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05C4" w14:textId="77777777" w:rsidR="0076020D" w:rsidRPr="00A21423" w:rsidRDefault="0076020D" w:rsidP="0076020D">
      <w:pPr>
        <w:rPr>
          <w:rFonts w:ascii="Times New Roman" w:hAnsi="Times New Roman" w:cs="Times New Roman"/>
          <w:sz w:val="26"/>
          <w:szCs w:val="26"/>
        </w:rPr>
      </w:pPr>
    </w:p>
    <w:sectPr w:rsidR="0076020D" w:rsidRPr="00A21423" w:rsidSect="00E61E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851" w:bottom="851" w:left="1134" w:header="510" w:footer="170" w:gutter="0"/>
      <w:pgBorders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211D" w14:textId="77777777" w:rsidR="00137039" w:rsidRDefault="00137039" w:rsidP="00301098">
      <w:r>
        <w:separator/>
      </w:r>
    </w:p>
  </w:endnote>
  <w:endnote w:type="continuationSeparator" w:id="0">
    <w:p w14:paraId="277189C3" w14:textId="77777777" w:rsidR="00137039" w:rsidRDefault="00137039" w:rsidP="003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34BD" w14:textId="77777777" w:rsidR="00EA3FFB" w:rsidRDefault="00EA3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05CE" w14:textId="77777777" w:rsidR="00997C00" w:rsidRDefault="00997C00">
    <w:pPr>
      <w:pStyle w:val="Footer"/>
      <w:jc w:val="center"/>
    </w:pPr>
  </w:p>
  <w:p w14:paraId="437105CF" w14:textId="77777777" w:rsidR="00301098" w:rsidRDefault="00301098" w:rsidP="0030109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C47F" w14:textId="77777777" w:rsidR="00EA3FFB" w:rsidRDefault="00EA3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31F0" w14:textId="77777777" w:rsidR="00137039" w:rsidRDefault="00137039" w:rsidP="00301098">
      <w:r>
        <w:separator/>
      </w:r>
    </w:p>
  </w:footnote>
  <w:footnote w:type="continuationSeparator" w:id="0">
    <w:p w14:paraId="3B5306F3" w14:textId="77777777" w:rsidR="00137039" w:rsidRDefault="00137039" w:rsidP="003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8C64" w14:textId="77777777" w:rsidR="00EA3FFB" w:rsidRDefault="00EA3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05C9" w14:textId="77777777" w:rsidR="00301098" w:rsidRPr="00997C00" w:rsidRDefault="00301098">
    <w:pPr>
      <w:pStyle w:val="Header"/>
      <w:rPr>
        <w:b/>
        <w:sz w:val="28"/>
      </w:rPr>
    </w:pPr>
    <w:r w:rsidRPr="00997C00">
      <w:rPr>
        <w:b/>
        <w:sz w:val="28"/>
      </w:rPr>
      <w:t>OnDemand Writing Non-Standard Response Template</w:t>
    </w:r>
  </w:p>
  <w:p w14:paraId="437105CA" w14:textId="6FA89D11" w:rsidR="004C5F57" w:rsidRDefault="004C5F57">
    <w:pPr>
      <w:pStyle w:val="Header"/>
    </w:pPr>
    <w:r>
      <w:t>Cut around box and tape</w:t>
    </w:r>
    <w:r w:rsidR="006E1A8E">
      <w:t xml:space="preserve"> student answer </w:t>
    </w:r>
    <w:r>
      <w:t>into the K</w:t>
    </w:r>
    <w:r w:rsidR="00EA3FFB">
      <w:t>SA</w:t>
    </w:r>
    <w:r>
      <w:t xml:space="preserve"> student response booklet in the appropriate area.</w:t>
    </w:r>
    <w:r w:rsidR="006E1A8E">
      <w:t xml:space="preserve"> Please be aware of the differing lengths of the writing sections. This template automatically moves to the next page.</w:t>
    </w:r>
  </w:p>
  <w:p w14:paraId="437105CB" w14:textId="77777777" w:rsidR="00E61E8F" w:rsidRPr="00E61E8F" w:rsidRDefault="00E61E8F">
    <w:pPr>
      <w:pStyle w:val="Header"/>
      <w:rPr>
        <w:sz w:val="14"/>
      </w:rPr>
    </w:pPr>
  </w:p>
  <w:p w14:paraId="437105CC" w14:textId="77777777" w:rsidR="004C5F57" w:rsidRDefault="004C5F57">
    <w:pPr>
      <w:pStyle w:val="Header"/>
    </w:pPr>
    <w:r>
      <w:t>Writing Part A – Two (2) pages</w:t>
    </w:r>
    <w:r w:rsidR="006E1A8E">
      <w:t xml:space="preserve"> maximum</w:t>
    </w:r>
    <w:r w:rsidR="00A30554">
      <w:t>. Write Task number at the top.</w:t>
    </w:r>
    <w:bookmarkStart w:id="0" w:name="_GoBack"/>
    <w:bookmarkEnd w:id="0"/>
  </w:p>
  <w:p w14:paraId="437105CD" w14:textId="77777777" w:rsidR="004C5F57" w:rsidRDefault="004C5F57">
    <w:pPr>
      <w:pStyle w:val="Header"/>
    </w:pPr>
    <w:r>
      <w:t>Writing Part B – Four (4) pages</w:t>
    </w:r>
    <w:r w:rsidR="006E1A8E">
      <w:t xml:space="preserve"> maximum</w:t>
    </w:r>
    <w:r w:rsidR="00A30554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C098" w14:textId="77777777" w:rsidR="00EA3FFB" w:rsidRDefault="00EA3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98"/>
    <w:rsid w:val="00065BC6"/>
    <w:rsid w:val="0009727C"/>
    <w:rsid w:val="000976DF"/>
    <w:rsid w:val="00137039"/>
    <w:rsid w:val="001E6CED"/>
    <w:rsid w:val="00234B65"/>
    <w:rsid w:val="00293D0C"/>
    <w:rsid w:val="00301098"/>
    <w:rsid w:val="004B2D1B"/>
    <w:rsid w:val="004C5F57"/>
    <w:rsid w:val="006E1A8E"/>
    <w:rsid w:val="007348D9"/>
    <w:rsid w:val="0076020D"/>
    <w:rsid w:val="00946B69"/>
    <w:rsid w:val="00997C00"/>
    <w:rsid w:val="00A07C72"/>
    <w:rsid w:val="00A21423"/>
    <w:rsid w:val="00A30554"/>
    <w:rsid w:val="00A45FA0"/>
    <w:rsid w:val="00AD1BD5"/>
    <w:rsid w:val="00E61E8F"/>
    <w:rsid w:val="00E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05C4"/>
  <w15:docId w15:val="{6345E976-7003-4E88-9B03-E2DB31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D0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7C72"/>
    <w:rPr>
      <w:rFonts w:ascii="Arial" w:hAnsi="Arial" w:cs="Times New Roman" w:hint="default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9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OnDemand Writing Response K-PREP Nonstandard Response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2018-10-09T04:00:00+00:00</Publication_x0020_Date>
    <Audience1 xmlns="3a62de7d-ba57-4f43-9dae-9623ba637be0">
      <Value>1</Value>
    </Audience1>
    <_dlc_DocId xmlns="3a62de7d-ba57-4f43-9dae-9623ba637be0">KYED-484-188</_dlc_DocId>
    <_dlc_DocIdUrl xmlns="3a62de7d-ba57-4f43-9dae-9623ba637be0">
      <Url>https://www.education.ky.gov/AA/Assessments/_layouts/15/DocIdRedir.aspx?ID=KYED-484-188</Url>
      <Description>KYED-484-188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OAA - Office of Assessment and Accountability</Accessibility_x0020_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B0D98-E5A5-46D1-9252-7EE09D9809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0125C2-4D3D-466A-8629-6189C520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A2633-6065-4284-B664-75AF42FDF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742523BE-4717-4C44-8515-C1C8CB4BF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>Non-Standard Response Template</dc:subject>
  <dc:creator>pamela.powers@education.ky.gov</dc:creator>
  <cp:keywords>Assessment</cp:keywords>
  <dc:description>Contact OAA dacinfo@education.ky.gov with questions.</dc:description>
  <cp:lastModifiedBy>Avery, Devon - Division of Assessment and Accountability Support</cp:lastModifiedBy>
  <cp:revision>15</cp:revision>
  <cp:lastPrinted>2013-05-15T14:29:00Z</cp:lastPrinted>
  <dcterms:created xsi:type="dcterms:W3CDTF">2013-05-02T14:42:00Z</dcterms:created>
  <dcterms:modified xsi:type="dcterms:W3CDTF">2022-04-11T14:43:00Z</dcterms:modified>
  <cp:category>K-PREP</cp:category>
  <cp:contentStatus>Accessible 10/9/2018 pp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0x0101001BEB557DBE01834EAB47A683706DCD5B0086721A30B168054A8C57A1E09C0A831B</vt:lpwstr>
  </property>
  <property fmtid="{D5CDD505-2E9C-101B-9397-08002B2CF9AE}" pid="3" name="_dlc_DocIdItemGuid">
    <vt:lpwstr>c142417f-64e9-4d98-9420-56ddec67e533</vt:lpwstr>
  </property>
</Properties>
</file>