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CFD6" w14:textId="181CE292" w:rsidR="005E3935" w:rsidRDefault="003B1B54" w:rsidP="005E3935">
      <w:pPr>
        <w:spacing w:after="0" w:line="240" w:lineRule="auto"/>
        <w:ind w:left="-720" w:right="-720"/>
        <w:jc w:val="center"/>
        <w:rPr>
          <w:noProof/>
        </w:rPr>
      </w:pPr>
      <w:r w:rsidRPr="00AB3041">
        <w:rPr>
          <w:noProof/>
        </w:rPr>
        <w:drawing>
          <wp:inline distT="0" distB="0" distL="0" distR="0" wp14:anchorId="2B719528" wp14:editId="25CE77D7">
            <wp:extent cx="3408390" cy="2009775"/>
            <wp:effectExtent l="0" t="0" r="1905" b="0"/>
            <wp:docPr id="5" name="Picture 5" descr="Kentucky Department of Education Log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entucky Department of Education Logo&#10;&#10;&#10;"/>
                    <pic:cNvPicPr/>
                  </pic:nvPicPr>
                  <pic:blipFill>
                    <a:blip r:embed="rId11"/>
                    <a:stretch>
                      <a:fillRect/>
                    </a:stretch>
                  </pic:blipFill>
                  <pic:spPr>
                    <a:xfrm>
                      <a:off x="0" y="0"/>
                      <a:ext cx="3419994" cy="2016617"/>
                    </a:xfrm>
                    <a:prstGeom prst="rect">
                      <a:avLst/>
                    </a:prstGeom>
                  </pic:spPr>
                </pic:pic>
              </a:graphicData>
            </a:graphic>
          </wp:inline>
        </w:drawing>
      </w:r>
    </w:p>
    <w:p w14:paraId="352DF4E0" w14:textId="77777777" w:rsidR="005E3935" w:rsidRPr="00DC4B95" w:rsidRDefault="005E3935" w:rsidP="005E3935">
      <w:pPr>
        <w:spacing w:after="0" w:line="240" w:lineRule="auto"/>
        <w:ind w:left="-720" w:right="-720"/>
        <w:jc w:val="center"/>
        <w:rPr>
          <w:rFonts w:ascii="Segoe UI" w:hAnsi="Segoe UI" w:cs="Segoe UI"/>
          <w:color w:val="1F3864" w:themeColor="accent1" w:themeShade="80"/>
          <w:sz w:val="40"/>
          <w:szCs w:val="40"/>
        </w:rPr>
      </w:pPr>
      <w:bookmarkStart w:id="0" w:name="_Hlk81908986"/>
      <w:r w:rsidRPr="00DC4B95">
        <w:rPr>
          <w:rFonts w:ascii="Segoe UI" w:hAnsi="Segoe UI" w:cs="Segoe UI"/>
          <w:color w:val="1F3864" w:themeColor="accent1" w:themeShade="80"/>
          <w:sz w:val="40"/>
          <w:szCs w:val="40"/>
        </w:rPr>
        <w:t>Kentucky Department of Education</w:t>
      </w:r>
    </w:p>
    <w:p w14:paraId="3F17F3A2" w14:textId="77777777" w:rsidR="005E3935" w:rsidRPr="00DC4B95" w:rsidRDefault="005E3935" w:rsidP="005E3935">
      <w:pPr>
        <w:spacing w:after="0" w:line="240" w:lineRule="auto"/>
        <w:ind w:left="-720" w:right="-720"/>
        <w:jc w:val="center"/>
        <w:rPr>
          <w:rFonts w:ascii="Segoe UI" w:hAnsi="Segoe UI" w:cs="Segoe UI"/>
          <w:color w:val="1F3864" w:themeColor="accent1" w:themeShade="80"/>
          <w:sz w:val="40"/>
          <w:szCs w:val="40"/>
        </w:rPr>
      </w:pPr>
      <w:bookmarkStart w:id="1" w:name="_Hlk75871396"/>
      <w:r w:rsidRPr="00DC4B95">
        <w:rPr>
          <w:rFonts w:ascii="Segoe UI" w:hAnsi="Segoe UI" w:cs="Segoe UI"/>
          <w:color w:val="1F3864" w:themeColor="accent1" w:themeShade="80"/>
          <w:sz w:val="40"/>
          <w:szCs w:val="40"/>
        </w:rPr>
        <w:t>Consolidated Compliance Plan</w:t>
      </w:r>
    </w:p>
    <w:bookmarkEnd w:id="1"/>
    <w:p w14:paraId="14EA5646" w14:textId="77777777" w:rsidR="005E3935" w:rsidRPr="00DC4B95" w:rsidRDefault="005E3935" w:rsidP="005E3935">
      <w:pPr>
        <w:spacing w:after="0" w:line="240" w:lineRule="auto"/>
        <w:ind w:left="-720" w:right="-720"/>
        <w:jc w:val="center"/>
        <w:rPr>
          <w:rFonts w:ascii="Segoe UI" w:hAnsi="Segoe UI" w:cs="Segoe UI"/>
          <w:color w:val="1F3864" w:themeColor="accent1" w:themeShade="80"/>
          <w:sz w:val="40"/>
          <w:szCs w:val="40"/>
        </w:rPr>
      </w:pPr>
      <w:r w:rsidRPr="00DC4B95">
        <w:rPr>
          <w:rFonts w:ascii="Segoe UI" w:hAnsi="Segoe UI" w:cs="Segoe UI"/>
          <w:color w:val="1F3864" w:themeColor="accent1" w:themeShade="80"/>
          <w:sz w:val="40"/>
          <w:szCs w:val="40"/>
        </w:rPr>
        <w:t>For</w:t>
      </w:r>
    </w:p>
    <w:p w14:paraId="7CFC7113" w14:textId="77777777" w:rsidR="005E3935" w:rsidRPr="00DC4B95" w:rsidRDefault="005E3935" w:rsidP="005E3935">
      <w:pPr>
        <w:spacing w:after="0" w:line="240" w:lineRule="auto"/>
        <w:ind w:left="-720" w:right="-720"/>
        <w:jc w:val="center"/>
        <w:rPr>
          <w:rFonts w:ascii="Segoe UI" w:hAnsi="Segoe UI" w:cs="Segoe UI"/>
          <w:color w:val="1F3864" w:themeColor="accent1" w:themeShade="80"/>
          <w:sz w:val="40"/>
          <w:szCs w:val="40"/>
        </w:rPr>
      </w:pPr>
      <w:r w:rsidRPr="00DC4B95">
        <w:rPr>
          <w:rFonts w:ascii="Segoe UI" w:hAnsi="Segoe UI" w:cs="Segoe UI"/>
          <w:color w:val="1F3864" w:themeColor="accent1" w:themeShade="80"/>
          <w:sz w:val="40"/>
          <w:szCs w:val="40"/>
        </w:rPr>
        <w:t>Non-Discrimination under</w:t>
      </w:r>
    </w:p>
    <w:p w14:paraId="7B8AE833" w14:textId="77777777" w:rsidR="005E3935" w:rsidRPr="00DC4B95" w:rsidRDefault="005E3935" w:rsidP="005E3935">
      <w:pPr>
        <w:spacing w:after="0" w:line="240" w:lineRule="auto"/>
        <w:ind w:left="-720" w:right="-720"/>
        <w:jc w:val="center"/>
        <w:rPr>
          <w:rFonts w:ascii="Segoe UI" w:hAnsi="Segoe UI" w:cs="Segoe UI"/>
          <w:color w:val="1F3864" w:themeColor="accent1" w:themeShade="80"/>
          <w:sz w:val="40"/>
          <w:szCs w:val="40"/>
        </w:rPr>
      </w:pPr>
      <w:r w:rsidRPr="00DC4B95">
        <w:rPr>
          <w:rFonts w:ascii="Segoe UI" w:hAnsi="Segoe UI" w:cs="Segoe UI"/>
          <w:color w:val="1F3864" w:themeColor="accent1" w:themeShade="80"/>
          <w:sz w:val="40"/>
          <w:szCs w:val="40"/>
        </w:rPr>
        <w:t>The Age Discrimination Act of 1975,</w:t>
      </w:r>
    </w:p>
    <w:p w14:paraId="1AFAE7F0" w14:textId="3A7F7F2A" w:rsidR="005E3935" w:rsidRDefault="005E3935" w:rsidP="005E3935">
      <w:pPr>
        <w:spacing w:after="0" w:line="240" w:lineRule="auto"/>
        <w:ind w:left="-720" w:right="-720"/>
        <w:jc w:val="center"/>
        <w:rPr>
          <w:rFonts w:ascii="Segoe UI" w:hAnsi="Segoe UI" w:cs="Segoe UI"/>
          <w:color w:val="1F3864" w:themeColor="accent1" w:themeShade="80"/>
          <w:sz w:val="40"/>
          <w:szCs w:val="40"/>
        </w:rPr>
      </w:pPr>
      <w:r w:rsidRPr="00DC4B95">
        <w:rPr>
          <w:rFonts w:ascii="Segoe UI" w:hAnsi="Segoe UI" w:cs="Segoe UI"/>
          <w:color w:val="1F3864" w:themeColor="accent1" w:themeShade="80"/>
          <w:sz w:val="40"/>
          <w:szCs w:val="40"/>
        </w:rPr>
        <w:t xml:space="preserve">Title II of the ADA, Title </w:t>
      </w:r>
      <w:proofErr w:type="gramStart"/>
      <w:r w:rsidRPr="00DC4B95">
        <w:rPr>
          <w:rFonts w:ascii="Segoe UI" w:hAnsi="Segoe UI" w:cs="Segoe UI"/>
          <w:color w:val="1F3864" w:themeColor="accent1" w:themeShade="80"/>
          <w:sz w:val="40"/>
          <w:szCs w:val="40"/>
        </w:rPr>
        <w:t>VI</w:t>
      </w:r>
      <w:proofErr w:type="gramEnd"/>
      <w:r w:rsidRPr="00DC4B95">
        <w:rPr>
          <w:rFonts w:ascii="Segoe UI" w:hAnsi="Segoe UI" w:cs="Segoe UI"/>
          <w:color w:val="1F3864" w:themeColor="accent1" w:themeShade="80"/>
          <w:sz w:val="40"/>
          <w:szCs w:val="40"/>
        </w:rPr>
        <w:t xml:space="preserve"> and Title VII of the Civil Rights Act of 1964, Section 504 of the Rehabilitation Act, and Title IX of the Education Amendments of 1972</w:t>
      </w:r>
    </w:p>
    <w:p w14:paraId="483E4DB7" w14:textId="02EE52C9" w:rsidR="004473A5" w:rsidRDefault="004473A5" w:rsidP="005E3935">
      <w:pPr>
        <w:spacing w:after="0" w:line="240" w:lineRule="auto"/>
        <w:ind w:left="-720" w:right="-720"/>
        <w:jc w:val="center"/>
        <w:rPr>
          <w:rFonts w:ascii="Segoe UI" w:hAnsi="Segoe UI" w:cs="Segoe UI"/>
          <w:color w:val="1F3864" w:themeColor="accent1" w:themeShade="80"/>
          <w:sz w:val="40"/>
          <w:szCs w:val="40"/>
        </w:rPr>
      </w:pPr>
    </w:p>
    <w:bookmarkEnd w:id="0"/>
    <w:p w14:paraId="26A09BF6" w14:textId="77777777" w:rsidR="005E3935" w:rsidRPr="00DC4B95" w:rsidRDefault="005E3935" w:rsidP="005E3935">
      <w:pPr>
        <w:spacing w:after="0" w:line="240" w:lineRule="auto"/>
        <w:ind w:left="-720" w:right="-720"/>
        <w:jc w:val="center"/>
        <w:rPr>
          <w:rFonts w:ascii="Segoe UI" w:hAnsi="Segoe UI" w:cs="Segoe UI"/>
          <w:color w:val="1F3864" w:themeColor="accent1" w:themeShade="80"/>
          <w:sz w:val="40"/>
          <w:szCs w:val="40"/>
        </w:rPr>
      </w:pPr>
    </w:p>
    <w:p w14:paraId="7A8BE190" w14:textId="25A3FBB4" w:rsidR="005E3935" w:rsidRPr="0037150B" w:rsidRDefault="005E3935" w:rsidP="005E3935">
      <w:pPr>
        <w:spacing w:after="0" w:line="240" w:lineRule="auto"/>
        <w:ind w:left="-720" w:right="-720"/>
        <w:jc w:val="center"/>
        <w:rPr>
          <w:rFonts w:ascii="Segoe UI" w:hAnsi="Segoe UI" w:cs="Segoe UI"/>
          <w:b/>
          <w:bCs/>
          <w:color w:val="002060"/>
          <w:sz w:val="40"/>
          <w:szCs w:val="40"/>
        </w:rPr>
      </w:pPr>
      <w:r w:rsidRPr="004473A5">
        <w:rPr>
          <w:rFonts w:ascii="Segoe UI" w:hAnsi="Segoe UI" w:cs="Segoe UI"/>
          <w:b/>
          <w:bCs/>
          <w:color w:val="002060"/>
          <w:sz w:val="40"/>
          <w:szCs w:val="40"/>
          <w:highlight w:val="lightGray"/>
        </w:rPr>
        <w:t>July 1</w:t>
      </w:r>
      <w:r w:rsidR="00CF392A" w:rsidRPr="004473A5">
        <w:rPr>
          <w:rFonts w:ascii="Segoe UI" w:hAnsi="Segoe UI" w:cs="Segoe UI"/>
          <w:b/>
          <w:bCs/>
          <w:color w:val="002060"/>
          <w:sz w:val="40"/>
          <w:szCs w:val="40"/>
          <w:highlight w:val="lightGray"/>
        </w:rPr>
        <w:t xml:space="preserve">, </w:t>
      </w:r>
      <w:r w:rsidR="00224C23" w:rsidRPr="004473A5">
        <w:rPr>
          <w:rFonts w:ascii="Segoe UI" w:hAnsi="Segoe UI" w:cs="Segoe UI"/>
          <w:b/>
          <w:bCs/>
          <w:color w:val="002060"/>
          <w:sz w:val="40"/>
          <w:szCs w:val="40"/>
          <w:highlight w:val="lightGray"/>
        </w:rPr>
        <w:t>202</w:t>
      </w:r>
      <w:r w:rsidR="00224C23">
        <w:rPr>
          <w:rFonts w:ascii="Segoe UI" w:hAnsi="Segoe UI" w:cs="Segoe UI"/>
          <w:b/>
          <w:bCs/>
          <w:color w:val="002060"/>
          <w:sz w:val="40"/>
          <w:szCs w:val="40"/>
          <w:highlight w:val="lightGray"/>
        </w:rPr>
        <w:t>3,</w:t>
      </w:r>
      <w:r w:rsidRPr="004473A5">
        <w:rPr>
          <w:rFonts w:ascii="Segoe UI" w:hAnsi="Segoe UI" w:cs="Segoe UI"/>
          <w:b/>
          <w:bCs/>
          <w:color w:val="002060"/>
          <w:sz w:val="40"/>
          <w:szCs w:val="40"/>
          <w:highlight w:val="lightGray"/>
        </w:rPr>
        <w:t xml:space="preserve"> for fiscal year ending June 30, 2</w:t>
      </w:r>
      <w:r w:rsidR="008C19AB" w:rsidRPr="00224C23">
        <w:rPr>
          <w:rFonts w:ascii="Segoe UI" w:hAnsi="Segoe UI" w:cs="Segoe UI"/>
          <w:b/>
          <w:bCs/>
          <w:color w:val="002060"/>
          <w:sz w:val="40"/>
          <w:szCs w:val="40"/>
          <w:highlight w:val="lightGray"/>
        </w:rPr>
        <w:t>0</w:t>
      </w:r>
      <w:r w:rsidR="00AB69D8" w:rsidRPr="00224C23">
        <w:rPr>
          <w:rFonts w:ascii="Segoe UI" w:hAnsi="Segoe UI" w:cs="Segoe UI"/>
          <w:b/>
          <w:bCs/>
          <w:color w:val="002060"/>
          <w:sz w:val="40"/>
          <w:szCs w:val="40"/>
          <w:highlight w:val="lightGray"/>
        </w:rPr>
        <w:t>24</w:t>
      </w:r>
    </w:p>
    <w:p w14:paraId="6359502A" w14:textId="77777777" w:rsidR="005E3935" w:rsidRPr="00DC4B95" w:rsidRDefault="005E3935" w:rsidP="005E3935">
      <w:pPr>
        <w:spacing w:after="0" w:line="240" w:lineRule="auto"/>
        <w:ind w:left="-720" w:right="-720"/>
        <w:jc w:val="center"/>
        <w:rPr>
          <w:rFonts w:ascii="Segoe UI" w:hAnsi="Segoe UI" w:cs="Segoe UI"/>
          <w:color w:val="1F3864" w:themeColor="accent1" w:themeShade="80"/>
          <w:sz w:val="40"/>
          <w:szCs w:val="40"/>
        </w:rPr>
      </w:pPr>
    </w:p>
    <w:p w14:paraId="74654906" w14:textId="4EE0A90D" w:rsidR="005E3935" w:rsidRDefault="005E3935" w:rsidP="005E3935">
      <w:pPr>
        <w:spacing w:after="0" w:line="240" w:lineRule="auto"/>
        <w:ind w:left="-720" w:right="-720"/>
        <w:jc w:val="center"/>
        <w:rPr>
          <w:rFonts w:ascii="Segoe UI" w:hAnsi="Segoe UI" w:cs="Segoe UI"/>
          <w:color w:val="1F3864" w:themeColor="accent1" w:themeShade="80"/>
          <w:sz w:val="40"/>
          <w:szCs w:val="40"/>
        </w:rPr>
      </w:pPr>
    </w:p>
    <w:p w14:paraId="1BC24306" w14:textId="77777777" w:rsidR="00CF392A" w:rsidRPr="00DC4B95" w:rsidRDefault="00CF392A" w:rsidP="005E3935">
      <w:pPr>
        <w:spacing w:after="0" w:line="240" w:lineRule="auto"/>
        <w:ind w:left="-720" w:right="-720"/>
        <w:jc w:val="center"/>
        <w:rPr>
          <w:rFonts w:ascii="Segoe UI" w:hAnsi="Segoe UI" w:cs="Segoe UI"/>
          <w:color w:val="1F3864" w:themeColor="accent1" w:themeShade="80"/>
          <w:sz w:val="40"/>
          <w:szCs w:val="40"/>
        </w:rPr>
      </w:pPr>
    </w:p>
    <w:p w14:paraId="6CAF6F5A" w14:textId="6877232A" w:rsidR="005E3935" w:rsidRDefault="005E3935" w:rsidP="005E3935">
      <w:pPr>
        <w:spacing w:after="0" w:line="240" w:lineRule="auto"/>
        <w:ind w:left="-720" w:right="-720"/>
        <w:jc w:val="center"/>
        <w:rPr>
          <w:rFonts w:ascii="Segoe UI" w:hAnsi="Segoe UI" w:cs="Segoe UI"/>
          <w:color w:val="1F3864" w:themeColor="accent1" w:themeShade="80"/>
          <w:sz w:val="40"/>
          <w:szCs w:val="40"/>
        </w:rPr>
      </w:pPr>
    </w:p>
    <w:p w14:paraId="3D8D03F6" w14:textId="77777777" w:rsidR="007C2459" w:rsidRPr="00DC4B95" w:rsidRDefault="007C2459" w:rsidP="005E3935">
      <w:pPr>
        <w:spacing w:after="0" w:line="240" w:lineRule="auto"/>
        <w:ind w:left="-720" w:right="-720"/>
        <w:jc w:val="center"/>
        <w:rPr>
          <w:rFonts w:ascii="Segoe UI" w:hAnsi="Segoe UI" w:cs="Segoe UI"/>
          <w:color w:val="1F3864" w:themeColor="accent1" w:themeShade="80"/>
          <w:sz w:val="40"/>
          <w:szCs w:val="40"/>
        </w:rPr>
      </w:pPr>
    </w:p>
    <w:p w14:paraId="214FB96C" w14:textId="77777777" w:rsidR="005E3935" w:rsidRPr="00DC4B95" w:rsidRDefault="005E3935" w:rsidP="005E3935">
      <w:pPr>
        <w:spacing w:after="0" w:line="240" w:lineRule="auto"/>
        <w:ind w:left="-720" w:right="-720"/>
        <w:jc w:val="center"/>
        <w:rPr>
          <w:rFonts w:ascii="Segoe UI" w:hAnsi="Segoe UI" w:cs="Segoe UI"/>
          <w:color w:val="1F3864" w:themeColor="accent1" w:themeShade="80"/>
          <w:sz w:val="40"/>
          <w:szCs w:val="40"/>
        </w:rPr>
      </w:pPr>
    </w:p>
    <w:p w14:paraId="00BF641E" w14:textId="53A2CA86" w:rsidR="001C7150" w:rsidRPr="00EA3C25" w:rsidRDefault="001C7150" w:rsidP="001C7150">
      <w:pPr>
        <w:keepNext/>
        <w:keepLines/>
        <w:spacing w:before="480" w:after="0"/>
        <w:jc w:val="center"/>
        <w:rPr>
          <w:rFonts w:ascii="Segoe UI" w:eastAsia="Times New Roman" w:hAnsi="Segoe UI" w:cs="Segoe UI"/>
          <w:b/>
          <w:bCs/>
          <w:color w:val="1F3864" w:themeColor="accent1" w:themeShade="80"/>
          <w:sz w:val="24"/>
          <w:szCs w:val="24"/>
          <w:lang w:eastAsia="ja-JP"/>
        </w:rPr>
      </w:pPr>
      <w:bookmarkStart w:id="2" w:name="_Hlk75870949"/>
      <w:r w:rsidRPr="00EA3C25">
        <w:rPr>
          <w:rFonts w:ascii="Segoe UI" w:eastAsia="Times New Roman" w:hAnsi="Segoe UI" w:cs="Segoe UI"/>
          <w:b/>
          <w:bCs/>
          <w:color w:val="1F3864" w:themeColor="accent1" w:themeShade="80"/>
          <w:sz w:val="24"/>
          <w:szCs w:val="24"/>
          <w:lang w:eastAsia="ja-JP"/>
        </w:rPr>
        <w:lastRenderedPageBreak/>
        <w:t>Table of Contents</w:t>
      </w:r>
    </w:p>
    <w:p w14:paraId="49708CF8" w14:textId="77777777" w:rsidR="001C7150" w:rsidRPr="00EA3C25" w:rsidRDefault="001C7150" w:rsidP="001C7150">
      <w:pPr>
        <w:tabs>
          <w:tab w:val="right" w:leader="dot" w:pos="9360"/>
        </w:tabs>
        <w:jc w:val="both"/>
        <w:rPr>
          <w:rFonts w:ascii="Segoe UI" w:hAnsi="Segoe UI" w:cs="Segoe UI"/>
          <w:b/>
          <w:color w:val="1F3864" w:themeColor="accent1" w:themeShade="80"/>
          <w:sz w:val="24"/>
          <w:szCs w:val="24"/>
        </w:rPr>
      </w:pPr>
      <w:r w:rsidRPr="00EA3C25">
        <w:rPr>
          <w:rFonts w:ascii="Segoe UI" w:hAnsi="Segoe UI" w:cs="Segoe UI"/>
          <w:b/>
          <w:bCs/>
          <w:color w:val="1F3864" w:themeColor="accent1" w:themeShade="80"/>
          <w:sz w:val="24"/>
          <w:szCs w:val="24"/>
        </w:rPr>
        <w:t>I.     Glossary of Terms</w:t>
      </w:r>
      <w:r w:rsidRPr="00EA3C25">
        <w:rPr>
          <w:rFonts w:ascii="Segoe UI" w:hAnsi="Segoe UI" w:cs="Segoe UI"/>
          <w:b/>
          <w:bCs/>
          <w:color w:val="1F3864" w:themeColor="accent1" w:themeShade="80"/>
          <w:sz w:val="24"/>
          <w:szCs w:val="24"/>
        </w:rPr>
        <w:tab/>
        <w:t>4</w:t>
      </w:r>
    </w:p>
    <w:p w14:paraId="7DDCD72A" w14:textId="77777777" w:rsidR="001C7150" w:rsidRPr="00EA3C25" w:rsidRDefault="001C7150" w:rsidP="001C7150">
      <w:pPr>
        <w:tabs>
          <w:tab w:val="right" w:leader="dot" w:pos="9360"/>
        </w:tabs>
        <w:spacing w:after="0" w:line="240" w:lineRule="auto"/>
        <w:jc w:val="both"/>
        <w:rPr>
          <w:rFonts w:ascii="Segoe UI" w:hAnsi="Segoe UI" w:cs="Segoe UI"/>
          <w:b/>
          <w:bCs/>
          <w:color w:val="1F3864" w:themeColor="accent1" w:themeShade="80"/>
          <w:sz w:val="24"/>
          <w:szCs w:val="24"/>
        </w:rPr>
      </w:pPr>
      <w:r w:rsidRPr="00EA3C25">
        <w:rPr>
          <w:rFonts w:ascii="Segoe UI" w:hAnsi="Segoe UI" w:cs="Segoe UI"/>
          <w:b/>
          <w:bCs/>
          <w:color w:val="1F3864" w:themeColor="accent1" w:themeShade="80"/>
          <w:sz w:val="24"/>
          <w:szCs w:val="24"/>
        </w:rPr>
        <w:t>II.    Overview of the Department</w:t>
      </w:r>
      <w:r w:rsidRPr="00EA3C25">
        <w:rPr>
          <w:rFonts w:ascii="Segoe UI" w:hAnsi="Segoe UI" w:cs="Segoe UI"/>
          <w:b/>
          <w:bCs/>
          <w:color w:val="1F3864" w:themeColor="accent1" w:themeShade="80"/>
          <w:sz w:val="24"/>
          <w:szCs w:val="24"/>
        </w:rPr>
        <w:tab/>
        <w:t>4</w:t>
      </w:r>
    </w:p>
    <w:p w14:paraId="1C376018" w14:textId="77777777" w:rsidR="001C7150" w:rsidRPr="00EA3C25" w:rsidRDefault="001C7150" w:rsidP="001C7150">
      <w:pPr>
        <w:numPr>
          <w:ilvl w:val="0"/>
          <w:numId w:val="20"/>
        </w:numPr>
        <w:spacing w:after="0" w:line="240" w:lineRule="auto"/>
        <w:rPr>
          <w:rFonts w:ascii="Segoe UI" w:hAnsi="Segoe UI" w:cs="Segoe UI"/>
          <w:color w:val="1F3864" w:themeColor="accent1" w:themeShade="80"/>
          <w:sz w:val="24"/>
          <w:szCs w:val="24"/>
        </w:rPr>
      </w:pPr>
      <w:r w:rsidRPr="00EA3C25">
        <w:rPr>
          <w:rFonts w:ascii="Segoe UI" w:hAnsi="Segoe UI" w:cs="Segoe UI"/>
          <w:color w:val="1F3864" w:themeColor="accent1" w:themeShade="80"/>
          <w:sz w:val="24"/>
          <w:szCs w:val="24"/>
        </w:rPr>
        <w:t>Purpose or Mission Statement</w:t>
      </w:r>
    </w:p>
    <w:p w14:paraId="06A7B490" w14:textId="791CCADD" w:rsidR="001C7150" w:rsidRPr="00EA3C25" w:rsidRDefault="001C7150" w:rsidP="001C7150">
      <w:pPr>
        <w:tabs>
          <w:tab w:val="right" w:leader="dot" w:pos="9360"/>
        </w:tabs>
        <w:spacing w:after="100"/>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III.   Scope of Applicability to Programs and Activities</w:t>
      </w:r>
      <w:r w:rsidRPr="00EA3C25">
        <w:rPr>
          <w:rFonts w:ascii="Segoe UI" w:eastAsia="MS Mincho" w:hAnsi="Segoe UI" w:cs="Segoe UI"/>
          <w:b/>
          <w:color w:val="1F3864" w:themeColor="accent1" w:themeShade="80"/>
          <w:sz w:val="24"/>
          <w:szCs w:val="24"/>
          <w:lang w:eastAsia="ja-JP"/>
        </w:rPr>
        <w:tab/>
        <w:t>5</w:t>
      </w:r>
      <w:r w:rsidR="00130250">
        <w:rPr>
          <w:rFonts w:ascii="Segoe UI" w:eastAsia="MS Mincho" w:hAnsi="Segoe UI" w:cs="Segoe UI"/>
          <w:b/>
          <w:color w:val="1F3864" w:themeColor="accent1" w:themeShade="80"/>
          <w:sz w:val="24"/>
          <w:szCs w:val="24"/>
          <w:lang w:eastAsia="ja-JP"/>
        </w:rPr>
        <w:t>,6</w:t>
      </w:r>
    </w:p>
    <w:p w14:paraId="6AC69E73" w14:textId="77777777" w:rsidR="001C7150" w:rsidRPr="00EA3C25" w:rsidRDefault="001C7150" w:rsidP="001C7150">
      <w:pPr>
        <w:tabs>
          <w:tab w:val="right" w:leader="dot" w:pos="9360"/>
        </w:tabs>
        <w:spacing w:after="100"/>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IV.   Responsible Official</w:t>
      </w:r>
      <w:r w:rsidRPr="00EA3C25">
        <w:rPr>
          <w:rFonts w:ascii="Segoe UI" w:eastAsia="MS Mincho" w:hAnsi="Segoe UI" w:cs="Segoe UI"/>
          <w:b/>
          <w:color w:val="1F3864" w:themeColor="accent1" w:themeShade="80"/>
          <w:sz w:val="24"/>
          <w:szCs w:val="24"/>
          <w:lang w:eastAsia="ja-JP"/>
        </w:rPr>
        <w:tab/>
      </w:r>
      <w:r>
        <w:rPr>
          <w:rFonts w:ascii="Segoe UI" w:eastAsia="MS Mincho" w:hAnsi="Segoe UI" w:cs="Segoe UI"/>
          <w:b/>
          <w:color w:val="1F3864" w:themeColor="accent1" w:themeShade="80"/>
          <w:sz w:val="24"/>
          <w:szCs w:val="24"/>
          <w:lang w:eastAsia="ja-JP"/>
        </w:rPr>
        <w:t>7</w:t>
      </w:r>
    </w:p>
    <w:p w14:paraId="60B98D13" w14:textId="77777777" w:rsidR="001C7150" w:rsidRPr="00EA3C25" w:rsidRDefault="001C7150" w:rsidP="001C7150">
      <w:pPr>
        <w:tabs>
          <w:tab w:val="right" w:leader="dot" w:pos="9360"/>
        </w:tabs>
        <w:spacing w:after="100"/>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V.    Statement of Assurances</w:t>
      </w:r>
      <w:r w:rsidRPr="00EA3C25">
        <w:rPr>
          <w:rFonts w:ascii="Segoe UI" w:eastAsia="MS Mincho" w:hAnsi="Segoe UI" w:cs="Segoe UI"/>
          <w:b/>
          <w:color w:val="1F3864" w:themeColor="accent1" w:themeShade="80"/>
          <w:sz w:val="24"/>
          <w:szCs w:val="24"/>
          <w:lang w:eastAsia="ja-JP"/>
        </w:rPr>
        <w:tab/>
        <w:t>7</w:t>
      </w:r>
      <w:r>
        <w:rPr>
          <w:rFonts w:ascii="Segoe UI" w:eastAsia="MS Mincho" w:hAnsi="Segoe UI" w:cs="Segoe UI"/>
          <w:b/>
          <w:color w:val="1F3864" w:themeColor="accent1" w:themeShade="80"/>
          <w:sz w:val="24"/>
          <w:szCs w:val="24"/>
          <w:lang w:eastAsia="ja-JP"/>
        </w:rPr>
        <w:t>,8</w:t>
      </w:r>
    </w:p>
    <w:p w14:paraId="4965EFF0" w14:textId="1592ED76" w:rsidR="001C7150" w:rsidRDefault="001C7150" w:rsidP="001C7150">
      <w:pPr>
        <w:tabs>
          <w:tab w:val="right" w:leader="dot" w:pos="9360"/>
        </w:tabs>
        <w:spacing w:after="0" w:line="240" w:lineRule="auto"/>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VI.   Programs or Activities</w:t>
      </w:r>
      <w:r w:rsidRPr="00EA3C25">
        <w:rPr>
          <w:rFonts w:ascii="Segoe UI" w:eastAsia="MS Mincho" w:hAnsi="Segoe UI" w:cs="Segoe UI"/>
          <w:b/>
          <w:color w:val="1F3864" w:themeColor="accent1" w:themeShade="80"/>
          <w:sz w:val="24"/>
          <w:szCs w:val="24"/>
          <w:lang w:eastAsia="ja-JP"/>
        </w:rPr>
        <w:tab/>
      </w:r>
      <w:r>
        <w:rPr>
          <w:rFonts w:ascii="Segoe UI" w:eastAsia="MS Mincho" w:hAnsi="Segoe UI" w:cs="Segoe UI"/>
          <w:b/>
          <w:color w:val="1F3864" w:themeColor="accent1" w:themeShade="80"/>
          <w:sz w:val="24"/>
          <w:szCs w:val="24"/>
          <w:lang w:eastAsia="ja-JP"/>
        </w:rPr>
        <w:t>8</w:t>
      </w:r>
    </w:p>
    <w:p w14:paraId="40AC8A07" w14:textId="77777777" w:rsidR="003043A0" w:rsidRDefault="003043A0" w:rsidP="001C7150">
      <w:pPr>
        <w:tabs>
          <w:tab w:val="right" w:leader="dot" w:pos="9360"/>
        </w:tabs>
        <w:spacing w:after="0" w:line="240" w:lineRule="auto"/>
        <w:jc w:val="both"/>
        <w:rPr>
          <w:rFonts w:ascii="Segoe UI" w:eastAsia="MS Mincho" w:hAnsi="Segoe UI" w:cs="Segoe UI"/>
          <w:b/>
          <w:color w:val="1F3864" w:themeColor="accent1" w:themeShade="80"/>
          <w:sz w:val="24"/>
          <w:szCs w:val="24"/>
          <w:lang w:eastAsia="ja-JP"/>
        </w:rPr>
      </w:pPr>
    </w:p>
    <w:p w14:paraId="0BEFF828"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bookmarkStart w:id="3" w:name="_Hlk104877340"/>
      <w:r w:rsidRPr="003043A0">
        <w:rPr>
          <w:rFonts w:ascii="Segoe UI" w:hAnsi="Segoe UI" w:cs="Segoe UI"/>
          <w:color w:val="1F3864" w:themeColor="accent1" w:themeShade="80"/>
          <w:sz w:val="24"/>
          <w:szCs w:val="24"/>
          <w:lang w:eastAsia="ja-JP"/>
        </w:rPr>
        <w:t>ESSA Title I, Part A, Improving Basic Programs Operated by Local Educational Agencies</w:t>
      </w:r>
    </w:p>
    <w:p w14:paraId="100FCF8E" w14:textId="77777777" w:rsidR="003043A0" w:rsidRPr="003043A0" w:rsidRDefault="003043A0" w:rsidP="003043A0">
      <w:pPr>
        <w:numPr>
          <w:ilvl w:val="0"/>
          <w:numId w:val="21"/>
        </w:numPr>
        <w:spacing w:after="0" w:line="240" w:lineRule="auto"/>
        <w:ind w:left="1166"/>
        <w:rPr>
          <w:rFonts w:ascii="Segoe UI" w:eastAsia="Times New Roman" w:hAnsi="Segoe UI" w:cs="Segoe UI"/>
          <w:color w:val="1F3864" w:themeColor="accent1" w:themeShade="80"/>
          <w:sz w:val="24"/>
          <w:szCs w:val="24"/>
        </w:rPr>
      </w:pPr>
      <w:r w:rsidRPr="003043A0">
        <w:rPr>
          <w:rFonts w:ascii="Segoe UI" w:hAnsi="Segoe UI" w:cs="Segoe UI"/>
          <w:color w:val="1F3864" w:themeColor="accent1" w:themeShade="80"/>
          <w:sz w:val="24"/>
          <w:szCs w:val="24"/>
        </w:rPr>
        <w:t>ESSA, Title I, Part B, Grants for State Assessments</w:t>
      </w:r>
    </w:p>
    <w:p w14:paraId="499A36D4"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 xml:space="preserve">ESSA Title I, Part C, Education of Migratory Children </w:t>
      </w:r>
    </w:p>
    <w:p w14:paraId="3C363E5B"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 xml:space="preserve">ESSA Title I, Part D, Prevention and Intervention Programs for Children and Youth who are Neglected/Delinquent or At-Risk </w:t>
      </w:r>
    </w:p>
    <w:p w14:paraId="0802ECA6"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rPr>
        <w:t xml:space="preserve">ESSA Title II, Part A Supporting Effective Instruction </w:t>
      </w:r>
    </w:p>
    <w:p w14:paraId="733D49A2" w14:textId="77777777" w:rsidR="003043A0" w:rsidRPr="003043A0" w:rsidRDefault="003043A0" w:rsidP="003043A0">
      <w:pPr>
        <w:numPr>
          <w:ilvl w:val="0"/>
          <w:numId w:val="21"/>
        </w:numPr>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 xml:space="preserve">Carl D Perkins Career and Technical Education as amended by the Strengthening Career and Technical Education Act for the 21st </w:t>
      </w:r>
      <w:proofErr w:type="gramStart"/>
      <w:r w:rsidRPr="003043A0">
        <w:rPr>
          <w:rFonts w:ascii="Segoe UI" w:hAnsi="Segoe UI" w:cs="Segoe UI"/>
          <w:color w:val="1F3864" w:themeColor="accent1" w:themeShade="80"/>
          <w:sz w:val="24"/>
          <w:szCs w:val="24"/>
          <w:lang w:eastAsia="ja-JP"/>
        </w:rPr>
        <w:t>Century</w:t>
      </w:r>
      <w:proofErr w:type="gramEnd"/>
      <w:r w:rsidRPr="003043A0">
        <w:rPr>
          <w:rFonts w:ascii="Segoe UI" w:hAnsi="Segoe UI" w:cs="Segoe UI"/>
          <w:color w:val="1F3864" w:themeColor="accent1" w:themeShade="80"/>
          <w:sz w:val="24"/>
          <w:szCs w:val="24"/>
          <w:lang w:eastAsia="ja-JP"/>
        </w:rPr>
        <w:t xml:space="preserve">  </w:t>
      </w:r>
    </w:p>
    <w:p w14:paraId="113EC7F0"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 xml:space="preserve">ESSA Title III, Language Instruction for English </w:t>
      </w:r>
      <w:proofErr w:type="gramStart"/>
      <w:r w:rsidRPr="003043A0">
        <w:rPr>
          <w:rFonts w:ascii="Segoe UI" w:hAnsi="Segoe UI" w:cs="Segoe UI"/>
          <w:color w:val="1F3864" w:themeColor="accent1" w:themeShade="80"/>
          <w:sz w:val="24"/>
          <w:szCs w:val="24"/>
          <w:lang w:eastAsia="ja-JP"/>
        </w:rPr>
        <w:t>Learners</w:t>
      </w:r>
      <w:proofErr w:type="gramEnd"/>
      <w:r w:rsidRPr="003043A0">
        <w:rPr>
          <w:rFonts w:ascii="Segoe UI" w:hAnsi="Segoe UI" w:cs="Segoe UI"/>
          <w:color w:val="1F3864" w:themeColor="accent1" w:themeShade="80"/>
          <w:sz w:val="24"/>
          <w:szCs w:val="24"/>
          <w:lang w:eastAsia="ja-JP"/>
        </w:rPr>
        <w:t xml:space="preserve"> and Immigrant Students  </w:t>
      </w:r>
    </w:p>
    <w:p w14:paraId="3088EDDF" w14:textId="77777777" w:rsidR="003043A0" w:rsidRPr="003043A0" w:rsidRDefault="003043A0" w:rsidP="003043A0">
      <w:pPr>
        <w:numPr>
          <w:ilvl w:val="0"/>
          <w:numId w:val="21"/>
        </w:numPr>
        <w:spacing w:after="0" w:line="240" w:lineRule="auto"/>
        <w:ind w:left="1166" w:right="-720"/>
        <w:jc w:val="both"/>
        <w:rPr>
          <w:rFonts w:ascii="Segoe UI" w:eastAsia="Times New Roman" w:hAnsi="Segoe UI" w:cs="Segoe UI"/>
          <w:color w:val="1F3864" w:themeColor="accent1" w:themeShade="80"/>
          <w:sz w:val="24"/>
          <w:szCs w:val="24"/>
        </w:rPr>
      </w:pPr>
      <w:r w:rsidRPr="003043A0">
        <w:rPr>
          <w:rFonts w:ascii="Segoe UI" w:eastAsia="Times New Roman" w:hAnsi="Segoe UI" w:cs="Segoe UI"/>
          <w:color w:val="1F3864" w:themeColor="accent1" w:themeShade="80"/>
          <w:sz w:val="24"/>
          <w:szCs w:val="24"/>
        </w:rPr>
        <w:t>ESSA Title IV, Part A, Student Support and Academic Enrichment Grants</w:t>
      </w:r>
    </w:p>
    <w:p w14:paraId="101A59E2"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ESSA Title IV, Part B, 21</w:t>
      </w:r>
      <w:r w:rsidRPr="003043A0">
        <w:rPr>
          <w:rFonts w:ascii="Segoe UI" w:hAnsi="Segoe UI" w:cs="Segoe UI"/>
          <w:color w:val="1F3864" w:themeColor="accent1" w:themeShade="80"/>
          <w:sz w:val="24"/>
          <w:szCs w:val="24"/>
          <w:vertAlign w:val="superscript"/>
          <w:lang w:eastAsia="ja-JP"/>
        </w:rPr>
        <w:t>st</w:t>
      </w:r>
      <w:r w:rsidRPr="003043A0">
        <w:rPr>
          <w:rFonts w:ascii="Segoe UI" w:hAnsi="Segoe UI" w:cs="Segoe UI"/>
          <w:color w:val="1F3864" w:themeColor="accent1" w:themeShade="80"/>
          <w:sz w:val="24"/>
          <w:szCs w:val="24"/>
          <w:lang w:eastAsia="ja-JP"/>
        </w:rPr>
        <w:t xml:space="preserve"> Century Community Learning Centers</w:t>
      </w:r>
    </w:p>
    <w:p w14:paraId="5DF6ECB8"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ESSA Title V, Part B, Rural Education Initiative</w:t>
      </w:r>
    </w:p>
    <w:p w14:paraId="64E442D5"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ESSA Title VII, Part B, McKinney-Vento Homeless Education Assistance</w:t>
      </w:r>
    </w:p>
    <w:p w14:paraId="23E4C61D" w14:textId="77777777" w:rsidR="003043A0" w:rsidRPr="003043A0" w:rsidRDefault="003043A0" w:rsidP="003043A0">
      <w:pPr>
        <w:numPr>
          <w:ilvl w:val="0"/>
          <w:numId w:val="21"/>
        </w:numPr>
        <w:spacing w:after="0" w:line="240" w:lineRule="auto"/>
        <w:ind w:left="1166"/>
        <w:rPr>
          <w:rFonts w:ascii="Segoe UI" w:eastAsia="Times New Roman" w:hAnsi="Segoe UI" w:cs="Segoe UI"/>
          <w:color w:val="1F3864" w:themeColor="accent1" w:themeShade="80"/>
          <w:sz w:val="24"/>
          <w:szCs w:val="24"/>
        </w:rPr>
      </w:pPr>
      <w:r w:rsidRPr="003043A0">
        <w:rPr>
          <w:rFonts w:ascii="Segoe UI" w:eastAsia="Times New Roman" w:hAnsi="Segoe UI" w:cs="Segoe UI"/>
          <w:color w:val="1F3864" w:themeColor="accent1" w:themeShade="80"/>
          <w:sz w:val="24"/>
          <w:szCs w:val="24"/>
        </w:rPr>
        <w:t>ESSA, Migrant Education Program Consortium Incentive Grants</w:t>
      </w:r>
    </w:p>
    <w:p w14:paraId="1A910D1F" w14:textId="1EB3EE3D"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rPr>
      </w:pPr>
      <w:r w:rsidRPr="003043A0">
        <w:rPr>
          <w:rFonts w:ascii="Segoe UI" w:hAnsi="Segoe UI" w:cs="Segoe UI"/>
          <w:color w:val="1F3864" w:themeColor="accent1" w:themeShade="80"/>
          <w:sz w:val="24"/>
          <w:szCs w:val="24"/>
        </w:rPr>
        <w:t xml:space="preserve">Elementary and Secondary School Emergency Relief Fund (ESSER </w:t>
      </w:r>
      <w:r w:rsidR="008B7DC9">
        <w:rPr>
          <w:rFonts w:ascii="Segoe UI" w:hAnsi="Segoe UI" w:cs="Segoe UI"/>
          <w:color w:val="1F3864" w:themeColor="accent1" w:themeShade="80"/>
          <w:sz w:val="24"/>
          <w:szCs w:val="24"/>
        </w:rPr>
        <w:t>I</w:t>
      </w:r>
      <w:r w:rsidRPr="003043A0">
        <w:rPr>
          <w:rFonts w:ascii="Segoe UI" w:hAnsi="Segoe UI" w:cs="Segoe UI"/>
          <w:color w:val="1F3864" w:themeColor="accent1" w:themeShade="80"/>
          <w:sz w:val="24"/>
          <w:szCs w:val="24"/>
        </w:rPr>
        <w:t xml:space="preserve">I and ESSER </w:t>
      </w:r>
      <w:r w:rsidR="008B7DC9">
        <w:rPr>
          <w:rFonts w:ascii="Segoe UI" w:hAnsi="Segoe UI" w:cs="Segoe UI"/>
          <w:color w:val="1F3864" w:themeColor="accent1" w:themeShade="80"/>
          <w:sz w:val="24"/>
          <w:szCs w:val="24"/>
        </w:rPr>
        <w:t>I</w:t>
      </w:r>
      <w:r w:rsidRPr="003043A0">
        <w:rPr>
          <w:rFonts w:ascii="Segoe UI" w:hAnsi="Segoe UI" w:cs="Segoe UI"/>
          <w:color w:val="1F3864" w:themeColor="accent1" w:themeShade="80"/>
          <w:sz w:val="24"/>
          <w:szCs w:val="24"/>
        </w:rPr>
        <w:t>II Funds)</w:t>
      </w:r>
    </w:p>
    <w:p w14:paraId="49B115C9" w14:textId="77777777" w:rsidR="003043A0" w:rsidRPr="003043A0" w:rsidRDefault="003043A0" w:rsidP="003043A0">
      <w:pPr>
        <w:numPr>
          <w:ilvl w:val="0"/>
          <w:numId w:val="21"/>
        </w:numPr>
        <w:spacing w:after="0" w:line="240" w:lineRule="auto"/>
        <w:ind w:hanging="950"/>
        <w:contextualSpacing/>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Emergency Assistance to Non-Public Schools (EANS I and EANS II)</w:t>
      </w:r>
    </w:p>
    <w:p w14:paraId="299D8A5A" w14:textId="77777777" w:rsidR="003043A0" w:rsidRPr="003043A0" w:rsidRDefault="003043A0" w:rsidP="003043A0">
      <w:pPr>
        <w:numPr>
          <w:ilvl w:val="0"/>
          <w:numId w:val="21"/>
        </w:numPr>
        <w:spacing w:after="0" w:line="240" w:lineRule="auto"/>
        <w:ind w:left="1166" w:hanging="950"/>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IDEA, Part B, Special Education - Grants to States</w:t>
      </w:r>
    </w:p>
    <w:p w14:paraId="1BD1595E"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IDEA, Part B, Special Education - Preschool Grants</w:t>
      </w:r>
    </w:p>
    <w:p w14:paraId="495E273E"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Child Nutrition Programs</w:t>
      </w:r>
    </w:p>
    <w:p w14:paraId="3C1442ED"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IDEA, Special Education - State Personnel Development</w:t>
      </w:r>
    </w:p>
    <w:p w14:paraId="705849EC" w14:textId="77777777" w:rsidR="003043A0" w:rsidRPr="003043A0" w:rsidRDefault="003043A0" w:rsidP="003043A0">
      <w:pPr>
        <w:numPr>
          <w:ilvl w:val="0"/>
          <w:numId w:val="21"/>
        </w:numPr>
        <w:spacing w:after="0" w:line="240" w:lineRule="auto"/>
        <w:ind w:left="1166"/>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Cooperative Agreements to Promote Adolescent Health Through School Based HIV/STD Prevention and School-Based Surveillance</w:t>
      </w:r>
    </w:p>
    <w:p w14:paraId="0618DC0C" w14:textId="77777777" w:rsidR="003043A0" w:rsidRPr="003043A0" w:rsidRDefault="003043A0" w:rsidP="003043A0">
      <w:pPr>
        <w:numPr>
          <w:ilvl w:val="0"/>
          <w:numId w:val="21"/>
        </w:numPr>
        <w:spacing w:after="0" w:line="240" w:lineRule="auto"/>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lang w:eastAsia="ja-JP"/>
        </w:rPr>
        <w:t>Substance Abuse and Mental Health Services Administration (SAMHSA), Now is the Time Project AWARE (Advancing Wellness and Resilience in Education) State Educational Agency Program</w:t>
      </w:r>
    </w:p>
    <w:p w14:paraId="02BE6ED6" w14:textId="77777777" w:rsidR="003043A0" w:rsidRPr="003043A0" w:rsidRDefault="003043A0" w:rsidP="003043A0">
      <w:pPr>
        <w:numPr>
          <w:ilvl w:val="0"/>
          <w:numId w:val="21"/>
        </w:numPr>
        <w:spacing w:after="0" w:line="240" w:lineRule="auto"/>
        <w:ind w:right="-720"/>
        <w:contextualSpacing/>
        <w:jc w:val="both"/>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rPr>
        <w:lastRenderedPageBreak/>
        <w:t>School Climate Transformation</w:t>
      </w:r>
    </w:p>
    <w:p w14:paraId="5EAEBD3D" w14:textId="77777777" w:rsidR="003043A0" w:rsidRPr="003043A0" w:rsidRDefault="003043A0" w:rsidP="003043A0">
      <w:pPr>
        <w:numPr>
          <w:ilvl w:val="0"/>
          <w:numId w:val="21"/>
        </w:numPr>
        <w:spacing w:after="0" w:line="240" w:lineRule="auto"/>
        <w:ind w:right="-720"/>
        <w:contextualSpacing/>
        <w:jc w:val="both"/>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rPr>
        <w:t>Kentucky Comprehensive Literacy (</w:t>
      </w:r>
      <w:proofErr w:type="spellStart"/>
      <w:r w:rsidRPr="003043A0">
        <w:rPr>
          <w:rFonts w:ascii="Segoe UI" w:hAnsi="Segoe UI" w:cs="Segoe UI"/>
          <w:color w:val="1F3864" w:themeColor="accent1" w:themeShade="80"/>
          <w:sz w:val="24"/>
          <w:szCs w:val="24"/>
        </w:rPr>
        <w:t>KyCL</w:t>
      </w:r>
      <w:proofErr w:type="spellEnd"/>
      <w:r w:rsidRPr="003043A0">
        <w:rPr>
          <w:rFonts w:ascii="Segoe UI" w:hAnsi="Segoe UI" w:cs="Segoe UI"/>
          <w:color w:val="1F3864" w:themeColor="accent1" w:themeShade="80"/>
          <w:sz w:val="24"/>
          <w:szCs w:val="24"/>
        </w:rPr>
        <w:t>) Federal Grant</w:t>
      </w:r>
    </w:p>
    <w:p w14:paraId="709EC186" w14:textId="77777777" w:rsidR="003043A0" w:rsidRPr="003043A0" w:rsidRDefault="003043A0" w:rsidP="003043A0">
      <w:pPr>
        <w:numPr>
          <w:ilvl w:val="0"/>
          <w:numId w:val="21"/>
        </w:numPr>
        <w:spacing w:after="0" w:line="240" w:lineRule="auto"/>
        <w:ind w:right="-720"/>
        <w:contextualSpacing/>
        <w:jc w:val="both"/>
        <w:rPr>
          <w:rFonts w:ascii="Segoe UI" w:hAnsi="Segoe UI" w:cs="Segoe UI"/>
          <w:color w:val="1F3864" w:themeColor="accent1" w:themeShade="80"/>
          <w:sz w:val="24"/>
          <w:szCs w:val="24"/>
          <w:lang w:eastAsia="ja-JP"/>
        </w:rPr>
      </w:pPr>
      <w:r w:rsidRPr="003043A0">
        <w:rPr>
          <w:rFonts w:ascii="Segoe UI" w:hAnsi="Segoe UI" w:cs="Segoe UI"/>
          <w:color w:val="1F3864" w:themeColor="accent1" w:themeShade="80"/>
          <w:sz w:val="24"/>
          <w:szCs w:val="24"/>
        </w:rPr>
        <w:t>Vocational Education National Programs</w:t>
      </w:r>
    </w:p>
    <w:p w14:paraId="157325E5" w14:textId="77777777" w:rsidR="003043A0" w:rsidRPr="003043A0" w:rsidRDefault="003043A0" w:rsidP="003043A0">
      <w:pPr>
        <w:numPr>
          <w:ilvl w:val="0"/>
          <w:numId w:val="21"/>
        </w:numPr>
        <w:spacing w:after="0" w:line="240" w:lineRule="auto"/>
        <w:rPr>
          <w:rFonts w:ascii="Segoe UI" w:hAnsi="Segoe UI" w:cs="Segoe UI"/>
          <w:color w:val="1F3864" w:themeColor="accent1" w:themeShade="80"/>
          <w:sz w:val="24"/>
          <w:szCs w:val="24"/>
        </w:rPr>
      </w:pPr>
      <w:r w:rsidRPr="003043A0">
        <w:rPr>
          <w:rFonts w:ascii="Segoe UI" w:hAnsi="Segoe UI" w:cs="Segoe UI"/>
          <w:color w:val="1F3864" w:themeColor="accent1" w:themeShade="80"/>
          <w:sz w:val="24"/>
          <w:szCs w:val="24"/>
        </w:rPr>
        <w:t xml:space="preserve">Improving Student Health and Academic Achievement through Nutrition, Physical </w:t>
      </w:r>
      <w:proofErr w:type="gramStart"/>
      <w:r w:rsidRPr="003043A0">
        <w:rPr>
          <w:rFonts w:ascii="Segoe UI" w:hAnsi="Segoe UI" w:cs="Segoe UI"/>
          <w:color w:val="1F3864" w:themeColor="accent1" w:themeShade="80"/>
          <w:sz w:val="24"/>
          <w:szCs w:val="24"/>
        </w:rPr>
        <w:t>Activity</w:t>
      </w:r>
      <w:proofErr w:type="gramEnd"/>
      <w:r w:rsidRPr="003043A0">
        <w:rPr>
          <w:rFonts w:ascii="Segoe UI" w:hAnsi="Segoe UI" w:cs="Segoe UI"/>
          <w:color w:val="1F3864" w:themeColor="accent1" w:themeShade="80"/>
          <w:sz w:val="24"/>
          <w:szCs w:val="24"/>
        </w:rPr>
        <w:t xml:space="preserve"> and the Management of Chronic Conditions in Schools</w:t>
      </w:r>
    </w:p>
    <w:p w14:paraId="7D819189" w14:textId="77777777" w:rsidR="003043A0" w:rsidRPr="003043A0" w:rsidRDefault="003043A0" w:rsidP="003043A0">
      <w:pPr>
        <w:numPr>
          <w:ilvl w:val="0"/>
          <w:numId w:val="21"/>
        </w:numPr>
        <w:spacing w:after="0" w:line="240" w:lineRule="auto"/>
        <w:rPr>
          <w:rFonts w:ascii="Segoe UI" w:hAnsi="Segoe UI" w:cs="Segoe UI"/>
          <w:color w:val="1F3864" w:themeColor="accent1" w:themeShade="80"/>
          <w:sz w:val="24"/>
          <w:szCs w:val="24"/>
        </w:rPr>
      </w:pPr>
      <w:r w:rsidRPr="003043A0">
        <w:rPr>
          <w:rFonts w:ascii="Segoe UI" w:hAnsi="Segoe UI" w:cs="Segoe UI"/>
          <w:color w:val="1F3864" w:themeColor="accent1" w:themeShade="80"/>
          <w:sz w:val="24"/>
          <w:szCs w:val="24"/>
        </w:rPr>
        <w:t>IDEA, Special Education-Personnel Development to Improve Services and Results for Children with Disabilities-KY LEADS</w:t>
      </w:r>
    </w:p>
    <w:p w14:paraId="6EB942AE" w14:textId="77777777" w:rsidR="003043A0" w:rsidRPr="003043A0" w:rsidRDefault="003043A0" w:rsidP="003043A0">
      <w:pPr>
        <w:numPr>
          <w:ilvl w:val="0"/>
          <w:numId w:val="21"/>
        </w:numPr>
        <w:spacing w:after="0" w:line="240" w:lineRule="auto"/>
        <w:ind w:right="-720"/>
        <w:jc w:val="both"/>
        <w:rPr>
          <w:rFonts w:ascii="Segoe UI" w:hAnsi="Segoe UI" w:cs="Segoe UI"/>
          <w:color w:val="1F3864" w:themeColor="accent1" w:themeShade="80"/>
          <w:sz w:val="24"/>
          <w:szCs w:val="24"/>
        </w:rPr>
      </w:pPr>
      <w:r w:rsidRPr="003043A0">
        <w:rPr>
          <w:rFonts w:ascii="Segoe UI" w:hAnsi="Segoe UI" w:cs="Segoe UI"/>
          <w:color w:val="1F3864" w:themeColor="accent1" w:themeShade="80"/>
          <w:sz w:val="24"/>
          <w:szCs w:val="24"/>
        </w:rPr>
        <w:t>Coronavirus Aid, Relief, and Economic Security Act (CARES ACT), Elementary and Secondary School Emergency Relief Fund</w:t>
      </w:r>
    </w:p>
    <w:p w14:paraId="54400E9C" w14:textId="77777777" w:rsidR="003043A0" w:rsidRPr="003043A0" w:rsidRDefault="003043A0" w:rsidP="003043A0">
      <w:pPr>
        <w:numPr>
          <w:ilvl w:val="0"/>
          <w:numId w:val="21"/>
        </w:numPr>
        <w:spacing w:after="0" w:line="240" w:lineRule="auto"/>
        <w:ind w:right="-720"/>
        <w:jc w:val="both"/>
        <w:rPr>
          <w:rFonts w:ascii="Segoe UI" w:hAnsi="Segoe UI" w:cs="Segoe UI"/>
          <w:color w:val="1F3864" w:themeColor="accent1" w:themeShade="80"/>
          <w:sz w:val="24"/>
          <w:szCs w:val="24"/>
        </w:rPr>
      </w:pPr>
      <w:r w:rsidRPr="003043A0">
        <w:rPr>
          <w:rFonts w:ascii="Segoe UI" w:hAnsi="Segoe UI" w:cs="Segoe UI"/>
          <w:color w:val="1F3864" w:themeColor="accent1" w:themeShade="80"/>
          <w:sz w:val="24"/>
          <w:szCs w:val="24"/>
        </w:rPr>
        <w:t>Coronavirus Response and Relief Supplemental Appropriations Act, 2021 (CRRSA ACT), Elementary and Secondary School Emergency Relief Fund II</w:t>
      </w:r>
    </w:p>
    <w:p w14:paraId="387D6B30" w14:textId="77777777" w:rsidR="003043A0" w:rsidRPr="003043A0" w:rsidRDefault="003043A0" w:rsidP="003043A0">
      <w:pPr>
        <w:numPr>
          <w:ilvl w:val="0"/>
          <w:numId w:val="21"/>
        </w:numPr>
        <w:spacing w:after="0" w:line="240" w:lineRule="auto"/>
        <w:ind w:right="-720"/>
        <w:jc w:val="both"/>
        <w:rPr>
          <w:rFonts w:ascii="Segoe UI" w:hAnsi="Segoe UI" w:cs="Segoe UI"/>
          <w:color w:val="1F3864" w:themeColor="accent1" w:themeShade="80"/>
          <w:sz w:val="24"/>
          <w:szCs w:val="24"/>
        </w:rPr>
      </w:pPr>
      <w:r w:rsidRPr="003043A0">
        <w:rPr>
          <w:rFonts w:ascii="Segoe UI" w:hAnsi="Segoe UI" w:cs="Segoe UI"/>
          <w:color w:val="1F3864" w:themeColor="accent1" w:themeShade="80"/>
          <w:sz w:val="24"/>
          <w:szCs w:val="24"/>
        </w:rPr>
        <w:t>American Rescue Plan - Elementary and Secondary Schools Emergency Relief Fund</w:t>
      </w:r>
    </w:p>
    <w:p w14:paraId="3E85D539" w14:textId="77777777" w:rsidR="003043A0" w:rsidRPr="003043A0" w:rsidRDefault="003043A0" w:rsidP="003043A0">
      <w:pPr>
        <w:numPr>
          <w:ilvl w:val="0"/>
          <w:numId w:val="21"/>
        </w:numPr>
        <w:contextualSpacing/>
        <w:rPr>
          <w:rFonts w:ascii="Segoe UI" w:hAnsi="Segoe UI" w:cs="Segoe UI"/>
          <w:color w:val="1F3864" w:themeColor="accent1" w:themeShade="80"/>
          <w:sz w:val="24"/>
          <w:szCs w:val="24"/>
        </w:rPr>
      </w:pPr>
      <w:r w:rsidRPr="003043A0">
        <w:rPr>
          <w:rFonts w:ascii="Segoe UI" w:hAnsi="Segoe UI" w:cs="Segoe UI"/>
          <w:color w:val="1F3864" w:themeColor="accent1" w:themeShade="80"/>
          <w:sz w:val="24"/>
          <w:szCs w:val="24"/>
        </w:rPr>
        <w:t>American Rescue Plan - Individuals with Disabilities Education Act</w:t>
      </w:r>
    </w:p>
    <w:p w14:paraId="2F51BBCF" w14:textId="77777777" w:rsidR="003043A0" w:rsidRPr="003043A0" w:rsidRDefault="003043A0" w:rsidP="003043A0">
      <w:pPr>
        <w:numPr>
          <w:ilvl w:val="0"/>
          <w:numId w:val="21"/>
        </w:numPr>
        <w:spacing w:after="0" w:line="240" w:lineRule="auto"/>
        <w:ind w:left="1166" w:hanging="950"/>
        <w:contextualSpacing/>
        <w:rPr>
          <w:rFonts w:ascii="Segoe UI" w:hAnsi="Segoe UI" w:cs="Segoe UI"/>
          <w:color w:val="1F3864" w:themeColor="accent1" w:themeShade="80"/>
          <w:sz w:val="24"/>
          <w:szCs w:val="24"/>
        </w:rPr>
      </w:pPr>
      <w:r w:rsidRPr="003043A0">
        <w:rPr>
          <w:rFonts w:ascii="Segoe UI" w:hAnsi="Segoe UI" w:cs="Segoe UI"/>
          <w:color w:val="1F3864" w:themeColor="accent1" w:themeShade="80"/>
          <w:sz w:val="24"/>
          <w:szCs w:val="24"/>
        </w:rPr>
        <w:t>American Rescue Plan - Individuals with Disabilities Education Act Preschool</w:t>
      </w:r>
    </w:p>
    <w:p w14:paraId="6D9EAE57" w14:textId="77777777" w:rsidR="003043A0" w:rsidRPr="003043A0" w:rsidRDefault="003043A0" w:rsidP="003043A0">
      <w:pPr>
        <w:numPr>
          <w:ilvl w:val="0"/>
          <w:numId w:val="21"/>
        </w:numPr>
        <w:spacing w:after="0" w:line="240" w:lineRule="auto"/>
        <w:ind w:left="1166" w:hanging="950"/>
        <w:rPr>
          <w:rFonts w:ascii="Segoe UI" w:hAnsi="Segoe UI" w:cs="Segoe UI"/>
          <w:color w:val="1F3864" w:themeColor="accent1" w:themeShade="80"/>
          <w:sz w:val="24"/>
          <w:szCs w:val="24"/>
        </w:rPr>
      </w:pPr>
      <w:r w:rsidRPr="003043A0">
        <w:rPr>
          <w:rFonts w:ascii="Segoe UI" w:hAnsi="Segoe UI" w:cs="Segoe UI"/>
          <w:color w:val="1F3864" w:themeColor="accent1" w:themeShade="80"/>
          <w:sz w:val="24"/>
          <w:szCs w:val="24"/>
        </w:rPr>
        <w:t>Federal Program Chart</w:t>
      </w:r>
    </w:p>
    <w:p w14:paraId="26A5166A" w14:textId="77777777" w:rsidR="00B26A6E" w:rsidRDefault="00B26A6E" w:rsidP="001C7150">
      <w:pPr>
        <w:tabs>
          <w:tab w:val="right" w:leader="dot" w:pos="9360"/>
        </w:tabs>
        <w:spacing w:after="0" w:line="240" w:lineRule="auto"/>
        <w:jc w:val="both"/>
        <w:rPr>
          <w:rFonts w:ascii="Segoe UI" w:eastAsia="MS Mincho" w:hAnsi="Segoe UI" w:cs="Segoe UI"/>
          <w:b/>
          <w:color w:val="1F3864" w:themeColor="accent1" w:themeShade="80"/>
          <w:sz w:val="24"/>
          <w:szCs w:val="24"/>
          <w:lang w:eastAsia="ja-JP"/>
        </w:rPr>
      </w:pPr>
      <w:bookmarkStart w:id="4" w:name="_Hlk42610382"/>
      <w:bookmarkEnd w:id="3"/>
    </w:p>
    <w:p w14:paraId="7C77DDAD" w14:textId="457EA5A2" w:rsidR="001C7150" w:rsidRPr="00EA3C25" w:rsidRDefault="001C7150" w:rsidP="001C7150">
      <w:pPr>
        <w:tabs>
          <w:tab w:val="right" w:leader="dot" w:pos="9360"/>
        </w:tabs>
        <w:spacing w:after="0" w:line="240" w:lineRule="auto"/>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VII.  Complaint Procedures</w:t>
      </w:r>
      <w:bookmarkEnd w:id="4"/>
      <w:r w:rsidRPr="00EA3C25">
        <w:rPr>
          <w:rFonts w:ascii="Segoe UI" w:eastAsia="MS Mincho" w:hAnsi="Segoe UI" w:cs="Segoe UI"/>
          <w:b/>
          <w:color w:val="1F3864" w:themeColor="accent1" w:themeShade="80"/>
          <w:sz w:val="24"/>
          <w:szCs w:val="24"/>
          <w:lang w:eastAsia="ja-JP"/>
        </w:rPr>
        <w:tab/>
        <w:t>1</w:t>
      </w:r>
      <w:r>
        <w:rPr>
          <w:rFonts w:ascii="Segoe UI" w:eastAsia="MS Mincho" w:hAnsi="Segoe UI" w:cs="Segoe UI"/>
          <w:b/>
          <w:color w:val="1F3864" w:themeColor="accent1" w:themeShade="80"/>
          <w:sz w:val="24"/>
          <w:szCs w:val="24"/>
          <w:lang w:eastAsia="ja-JP"/>
        </w:rPr>
        <w:t>9</w:t>
      </w:r>
    </w:p>
    <w:p w14:paraId="1D804244" w14:textId="77777777" w:rsidR="001C7150" w:rsidRPr="00EA3C25" w:rsidRDefault="001C7150" w:rsidP="001C7150">
      <w:pPr>
        <w:numPr>
          <w:ilvl w:val="0"/>
          <w:numId w:val="22"/>
        </w:numPr>
        <w:spacing w:after="0" w:line="240" w:lineRule="auto"/>
        <w:rPr>
          <w:rFonts w:ascii="Segoe UI" w:hAnsi="Segoe UI" w:cs="Segoe UI"/>
          <w:color w:val="1F3864" w:themeColor="accent1" w:themeShade="80"/>
          <w:sz w:val="24"/>
          <w:szCs w:val="24"/>
          <w:lang w:eastAsia="ja-JP"/>
        </w:rPr>
      </w:pPr>
      <w:r w:rsidRPr="00EA3C25">
        <w:rPr>
          <w:rFonts w:ascii="Segoe UI" w:hAnsi="Segoe UI" w:cs="Segoe UI"/>
          <w:color w:val="1F3864" w:themeColor="accent1" w:themeShade="80"/>
          <w:sz w:val="24"/>
          <w:szCs w:val="24"/>
          <w:lang w:eastAsia="ja-JP"/>
        </w:rPr>
        <w:t>Filing of Complaints</w:t>
      </w:r>
    </w:p>
    <w:p w14:paraId="5C7AED76" w14:textId="77777777" w:rsidR="001C7150" w:rsidRPr="00EA3C25" w:rsidRDefault="001C7150" w:rsidP="001C7150">
      <w:pPr>
        <w:numPr>
          <w:ilvl w:val="0"/>
          <w:numId w:val="22"/>
        </w:numPr>
        <w:spacing w:after="0" w:line="240" w:lineRule="auto"/>
        <w:rPr>
          <w:rFonts w:ascii="Segoe UI" w:hAnsi="Segoe UI" w:cs="Segoe UI"/>
          <w:color w:val="1F3864" w:themeColor="accent1" w:themeShade="80"/>
          <w:sz w:val="24"/>
          <w:szCs w:val="24"/>
          <w:lang w:eastAsia="ja-JP"/>
        </w:rPr>
      </w:pPr>
      <w:r w:rsidRPr="00EA3C25">
        <w:rPr>
          <w:rFonts w:ascii="Segoe UI" w:hAnsi="Segoe UI" w:cs="Segoe UI"/>
          <w:color w:val="1F3864" w:themeColor="accent1" w:themeShade="80"/>
          <w:sz w:val="24"/>
          <w:szCs w:val="24"/>
          <w:lang w:eastAsia="ja-JP"/>
        </w:rPr>
        <w:t>Complaint Process</w:t>
      </w:r>
    </w:p>
    <w:p w14:paraId="72F4C1FF" w14:textId="77777777" w:rsidR="001C7150" w:rsidRPr="00EA3C25" w:rsidRDefault="001C7150" w:rsidP="001C7150">
      <w:pPr>
        <w:numPr>
          <w:ilvl w:val="0"/>
          <w:numId w:val="22"/>
        </w:numPr>
        <w:spacing w:after="0" w:line="240" w:lineRule="auto"/>
        <w:rPr>
          <w:rFonts w:ascii="Segoe UI" w:hAnsi="Segoe UI" w:cs="Segoe UI"/>
          <w:color w:val="1F3864" w:themeColor="accent1" w:themeShade="80"/>
          <w:sz w:val="24"/>
          <w:szCs w:val="24"/>
          <w:lang w:eastAsia="ja-JP"/>
        </w:rPr>
      </w:pPr>
      <w:r w:rsidRPr="00EA3C25">
        <w:rPr>
          <w:rFonts w:ascii="Segoe UI" w:hAnsi="Segoe UI" w:cs="Segoe UI"/>
          <w:color w:val="1F3864" w:themeColor="accent1" w:themeShade="80"/>
          <w:sz w:val="24"/>
          <w:szCs w:val="24"/>
          <w:lang w:eastAsia="ja-JP"/>
        </w:rPr>
        <w:t>Withdrawal of Complaint</w:t>
      </w:r>
    </w:p>
    <w:p w14:paraId="32C356B0" w14:textId="77777777" w:rsidR="001C7150" w:rsidRPr="00EA3C25" w:rsidRDefault="001C7150" w:rsidP="001C7150">
      <w:pPr>
        <w:numPr>
          <w:ilvl w:val="0"/>
          <w:numId w:val="22"/>
        </w:numPr>
        <w:spacing w:after="0" w:line="240" w:lineRule="auto"/>
        <w:rPr>
          <w:rFonts w:ascii="Segoe UI" w:hAnsi="Segoe UI" w:cs="Segoe UI"/>
          <w:color w:val="1F3864" w:themeColor="accent1" w:themeShade="80"/>
          <w:sz w:val="24"/>
          <w:szCs w:val="24"/>
          <w:lang w:eastAsia="ja-JP"/>
        </w:rPr>
      </w:pPr>
      <w:r w:rsidRPr="00EA3C25">
        <w:rPr>
          <w:rFonts w:ascii="Segoe UI" w:hAnsi="Segoe UI" w:cs="Segoe UI"/>
          <w:color w:val="1F3864" w:themeColor="accent1" w:themeShade="80"/>
          <w:sz w:val="24"/>
          <w:szCs w:val="24"/>
          <w:lang w:eastAsia="ja-JP"/>
        </w:rPr>
        <w:t>Appeals</w:t>
      </w:r>
    </w:p>
    <w:p w14:paraId="0AE16BF1" w14:textId="77777777" w:rsidR="001C7150" w:rsidRPr="00EA3C25" w:rsidRDefault="001C7150" w:rsidP="001C7150">
      <w:pPr>
        <w:spacing w:after="0" w:line="240" w:lineRule="auto"/>
        <w:ind w:left="1080"/>
        <w:rPr>
          <w:rFonts w:ascii="Segoe UI" w:hAnsi="Segoe UI" w:cs="Segoe UI"/>
          <w:color w:val="1F3864" w:themeColor="accent1" w:themeShade="80"/>
          <w:sz w:val="24"/>
          <w:szCs w:val="24"/>
          <w:lang w:eastAsia="ja-JP"/>
        </w:rPr>
      </w:pPr>
    </w:p>
    <w:p w14:paraId="04F6B367" w14:textId="77777777" w:rsidR="001C7150" w:rsidRPr="00EA3C25" w:rsidRDefault="001C7150" w:rsidP="001C7150">
      <w:pPr>
        <w:tabs>
          <w:tab w:val="right" w:leader="dot" w:pos="9360"/>
        </w:tabs>
        <w:spacing w:after="100"/>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VIII. Compliance/Noncompliance Reporting</w:t>
      </w:r>
      <w:r w:rsidRPr="00EA3C25">
        <w:rPr>
          <w:rFonts w:ascii="Segoe UI" w:eastAsia="MS Mincho" w:hAnsi="Segoe UI" w:cs="Segoe UI"/>
          <w:b/>
          <w:color w:val="1F3864" w:themeColor="accent1" w:themeShade="80"/>
          <w:sz w:val="24"/>
          <w:szCs w:val="24"/>
          <w:lang w:eastAsia="ja-JP"/>
        </w:rPr>
        <w:tab/>
      </w:r>
      <w:r>
        <w:rPr>
          <w:rFonts w:ascii="Segoe UI" w:eastAsia="MS Mincho" w:hAnsi="Segoe UI" w:cs="Segoe UI"/>
          <w:b/>
          <w:color w:val="1F3864" w:themeColor="accent1" w:themeShade="80"/>
          <w:sz w:val="24"/>
          <w:szCs w:val="24"/>
          <w:lang w:eastAsia="ja-JP"/>
        </w:rPr>
        <w:t>2</w:t>
      </w:r>
      <w:r w:rsidRPr="00EA3C25">
        <w:rPr>
          <w:rFonts w:ascii="Segoe UI" w:eastAsia="MS Mincho" w:hAnsi="Segoe UI" w:cs="Segoe UI"/>
          <w:b/>
          <w:color w:val="1F3864" w:themeColor="accent1" w:themeShade="80"/>
          <w:sz w:val="24"/>
          <w:szCs w:val="24"/>
          <w:lang w:eastAsia="ja-JP"/>
        </w:rPr>
        <w:t>1</w:t>
      </w:r>
    </w:p>
    <w:p w14:paraId="074D2866" w14:textId="77777777" w:rsidR="001C7150" w:rsidRPr="00EA3C25" w:rsidRDefault="001C7150" w:rsidP="001C7150">
      <w:pPr>
        <w:tabs>
          <w:tab w:val="right" w:leader="dot" w:pos="9360"/>
        </w:tabs>
        <w:spacing w:after="100"/>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IX.    Agency Training Plan</w:t>
      </w:r>
      <w:r w:rsidRPr="00EA3C25">
        <w:rPr>
          <w:rFonts w:ascii="Segoe UI" w:eastAsia="MS Mincho" w:hAnsi="Segoe UI" w:cs="Segoe UI"/>
          <w:b/>
          <w:color w:val="1F3864" w:themeColor="accent1" w:themeShade="80"/>
          <w:sz w:val="24"/>
          <w:szCs w:val="24"/>
          <w:lang w:eastAsia="ja-JP"/>
        </w:rPr>
        <w:tab/>
      </w:r>
      <w:r>
        <w:rPr>
          <w:rFonts w:ascii="Segoe UI" w:eastAsia="MS Mincho" w:hAnsi="Segoe UI" w:cs="Segoe UI"/>
          <w:b/>
          <w:color w:val="1F3864" w:themeColor="accent1" w:themeShade="80"/>
          <w:sz w:val="24"/>
          <w:szCs w:val="24"/>
          <w:lang w:eastAsia="ja-JP"/>
        </w:rPr>
        <w:t>22</w:t>
      </w:r>
    </w:p>
    <w:p w14:paraId="36138A73" w14:textId="77777777" w:rsidR="001C7150" w:rsidRPr="00EA3C25" w:rsidRDefault="001C7150" w:rsidP="001C7150">
      <w:pPr>
        <w:tabs>
          <w:tab w:val="right" w:leader="dot" w:pos="9360"/>
        </w:tabs>
        <w:spacing w:after="100"/>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X.     Goals and Evaluation Procedures</w:t>
      </w:r>
      <w:r w:rsidRPr="00EA3C25">
        <w:rPr>
          <w:rFonts w:ascii="Segoe UI" w:eastAsia="MS Mincho" w:hAnsi="Segoe UI" w:cs="Segoe UI"/>
          <w:b/>
          <w:color w:val="1F3864" w:themeColor="accent1" w:themeShade="80"/>
          <w:sz w:val="24"/>
          <w:szCs w:val="24"/>
          <w:lang w:eastAsia="ja-JP"/>
        </w:rPr>
        <w:tab/>
      </w:r>
      <w:r>
        <w:rPr>
          <w:rFonts w:ascii="Segoe UI" w:eastAsia="MS Mincho" w:hAnsi="Segoe UI" w:cs="Segoe UI"/>
          <w:b/>
          <w:color w:val="1F3864" w:themeColor="accent1" w:themeShade="80"/>
          <w:sz w:val="24"/>
          <w:szCs w:val="24"/>
          <w:lang w:eastAsia="ja-JP"/>
        </w:rPr>
        <w:t>22</w:t>
      </w:r>
    </w:p>
    <w:p w14:paraId="26B33CDD" w14:textId="77777777" w:rsidR="001C7150" w:rsidRPr="00EA3C25" w:rsidRDefault="001C7150" w:rsidP="001C7150">
      <w:pPr>
        <w:spacing w:after="0" w:line="240" w:lineRule="auto"/>
        <w:rPr>
          <w:rFonts w:ascii="Segoe UI" w:hAnsi="Segoe UI" w:cs="Segoe UI"/>
          <w:color w:val="1F3864" w:themeColor="accent1" w:themeShade="80"/>
          <w:sz w:val="24"/>
          <w:szCs w:val="24"/>
          <w:lang w:eastAsia="ja-JP"/>
        </w:rPr>
      </w:pPr>
      <w:r w:rsidRPr="00EA3C25">
        <w:rPr>
          <w:rFonts w:ascii="Segoe UI" w:hAnsi="Segoe UI" w:cs="Segoe UI"/>
          <w:color w:val="1F3864" w:themeColor="accent1" w:themeShade="80"/>
          <w:sz w:val="24"/>
          <w:szCs w:val="24"/>
          <w:lang w:eastAsia="ja-JP"/>
        </w:rPr>
        <w:tab/>
        <w:t>A. Goals</w:t>
      </w:r>
    </w:p>
    <w:p w14:paraId="4532B104" w14:textId="77777777" w:rsidR="001C7150" w:rsidRPr="00EA3C25" w:rsidRDefault="001C7150" w:rsidP="001C7150">
      <w:pPr>
        <w:spacing w:after="0" w:line="240" w:lineRule="auto"/>
        <w:rPr>
          <w:rFonts w:ascii="Segoe UI" w:hAnsi="Segoe UI" w:cs="Segoe UI"/>
          <w:color w:val="1F3864" w:themeColor="accent1" w:themeShade="80"/>
          <w:sz w:val="24"/>
          <w:szCs w:val="24"/>
          <w:lang w:eastAsia="ja-JP"/>
        </w:rPr>
      </w:pPr>
      <w:r w:rsidRPr="00EA3C25">
        <w:rPr>
          <w:rFonts w:ascii="Segoe UI" w:hAnsi="Segoe UI" w:cs="Segoe UI"/>
          <w:color w:val="1F3864" w:themeColor="accent1" w:themeShade="80"/>
          <w:sz w:val="24"/>
          <w:szCs w:val="24"/>
          <w:lang w:eastAsia="ja-JP"/>
        </w:rPr>
        <w:tab/>
        <w:t>B. Evaluation – Plan Deficiencies, Updates, and Corrective Procedures</w:t>
      </w:r>
    </w:p>
    <w:p w14:paraId="44BDD246" w14:textId="77777777" w:rsidR="001C7150" w:rsidRPr="00EA3C25" w:rsidRDefault="001C7150" w:rsidP="001C7150">
      <w:pPr>
        <w:spacing w:after="0" w:line="240" w:lineRule="auto"/>
        <w:rPr>
          <w:rFonts w:ascii="Segoe UI" w:hAnsi="Segoe UI" w:cs="Segoe UI"/>
          <w:color w:val="1F3864" w:themeColor="accent1" w:themeShade="80"/>
          <w:sz w:val="24"/>
          <w:szCs w:val="24"/>
          <w:lang w:eastAsia="ja-JP"/>
        </w:rPr>
      </w:pPr>
    </w:p>
    <w:p w14:paraId="4138AFE1" w14:textId="77777777" w:rsidR="001C7150" w:rsidRPr="00EA3C25" w:rsidRDefault="001C7150" w:rsidP="001C7150">
      <w:pPr>
        <w:tabs>
          <w:tab w:val="right" w:leader="dot" w:pos="9360"/>
        </w:tabs>
        <w:spacing w:after="100"/>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XI.   Public Notice and Outreach</w:t>
      </w:r>
      <w:r w:rsidRPr="00EA3C25">
        <w:rPr>
          <w:rFonts w:ascii="Segoe UI" w:eastAsia="MS Mincho" w:hAnsi="Segoe UI" w:cs="Segoe UI"/>
          <w:b/>
          <w:color w:val="1F3864" w:themeColor="accent1" w:themeShade="80"/>
          <w:sz w:val="24"/>
          <w:szCs w:val="24"/>
          <w:lang w:eastAsia="ja-JP"/>
        </w:rPr>
        <w:tab/>
        <w:t>2</w:t>
      </w:r>
      <w:r>
        <w:rPr>
          <w:rFonts w:ascii="Segoe UI" w:eastAsia="MS Mincho" w:hAnsi="Segoe UI" w:cs="Segoe UI"/>
          <w:b/>
          <w:color w:val="1F3864" w:themeColor="accent1" w:themeShade="80"/>
          <w:sz w:val="24"/>
          <w:szCs w:val="24"/>
          <w:lang w:eastAsia="ja-JP"/>
        </w:rPr>
        <w:t>4</w:t>
      </w:r>
    </w:p>
    <w:p w14:paraId="36C02C85" w14:textId="77777777" w:rsidR="001C7150" w:rsidRPr="00EA3C25" w:rsidRDefault="001C7150" w:rsidP="001C7150">
      <w:pPr>
        <w:tabs>
          <w:tab w:val="right" w:leader="dot" w:pos="9360"/>
        </w:tabs>
        <w:spacing w:after="100"/>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XII.  Recordkeeping and Reporting</w:t>
      </w:r>
      <w:r w:rsidRPr="00EA3C25">
        <w:rPr>
          <w:rFonts w:ascii="Segoe UI" w:eastAsia="MS Mincho" w:hAnsi="Segoe UI" w:cs="Segoe UI"/>
          <w:b/>
          <w:color w:val="1F3864" w:themeColor="accent1" w:themeShade="80"/>
          <w:sz w:val="24"/>
          <w:szCs w:val="24"/>
          <w:lang w:eastAsia="ja-JP"/>
        </w:rPr>
        <w:tab/>
        <w:t>2</w:t>
      </w:r>
      <w:r>
        <w:rPr>
          <w:rFonts w:ascii="Segoe UI" w:eastAsia="MS Mincho" w:hAnsi="Segoe UI" w:cs="Segoe UI"/>
          <w:b/>
          <w:color w:val="1F3864" w:themeColor="accent1" w:themeShade="80"/>
          <w:sz w:val="24"/>
          <w:szCs w:val="24"/>
          <w:lang w:eastAsia="ja-JP"/>
        </w:rPr>
        <w:t>4</w:t>
      </w:r>
    </w:p>
    <w:p w14:paraId="0578C5BC" w14:textId="77777777" w:rsidR="001C7150" w:rsidRPr="00EA3C25" w:rsidRDefault="001C7150" w:rsidP="001C7150">
      <w:pPr>
        <w:tabs>
          <w:tab w:val="right" w:leader="dot" w:pos="9360"/>
        </w:tabs>
        <w:spacing w:after="0" w:line="240" w:lineRule="auto"/>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XIII. Representation on Agency Board</w:t>
      </w:r>
      <w:r w:rsidRPr="00EA3C25">
        <w:rPr>
          <w:rFonts w:ascii="Segoe UI" w:eastAsia="MS Mincho" w:hAnsi="Segoe UI" w:cs="Segoe UI"/>
          <w:b/>
          <w:color w:val="1F3864" w:themeColor="accent1" w:themeShade="80"/>
          <w:sz w:val="24"/>
          <w:szCs w:val="24"/>
          <w:lang w:eastAsia="ja-JP"/>
        </w:rPr>
        <w:tab/>
        <w:t>2</w:t>
      </w:r>
      <w:r>
        <w:rPr>
          <w:rFonts w:ascii="Segoe UI" w:eastAsia="MS Mincho" w:hAnsi="Segoe UI" w:cs="Segoe UI"/>
          <w:b/>
          <w:color w:val="1F3864" w:themeColor="accent1" w:themeShade="80"/>
          <w:sz w:val="24"/>
          <w:szCs w:val="24"/>
          <w:lang w:eastAsia="ja-JP"/>
        </w:rPr>
        <w:t>5</w:t>
      </w:r>
    </w:p>
    <w:p w14:paraId="0546617E" w14:textId="77777777" w:rsidR="001C7150" w:rsidRPr="00EA3C25" w:rsidRDefault="001C7150" w:rsidP="001C7150">
      <w:pPr>
        <w:numPr>
          <w:ilvl w:val="0"/>
          <w:numId w:val="23"/>
        </w:numPr>
        <w:spacing w:after="0" w:line="240" w:lineRule="auto"/>
        <w:rPr>
          <w:rFonts w:ascii="Segoe UI" w:hAnsi="Segoe UI" w:cs="Segoe UI"/>
          <w:color w:val="1F3864" w:themeColor="accent1" w:themeShade="80"/>
          <w:sz w:val="24"/>
          <w:szCs w:val="24"/>
          <w:lang w:eastAsia="ja-JP"/>
        </w:rPr>
      </w:pPr>
      <w:r w:rsidRPr="00EA3C25">
        <w:rPr>
          <w:rFonts w:ascii="Segoe UI" w:hAnsi="Segoe UI" w:cs="Segoe UI"/>
          <w:color w:val="1F3864" w:themeColor="accent1" w:themeShade="80"/>
          <w:sz w:val="24"/>
          <w:szCs w:val="24"/>
          <w:lang w:eastAsia="ja-JP"/>
        </w:rPr>
        <w:t>KDE Staff Chart</w:t>
      </w:r>
    </w:p>
    <w:p w14:paraId="1D02E4A4" w14:textId="6990BE41" w:rsidR="001C7150" w:rsidRDefault="001C7150" w:rsidP="001C7150">
      <w:pPr>
        <w:tabs>
          <w:tab w:val="right" w:leader="dot" w:pos="9360"/>
        </w:tabs>
        <w:spacing w:after="0" w:line="240" w:lineRule="auto"/>
        <w:jc w:val="both"/>
        <w:rPr>
          <w:rFonts w:ascii="Segoe UI" w:eastAsia="MS Mincho" w:hAnsi="Segoe UI" w:cs="Segoe UI"/>
          <w:b/>
          <w:color w:val="1F3864" w:themeColor="accent1" w:themeShade="80"/>
          <w:sz w:val="24"/>
          <w:szCs w:val="24"/>
          <w:lang w:eastAsia="ja-JP"/>
        </w:rPr>
      </w:pPr>
      <w:r w:rsidRPr="00EA3C25">
        <w:rPr>
          <w:rFonts w:ascii="Segoe UI" w:eastAsia="MS Mincho" w:hAnsi="Segoe UI" w:cs="Segoe UI"/>
          <w:b/>
          <w:color w:val="1F3864" w:themeColor="accent1" w:themeShade="80"/>
          <w:sz w:val="24"/>
          <w:szCs w:val="24"/>
          <w:lang w:eastAsia="ja-JP"/>
        </w:rPr>
        <w:t>XIV. Appendix</w:t>
      </w:r>
      <w:r w:rsidRPr="00EA3C25">
        <w:rPr>
          <w:rFonts w:ascii="Segoe UI" w:eastAsia="MS Mincho" w:hAnsi="Segoe UI" w:cs="Segoe UI"/>
          <w:b/>
          <w:color w:val="1F3864" w:themeColor="accent1" w:themeShade="80"/>
          <w:sz w:val="24"/>
          <w:szCs w:val="24"/>
          <w:lang w:eastAsia="ja-JP"/>
        </w:rPr>
        <w:tab/>
        <w:t>2</w:t>
      </w:r>
      <w:r>
        <w:rPr>
          <w:rFonts w:ascii="Segoe UI" w:eastAsia="MS Mincho" w:hAnsi="Segoe UI" w:cs="Segoe UI"/>
          <w:b/>
          <w:color w:val="1F3864" w:themeColor="accent1" w:themeShade="80"/>
          <w:sz w:val="24"/>
          <w:szCs w:val="24"/>
          <w:lang w:eastAsia="ja-JP"/>
        </w:rPr>
        <w:t>7</w:t>
      </w:r>
    </w:p>
    <w:p w14:paraId="70DFBC05" w14:textId="77777777" w:rsidR="00F06F71" w:rsidRPr="00EA3C25" w:rsidRDefault="00F06F71" w:rsidP="001C7150">
      <w:pPr>
        <w:tabs>
          <w:tab w:val="right" w:leader="dot" w:pos="9360"/>
        </w:tabs>
        <w:spacing w:after="0" w:line="240" w:lineRule="auto"/>
        <w:jc w:val="both"/>
        <w:rPr>
          <w:rFonts w:ascii="Segoe UI" w:eastAsia="MS Mincho" w:hAnsi="Segoe UI" w:cs="Segoe UI"/>
          <w:b/>
          <w:color w:val="1F3864" w:themeColor="accent1" w:themeShade="80"/>
          <w:sz w:val="24"/>
          <w:szCs w:val="24"/>
          <w:lang w:eastAsia="ja-JP"/>
        </w:rPr>
      </w:pPr>
    </w:p>
    <w:p w14:paraId="130A362E" w14:textId="77777777" w:rsidR="001C7150" w:rsidRPr="00EA3C25" w:rsidRDefault="001C7150" w:rsidP="001C7150">
      <w:pPr>
        <w:spacing w:after="0" w:line="240" w:lineRule="auto"/>
        <w:jc w:val="both"/>
        <w:rPr>
          <w:rFonts w:ascii="Segoe UI" w:hAnsi="Segoe UI" w:cs="Segoe UI"/>
          <w:color w:val="1F3864" w:themeColor="accent1" w:themeShade="80"/>
          <w:sz w:val="24"/>
          <w:szCs w:val="24"/>
        </w:rPr>
      </w:pPr>
      <w:r w:rsidRPr="00EA3C25">
        <w:rPr>
          <w:rFonts w:ascii="Segoe UI" w:hAnsi="Segoe UI" w:cs="Segoe UI"/>
          <w:b/>
          <w:color w:val="1F3864" w:themeColor="accent1" w:themeShade="80"/>
          <w:sz w:val="24"/>
          <w:szCs w:val="24"/>
        </w:rPr>
        <w:tab/>
      </w:r>
      <w:r w:rsidRPr="00EA3C25">
        <w:rPr>
          <w:rFonts w:ascii="Segoe UI" w:hAnsi="Segoe UI" w:cs="Segoe UI"/>
          <w:color w:val="1F3864" w:themeColor="accent1" w:themeShade="80"/>
          <w:sz w:val="24"/>
          <w:szCs w:val="24"/>
        </w:rPr>
        <w:t>Policy Statement on Diversity</w:t>
      </w:r>
    </w:p>
    <w:p w14:paraId="09CD4AF2" w14:textId="20F967A1" w:rsidR="001C7150" w:rsidRPr="00F06F71" w:rsidRDefault="001C7150" w:rsidP="001C7150">
      <w:pPr>
        <w:spacing w:after="0" w:line="240" w:lineRule="auto"/>
        <w:jc w:val="both"/>
        <w:rPr>
          <w:rFonts w:ascii="Segoe UI" w:hAnsi="Segoe UI" w:cs="Segoe UI"/>
          <w:color w:val="1F3864" w:themeColor="accent1" w:themeShade="80"/>
          <w:sz w:val="24"/>
          <w:szCs w:val="24"/>
        </w:rPr>
      </w:pPr>
      <w:r w:rsidRPr="00EA3C25">
        <w:rPr>
          <w:rFonts w:ascii="Segoe UI" w:hAnsi="Segoe UI" w:cs="Segoe UI"/>
          <w:color w:val="1F3864" w:themeColor="accent1" w:themeShade="80"/>
          <w:sz w:val="24"/>
          <w:szCs w:val="24"/>
        </w:rPr>
        <w:tab/>
        <w:t>Policy Statement on Harassment Prevention</w:t>
      </w:r>
    </w:p>
    <w:bookmarkEnd w:id="2"/>
    <w:p w14:paraId="23C0DD4A" w14:textId="1E26D88E" w:rsidR="001C7150" w:rsidRDefault="001C7150" w:rsidP="001C7150">
      <w:pPr>
        <w:spacing w:after="0" w:line="240" w:lineRule="auto"/>
        <w:jc w:val="both"/>
        <w:rPr>
          <w:rFonts w:ascii="Segoe UI" w:hAnsi="Segoe UI" w:cs="Segoe UI"/>
          <w:color w:val="1F3864" w:themeColor="accent1" w:themeShade="80"/>
          <w:sz w:val="24"/>
          <w:szCs w:val="24"/>
        </w:rPr>
      </w:pPr>
      <w:r w:rsidRPr="00F06F71">
        <w:rPr>
          <w:rFonts w:ascii="Segoe UI" w:hAnsi="Segoe UI" w:cs="Segoe UI"/>
          <w:color w:val="1F3864" w:themeColor="accent1" w:themeShade="80"/>
          <w:sz w:val="24"/>
          <w:szCs w:val="24"/>
        </w:rPr>
        <w:tab/>
        <w:t xml:space="preserve">Discrimination/Harassment Complaint Form </w:t>
      </w:r>
    </w:p>
    <w:p w14:paraId="534E8724" w14:textId="77777777" w:rsidR="003043A0" w:rsidRPr="00F06F71" w:rsidRDefault="003043A0" w:rsidP="001C7150">
      <w:pPr>
        <w:spacing w:after="0" w:line="240" w:lineRule="auto"/>
        <w:jc w:val="both"/>
        <w:rPr>
          <w:rFonts w:ascii="Segoe UI" w:hAnsi="Segoe UI" w:cs="Segoe UI"/>
          <w:color w:val="1F3864" w:themeColor="accent1" w:themeShade="80"/>
          <w:sz w:val="24"/>
          <w:szCs w:val="24"/>
        </w:rPr>
      </w:pPr>
    </w:p>
    <w:p w14:paraId="3A47F43F" w14:textId="508E97E8" w:rsidR="005E3935" w:rsidRPr="00D34A28" w:rsidRDefault="005E3935" w:rsidP="005E3935">
      <w:pPr>
        <w:numPr>
          <w:ilvl w:val="0"/>
          <w:numId w:val="17"/>
        </w:numPr>
        <w:spacing w:after="0" w:line="240" w:lineRule="auto"/>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lastRenderedPageBreak/>
        <w:t xml:space="preserve">Glossary of Terms </w:t>
      </w:r>
    </w:p>
    <w:p w14:paraId="7571F23F" w14:textId="77777777" w:rsidR="005E3935" w:rsidRPr="00D34A28" w:rsidRDefault="005E3935" w:rsidP="005E3935">
      <w:pPr>
        <w:spacing w:after="0" w:line="240" w:lineRule="auto"/>
        <w:ind w:left="-540" w:right="-720"/>
        <w:jc w:val="both"/>
        <w:rPr>
          <w:rFonts w:ascii="Segoe UI" w:hAnsi="Segoe UI" w:cs="Segoe UI"/>
          <w:b/>
          <w:color w:val="1F3864" w:themeColor="accent1" w:themeShade="80"/>
          <w:sz w:val="24"/>
          <w:szCs w:val="24"/>
        </w:rPr>
      </w:pPr>
    </w:p>
    <w:p w14:paraId="2F67412A" w14:textId="70D8A2AC"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b/>
          <w:color w:val="1F3864" w:themeColor="accent1" w:themeShade="80"/>
          <w:sz w:val="24"/>
          <w:szCs w:val="24"/>
        </w:rPr>
        <w:t>Compliance Coordinator</w:t>
      </w:r>
      <w:r w:rsidRPr="00D34A28">
        <w:rPr>
          <w:rFonts w:ascii="Segoe UI" w:hAnsi="Segoe UI" w:cs="Segoe UI"/>
          <w:color w:val="1F3864" w:themeColor="accent1" w:themeShade="80"/>
          <w:sz w:val="24"/>
          <w:szCs w:val="24"/>
        </w:rPr>
        <w:t>: KDE employee designated to coordinate all Age Discrimination Act of 1975, Title II of the American</w:t>
      </w:r>
      <w:r w:rsidR="00EB4A27" w:rsidRPr="00D34A28">
        <w:rPr>
          <w:rFonts w:ascii="Segoe UI" w:hAnsi="Segoe UI" w:cs="Segoe UI"/>
          <w:color w:val="1F3864" w:themeColor="accent1" w:themeShade="80"/>
          <w:sz w:val="24"/>
          <w:szCs w:val="24"/>
        </w:rPr>
        <w:t>s</w:t>
      </w:r>
      <w:r w:rsidRPr="00D34A28">
        <w:rPr>
          <w:rFonts w:ascii="Segoe UI" w:hAnsi="Segoe UI" w:cs="Segoe UI"/>
          <w:color w:val="1F3864" w:themeColor="accent1" w:themeShade="80"/>
          <w:sz w:val="24"/>
          <w:szCs w:val="24"/>
        </w:rPr>
        <w:t xml:space="preserve"> with Disabilities Act, Titles IV, VI, Section 504 of the Rehabilitation Act, and Title VII of the Civil Rights Act of 1964, and Title IX of the Education Amendments of 1972 activities of KDE.</w:t>
      </w:r>
    </w:p>
    <w:p w14:paraId="273BBFDA"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3A3BCEA2"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b/>
          <w:color w:val="1F3864" w:themeColor="accent1" w:themeShade="80"/>
          <w:sz w:val="24"/>
          <w:szCs w:val="24"/>
        </w:rPr>
        <w:t>Consolidated Compliance Plan</w:t>
      </w:r>
      <w:r w:rsidRPr="00D34A28">
        <w:rPr>
          <w:rFonts w:ascii="Segoe UI" w:hAnsi="Segoe UI" w:cs="Segoe UI"/>
          <w:color w:val="1F3864" w:themeColor="accent1" w:themeShade="80"/>
          <w:sz w:val="24"/>
          <w:szCs w:val="24"/>
        </w:rPr>
        <w:t>: Plan developed and maintained by KDE to ensure compliance with the Age Discrimination Act of 1975, Title II of the Americans with Disabilities Act, Titles IV, VI, and Title VII of the Civil Rights Act of 1964, Section 504 of the Rehabilitation Act, Title IX of the Education Amendments of 1972, and KRS 344.015.</w:t>
      </w:r>
    </w:p>
    <w:p w14:paraId="2372FEC9"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0DA52802"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b/>
          <w:color w:val="1F3864" w:themeColor="accent1" w:themeShade="80"/>
          <w:sz w:val="24"/>
          <w:szCs w:val="24"/>
        </w:rPr>
        <w:t>Discrimination</w:t>
      </w:r>
      <w:r w:rsidRPr="00D34A28">
        <w:rPr>
          <w:rFonts w:ascii="Segoe UI" w:hAnsi="Segoe UI" w:cs="Segoe UI"/>
          <w:color w:val="1F3864" w:themeColor="accent1" w:themeShade="80"/>
          <w:sz w:val="24"/>
          <w:szCs w:val="24"/>
        </w:rPr>
        <w:t>: Treatment taken toward or against a person of a certain group in consideration of or based solely on class or category.</w:t>
      </w:r>
    </w:p>
    <w:p w14:paraId="13FC970B"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5C3B2AF4"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b/>
          <w:color w:val="1F3864" w:themeColor="accent1" w:themeShade="80"/>
          <w:sz w:val="24"/>
          <w:szCs w:val="24"/>
        </w:rPr>
        <w:t>Recipient</w:t>
      </w:r>
      <w:r w:rsidRPr="00D34A28">
        <w:rPr>
          <w:rFonts w:ascii="Segoe UI" w:hAnsi="Segoe UI" w:cs="Segoe UI"/>
          <w:color w:val="1F3864" w:themeColor="accent1" w:themeShade="80"/>
          <w:sz w:val="24"/>
          <w:szCs w:val="24"/>
        </w:rPr>
        <w:t>: Individual or organization for whom federal funds are intended.</w:t>
      </w:r>
    </w:p>
    <w:p w14:paraId="64EBC80D"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44668CC3" w14:textId="77777777" w:rsidR="005E3935" w:rsidRPr="00D34A28" w:rsidRDefault="005E3935" w:rsidP="005E3935">
      <w:pPr>
        <w:numPr>
          <w:ilvl w:val="0"/>
          <w:numId w:val="17"/>
        </w:numPr>
        <w:spacing w:after="0" w:line="240" w:lineRule="auto"/>
        <w:ind w:right="-720"/>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Overview of the Kentucky Department of Education</w:t>
      </w:r>
    </w:p>
    <w:p w14:paraId="2D330037"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189BFCA0"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Kentucky Department of Education (KDE) is a public service agency of the Commonwealth of Kentucky. The KDE provides resources and guidance to Kentucky's public schools and districts as they implement the state's P-12 education requirements. The KDE also serves as the state liaison for federal education requirements and funding opportunities.</w:t>
      </w:r>
    </w:p>
    <w:p w14:paraId="333733E8"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67CF2472" w14:textId="5CE082F4"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eastAsia="Times New Roman" w:hAnsi="Segoe UI" w:cs="Segoe UI"/>
          <w:color w:val="1F3864" w:themeColor="accent1" w:themeShade="80"/>
          <w:sz w:val="24"/>
          <w:szCs w:val="24"/>
        </w:rPr>
        <w:t xml:space="preserve">The KDE is an agency of the state Education and Workforce Development Cabinet. The KDE is led by an appointed Commissioner of Education, who </w:t>
      </w:r>
      <w:proofErr w:type="gramStart"/>
      <w:r w:rsidRPr="00D34A28">
        <w:rPr>
          <w:rFonts w:ascii="Segoe UI" w:eastAsia="Times New Roman" w:hAnsi="Segoe UI" w:cs="Segoe UI"/>
          <w:color w:val="1F3864" w:themeColor="accent1" w:themeShade="80"/>
          <w:sz w:val="24"/>
          <w:szCs w:val="24"/>
        </w:rPr>
        <w:t>answers to</w:t>
      </w:r>
      <w:proofErr w:type="gramEnd"/>
      <w:r w:rsidRPr="00D34A28">
        <w:rPr>
          <w:rFonts w:ascii="Segoe UI" w:eastAsia="Times New Roman" w:hAnsi="Segoe UI" w:cs="Segoe UI"/>
          <w:color w:val="1F3864" w:themeColor="accent1" w:themeShade="80"/>
          <w:sz w:val="24"/>
          <w:szCs w:val="24"/>
        </w:rPr>
        <w:t xml:space="preserve"> the 1</w:t>
      </w:r>
      <w:r w:rsidR="00E331AA" w:rsidRPr="00D34A28">
        <w:rPr>
          <w:rFonts w:ascii="Segoe UI" w:eastAsia="Times New Roman" w:hAnsi="Segoe UI" w:cs="Segoe UI"/>
          <w:color w:val="1F3864" w:themeColor="accent1" w:themeShade="80"/>
          <w:sz w:val="24"/>
          <w:szCs w:val="24"/>
        </w:rPr>
        <w:t>1</w:t>
      </w:r>
      <w:r w:rsidRPr="00D34A28">
        <w:rPr>
          <w:rFonts w:ascii="Segoe UI" w:eastAsia="Times New Roman" w:hAnsi="Segoe UI" w:cs="Segoe UI"/>
          <w:color w:val="1F3864" w:themeColor="accent1" w:themeShade="80"/>
          <w:sz w:val="24"/>
          <w:szCs w:val="24"/>
        </w:rPr>
        <w:t xml:space="preserve"> member Kentucky Board of Education. Offices are administered by associate commissioners, and divisions within those offices are administered by division directors. </w:t>
      </w:r>
    </w:p>
    <w:p w14:paraId="10B6091A" w14:textId="77777777" w:rsidR="005E3935" w:rsidRPr="00D34A28" w:rsidRDefault="005E3935" w:rsidP="005E3935">
      <w:pPr>
        <w:spacing w:after="0" w:line="240" w:lineRule="auto"/>
        <w:ind w:left="-540" w:right="-720"/>
        <w:jc w:val="both"/>
        <w:rPr>
          <w:rFonts w:ascii="Segoe UI" w:eastAsia="Times New Roman" w:hAnsi="Segoe UI" w:cs="Segoe UI"/>
          <w:color w:val="1F3864" w:themeColor="accent1" w:themeShade="80"/>
          <w:sz w:val="24"/>
          <w:szCs w:val="24"/>
        </w:rPr>
      </w:pPr>
    </w:p>
    <w:p w14:paraId="3287DC33"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Kentucky Board of Education does not discriminate </w:t>
      </w:r>
      <w:proofErr w:type="gramStart"/>
      <w:r w:rsidRPr="00D34A28">
        <w:rPr>
          <w:rFonts w:ascii="Segoe UI" w:hAnsi="Segoe UI" w:cs="Segoe UI"/>
          <w:color w:val="1F3864" w:themeColor="accent1" w:themeShade="80"/>
          <w:sz w:val="24"/>
          <w:szCs w:val="24"/>
        </w:rPr>
        <w:t>on the basis of</w:t>
      </w:r>
      <w:proofErr w:type="gramEnd"/>
      <w:r w:rsidRPr="00D34A28">
        <w:rPr>
          <w:rFonts w:ascii="Segoe UI" w:hAnsi="Segoe UI" w:cs="Segoe UI"/>
          <w:color w:val="1F3864" w:themeColor="accent1" w:themeShade="80"/>
          <w:sz w:val="24"/>
          <w:szCs w:val="24"/>
        </w:rPr>
        <w:t xml:space="preserve"> race, color, national origin, sex, sexual orientation, religion, age, gender identity, genetic information, political affiliation, veteran status, or disability in employment or the provision of services.</w:t>
      </w:r>
    </w:p>
    <w:p w14:paraId="21175B62" w14:textId="77777777" w:rsidR="005E3935" w:rsidRPr="00D34A28" w:rsidRDefault="005E3935" w:rsidP="005E3935">
      <w:pPr>
        <w:spacing w:after="0" w:line="240" w:lineRule="auto"/>
        <w:ind w:right="-720"/>
        <w:jc w:val="both"/>
        <w:rPr>
          <w:rFonts w:ascii="Segoe UI" w:hAnsi="Segoe UI" w:cs="Segoe UI"/>
          <w:color w:val="1F3864" w:themeColor="accent1" w:themeShade="80"/>
          <w:sz w:val="24"/>
          <w:szCs w:val="24"/>
        </w:rPr>
      </w:pPr>
    </w:p>
    <w:p w14:paraId="79622AE1" w14:textId="77777777" w:rsidR="00402908" w:rsidRPr="00C33F64" w:rsidRDefault="005E3935" w:rsidP="00C33F64">
      <w:pPr>
        <w:spacing w:after="0" w:line="240" w:lineRule="auto"/>
        <w:ind w:left="-180" w:right="-720"/>
        <w:jc w:val="both"/>
        <w:rPr>
          <w:rFonts w:ascii="Segoe UI" w:hAnsi="Segoe UI" w:cs="Segoe UI"/>
          <w:b/>
          <w:color w:val="1F3864" w:themeColor="accent1" w:themeShade="80"/>
          <w:sz w:val="24"/>
          <w:szCs w:val="24"/>
          <w:u w:val="single"/>
        </w:rPr>
      </w:pPr>
      <w:r w:rsidRPr="00C33F64">
        <w:rPr>
          <w:rFonts w:ascii="Segoe UI" w:hAnsi="Segoe UI" w:cs="Segoe UI"/>
          <w:b/>
          <w:color w:val="1F3864" w:themeColor="accent1" w:themeShade="80"/>
          <w:sz w:val="24"/>
          <w:szCs w:val="24"/>
          <w:u w:val="single"/>
        </w:rPr>
        <w:t>Purpose or Mission Statement</w:t>
      </w:r>
    </w:p>
    <w:p w14:paraId="04C91A8D" w14:textId="77777777" w:rsidR="000028FE" w:rsidRDefault="000028FE" w:rsidP="000028FE">
      <w:pPr>
        <w:spacing w:after="0" w:line="240" w:lineRule="auto"/>
        <w:ind w:left="-540" w:right="-720"/>
        <w:jc w:val="both"/>
        <w:rPr>
          <w:rFonts w:ascii="Segoe UI" w:hAnsi="Segoe UI" w:cs="Segoe UI"/>
          <w:b/>
          <w:color w:val="1F3864" w:themeColor="accent1" w:themeShade="80"/>
          <w:sz w:val="24"/>
          <w:szCs w:val="24"/>
        </w:rPr>
      </w:pPr>
    </w:p>
    <w:p w14:paraId="25DDBC8C" w14:textId="59B4B679" w:rsidR="005E3935" w:rsidRPr="00402908" w:rsidRDefault="005E3935" w:rsidP="000028FE">
      <w:pPr>
        <w:spacing w:after="0" w:line="240" w:lineRule="auto"/>
        <w:ind w:left="-540" w:right="-720"/>
        <w:jc w:val="both"/>
        <w:rPr>
          <w:rFonts w:ascii="Segoe UI" w:hAnsi="Segoe UI" w:cs="Segoe UI"/>
          <w:b/>
          <w:color w:val="1F3864" w:themeColor="accent1" w:themeShade="80"/>
          <w:sz w:val="24"/>
          <w:szCs w:val="24"/>
        </w:rPr>
      </w:pPr>
      <w:r w:rsidRPr="00402908">
        <w:rPr>
          <w:rFonts w:ascii="Segoe UI" w:hAnsi="Segoe UI" w:cs="Segoe UI"/>
          <w:color w:val="1F3864" w:themeColor="accent1" w:themeShade="80"/>
          <w:sz w:val="24"/>
          <w:szCs w:val="24"/>
        </w:rPr>
        <w:t xml:space="preserve">The Kentucky Department of Education’s mission is to partner with districts, schools, families, students, business and industry, and communities to provide leadership and support to ensure success for </w:t>
      </w:r>
      <w:proofErr w:type="gramStart"/>
      <w:r w:rsidRPr="00402908">
        <w:rPr>
          <w:rFonts w:ascii="Segoe UI" w:hAnsi="Segoe UI" w:cs="Segoe UI"/>
          <w:color w:val="1F3864" w:themeColor="accent1" w:themeShade="80"/>
          <w:sz w:val="24"/>
          <w:szCs w:val="24"/>
        </w:rPr>
        <w:t>each and every</w:t>
      </w:r>
      <w:proofErr w:type="gramEnd"/>
      <w:r w:rsidRPr="00402908">
        <w:rPr>
          <w:rFonts w:ascii="Segoe UI" w:hAnsi="Segoe UI" w:cs="Segoe UI"/>
          <w:color w:val="1F3864" w:themeColor="accent1" w:themeShade="80"/>
          <w:sz w:val="24"/>
          <w:szCs w:val="24"/>
        </w:rPr>
        <w:t xml:space="preserve"> student.</w:t>
      </w:r>
    </w:p>
    <w:p w14:paraId="2D55B5A4" w14:textId="77777777" w:rsidR="005E3935" w:rsidRPr="00D34A28" w:rsidRDefault="005E3935" w:rsidP="00604C07">
      <w:p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No person in Kentucky shall, on the grounds of age, disability, race, color, national origin, sexual orientation, gender identity, genetic information, political affiliation, or veteran status, be </w:t>
      </w:r>
      <w:r w:rsidRPr="00D34A28">
        <w:rPr>
          <w:rFonts w:ascii="Segoe UI" w:hAnsi="Segoe UI" w:cs="Segoe UI"/>
          <w:color w:val="1F3864" w:themeColor="accent1" w:themeShade="80"/>
          <w:sz w:val="24"/>
          <w:szCs w:val="24"/>
        </w:rPr>
        <w:lastRenderedPageBreak/>
        <w:t xml:space="preserve">excluded from participation in, be denied benefits of, or be subject to discrimination under any program or activity receiving federal financial assistance. </w:t>
      </w:r>
    </w:p>
    <w:p w14:paraId="4C2630BD" w14:textId="77777777" w:rsidR="005E3935" w:rsidRPr="00D34A28" w:rsidRDefault="005E3935" w:rsidP="00604C07">
      <w:pPr>
        <w:spacing w:after="0" w:line="240" w:lineRule="auto"/>
        <w:ind w:right="-720"/>
        <w:jc w:val="both"/>
        <w:rPr>
          <w:rFonts w:ascii="Segoe UI" w:hAnsi="Segoe UI" w:cs="Segoe UI"/>
          <w:color w:val="1F3864" w:themeColor="accent1" w:themeShade="80"/>
          <w:sz w:val="24"/>
          <w:szCs w:val="24"/>
        </w:rPr>
      </w:pPr>
    </w:p>
    <w:p w14:paraId="7028AC88" w14:textId="77777777" w:rsidR="005E3935" w:rsidRPr="00D34A28" w:rsidRDefault="005E3935" w:rsidP="00604C07">
      <w:p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All recipients of federal assistance through the KDE will certify that they will comply with all federal statutes relating to the Age Discrimination Act of 1975; Title II of the Americans with Disabilities Act (ADA) prohibiting discrimination by public entities on the basis of disability, regardless of whether they receive Federal financial assistance; Title IV of the Civil Rights Act of 1964 prohibiting discrimination in public education on the basis of race, color, sex, or national origin, including national origin discrimination affecting Limited English Proficiency (LEP) persons; Title VI of the Civil Rights Act of 1964 prohibiting discrimination in federally assisted programs on the basis of race, color, or national origin, including national origin discrimination affecting Limited English Proficiency (LEP) persons; Title VII of the Civil Rights Act of 1964 prohibiting discrimination in employment on the basis of race, color, religion, sex, or national origin and prohibiting discrimination in employment based on pregnancy, age, and disability discrimination; Section 504 of the Rehabilitation Act prohibiting discrimination on the basis of disability by recipients of Federal financial assistance; and Title IX of the Education Amendments of 1972 prohibiting discrimination in public education on the basis of sex.  Furthermore, the KDE certifies that all staff will comply with all federal and state statutes relating to Kentucky Executive Order 2008-473 and KRS 18A.138 and KRS 156.838 and Presidential Executive Order 11246 as amended.</w:t>
      </w:r>
    </w:p>
    <w:p w14:paraId="636FD07F"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p>
    <w:p w14:paraId="539E71FA" w14:textId="77777777" w:rsidR="005E3935" w:rsidRPr="00D34A28" w:rsidRDefault="005E3935" w:rsidP="005E3935">
      <w:pPr>
        <w:numPr>
          <w:ilvl w:val="0"/>
          <w:numId w:val="17"/>
        </w:numPr>
        <w:spacing w:after="0" w:line="240" w:lineRule="auto"/>
        <w:ind w:right="-720"/>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Scope of Applicability to Programs and Activities</w:t>
      </w:r>
    </w:p>
    <w:p w14:paraId="0087557F"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62E79C29"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KDE affords all individuals the opportunity to benefit from programs administered by the agency. </w:t>
      </w:r>
    </w:p>
    <w:p w14:paraId="6A5EC57B"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50CAFD43"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Age Discrimination Act of 1975 and its implementing regulations prohibit discrimination </w:t>
      </w:r>
      <w:proofErr w:type="gramStart"/>
      <w:r w:rsidRPr="00D34A28">
        <w:rPr>
          <w:rFonts w:ascii="Segoe UI" w:hAnsi="Segoe UI" w:cs="Segoe UI"/>
          <w:color w:val="1F3864" w:themeColor="accent1" w:themeShade="80"/>
          <w:sz w:val="24"/>
          <w:szCs w:val="24"/>
        </w:rPr>
        <w:t>on the basis of</w:t>
      </w:r>
      <w:proofErr w:type="gramEnd"/>
      <w:r w:rsidRPr="00D34A28">
        <w:rPr>
          <w:rFonts w:ascii="Segoe UI" w:hAnsi="Segoe UI" w:cs="Segoe UI"/>
          <w:color w:val="1F3864" w:themeColor="accent1" w:themeShade="80"/>
          <w:sz w:val="24"/>
          <w:szCs w:val="24"/>
        </w:rPr>
        <w:t xml:space="preserve"> age in programs and activities receiving federal financial assistance.  This law does not permit the use of certain age distinctions and factors other than age that meet the law’s requirements. </w:t>
      </w:r>
    </w:p>
    <w:p w14:paraId="1662DDAA"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69DE92EE"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Title II of the Americans with Disabilities Act and its implementing regulations provide that no person shall be subjected to discrimination </w:t>
      </w:r>
      <w:proofErr w:type="gramStart"/>
      <w:r w:rsidRPr="00D34A28">
        <w:rPr>
          <w:rFonts w:ascii="Segoe UI" w:hAnsi="Segoe UI" w:cs="Segoe UI"/>
          <w:color w:val="1F3864" w:themeColor="accent1" w:themeShade="80"/>
          <w:sz w:val="24"/>
          <w:szCs w:val="24"/>
        </w:rPr>
        <w:t>on the basis of</w:t>
      </w:r>
      <w:proofErr w:type="gramEnd"/>
      <w:r w:rsidRPr="00D34A28">
        <w:rPr>
          <w:rFonts w:ascii="Segoe UI" w:hAnsi="Segoe UI" w:cs="Segoe UI"/>
          <w:color w:val="1F3864" w:themeColor="accent1" w:themeShade="80"/>
          <w:sz w:val="24"/>
          <w:szCs w:val="24"/>
        </w:rPr>
        <w:t xml:space="preserve"> disability.</w:t>
      </w:r>
    </w:p>
    <w:p w14:paraId="1AB79BF1"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10E61A1C"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Title IV of the Civil Rights Act of 1964 and its implementing regulations provide that no person shall be subjected to discrimination in public education </w:t>
      </w:r>
      <w:proofErr w:type="gramStart"/>
      <w:r w:rsidRPr="00D34A28">
        <w:rPr>
          <w:rFonts w:ascii="Segoe UI" w:hAnsi="Segoe UI" w:cs="Segoe UI"/>
          <w:color w:val="1F3864" w:themeColor="accent1" w:themeShade="80"/>
          <w:sz w:val="24"/>
          <w:szCs w:val="24"/>
        </w:rPr>
        <w:t>on the basis of</w:t>
      </w:r>
      <w:proofErr w:type="gramEnd"/>
      <w:r w:rsidRPr="00D34A28">
        <w:rPr>
          <w:rFonts w:ascii="Segoe UI" w:hAnsi="Segoe UI" w:cs="Segoe UI"/>
          <w:color w:val="1F3864" w:themeColor="accent1" w:themeShade="80"/>
          <w:sz w:val="24"/>
          <w:szCs w:val="24"/>
        </w:rPr>
        <w:t xml:space="preserve"> race, color, sex, or national origin.  </w:t>
      </w:r>
    </w:p>
    <w:p w14:paraId="6684686E"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00A73003"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Title VI of the Civil Rights Act of 1964 and its implementing regulations provide that no person shall be subjected to discrimination </w:t>
      </w:r>
      <w:proofErr w:type="gramStart"/>
      <w:r w:rsidRPr="00D34A28">
        <w:rPr>
          <w:rFonts w:ascii="Segoe UI" w:hAnsi="Segoe UI" w:cs="Segoe UI"/>
          <w:color w:val="1F3864" w:themeColor="accent1" w:themeShade="80"/>
          <w:sz w:val="24"/>
          <w:szCs w:val="24"/>
        </w:rPr>
        <w:t>on the basis of</w:t>
      </w:r>
      <w:proofErr w:type="gramEnd"/>
      <w:r w:rsidRPr="00D34A28">
        <w:rPr>
          <w:rFonts w:ascii="Segoe UI" w:hAnsi="Segoe UI" w:cs="Segoe UI"/>
          <w:color w:val="1F3864" w:themeColor="accent1" w:themeShade="80"/>
          <w:sz w:val="24"/>
          <w:szCs w:val="24"/>
        </w:rPr>
        <w:t xml:space="preserve"> race, color, or national origin under any </w:t>
      </w:r>
      <w:r w:rsidRPr="00D34A28">
        <w:rPr>
          <w:rFonts w:ascii="Segoe UI" w:hAnsi="Segoe UI" w:cs="Segoe UI"/>
          <w:color w:val="1F3864" w:themeColor="accent1" w:themeShade="80"/>
          <w:sz w:val="24"/>
          <w:szCs w:val="24"/>
        </w:rPr>
        <w:lastRenderedPageBreak/>
        <w:t xml:space="preserve">program or activity that receives federal financial assistance.  The 1994 General Assembly of the Commonwealth of Kentucky enacted Senate Bill 248 requiring state agencies to develop Title VI implementation plans by January 1, 1995. Presidential Executive Order 13166 implemented on August 11, </w:t>
      </w:r>
      <w:proofErr w:type="gramStart"/>
      <w:r w:rsidRPr="00D34A28">
        <w:rPr>
          <w:rFonts w:ascii="Segoe UI" w:hAnsi="Segoe UI" w:cs="Segoe UI"/>
          <w:color w:val="1F3864" w:themeColor="accent1" w:themeShade="80"/>
          <w:sz w:val="24"/>
          <w:szCs w:val="24"/>
        </w:rPr>
        <w:t>2000</w:t>
      </w:r>
      <w:proofErr w:type="gramEnd"/>
      <w:r w:rsidRPr="00D34A28">
        <w:rPr>
          <w:rFonts w:ascii="Segoe UI" w:hAnsi="Segoe UI" w:cs="Segoe UI"/>
          <w:color w:val="1F3864" w:themeColor="accent1" w:themeShade="80"/>
          <w:sz w:val="24"/>
          <w:szCs w:val="24"/>
        </w:rPr>
        <w:t xml:space="preserve"> required agencies and programs to ensure that federally funded activities be accessible to all persons, who as a result of national origin, are not proficient or are limited in their ability to communicate in the English language. Language for LEP individuals can be a barrier to accessing important benefits or services, </w:t>
      </w:r>
      <w:proofErr w:type="gramStart"/>
      <w:r w:rsidRPr="00D34A28">
        <w:rPr>
          <w:rFonts w:ascii="Segoe UI" w:hAnsi="Segoe UI" w:cs="Segoe UI"/>
          <w:color w:val="1F3864" w:themeColor="accent1" w:themeShade="80"/>
          <w:sz w:val="24"/>
          <w:szCs w:val="24"/>
        </w:rPr>
        <w:t>understanding</w:t>
      </w:r>
      <w:proofErr w:type="gramEnd"/>
      <w:r w:rsidRPr="00D34A28">
        <w:rPr>
          <w:rFonts w:ascii="Segoe UI" w:hAnsi="Segoe UI" w:cs="Segoe UI"/>
          <w:color w:val="1F3864" w:themeColor="accent1" w:themeShade="80"/>
          <w:sz w:val="24"/>
          <w:szCs w:val="24"/>
        </w:rPr>
        <w:t xml:space="preserve"> and exercising important rights, complying with applicable responsibilities, or understanding other information provided by federally funded programs and activities.  The KDE provides that its programs and activities are available for all beneficiaries, including those with limited English proficiency. </w:t>
      </w:r>
    </w:p>
    <w:p w14:paraId="28E993B8"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23D4CF44"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Title VII of the Civil Rights Act of 1964 and its implementing regulations provide that no person shall be subjected to discrimination by covered employers </w:t>
      </w:r>
      <w:proofErr w:type="gramStart"/>
      <w:r w:rsidRPr="00D34A28">
        <w:rPr>
          <w:rFonts w:ascii="Segoe UI" w:hAnsi="Segoe UI" w:cs="Segoe UI"/>
          <w:color w:val="1F3864" w:themeColor="accent1" w:themeShade="80"/>
          <w:sz w:val="24"/>
          <w:szCs w:val="24"/>
        </w:rPr>
        <w:t>on the basis of</w:t>
      </w:r>
      <w:proofErr w:type="gramEnd"/>
      <w:r w:rsidRPr="00D34A28">
        <w:rPr>
          <w:rFonts w:ascii="Segoe UI" w:hAnsi="Segoe UI" w:cs="Segoe UI"/>
          <w:color w:val="1F3864" w:themeColor="accent1" w:themeShade="80"/>
          <w:sz w:val="24"/>
          <w:szCs w:val="24"/>
        </w:rPr>
        <w:t xml:space="preserve"> race, color, religion, sex, or national origin.  Title VII has also been supplemented to prohibit discrimination based on pregnancy, age, and disability discrimination.  </w:t>
      </w:r>
    </w:p>
    <w:p w14:paraId="36202561"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0A46C8E1"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Section 504 and its implementing regulations </w:t>
      </w:r>
      <w:proofErr w:type="gramStart"/>
      <w:r w:rsidRPr="00D34A28">
        <w:rPr>
          <w:rFonts w:ascii="Segoe UI" w:hAnsi="Segoe UI" w:cs="Segoe UI"/>
          <w:color w:val="1F3864" w:themeColor="accent1" w:themeShade="80"/>
          <w:sz w:val="24"/>
          <w:szCs w:val="24"/>
        </w:rPr>
        <w:t>prohibits</w:t>
      </w:r>
      <w:proofErr w:type="gramEnd"/>
      <w:r w:rsidRPr="00D34A28">
        <w:rPr>
          <w:rFonts w:ascii="Segoe UI" w:hAnsi="Segoe UI" w:cs="Segoe UI"/>
          <w:color w:val="1F3864" w:themeColor="accent1" w:themeShade="80"/>
          <w:sz w:val="24"/>
          <w:szCs w:val="24"/>
        </w:rPr>
        <w:t xml:space="preserve"> discrimination </w:t>
      </w:r>
      <w:proofErr w:type="gramStart"/>
      <w:r w:rsidRPr="00D34A28">
        <w:rPr>
          <w:rFonts w:ascii="Segoe UI" w:hAnsi="Segoe UI" w:cs="Segoe UI"/>
          <w:color w:val="1F3864" w:themeColor="accent1" w:themeShade="80"/>
          <w:sz w:val="24"/>
          <w:szCs w:val="24"/>
        </w:rPr>
        <w:t>on the basis of</w:t>
      </w:r>
      <w:proofErr w:type="gramEnd"/>
      <w:r w:rsidRPr="00D34A28">
        <w:rPr>
          <w:rFonts w:ascii="Segoe UI" w:hAnsi="Segoe UI" w:cs="Segoe UI"/>
          <w:color w:val="1F3864" w:themeColor="accent1" w:themeShade="80"/>
          <w:sz w:val="24"/>
          <w:szCs w:val="24"/>
        </w:rPr>
        <w:t xml:space="preserve"> disability by recipients of Federal financial assistance.</w:t>
      </w:r>
    </w:p>
    <w:p w14:paraId="5895183C"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6ACF8DFC"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Title IX of the Education Amendments of 1972 and its implementing regulations provide that no person shall be subjected to discrimination based on sex in any education program or activity that receives federal financial assistance.  </w:t>
      </w:r>
    </w:p>
    <w:p w14:paraId="3786F4BC"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4F679142"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Recipients of federal funding are prohibited from discriminating </w:t>
      </w:r>
      <w:proofErr w:type="gramStart"/>
      <w:r w:rsidRPr="00D34A28">
        <w:rPr>
          <w:rFonts w:ascii="Segoe UI" w:hAnsi="Segoe UI" w:cs="Segoe UI"/>
          <w:color w:val="1F3864" w:themeColor="accent1" w:themeShade="80"/>
          <w:sz w:val="24"/>
          <w:szCs w:val="24"/>
        </w:rPr>
        <w:t>on the basis of</w:t>
      </w:r>
      <w:proofErr w:type="gramEnd"/>
      <w:r w:rsidRPr="00D34A28">
        <w:rPr>
          <w:rFonts w:ascii="Segoe UI" w:hAnsi="Segoe UI" w:cs="Segoe UI"/>
          <w:color w:val="1F3864" w:themeColor="accent1" w:themeShade="80"/>
          <w:sz w:val="24"/>
          <w:szCs w:val="24"/>
        </w:rPr>
        <w:t xml:space="preserve"> age, disability, race, color, national origin, sex, sexual orientation or gender identity by:</w:t>
      </w:r>
    </w:p>
    <w:p w14:paraId="533C7D52"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52A0A5A7" w14:textId="77777777" w:rsidR="005E3935" w:rsidRPr="00D34A28" w:rsidRDefault="005E3935" w:rsidP="00604C07">
      <w:pPr>
        <w:numPr>
          <w:ilvl w:val="0"/>
          <w:numId w:val="3"/>
        </w:numPr>
        <w:spacing w:after="0" w:line="240" w:lineRule="auto"/>
        <w:ind w:left="90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denying a person any service, financial aid or benefit extended under a </w:t>
      </w:r>
      <w:proofErr w:type="gramStart"/>
      <w:r w:rsidRPr="00D34A28">
        <w:rPr>
          <w:rFonts w:ascii="Segoe UI" w:hAnsi="Segoe UI" w:cs="Segoe UI"/>
          <w:color w:val="1F3864" w:themeColor="accent1" w:themeShade="80"/>
          <w:sz w:val="24"/>
          <w:szCs w:val="24"/>
        </w:rPr>
        <w:t>program;</w:t>
      </w:r>
      <w:proofErr w:type="gramEnd"/>
    </w:p>
    <w:p w14:paraId="77FFE2F6" w14:textId="77777777" w:rsidR="005E3935" w:rsidRPr="00D34A28" w:rsidRDefault="005E3935" w:rsidP="00604C07">
      <w:pPr>
        <w:numPr>
          <w:ilvl w:val="0"/>
          <w:numId w:val="3"/>
        </w:numPr>
        <w:spacing w:after="0" w:line="240" w:lineRule="auto"/>
        <w:ind w:left="90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providing any service, aid, or benefit to a person that is different in kind or manner from that provided to others under the </w:t>
      </w:r>
      <w:proofErr w:type="gramStart"/>
      <w:r w:rsidRPr="00D34A28">
        <w:rPr>
          <w:rFonts w:ascii="Segoe UI" w:hAnsi="Segoe UI" w:cs="Segoe UI"/>
          <w:color w:val="1F3864" w:themeColor="accent1" w:themeShade="80"/>
          <w:sz w:val="24"/>
          <w:szCs w:val="24"/>
        </w:rPr>
        <w:t>program;</w:t>
      </w:r>
      <w:proofErr w:type="gramEnd"/>
    </w:p>
    <w:p w14:paraId="2EB2FBC4" w14:textId="77777777" w:rsidR="005E3935" w:rsidRPr="00D34A28" w:rsidRDefault="005E3935" w:rsidP="00604C07">
      <w:pPr>
        <w:numPr>
          <w:ilvl w:val="0"/>
          <w:numId w:val="3"/>
        </w:numPr>
        <w:spacing w:after="0" w:line="240" w:lineRule="auto"/>
        <w:ind w:left="90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subjecting a person to segregation or other discriminatory treatment in any manner related to the receipt or non-receipt of the service, aid, or </w:t>
      </w:r>
      <w:proofErr w:type="gramStart"/>
      <w:r w:rsidRPr="00D34A28">
        <w:rPr>
          <w:rFonts w:ascii="Segoe UI" w:hAnsi="Segoe UI" w:cs="Segoe UI"/>
          <w:color w:val="1F3864" w:themeColor="accent1" w:themeShade="80"/>
          <w:sz w:val="24"/>
          <w:szCs w:val="24"/>
        </w:rPr>
        <w:t>benefits;</w:t>
      </w:r>
      <w:proofErr w:type="gramEnd"/>
    </w:p>
    <w:p w14:paraId="2371668C" w14:textId="77777777" w:rsidR="005E3935" w:rsidRPr="00D34A28" w:rsidRDefault="005E3935" w:rsidP="00604C07">
      <w:pPr>
        <w:numPr>
          <w:ilvl w:val="0"/>
          <w:numId w:val="3"/>
        </w:numPr>
        <w:spacing w:after="0" w:line="240" w:lineRule="auto"/>
        <w:ind w:left="90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restricting a person in any way from enjoying services, facilities, or any other advantage, privilege, property, or benefit provided to others under the </w:t>
      </w:r>
      <w:proofErr w:type="gramStart"/>
      <w:r w:rsidRPr="00D34A28">
        <w:rPr>
          <w:rFonts w:ascii="Segoe UI" w:hAnsi="Segoe UI" w:cs="Segoe UI"/>
          <w:color w:val="1F3864" w:themeColor="accent1" w:themeShade="80"/>
          <w:sz w:val="24"/>
          <w:szCs w:val="24"/>
        </w:rPr>
        <w:t>program;</w:t>
      </w:r>
      <w:proofErr w:type="gramEnd"/>
    </w:p>
    <w:p w14:paraId="5077C241" w14:textId="77777777" w:rsidR="005E3935" w:rsidRPr="00D34A28" w:rsidRDefault="005E3935" w:rsidP="00604C07">
      <w:pPr>
        <w:numPr>
          <w:ilvl w:val="0"/>
          <w:numId w:val="3"/>
        </w:numPr>
        <w:spacing w:after="0" w:line="240" w:lineRule="auto"/>
        <w:ind w:left="90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treating a person differently from others in determining whether he or she satisfies any admission, enrollment, quota, eligibility, membership, or other requirement or condition that people must meet to receive any service, aid, or </w:t>
      </w:r>
      <w:proofErr w:type="gramStart"/>
      <w:r w:rsidRPr="00D34A28">
        <w:rPr>
          <w:rFonts w:ascii="Segoe UI" w:hAnsi="Segoe UI" w:cs="Segoe UI"/>
          <w:color w:val="1F3864" w:themeColor="accent1" w:themeShade="80"/>
          <w:sz w:val="24"/>
          <w:szCs w:val="24"/>
        </w:rPr>
        <w:t>benefit;</w:t>
      </w:r>
      <w:proofErr w:type="gramEnd"/>
    </w:p>
    <w:p w14:paraId="1D6416B3" w14:textId="77777777" w:rsidR="005E3935" w:rsidRPr="00D34A28" w:rsidRDefault="005E3935" w:rsidP="00604C07">
      <w:pPr>
        <w:numPr>
          <w:ilvl w:val="0"/>
          <w:numId w:val="3"/>
        </w:numPr>
        <w:spacing w:after="0" w:line="240" w:lineRule="auto"/>
        <w:ind w:left="90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denying or affording a person an opportunity to participate in a program (including the opportunity to participate as a recipient or contractor) in a way that is different from that afforded to others in the program; or</w:t>
      </w:r>
    </w:p>
    <w:p w14:paraId="23C797C3" w14:textId="77777777" w:rsidR="005E3935" w:rsidRPr="00D34A28" w:rsidRDefault="005E3935" w:rsidP="00604C07">
      <w:pPr>
        <w:numPr>
          <w:ilvl w:val="0"/>
          <w:numId w:val="3"/>
        </w:numPr>
        <w:spacing w:after="0" w:line="240" w:lineRule="auto"/>
        <w:ind w:left="90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lastRenderedPageBreak/>
        <w:t>denying a person, the opportunity to participate as a member of a planning or advisory body that is an integral part of the program.</w:t>
      </w:r>
    </w:p>
    <w:p w14:paraId="3B15D94D" w14:textId="77777777" w:rsidR="005E3935" w:rsidRPr="00D34A28" w:rsidRDefault="005E3935" w:rsidP="00604C07">
      <w:pPr>
        <w:spacing w:after="0" w:line="240" w:lineRule="auto"/>
        <w:ind w:left="900" w:right="-720"/>
        <w:jc w:val="both"/>
        <w:rPr>
          <w:rFonts w:ascii="Segoe UI" w:hAnsi="Segoe UI" w:cs="Segoe UI"/>
          <w:color w:val="1F3864" w:themeColor="accent1" w:themeShade="80"/>
          <w:sz w:val="24"/>
          <w:szCs w:val="24"/>
        </w:rPr>
      </w:pPr>
    </w:p>
    <w:p w14:paraId="503E210F" w14:textId="29DDCC10" w:rsidR="005E3935"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KDE’s Consolidated Compliance Plan complies with the provisions of Presidential Executive Order 13166, August 11, 2000, Improving Access to Services for Persons with Limited English Proficiency. </w:t>
      </w:r>
    </w:p>
    <w:p w14:paraId="3CEA4DDD" w14:textId="77777777" w:rsidR="003043A0" w:rsidRPr="00D34A28" w:rsidRDefault="003043A0" w:rsidP="00604C07">
      <w:pPr>
        <w:spacing w:after="0" w:line="240" w:lineRule="auto"/>
        <w:ind w:left="180" w:right="-720"/>
        <w:jc w:val="both"/>
        <w:rPr>
          <w:rFonts w:ascii="Segoe UI" w:hAnsi="Segoe UI" w:cs="Segoe UI"/>
          <w:color w:val="1F3864" w:themeColor="accent1" w:themeShade="80"/>
          <w:sz w:val="24"/>
          <w:szCs w:val="24"/>
        </w:rPr>
      </w:pPr>
    </w:p>
    <w:p w14:paraId="2C9F98D9" w14:textId="77777777" w:rsidR="005E3935" w:rsidRPr="00D34A28" w:rsidRDefault="005E3935" w:rsidP="005E3935">
      <w:pPr>
        <w:numPr>
          <w:ilvl w:val="0"/>
          <w:numId w:val="17"/>
        </w:numPr>
        <w:spacing w:after="0" w:line="240" w:lineRule="auto"/>
        <w:ind w:right="-720"/>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Responsible Official (Compliance Coordinator)</w:t>
      </w:r>
    </w:p>
    <w:p w14:paraId="01B78764"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78D1B089"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Commissioner of the KDE has overall responsibility for compliance with the provisions of the Age Discrimination Act of 1975; Title II of the American Disabilities Act; Titles IV, VI, and Title VII of the Civil Rights Act of 1964; Section 504 of the Rehabilitation Act; and Title IX of the Education Amendments of 1972.  The day-to-day responsibilities to oversee, implement, monitor, and enforce the KDE Consolidated Compliance Plan </w:t>
      </w:r>
      <w:proofErr w:type="gramStart"/>
      <w:r w:rsidRPr="00D34A28">
        <w:rPr>
          <w:rFonts w:ascii="Segoe UI" w:hAnsi="Segoe UI" w:cs="Segoe UI"/>
          <w:color w:val="1F3864" w:themeColor="accent1" w:themeShade="80"/>
          <w:sz w:val="24"/>
          <w:szCs w:val="24"/>
        </w:rPr>
        <w:t>is</w:t>
      </w:r>
      <w:proofErr w:type="gramEnd"/>
      <w:r w:rsidRPr="00D34A28">
        <w:rPr>
          <w:rFonts w:ascii="Segoe UI" w:hAnsi="Segoe UI" w:cs="Segoe UI"/>
          <w:color w:val="1F3864" w:themeColor="accent1" w:themeShade="80"/>
          <w:sz w:val="24"/>
          <w:szCs w:val="24"/>
        </w:rPr>
        <w:t xml:space="preserve"> assigned to the Division of Resource Management.  Inquiries related to compliance activities should be directed to:</w:t>
      </w:r>
    </w:p>
    <w:p w14:paraId="1F6E743B"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6B6DBA99" w14:textId="77777777" w:rsidR="005E3935" w:rsidRPr="00D34A28" w:rsidRDefault="005E3935" w:rsidP="00604C07">
      <w:pPr>
        <w:spacing w:after="0" w:line="240" w:lineRule="auto"/>
        <w:ind w:left="18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Compliance Coordinator</w:t>
      </w:r>
    </w:p>
    <w:p w14:paraId="6B9C5E24" w14:textId="77777777" w:rsidR="005E3935" w:rsidRPr="00D34A28" w:rsidRDefault="005E3935" w:rsidP="00604C07">
      <w:pPr>
        <w:spacing w:after="0" w:line="240" w:lineRule="auto"/>
        <w:ind w:left="18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Anitra Williams, Human Resource Administrator </w:t>
      </w:r>
    </w:p>
    <w:p w14:paraId="68D46DE8" w14:textId="77777777" w:rsidR="005E3935" w:rsidRPr="00D34A28" w:rsidRDefault="005E3935" w:rsidP="00604C07">
      <w:pPr>
        <w:spacing w:after="0" w:line="240" w:lineRule="auto"/>
        <w:ind w:left="18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Division of Resource Management</w:t>
      </w:r>
    </w:p>
    <w:p w14:paraId="38894D99" w14:textId="77777777" w:rsidR="005E3935" w:rsidRPr="00D34A28" w:rsidRDefault="005E3935" w:rsidP="00604C07">
      <w:pPr>
        <w:spacing w:after="0" w:line="240" w:lineRule="auto"/>
        <w:ind w:left="18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Kentucky Department of Education</w:t>
      </w:r>
    </w:p>
    <w:p w14:paraId="0672CB24" w14:textId="6E758249" w:rsidR="005E3935" w:rsidRPr="00D34A28" w:rsidRDefault="005E3935" w:rsidP="00604C07">
      <w:pPr>
        <w:spacing w:after="0" w:line="240" w:lineRule="auto"/>
        <w:ind w:left="18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300 Building, 4 Floor NW 25, Sower Boulevard</w:t>
      </w:r>
      <w:r w:rsidR="008C1B46" w:rsidRPr="00D34A28">
        <w:rPr>
          <w:rStyle w:val="EndnoteReference"/>
          <w:rFonts w:ascii="Segoe UI" w:hAnsi="Segoe UI" w:cs="Segoe UI"/>
          <w:color w:val="1F3864" w:themeColor="accent1" w:themeShade="80"/>
          <w:sz w:val="24"/>
          <w:szCs w:val="24"/>
        </w:rPr>
        <w:endnoteReference w:id="1"/>
      </w:r>
      <w:r w:rsidR="008C1B46" w:rsidRPr="00D34A28">
        <w:rPr>
          <w:rFonts w:ascii="Segoe UI" w:hAnsi="Segoe UI" w:cs="Segoe UI"/>
          <w:color w:val="1F3864" w:themeColor="accent1" w:themeShade="80"/>
          <w:sz w:val="24"/>
          <w:szCs w:val="24"/>
        </w:rPr>
        <w:t xml:space="preserve"> </w:t>
      </w:r>
    </w:p>
    <w:p w14:paraId="7CE7CE69" w14:textId="77777777" w:rsidR="005E3935" w:rsidRPr="00D34A28" w:rsidRDefault="005E3935" w:rsidP="00604C07">
      <w:pPr>
        <w:spacing w:after="0" w:line="240" w:lineRule="auto"/>
        <w:ind w:left="18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Frankfort, Kentucky 40601</w:t>
      </w:r>
    </w:p>
    <w:p w14:paraId="63E68409" w14:textId="77777777" w:rsidR="005E3935" w:rsidRPr="00D34A28" w:rsidRDefault="005E3935" w:rsidP="00604C07">
      <w:pPr>
        <w:spacing w:after="0" w:line="240" w:lineRule="auto"/>
        <w:ind w:left="18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Phone: 502/564-3716 Ext. 4314</w:t>
      </w:r>
    </w:p>
    <w:p w14:paraId="1D642AB5" w14:textId="77777777" w:rsidR="005E3935" w:rsidRPr="00D34A28" w:rsidRDefault="00000000" w:rsidP="00604C07">
      <w:pPr>
        <w:spacing w:after="0" w:line="240" w:lineRule="auto"/>
        <w:ind w:left="180" w:right="-720"/>
        <w:rPr>
          <w:rStyle w:val="Hyperlink"/>
          <w:rFonts w:ascii="Segoe UI" w:hAnsi="Segoe UI" w:cs="Segoe UI"/>
          <w:color w:val="1F3864" w:themeColor="accent1" w:themeShade="80"/>
          <w:sz w:val="24"/>
          <w:szCs w:val="24"/>
          <w:u w:val="single"/>
        </w:rPr>
      </w:pPr>
      <w:hyperlink r:id="rId12" w:history="1">
        <w:r w:rsidR="005E3935" w:rsidRPr="00D34A28">
          <w:rPr>
            <w:rStyle w:val="Hyperlink"/>
            <w:rFonts w:ascii="Segoe UI" w:hAnsi="Segoe UI" w:cs="Segoe UI"/>
            <w:color w:val="1F3864" w:themeColor="accent1" w:themeShade="80"/>
            <w:sz w:val="24"/>
            <w:szCs w:val="24"/>
          </w:rPr>
          <w:t>Anitra.Williams@education.ky.gov</w:t>
        </w:r>
      </w:hyperlink>
    </w:p>
    <w:p w14:paraId="26C728A3"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p>
    <w:p w14:paraId="416EC89C" w14:textId="77777777" w:rsidR="005E3935" w:rsidRPr="00D34A28" w:rsidRDefault="005E3935" w:rsidP="005E3935">
      <w:pPr>
        <w:numPr>
          <w:ilvl w:val="0"/>
          <w:numId w:val="17"/>
        </w:numPr>
        <w:spacing w:after="0" w:line="240" w:lineRule="auto"/>
        <w:ind w:right="-720"/>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Statement of Assurances</w:t>
      </w:r>
    </w:p>
    <w:p w14:paraId="5212E8E1"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3A7CE245"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KDE complies with the Age Discrimination Act.</w:t>
      </w:r>
    </w:p>
    <w:p w14:paraId="6401456F"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1FD1A165"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KDE complies with Title II of the Americans with Disabilities Act.</w:t>
      </w:r>
    </w:p>
    <w:p w14:paraId="48297303"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792E1354"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KDE complies with Title IV of the Civil Rights Action of 1964.</w:t>
      </w:r>
    </w:p>
    <w:p w14:paraId="77A8642A"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121799C5"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KDE complies with Title VI of the Civil Rights Action of 1964, the requirements of KRS 344.015 regarding federal programs, and Executive Order 13166 of August 11, 2000, Improving Access to Services for Persons with Limited English Proficiency.  </w:t>
      </w:r>
    </w:p>
    <w:p w14:paraId="2E72CD72"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05404EB5"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KDE complies with Title VII of the Civil Rights Act of 1964, Kentucky Executive Order 2013-841 and KRS 18A.138 and KRS 156.838.  </w:t>
      </w:r>
    </w:p>
    <w:p w14:paraId="0F182363"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2C125832" w14:textId="56E18275" w:rsidR="005E3935"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lastRenderedPageBreak/>
        <w:t>The KDE complies with Section 504 of the Rehabilitation Act.</w:t>
      </w:r>
    </w:p>
    <w:p w14:paraId="2456B49F" w14:textId="77777777" w:rsidR="00780E42" w:rsidRPr="00D34A28" w:rsidRDefault="00780E42" w:rsidP="00604C07">
      <w:pPr>
        <w:spacing w:after="0" w:line="240" w:lineRule="auto"/>
        <w:ind w:left="180" w:right="-720"/>
        <w:jc w:val="both"/>
        <w:rPr>
          <w:rFonts w:ascii="Segoe UI" w:hAnsi="Segoe UI" w:cs="Segoe UI"/>
          <w:color w:val="1F3864" w:themeColor="accent1" w:themeShade="80"/>
          <w:sz w:val="24"/>
          <w:szCs w:val="24"/>
        </w:rPr>
      </w:pPr>
    </w:p>
    <w:p w14:paraId="56CE37BA"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KDE complies with Title IX of the Education Amendments of 1972.</w:t>
      </w:r>
    </w:p>
    <w:p w14:paraId="403CB1F0"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73831615"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KDE complies with Presidential Executive Order 11246, effective April 8, </w:t>
      </w:r>
      <w:proofErr w:type="gramStart"/>
      <w:r w:rsidRPr="00D34A28">
        <w:rPr>
          <w:rFonts w:ascii="Segoe UI" w:hAnsi="Segoe UI" w:cs="Segoe UI"/>
          <w:color w:val="1F3864" w:themeColor="accent1" w:themeShade="80"/>
          <w:sz w:val="24"/>
          <w:szCs w:val="24"/>
        </w:rPr>
        <w:t>2015</w:t>
      </w:r>
      <w:proofErr w:type="gramEnd"/>
      <w:r w:rsidRPr="00D34A28">
        <w:rPr>
          <w:rFonts w:ascii="Segoe UI" w:hAnsi="Segoe UI" w:cs="Segoe UI"/>
          <w:color w:val="1F3864" w:themeColor="accent1" w:themeShade="80"/>
          <w:sz w:val="24"/>
          <w:szCs w:val="24"/>
        </w:rPr>
        <w:t xml:space="preserve"> prohibiting any federal contractor and any subcontractor from engaging in employment discrimination based on sexual orientation or gender identity. </w:t>
      </w:r>
    </w:p>
    <w:p w14:paraId="06F311ED"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360372F6"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All recipients of federal funding through KDE must sign a non-discrimination clause prior to receiving any federal loan, contract, or grant. In signing this clause, the recipient certifies that it will comply with all federal statutes relating to non-discrimination.  These include, but are not limited to the Age Discrimination Act of 1975, which prohibits discrimination on the basis of age, Title II of the Americans with Disabilities Act, which prohibits discrimination on the basis of disability; Title IV of the Civil Rights Act of 1964, which prohibits discrimination in public education on the basis of race, color, sex or national origin; Title VI of the Civil Rights Act of 1964, which prohibits discrimination by federal funding recipients on the basis of race, color or national origin; Title VII of the Civil Rights Act of 1964 which prohibits discrimination in employment on the basis of race, color, religion, sex, or national origin and discrimination based on pregnancy, age, and disability; Section 504 of the Rehabilitation Act, which prohibits discrimination on the basis of disability by recipients of Federal financial assistance; and Title IX of the Education Amendments of 1972 which prohibits discrimination based on sex in education programs and activities.  A copy of the assurance required to be signed by all Kentucky Public School Districts can be located on KDE’s website at:</w:t>
      </w:r>
    </w:p>
    <w:p w14:paraId="3D5E143E" w14:textId="77777777" w:rsidR="005E3935" w:rsidRPr="00D34A28" w:rsidRDefault="005E3935" w:rsidP="00604C07">
      <w:pPr>
        <w:spacing w:after="0" w:line="240" w:lineRule="auto"/>
        <w:ind w:left="180" w:right="-720"/>
        <w:jc w:val="both"/>
        <w:rPr>
          <w:rFonts w:ascii="Segoe UI" w:hAnsi="Segoe UI" w:cs="Segoe UI"/>
          <w:color w:val="1F3864" w:themeColor="accent1" w:themeShade="80"/>
          <w:sz w:val="24"/>
          <w:szCs w:val="24"/>
        </w:rPr>
      </w:pPr>
    </w:p>
    <w:p w14:paraId="5D3B764C" w14:textId="77777777" w:rsidR="005E3935" w:rsidRPr="00D34A28" w:rsidRDefault="00000000" w:rsidP="00604C07">
      <w:pPr>
        <w:spacing w:after="0" w:line="240" w:lineRule="auto"/>
        <w:ind w:left="180" w:right="-720"/>
        <w:jc w:val="both"/>
        <w:rPr>
          <w:rStyle w:val="Hyperlink"/>
          <w:rFonts w:ascii="Segoe UI" w:hAnsi="Segoe UI" w:cs="Segoe UI"/>
          <w:color w:val="1F3864" w:themeColor="accent1" w:themeShade="80"/>
          <w:sz w:val="24"/>
          <w:szCs w:val="24"/>
        </w:rPr>
      </w:pPr>
      <w:hyperlink r:id="rId13" w:history="1">
        <w:r w:rsidR="005E3935" w:rsidRPr="00D34A28">
          <w:rPr>
            <w:rStyle w:val="Hyperlink"/>
            <w:rFonts w:ascii="Segoe UI" w:hAnsi="Segoe UI" w:cs="Segoe UI"/>
            <w:color w:val="1F3864" w:themeColor="accent1" w:themeShade="80"/>
            <w:sz w:val="24"/>
            <w:szCs w:val="24"/>
          </w:rPr>
          <w:t>http://education.ky.gov/districts/fin/Pages/Comprehensive-District-Improvement-Plan-Funding-and-Finance.aspx</w:t>
        </w:r>
      </w:hyperlink>
    </w:p>
    <w:p w14:paraId="4D363167"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198BD4E7" w14:textId="77777777" w:rsidR="00A746D1" w:rsidRDefault="005E3935" w:rsidP="00A746D1">
      <w:pPr>
        <w:numPr>
          <w:ilvl w:val="0"/>
          <w:numId w:val="17"/>
        </w:numPr>
        <w:spacing w:after="0" w:line="240" w:lineRule="auto"/>
        <w:ind w:right="-720"/>
        <w:jc w:val="both"/>
        <w:rPr>
          <w:rFonts w:ascii="Segoe UI" w:hAnsi="Segoe UI" w:cs="Segoe UI"/>
          <w:b/>
          <w:color w:val="1F3864" w:themeColor="accent1" w:themeShade="80"/>
          <w:sz w:val="24"/>
          <w:szCs w:val="24"/>
        </w:rPr>
      </w:pPr>
      <w:r w:rsidRPr="00604C07">
        <w:rPr>
          <w:rFonts w:ascii="Segoe UI" w:hAnsi="Segoe UI" w:cs="Segoe UI"/>
          <w:b/>
          <w:color w:val="1F3864" w:themeColor="accent1" w:themeShade="80"/>
          <w:sz w:val="24"/>
          <w:szCs w:val="24"/>
        </w:rPr>
        <w:t>Programs or Activities Subject to Compliance Plan</w:t>
      </w:r>
    </w:p>
    <w:p w14:paraId="7A6E8C08" w14:textId="77777777" w:rsidR="00A746D1" w:rsidRDefault="00A746D1" w:rsidP="00A746D1">
      <w:pPr>
        <w:spacing w:after="0" w:line="240" w:lineRule="auto"/>
        <w:ind w:left="-540" w:right="-720"/>
        <w:jc w:val="both"/>
        <w:rPr>
          <w:rFonts w:ascii="Segoe UI" w:hAnsi="Segoe UI" w:cs="Segoe UI"/>
          <w:b/>
          <w:color w:val="1F3864" w:themeColor="accent1" w:themeShade="80"/>
          <w:sz w:val="24"/>
          <w:szCs w:val="24"/>
        </w:rPr>
      </w:pPr>
    </w:p>
    <w:p w14:paraId="67CE6841" w14:textId="1F9B651A" w:rsidR="005E3935" w:rsidRPr="00101111" w:rsidRDefault="005E3935" w:rsidP="00101111">
      <w:pPr>
        <w:spacing w:after="0" w:line="240" w:lineRule="auto"/>
        <w:ind w:left="180" w:right="-720"/>
        <w:rPr>
          <w:rFonts w:ascii="Segoe UI" w:hAnsi="Segoe UI" w:cs="Segoe UI"/>
        </w:rPr>
      </w:pPr>
      <w:r w:rsidRPr="00A746D1">
        <w:rPr>
          <w:rFonts w:ascii="Segoe UI" w:hAnsi="Segoe UI" w:cs="Segoe UI"/>
          <w:bCs/>
          <w:color w:val="1F3864" w:themeColor="accent1" w:themeShade="80"/>
          <w:sz w:val="24"/>
          <w:szCs w:val="24"/>
        </w:rPr>
        <w:t>The KDE</w:t>
      </w:r>
      <w:r w:rsidRPr="00A746D1">
        <w:rPr>
          <w:rFonts w:ascii="Segoe UI" w:hAnsi="Segoe UI" w:cs="Segoe UI"/>
          <w:color w:val="1F3864" w:themeColor="accent1" w:themeShade="80"/>
          <w:sz w:val="24"/>
          <w:szCs w:val="24"/>
        </w:rPr>
        <w:t xml:space="preserve"> receives federal funds from the Elementary and Secondary Education Act of 1965 (ESEA) as amended by </w:t>
      </w:r>
      <w:proofErr w:type="gramStart"/>
      <w:r w:rsidRPr="00A746D1">
        <w:rPr>
          <w:rFonts w:ascii="Segoe UI" w:hAnsi="Segoe UI" w:cs="Segoe UI"/>
          <w:color w:val="1F3864" w:themeColor="accent1" w:themeShade="80"/>
          <w:sz w:val="24"/>
          <w:szCs w:val="24"/>
        </w:rPr>
        <w:t>the Every</w:t>
      </w:r>
      <w:proofErr w:type="gramEnd"/>
      <w:r w:rsidRPr="00A746D1">
        <w:rPr>
          <w:rFonts w:ascii="Segoe UI" w:hAnsi="Segoe UI" w:cs="Segoe UI"/>
          <w:color w:val="1F3864" w:themeColor="accent1" w:themeShade="80"/>
          <w:sz w:val="24"/>
          <w:szCs w:val="24"/>
        </w:rPr>
        <w:t xml:space="preserve"> Student Succeeds Act of 2015 (ESSA)</w:t>
      </w:r>
      <w:r w:rsidRPr="00D34A28">
        <w:rPr>
          <w:rStyle w:val="FootnoteReference"/>
          <w:rFonts w:ascii="Segoe UI" w:hAnsi="Segoe UI" w:cs="Segoe UI"/>
          <w:color w:val="1F3864" w:themeColor="accent1" w:themeShade="80"/>
          <w:sz w:val="24"/>
          <w:szCs w:val="24"/>
        </w:rPr>
        <w:footnoteReference w:id="1"/>
      </w:r>
      <w:r w:rsidRPr="00A746D1">
        <w:rPr>
          <w:rFonts w:ascii="Segoe UI" w:hAnsi="Segoe UI" w:cs="Segoe UI"/>
          <w:color w:val="1F3864" w:themeColor="accent1" w:themeShade="80"/>
          <w:sz w:val="24"/>
          <w:szCs w:val="24"/>
        </w:rPr>
        <w:t xml:space="preserve">; the Carl D. Perkins </w:t>
      </w:r>
      <w:r w:rsidRPr="00101111">
        <w:rPr>
          <w:rFonts w:ascii="Segoe UI" w:hAnsi="Segoe UI" w:cs="Segoe UI"/>
        </w:rPr>
        <w:lastRenderedPageBreak/>
        <w:t>Career and Technical Education Act as amended by the Strengthening Career and Technical Education for the 21</w:t>
      </w:r>
      <w:r w:rsidRPr="00101111">
        <w:rPr>
          <w:rFonts w:ascii="Segoe UI" w:hAnsi="Segoe UI" w:cs="Segoe UI"/>
          <w:vertAlign w:val="superscript"/>
        </w:rPr>
        <w:t>st</w:t>
      </w:r>
      <w:r w:rsidRPr="00101111">
        <w:rPr>
          <w:rFonts w:ascii="Segoe UI" w:hAnsi="Segoe UI" w:cs="Segoe UI"/>
        </w:rPr>
        <w:t xml:space="preserve"> Century Act; the Individuals with Disabilities Education Act (IDEA); the </w:t>
      </w:r>
      <w:r w:rsidR="00F52047" w:rsidRPr="00101111">
        <w:rPr>
          <w:rFonts w:ascii="Segoe UI" w:hAnsi="Segoe UI" w:cs="Segoe UI"/>
        </w:rPr>
        <w:t>Child Nutrition</w:t>
      </w:r>
      <w:r w:rsidRPr="00101111">
        <w:rPr>
          <w:rFonts w:ascii="Segoe UI" w:hAnsi="Segoe UI" w:cs="Segoe UI"/>
        </w:rPr>
        <w:t xml:space="preserve"> Program</w:t>
      </w:r>
      <w:r w:rsidR="00F52047" w:rsidRPr="00101111">
        <w:rPr>
          <w:rFonts w:ascii="Segoe UI" w:hAnsi="Segoe UI" w:cs="Segoe UI"/>
        </w:rPr>
        <w:t>s</w:t>
      </w:r>
      <w:r w:rsidR="00EE0363" w:rsidRPr="00101111">
        <w:rPr>
          <w:rFonts w:ascii="Segoe UI" w:hAnsi="Segoe UI" w:cs="Segoe UI"/>
        </w:rPr>
        <w:t>; and the Substance Abuse and Mental Health Services Administration (SAMHSA).</w:t>
      </w:r>
      <w:r w:rsidRPr="00101111">
        <w:rPr>
          <w:rFonts w:ascii="Segoe UI" w:hAnsi="Segoe UI" w:cs="Segoe UI"/>
        </w:rPr>
        <w:t xml:space="preserve"> The programs have various subcategories, which specify funds for </w:t>
      </w:r>
      <w:proofErr w:type="gramStart"/>
      <w:r w:rsidRPr="00101111">
        <w:rPr>
          <w:rFonts w:ascii="Segoe UI" w:hAnsi="Segoe UI" w:cs="Segoe UI"/>
        </w:rPr>
        <w:t>particular purposes</w:t>
      </w:r>
      <w:proofErr w:type="gramEnd"/>
      <w:r w:rsidRPr="00101111">
        <w:rPr>
          <w:rFonts w:ascii="Segoe UI" w:hAnsi="Segoe UI" w:cs="Segoe UI"/>
        </w:rPr>
        <w:t>. The KDE sub-grants federal funds to recipients for the operation of the specific programs.</w:t>
      </w:r>
    </w:p>
    <w:p w14:paraId="27826B31" w14:textId="77777777" w:rsidR="00101111" w:rsidRPr="00101111" w:rsidRDefault="00101111" w:rsidP="00101111">
      <w:pPr>
        <w:spacing w:after="0" w:line="240" w:lineRule="auto"/>
        <w:ind w:left="180" w:right="-720"/>
        <w:rPr>
          <w:rFonts w:ascii="Segoe UI" w:hAnsi="Segoe UI" w:cs="Segoe UI"/>
          <w:b/>
        </w:rPr>
      </w:pPr>
    </w:p>
    <w:p w14:paraId="74827BB3" w14:textId="600632D9" w:rsidR="005E3935" w:rsidRPr="00101111" w:rsidRDefault="005E3935" w:rsidP="00101111">
      <w:pPr>
        <w:spacing w:after="0" w:line="240" w:lineRule="auto"/>
        <w:ind w:left="180" w:right="-720"/>
        <w:rPr>
          <w:rFonts w:ascii="Segoe UI" w:hAnsi="Segoe UI" w:cs="Segoe UI"/>
        </w:rPr>
      </w:pPr>
      <w:r w:rsidRPr="00101111">
        <w:rPr>
          <w:rFonts w:ascii="Segoe UI" w:hAnsi="Segoe UI" w:cs="Segoe UI"/>
        </w:rPr>
        <w:t>All recipients of federal funds will be required to comply with the guidelines under the Age Discrimination Act of 1975; Title II of the ADA; Titles IV (education), VI, and VII of the Civil Rights Act of 1964; Section 504 of the Rehabilitation Act; and Title IX of the Educational Amendments of 1972 (education). Where authorized by federal law, all private schools wishing to participate in these programs are allowed on an equitable basis.</w:t>
      </w:r>
    </w:p>
    <w:p w14:paraId="68D98BBE" w14:textId="77777777" w:rsidR="00B11BEE" w:rsidRPr="00D34A28" w:rsidRDefault="00B11BEE" w:rsidP="005E3935">
      <w:pPr>
        <w:spacing w:after="0" w:line="240" w:lineRule="auto"/>
        <w:ind w:left="-540" w:right="-720"/>
        <w:jc w:val="both"/>
        <w:rPr>
          <w:rFonts w:ascii="Segoe UI" w:hAnsi="Segoe UI" w:cs="Segoe UI"/>
          <w:color w:val="1F3864" w:themeColor="accent1" w:themeShade="80"/>
          <w:sz w:val="24"/>
          <w:szCs w:val="24"/>
        </w:rPr>
      </w:pPr>
    </w:p>
    <w:p w14:paraId="4E943F07" w14:textId="77777777" w:rsidR="00A746D1" w:rsidRDefault="005E3935" w:rsidP="00604C07">
      <w:pPr>
        <w:numPr>
          <w:ilvl w:val="0"/>
          <w:numId w:val="25"/>
        </w:numPr>
        <w:spacing w:after="0" w:line="240" w:lineRule="auto"/>
        <w:ind w:right="-720"/>
        <w:jc w:val="both"/>
        <w:rPr>
          <w:rFonts w:ascii="Segoe UI" w:hAnsi="Segoe UI" w:cs="Segoe UI"/>
          <w:color w:val="1F3864" w:themeColor="accent1" w:themeShade="80"/>
          <w:sz w:val="24"/>
          <w:szCs w:val="24"/>
          <w:u w:val="single"/>
        </w:rPr>
      </w:pPr>
      <w:r w:rsidRPr="00D34A28">
        <w:rPr>
          <w:rFonts w:ascii="Segoe UI" w:hAnsi="Segoe UI" w:cs="Segoe UI"/>
          <w:b/>
          <w:bCs/>
          <w:color w:val="1F3864" w:themeColor="accent1" w:themeShade="80"/>
          <w:sz w:val="24"/>
          <w:szCs w:val="24"/>
        </w:rPr>
        <w:t>ESSA Title I, Part A, Improving Basic Programs Operated by State and Local Educational Agencies</w:t>
      </w:r>
    </w:p>
    <w:p w14:paraId="2479AEAE" w14:textId="77777777" w:rsidR="00A746D1" w:rsidRDefault="00A746D1" w:rsidP="00A746D1">
      <w:pPr>
        <w:spacing w:after="0" w:line="240" w:lineRule="auto"/>
        <w:ind w:left="-180" w:right="-720"/>
        <w:jc w:val="both"/>
        <w:rPr>
          <w:rFonts w:ascii="Segoe UI" w:hAnsi="Segoe UI" w:cs="Segoe UI"/>
          <w:color w:val="1F3864" w:themeColor="accent1" w:themeShade="80"/>
          <w:sz w:val="24"/>
          <w:szCs w:val="24"/>
          <w:u w:val="single"/>
        </w:rPr>
      </w:pPr>
    </w:p>
    <w:p w14:paraId="6CCF7C8D" w14:textId="2842C483" w:rsidR="005E3935" w:rsidRPr="00A746D1" w:rsidRDefault="005E3935" w:rsidP="00A746D1">
      <w:pPr>
        <w:spacing w:after="0" w:line="240" w:lineRule="auto"/>
        <w:ind w:left="-540" w:right="-720"/>
        <w:jc w:val="both"/>
        <w:rPr>
          <w:rFonts w:ascii="Segoe UI" w:hAnsi="Segoe UI" w:cs="Segoe UI"/>
          <w:color w:val="1F3864" w:themeColor="accent1" w:themeShade="80"/>
          <w:sz w:val="24"/>
          <w:szCs w:val="24"/>
          <w:u w:val="single"/>
        </w:rPr>
      </w:pPr>
      <w:r w:rsidRPr="00A746D1">
        <w:rPr>
          <w:rFonts w:ascii="Segoe UI" w:hAnsi="Segoe UI" w:cs="Segoe UI"/>
          <w:color w:val="1F3864" w:themeColor="accent1" w:themeShade="80"/>
          <w:sz w:val="24"/>
          <w:szCs w:val="24"/>
        </w:rPr>
        <w:t xml:space="preserve">This is one of the largest federal programs providing funds to local districts through the state department of education.  The purpose of this program is to ensure all children have a fair, equal, and significant opportunity to obtain a high-quality education and reach, at a minimum, proficiency on challenging state academic achievement standards and assessments. The funds may be used for a variety of purposes such as intervention strategies for students not meeting State standards, instructional materials, parent involvement activities, and professional development. This program awards funds to all public-school districts in Kentucky and this program’s beneficiaries include the at-risk students in the districts. </w:t>
      </w:r>
    </w:p>
    <w:p w14:paraId="6EEA1B24" w14:textId="77777777" w:rsidR="005E3935" w:rsidRPr="00D34A28" w:rsidRDefault="005E3935" w:rsidP="00604C07">
      <w:pPr>
        <w:spacing w:after="0" w:line="240" w:lineRule="auto"/>
        <w:ind w:right="-720"/>
        <w:jc w:val="both"/>
        <w:rPr>
          <w:rFonts w:ascii="Segoe UI" w:hAnsi="Segoe UI" w:cs="Segoe UI"/>
          <w:color w:val="1F3864" w:themeColor="accent1" w:themeShade="80"/>
          <w:sz w:val="24"/>
          <w:szCs w:val="24"/>
          <w:u w:val="single"/>
        </w:rPr>
      </w:pPr>
    </w:p>
    <w:p w14:paraId="26201FE7" w14:textId="77777777" w:rsidR="005E3935" w:rsidRPr="00D34A28" w:rsidRDefault="005E3935" w:rsidP="00604C07">
      <w:p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Section 1003 of ESEA, as amended by the ESSA, requires a state to reserve a portion of its Title I allocation for subgrants to eligible LEAs for school improvement activities.</w:t>
      </w:r>
    </w:p>
    <w:p w14:paraId="3974A315"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4AA11F04" w14:textId="77777777" w:rsidR="005E3935" w:rsidRPr="00D34A28" w:rsidRDefault="005E3935" w:rsidP="005E3935">
      <w:pPr>
        <w:numPr>
          <w:ilvl w:val="0"/>
          <w:numId w:val="25"/>
        </w:numPr>
        <w:spacing w:after="0" w:line="240" w:lineRule="auto"/>
        <w:ind w:right="-720"/>
        <w:jc w:val="both"/>
        <w:rPr>
          <w:rFonts w:ascii="Segoe UI" w:hAnsi="Segoe UI" w:cs="Segoe UI"/>
          <w:b/>
          <w:bCs/>
          <w:color w:val="1F3864" w:themeColor="accent1" w:themeShade="80"/>
          <w:sz w:val="24"/>
          <w:szCs w:val="24"/>
        </w:rPr>
      </w:pPr>
      <w:r w:rsidRPr="00D34A28">
        <w:rPr>
          <w:rFonts w:ascii="Segoe UI" w:hAnsi="Segoe UI" w:cs="Segoe UI"/>
          <w:b/>
          <w:bCs/>
          <w:color w:val="1F3864" w:themeColor="accent1" w:themeShade="80"/>
          <w:sz w:val="24"/>
          <w:szCs w:val="24"/>
        </w:rPr>
        <w:t>ESSA, Title I, Part B, Grants for State Assessments</w:t>
      </w:r>
    </w:p>
    <w:p w14:paraId="7BDB64FE" w14:textId="77777777" w:rsidR="00A746D1" w:rsidRDefault="00A746D1" w:rsidP="00A746D1">
      <w:pPr>
        <w:spacing w:after="0" w:line="240" w:lineRule="auto"/>
        <w:ind w:left="-540" w:right="-720"/>
        <w:jc w:val="both"/>
        <w:rPr>
          <w:rFonts w:ascii="Segoe UI" w:hAnsi="Segoe UI" w:cs="Segoe UI"/>
          <w:color w:val="1F3864" w:themeColor="accent1" w:themeShade="80"/>
          <w:sz w:val="24"/>
          <w:szCs w:val="24"/>
        </w:rPr>
      </w:pPr>
    </w:p>
    <w:p w14:paraId="1B0F7151" w14:textId="249ED197" w:rsidR="005E3935" w:rsidRPr="00D34A28" w:rsidRDefault="005E3935" w:rsidP="00A746D1">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purpose of the grant is to support the development of the additional state assessments and standards required by Sec. 1111(b) of the Elementary and Secondary Education Act (ESEA), as amended. If a state has developed the assessments and standards required by Sec. 1111(b), funds support the administration of those assessments or other activities related to ensuring that the state's schools and local education agencies (LEAs) are held accountable for results.</w:t>
      </w:r>
    </w:p>
    <w:p w14:paraId="3A7AFC7B"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17E5FA95" w14:textId="77777777" w:rsidR="00CA7CC3" w:rsidRDefault="005E3935" w:rsidP="00CA7CC3">
      <w:pPr>
        <w:numPr>
          <w:ilvl w:val="0"/>
          <w:numId w:val="25"/>
        </w:numPr>
        <w:spacing w:after="0" w:line="240" w:lineRule="auto"/>
        <w:ind w:right="-720"/>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rPr>
        <w:t>ESSA Title I, Part C, Education of Migratory Children</w:t>
      </w:r>
    </w:p>
    <w:p w14:paraId="3CF9A1C2" w14:textId="77777777" w:rsidR="00CA7CC3" w:rsidRDefault="00CA7CC3" w:rsidP="00CA7CC3">
      <w:pPr>
        <w:spacing w:after="0" w:line="240" w:lineRule="auto"/>
        <w:ind w:left="-180" w:right="-720"/>
        <w:jc w:val="both"/>
        <w:rPr>
          <w:rFonts w:ascii="Segoe UI" w:hAnsi="Segoe UI" w:cs="Segoe UI"/>
          <w:b/>
          <w:color w:val="1F3864" w:themeColor="accent1" w:themeShade="80"/>
          <w:sz w:val="24"/>
          <w:szCs w:val="24"/>
          <w:u w:val="single"/>
        </w:rPr>
      </w:pPr>
    </w:p>
    <w:p w14:paraId="1125020D" w14:textId="77777777" w:rsidR="001F7E80" w:rsidRDefault="005E3935" w:rsidP="00CA7CC3">
      <w:pPr>
        <w:spacing w:after="0" w:line="240" w:lineRule="auto"/>
        <w:ind w:left="-540" w:right="-720"/>
        <w:jc w:val="both"/>
        <w:rPr>
          <w:rFonts w:ascii="Segoe UI" w:hAnsi="Segoe UI" w:cs="Segoe UI"/>
          <w:color w:val="1F3864" w:themeColor="accent1" w:themeShade="80"/>
          <w:sz w:val="24"/>
          <w:szCs w:val="24"/>
        </w:rPr>
      </w:pPr>
      <w:r w:rsidRPr="00CA7CC3">
        <w:rPr>
          <w:rFonts w:ascii="Segoe UI" w:hAnsi="Segoe UI" w:cs="Segoe UI"/>
          <w:color w:val="1F3864" w:themeColor="accent1" w:themeShade="80"/>
          <w:sz w:val="24"/>
          <w:szCs w:val="24"/>
        </w:rPr>
        <w:lastRenderedPageBreak/>
        <w:t xml:space="preserve">The purpose of the program is to support high quality and comprehensive educational programs for migratory children to help reduce the educational disruptions and other problems that result from repeated moves. It serves children of families meeting the statutory definition of migrant and provides supplemental services such as tutoring and health care, which remove barriers to success in school. </w:t>
      </w:r>
    </w:p>
    <w:p w14:paraId="61CBE99E" w14:textId="5326C373" w:rsidR="005E3935" w:rsidRPr="00CA7CC3" w:rsidRDefault="005E3935" w:rsidP="00CA7CC3">
      <w:pPr>
        <w:spacing w:after="0" w:line="240" w:lineRule="auto"/>
        <w:ind w:left="-540" w:right="-720"/>
        <w:jc w:val="both"/>
        <w:rPr>
          <w:rFonts w:ascii="Segoe UI" w:hAnsi="Segoe UI" w:cs="Segoe UI"/>
          <w:b/>
          <w:color w:val="1F3864" w:themeColor="accent1" w:themeShade="80"/>
          <w:sz w:val="24"/>
          <w:szCs w:val="24"/>
          <w:u w:val="single"/>
        </w:rPr>
      </w:pPr>
      <w:r w:rsidRPr="00CA7CC3">
        <w:rPr>
          <w:rFonts w:ascii="Segoe UI" w:hAnsi="Segoe UI" w:cs="Segoe UI"/>
          <w:color w:val="1F3864" w:themeColor="accent1" w:themeShade="80"/>
          <w:sz w:val="24"/>
          <w:szCs w:val="24"/>
        </w:rPr>
        <w:t xml:space="preserve"> </w:t>
      </w:r>
    </w:p>
    <w:p w14:paraId="40859C11" w14:textId="77777777" w:rsidR="00A746D1" w:rsidRDefault="005E3935" w:rsidP="00A746D1">
      <w:pPr>
        <w:numPr>
          <w:ilvl w:val="0"/>
          <w:numId w:val="25"/>
        </w:numPr>
        <w:spacing w:after="0" w:line="240" w:lineRule="auto"/>
        <w:ind w:right="-720"/>
        <w:jc w:val="both"/>
        <w:rPr>
          <w:rFonts w:ascii="Segoe UI" w:hAnsi="Segoe UI" w:cs="Segoe UI"/>
          <w:color w:val="1F3864" w:themeColor="accent1" w:themeShade="80"/>
          <w:sz w:val="24"/>
          <w:szCs w:val="24"/>
          <w:u w:val="single"/>
        </w:rPr>
      </w:pPr>
      <w:r w:rsidRPr="00D34A28">
        <w:rPr>
          <w:rFonts w:ascii="Segoe UI" w:hAnsi="Segoe UI" w:cs="Segoe UI"/>
          <w:b/>
          <w:bCs/>
          <w:color w:val="1F3864" w:themeColor="accent1" w:themeShade="80"/>
          <w:sz w:val="24"/>
          <w:szCs w:val="24"/>
        </w:rPr>
        <w:t xml:space="preserve">ESSA Title I, Part D, </w:t>
      </w:r>
      <w:r w:rsidRPr="00D34A28">
        <w:rPr>
          <w:rFonts w:ascii="Segoe UI" w:hAnsi="Segoe UI" w:cs="Segoe UI"/>
          <w:b/>
          <w:color w:val="1F3864" w:themeColor="accent1" w:themeShade="80"/>
          <w:sz w:val="24"/>
          <w:szCs w:val="24"/>
        </w:rPr>
        <w:t>Prevention and Intervention Programs for Children and Youth who are</w:t>
      </w:r>
      <w:r w:rsidRPr="00D34A28">
        <w:rPr>
          <w:rFonts w:ascii="Segoe UI" w:hAnsi="Segoe UI" w:cs="Segoe UI"/>
          <w:color w:val="1F3864" w:themeColor="accent1" w:themeShade="80"/>
          <w:sz w:val="24"/>
          <w:szCs w:val="24"/>
        </w:rPr>
        <w:t xml:space="preserve"> </w:t>
      </w:r>
      <w:r w:rsidRPr="00D34A28">
        <w:rPr>
          <w:rFonts w:ascii="Segoe UI" w:hAnsi="Segoe UI" w:cs="Segoe UI"/>
          <w:b/>
          <w:bCs/>
          <w:color w:val="1F3864" w:themeColor="accent1" w:themeShade="80"/>
          <w:sz w:val="24"/>
          <w:szCs w:val="24"/>
        </w:rPr>
        <w:t>Neglected/Delinquent or At-Risk</w:t>
      </w:r>
    </w:p>
    <w:p w14:paraId="6B416516" w14:textId="77777777" w:rsidR="00A746D1" w:rsidRDefault="00A746D1" w:rsidP="00A746D1">
      <w:pPr>
        <w:spacing w:after="0" w:line="240" w:lineRule="auto"/>
        <w:ind w:left="-540" w:right="-720"/>
        <w:jc w:val="both"/>
        <w:rPr>
          <w:rFonts w:ascii="Segoe UI" w:hAnsi="Segoe UI" w:cs="Segoe UI"/>
          <w:color w:val="1F3864" w:themeColor="accent1" w:themeShade="80"/>
          <w:sz w:val="24"/>
          <w:szCs w:val="24"/>
          <w:u w:val="single"/>
        </w:rPr>
      </w:pPr>
    </w:p>
    <w:p w14:paraId="50F46E64" w14:textId="7B3EDDE5" w:rsidR="005E3935" w:rsidRPr="00A746D1" w:rsidRDefault="005E3935" w:rsidP="00A746D1">
      <w:pPr>
        <w:spacing w:after="0" w:line="240" w:lineRule="auto"/>
        <w:ind w:left="-540" w:right="-720"/>
        <w:jc w:val="both"/>
        <w:rPr>
          <w:rFonts w:ascii="Segoe UI" w:hAnsi="Segoe UI" w:cs="Segoe UI"/>
          <w:color w:val="1F3864" w:themeColor="accent1" w:themeShade="80"/>
          <w:sz w:val="24"/>
          <w:szCs w:val="24"/>
          <w:u w:val="single"/>
        </w:rPr>
      </w:pPr>
      <w:r w:rsidRPr="00A746D1">
        <w:rPr>
          <w:rStyle w:val="Strong"/>
          <w:rFonts w:ascii="Segoe UI" w:hAnsi="Segoe UI" w:cs="Segoe UI"/>
          <w:b w:val="0"/>
          <w:bCs w:val="0"/>
          <w:color w:val="1F3864" w:themeColor="accent1" w:themeShade="80"/>
          <w:sz w:val="24"/>
        </w:rPr>
        <w:t xml:space="preserve">The purpose of the program is to improve educational services for children and youth in local, </w:t>
      </w:r>
      <w:r w:rsidR="00250614" w:rsidRPr="00A746D1">
        <w:rPr>
          <w:rStyle w:val="Strong"/>
          <w:rFonts w:ascii="Segoe UI" w:hAnsi="Segoe UI" w:cs="Segoe UI"/>
          <w:b w:val="0"/>
          <w:bCs w:val="0"/>
          <w:color w:val="1F3864" w:themeColor="accent1" w:themeShade="80"/>
          <w:sz w:val="24"/>
        </w:rPr>
        <w:t>tribal,</w:t>
      </w:r>
      <w:r w:rsidRPr="00A746D1">
        <w:rPr>
          <w:rStyle w:val="Strong"/>
          <w:rFonts w:ascii="Segoe UI" w:hAnsi="Segoe UI" w:cs="Segoe UI"/>
          <w:b w:val="0"/>
          <w:bCs w:val="0"/>
          <w:color w:val="1F3864" w:themeColor="accent1" w:themeShade="80"/>
          <w:sz w:val="24"/>
        </w:rPr>
        <w:t xml:space="preserve"> and state institutions for neglected, delinquent, or at-risk children and youth, so that such children and youth </w:t>
      </w:r>
      <w:proofErr w:type="gramStart"/>
      <w:r w:rsidRPr="00A746D1">
        <w:rPr>
          <w:rStyle w:val="Strong"/>
          <w:rFonts w:ascii="Segoe UI" w:hAnsi="Segoe UI" w:cs="Segoe UI"/>
          <w:b w:val="0"/>
          <w:bCs w:val="0"/>
          <w:color w:val="1F3864" w:themeColor="accent1" w:themeShade="80"/>
          <w:sz w:val="24"/>
        </w:rPr>
        <w:t>have the opportunity to</w:t>
      </w:r>
      <w:proofErr w:type="gramEnd"/>
      <w:r w:rsidRPr="00A746D1">
        <w:rPr>
          <w:rStyle w:val="Strong"/>
          <w:rFonts w:ascii="Segoe UI" w:hAnsi="Segoe UI" w:cs="Segoe UI"/>
          <w:b w:val="0"/>
          <w:bCs w:val="0"/>
          <w:color w:val="1F3864" w:themeColor="accent1" w:themeShade="80"/>
          <w:sz w:val="24"/>
        </w:rPr>
        <w:t xml:space="preserve"> meet challenging state academic standards. </w:t>
      </w:r>
      <w:r w:rsidRPr="00A746D1">
        <w:rPr>
          <w:rFonts w:ascii="Segoe UI" w:hAnsi="Segoe UI" w:cs="Segoe UI"/>
          <w:color w:val="1F3864" w:themeColor="accent1" w:themeShade="80"/>
          <w:sz w:val="24"/>
          <w:szCs w:val="24"/>
        </w:rPr>
        <w:t xml:space="preserve">These funds may be used for a variety of purposes such as providing students with the knowledge and skills needed to make a successful transition to secondary school, vocational or technical training, further education, and employment. This program covers eligible </w:t>
      </w:r>
      <w:r w:rsidR="00250614" w:rsidRPr="00A746D1">
        <w:rPr>
          <w:rFonts w:ascii="Segoe UI" w:hAnsi="Segoe UI" w:cs="Segoe UI"/>
          <w:color w:val="1F3864" w:themeColor="accent1" w:themeShade="80"/>
          <w:sz w:val="24"/>
          <w:szCs w:val="24"/>
        </w:rPr>
        <w:t>facilities,</w:t>
      </w:r>
      <w:r w:rsidRPr="00A746D1">
        <w:rPr>
          <w:rFonts w:ascii="Segoe UI" w:hAnsi="Segoe UI" w:cs="Segoe UI"/>
          <w:color w:val="1F3864" w:themeColor="accent1" w:themeShade="80"/>
          <w:sz w:val="24"/>
          <w:szCs w:val="24"/>
        </w:rPr>
        <w:t xml:space="preserve"> and the beneficiaries include all eligible students in these facilities. </w:t>
      </w:r>
    </w:p>
    <w:p w14:paraId="4C3BC067"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6A74702D" w14:textId="77777777" w:rsidR="00A746D1" w:rsidRDefault="005E3935" w:rsidP="00604C07">
      <w:pPr>
        <w:numPr>
          <w:ilvl w:val="0"/>
          <w:numId w:val="25"/>
        </w:numPr>
        <w:spacing w:after="0" w:line="240" w:lineRule="auto"/>
        <w:ind w:right="-720"/>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rPr>
        <w:t xml:space="preserve">ESSA Title II, Part A Supporting Effective Instruction </w:t>
      </w:r>
    </w:p>
    <w:p w14:paraId="7950A367" w14:textId="77777777" w:rsidR="00A746D1" w:rsidRDefault="00A746D1" w:rsidP="00A746D1">
      <w:pPr>
        <w:spacing w:after="0" w:line="240" w:lineRule="auto"/>
        <w:ind w:left="-180" w:right="-720"/>
        <w:jc w:val="both"/>
        <w:rPr>
          <w:rFonts w:ascii="Segoe UI" w:hAnsi="Segoe UI" w:cs="Segoe UI"/>
          <w:b/>
          <w:color w:val="1F3864" w:themeColor="accent1" w:themeShade="80"/>
          <w:sz w:val="24"/>
          <w:szCs w:val="24"/>
          <w:u w:val="single"/>
        </w:rPr>
      </w:pPr>
    </w:p>
    <w:p w14:paraId="507DA09B" w14:textId="10005F31" w:rsidR="005E3935" w:rsidRPr="00A746D1" w:rsidRDefault="005E3935" w:rsidP="00A746D1">
      <w:pPr>
        <w:spacing w:after="0" w:line="240" w:lineRule="auto"/>
        <w:ind w:left="-540" w:right="-720"/>
        <w:jc w:val="both"/>
        <w:rPr>
          <w:rFonts w:ascii="Segoe UI" w:hAnsi="Segoe UI" w:cs="Segoe UI"/>
          <w:b/>
          <w:color w:val="1F3864" w:themeColor="accent1" w:themeShade="80"/>
          <w:sz w:val="24"/>
          <w:szCs w:val="24"/>
          <w:u w:val="single"/>
        </w:rPr>
      </w:pPr>
      <w:r w:rsidRPr="00A746D1">
        <w:rPr>
          <w:rFonts w:ascii="Segoe UI" w:hAnsi="Segoe UI" w:cs="Segoe UI"/>
          <w:color w:val="1F3864" w:themeColor="accent1" w:themeShade="80"/>
          <w:sz w:val="24"/>
          <w:szCs w:val="24"/>
        </w:rPr>
        <w:t>The KDE assists districts and schools with securing the talents and skills of highly effective professionals for every classroom, school, and district in Kentucky.  The allocations to local districts are designed to:</w:t>
      </w:r>
    </w:p>
    <w:p w14:paraId="7E8735DE" w14:textId="77777777" w:rsidR="005E3935" w:rsidRPr="00D34A28" w:rsidRDefault="005E3935" w:rsidP="00604C07">
      <w:pPr>
        <w:spacing w:after="0" w:line="240" w:lineRule="auto"/>
        <w:ind w:right="-720"/>
        <w:jc w:val="both"/>
        <w:rPr>
          <w:rFonts w:ascii="Segoe UI" w:hAnsi="Segoe UI" w:cs="Segoe UI"/>
          <w:color w:val="1F3864" w:themeColor="accent1" w:themeShade="80"/>
          <w:sz w:val="24"/>
          <w:szCs w:val="24"/>
          <w:u w:val="single"/>
        </w:rPr>
      </w:pPr>
    </w:p>
    <w:p w14:paraId="242A8481" w14:textId="6E03BBF1" w:rsidR="005E3935" w:rsidRPr="00D34A28" w:rsidRDefault="005E3935" w:rsidP="00604C07">
      <w:pPr>
        <w:spacing w:after="0" w:line="240" w:lineRule="auto"/>
        <w:ind w:left="10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(1) increase student achievement consistent with challenging State academic </w:t>
      </w:r>
      <w:proofErr w:type="gramStart"/>
      <w:r w:rsidRPr="00D34A28">
        <w:rPr>
          <w:rFonts w:ascii="Segoe UI" w:hAnsi="Segoe UI" w:cs="Segoe UI"/>
          <w:color w:val="1F3864" w:themeColor="accent1" w:themeShade="80"/>
          <w:sz w:val="24"/>
          <w:szCs w:val="24"/>
        </w:rPr>
        <w:t>standards;</w:t>
      </w:r>
      <w:proofErr w:type="gramEnd"/>
      <w:r w:rsidRPr="00D34A28">
        <w:rPr>
          <w:rFonts w:ascii="Segoe UI" w:hAnsi="Segoe UI" w:cs="Segoe UI"/>
          <w:color w:val="1F3864" w:themeColor="accent1" w:themeShade="80"/>
          <w:sz w:val="24"/>
          <w:szCs w:val="24"/>
        </w:rPr>
        <w:t xml:space="preserve"> </w:t>
      </w:r>
    </w:p>
    <w:p w14:paraId="0E2A1046" w14:textId="77777777" w:rsidR="005E3935" w:rsidRPr="00D34A28" w:rsidRDefault="005E3935" w:rsidP="00604C07">
      <w:pPr>
        <w:spacing w:after="0" w:line="240" w:lineRule="auto"/>
        <w:ind w:left="10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(2) improve the quality and effectiveness of teachers, principals, and other school </w:t>
      </w:r>
      <w:proofErr w:type="gramStart"/>
      <w:r w:rsidRPr="00D34A28">
        <w:rPr>
          <w:rFonts w:ascii="Segoe UI" w:hAnsi="Segoe UI" w:cs="Segoe UI"/>
          <w:color w:val="1F3864" w:themeColor="accent1" w:themeShade="80"/>
          <w:sz w:val="24"/>
          <w:szCs w:val="24"/>
        </w:rPr>
        <w:t>leaders;</w:t>
      </w:r>
      <w:proofErr w:type="gramEnd"/>
      <w:r w:rsidRPr="00D34A28">
        <w:rPr>
          <w:rFonts w:ascii="Segoe UI" w:hAnsi="Segoe UI" w:cs="Segoe UI"/>
          <w:color w:val="1F3864" w:themeColor="accent1" w:themeShade="80"/>
          <w:sz w:val="24"/>
          <w:szCs w:val="24"/>
        </w:rPr>
        <w:t xml:space="preserve"> </w:t>
      </w:r>
    </w:p>
    <w:p w14:paraId="7EBF04E0" w14:textId="77777777" w:rsidR="005E3935" w:rsidRPr="00D34A28" w:rsidRDefault="005E3935" w:rsidP="00604C07">
      <w:pPr>
        <w:spacing w:after="0" w:line="240" w:lineRule="auto"/>
        <w:ind w:left="10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(3) increase the number of teachers, principals, and other school leaders who are effective in improving student academic achievement in schools; and </w:t>
      </w:r>
    </w:p>
    <w:p w14:paraId="012AEF1A" w14:textId="77777777" w:rsidR="005E3935" w:rsidRPr="00D34A28" w:rsidRDefault="005E3935" w:rsidP="00604C07">
      <w:pPr>
        <w:spacing w:after="0" w:line="240" w:lineRule="auto"/>
        <w:ind w:left="10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(4) provide low-income and minority students greater access to effective teachers, principals, and other school leaders.</w:t>
      </w:r>
    </w:p>
    <w:p w14:paraId="6723774F" w14:textId="77777777" w:rsidR="005E3935" w:rsidRPr="00D34A28" w:rsidRDefault="005E3935" w:rsidP="005E3935">
      <w:pPr>
        <w:spacing w:after="0" w:line="240" w:lineRule="auto"/>
        <w:ind w:left="720"/>
        <w:jc w:val="both"/>
        <w:rPr>
          <w:rFonts w:ascii="Segoe UI" w:hAnsi="Segoe UI" w:cs="Segoe UI"/>
          <w:color w:val="1F3864" w:themeColor="accent1" w:themeShade="80"/>
          <w:sz w:val="24"/>
          <w:szCs w:val="24"/>
        </w:rPr>
      </w:pPr>
    </w:p>
    <w:p w14:paraId="12347005"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3FCB348A" w14:textId="48607E3A" w:rsidR="00502E3B" w:rsidRDefault="005E3935" w:rsidP="00502E3B">
      <w:pPr>
        <w:numPr>
          <w:ilvl w:val="0"/>
          <w:numId w:val="25"/>
        </w:numPr>
        <w:spacing w:after="0" w:line="240" w:lineRule="auto"/>
        <w:ind w:right="-720"/>
        <w:jc w:val="both"/>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Carl D Perkins Career and Technical Education as amended by the Strengthening Career and Technical Education Act for the 21</w:t>
      </w:r>
      <w:r w:rsidRPr="00D34A28">
        <w:rPr>
          <w:rFonts w:ascii="Segoe UI" w:hAnsi="Segoe UI" w:cs="Segoe UI"/>
          <w:b/>
          <w:color w:val="1F3864" w:themeColor="accent1" w:themeShade="80"/>
          <w:sz w:val="24"/>
          <w:szCs w:val="24"/>
          <w:vertAlign w:val="superscript"/>
        </w:rPr>
        <w:t>st</w:t>
      </w:r>
      <w:r w:rsidRPr="00D34A28">
        <w:rPr>
          <w:rFonts w:ascii="Segoe UI" w:hAnsi="Segoe UI" w:cs="Segoe UI"/>
          <w:b/>
          <w:color w:val="1F3864" w:themeColor="accent1" w:themeShade="80"/>
          <w:sz w:val="24"/>
          <w:szCs w:val="24"/>
        </w:rPr>
        <w:t xml:space="preserve"> </w:t>
      </w:r>
      <w:proofErr w:type="gramStart"/>
      <w:r w:rsidR="00250614" w:rsidRPr="00D34A28">
        <w:rPr>
          <w:rFonts w:ascii="Segoe UI" w:hAnsi="Segoe UI" w:cs="Segoe UI"/>
          <w:b/>
          <w:color w:val="1F3864" w:themeColor="accent1" w:themeShade="80"/>
          <w:sz w:val="24"/>
          <w:szCs w:val="24"/>
        </w:rPr>
        <w:t>Century</w:t>
      </w:r>
      <w:proofErr w:type="gramEnd"/>
      <w:r w:rsidRPr="00D34A28">
        <w:rPr>
          <w:rFonts w:ascii="Segoe UI" w:hAnsi="Segoe UI" w:cs="Segoe UI"/>
          <w:b/>
          <w:color w:val="1F3864" w:themeColor="accent1" w:themeShade="80"/>
          <w:sz w:val="24"/>
          <w:szCs w:val="24"/>
        </w:rPr>
        <w:t xml:space="preserve"> </w:t>
      </w:r>
    </w:p>
    <w:p w14:paraId="58909EAC" w14:textId="77777777" w:rsidR="00502E3B" w:rsidRDefault="00502E3B" w:rsidP="00502E3B">
      <w:pPr>
        <w:spacing w:after="0" w:line="240" w:lineRule="auto"/>
        <w:ind w:left="-540" w:right="-720"/>
        <w:jc w:val="both"/>
        <w:rPr>
          <w:rFonts w:ascii="Segoe UI" w:hAnsi="Segoe UI" w:cs="Segoe UI"/>
          <w:b/>
          <w:color w:val="1F3864" w:themeColor="accent1" w:themeShade="80"/>
          <w:sz w:val="24"/>
          <w:szCs w:val="24"/>
        </w:rPr>
      </w:pPr>
    </w:p>
    <w:p w14:paraId="03E05946" w14:textId="77777777" w:rsidR="00A746D1" w:rsidRDefault="005E3935" w:rsidP="00A746D1">
      <w:pPr>
        <w:spacing w:after="0" w:line="240" w:lineRule="auto"/>
        <w:ind w:left="-540" w:right="-720"/>
        <w:jc w:val="both"/>
        <w:rPr>
          <w:rFonts w:ascii="Segoe UI" w:hAnsi="Segoe UI" w:cs="Segoe UI"/>
          <w:b/>
          <w:color w:val="1F3864" w:themeColor="accent1" w:themeShade="80"/>
          <w:sz w:val="24"/>
          <w:szCs w:val="24"/>
        </w:rPr>
      </w:pPr>
      <w:r w:rsidRPr="00502E3B">
        <w:rPr>
          <w:rFonts w:ascii="Segoe UI" w:hAnsi="Segoe UI" w:cs="Segoe UI"/>
          <w:color w:val="1F3864" w:themeColor="accent1" w:themeShade="80"/>
          <w:sz w:val="24"/>
          <w:szCs w:val="24"/>
        </w:rPr>
        <w:t xml:space="preserve">The Perkins Act is designed to improve and expand services for students that elect to enroll in career and technical education programs.  The Perkins Act defines career and technical education programs as organized educational activities that offer a sequence of progressive courses composed of both academic and technical content that align secondary and postsecondary education.  </w:t>
      </w:r>
    </w:p>
    <w:p w14:paraId="76E78ED7" w14:textId="77777777" w:rsidR="00A746D1" w:rsidRDefault="00A746D1" w:rsidP="00A746D1">
      <w:pPr>
        <w:spacing w:after="0" w:line="240" w:lineRule="auto"/>
        <w:ind w:left="-540" w:right="-720"/>
        <w:jc w:val="both"/>
        <w:rPr>
          <w:rFonts w:ascii="Segoe UI" w:hAnsi="Segoe UI" w:cs="Segoe UI"/>
          <w:b/>
          <w:color w:val="1F3864" w:themeColor="accent1" w:themeShade="80"/>
          <w:sz w:val="24"/>
          <w:szCs w:val="24"/>
        </w:rPr>
      </w:pPr>
    </w:p>
    <w:p w14:paraId="585010B7" w14:textId="50CD8156" w:rsidR="005E3935" w:rsidRPr="00FE5B6E" w:rsidRDefault="005E3935" w:rsidP="00A746D1">
      <w:pPr>
        <w:spacing w:after="0" w:line="240" w:lineRule="auto"/>
        <w:ind w:left="-540" w:right="-720"/>
        <w:jc w:val="both"/>
        <w:rPr>
          <w:rFonts w:ascii="Segoe UI" w:hAnsi="Segoe UI" w:cs="Segoe UI"/>
          <w:b/>
          <w:color w:val="1F3864" w:themeColor="accent1" w:themeShade="80"/>
          <w:sz w:val="24"/>
          <w:szCs w:val="24"/>
        </w:rPr>
      </w:pPr>
      <w:r w:rsidRPr="00D34A28">
        <w:rPr>
          <w:rFonts w:ascii="Segoe UI" w:hAnsi="Segoe UI" w:cs="Segoe UI"/>
          <w:color w:val="1F3864" w:themeColor="accent1" w:themeShade="80"/>
          <w:sz w:val="24"/>
          <w:szCs w:val="24"/>
        </w:rPr>
        <w:lastRenderedPageBreak/>
        <w:t>Perkins funds are available to all school districts</w:t>
      </w:r>
      <w:r w:rsidR="003D21EB" w:rsidRPr="00D34A28">
        <w:rPr>
          <w:rFonts w:ascii="Segoe UI" w:hAnsi="Segoe UI" w:cs="Segoe UI"/>
          <w:color w:val="1F3864" w:themeColor="accent1" w:themeShade="80"/>
          <w:sz w:val="24"/>
          <w:szCs w:val="24"/>
        </w:rPr>
        <w:t>, state operated technical centers</w:t>
      </w:r>
      <w:r w:rsidR="008A72D2" w:rsidRPr="00D34A28">
        <w:rPr>
          <w:rFonts w:ascii="Segoe UI" w:hAnsi="Segoe UI" w:cs="Segoe UI"/>
          <w:color w:val="1F3864" w:themeColor="accent1" w:themeShade="80"/>
          <w:sz w:val="24"/>
          <w:szCs w:val="24"/>
        </w:rPr>
        <w:t xml:space="preserve">, eligible </w:t>
      </w:r>
      <w:r w:rsidR="00991F92" w:rsidRPr="00D34A28">
        <w:rPr>
          <w:rFonts w:ascii="Segoe UI" w:hAnsi="Segoe UI" w:cs="Segoe UI"/>
          <w:color w:val="1F3864" w:themeColor="accent1" w:themeShade="80"/>
          <w:sz w:val="24"/>
          <w:szCs w:val="24"/>
        </w:rPr>
        <w:t>post-secondary</w:t>
      </w:r>
      <w:r w:rsidR="008A72D2" w:rsidRPr="00D34A28">
        <w:rPr>
          <w:rFonts w:ascii="Segoe UI" w:hAnsi="Segoe UI" w:cs="Segoe UI"/>
          <w:color w:val="1F3864" w:themeColor="accent1" w:themeShade="80"/>
          <w:sz w:val="24"/>
          <w:szCs w:val="24"/>
        </w:rPr>
        <w:t xml:space="preserve"> institutions</w:t>
      </w:r>
      <w:r w:rsidR="00991F92" w:rsidRPr="00D34A28">
        <w:rPr>
          <w:rFonts w:ascii="Segoe UI" w:hAnsi="Segoe UI" w:cs="Segoe UI"/>
          <w:color w:val="1F3864" w:themeColor="accent1" w:themeShade="80"/>
          <w:sz w:val="24"/>
          <w:szCs w:val="24"/>
        </w:rPr>
        <w:t xml:space="preserve">, and other eligible entities </w:t>
      </w:r>
      <w:r w:rsidRPr="00D34A28">
        <w:rPr>
          <w:rFonts w:ascii="Segoe UI" w:hAnsi="Segoe UI" w:cs="Segoe UI"/>
          <w:color w:val="1F3864" w:themeColor="accent1" w:themeShade="80"/>
          <w:sz w:val="24"/>
          <w:szCs w:val="24"/>
        </w:rPr>
        <w:t>that offer at least one program of study based upon a formula outlined in the law.  The sole fiscal agent for Carl D. Perkins funding is the Kentucky Board of Education.</w:t>
      </w:r>
    </w:p>
    <w:p w14:paraId="129E29CE" w14:textId="58072985" w:rsidR="005E3935" w:rsidRPr="00D34A28" w:rsidRDefault="005E3935" w:rsidP="005E3935">
      <w:pPr>
        <w:tabs>
          <w:tab w:val="left" w:pos="10080"/>
        </w:tabs>
        <w:spacing w:after="0" w:line="240" w:lineRule="auto"/>
        <w:ind w:left="-540" w:right="-720"/>
        <w:jc w:val="both"/>
        <w:rPr>
          <w:rFonts w:ascii="Segoe UI" w:hAnsi="Segoe UI" w:cs="Segoe UI"/>
          <w:color w:val="1F3864" w:themeColor="accent1" w:themeShade="80"/>
          <w:sz w:val="24"/>
          <w:szCs w:val="24"/>
        </w:rPr>
      </w:pPr>
    </w:p>
    <w:p w14:paraId="58B677D6" w14:textId="77777777" w:rsidR="005E3935" w:rsidRPr="00D34A28" w:rsidRDefault="005E3935" w:rsidP="005E3935">
      <w:pPr>
        <w:numPr>
          <w:ilvl w:val="0"/>
          <w:numId w:val="25"/>
        </w:numPr>
        <w:tabs>
          <w:tab w:val="left" w:pos="-180"/>
        </w:tabs>
        <w:spacing w:after="0" w:line="240" w:lineRule="auto"/>
        <w:ind w:right="-720"/>
        <w:jc w:val="both"/>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 xml:space="preserve">ESSA Title III, Language Instruction for English </w:t>
      </w:r>
      <w:proofErr w:type="gramStart"/>
      <w:r w:rsidRPr="00D34A28">
        <w:rPr>
          <w:rFonts w:ascii="Segoe UI" w:hAnsi="Segoe UI" w:cs="Segoe UI"/>
          <w:b/>
          <w:color w:val="1F3864" w:themeColor="accent1" w:themeShade="80"/>
          <w:sz w:val="24"/>
          <w:szCs w:val="24"/>
        </w:rPr>
        <w:t>Learners</w:t>
      </w:r>
      <w:proofErr w:type="gramEnd"/>
      <w:r w:rsidRPr="00D34A28">
        <w:rPr>
          <w:rFonts w:ascii="Segoe UI" w:hAnsi="Segoe UI" w:cs="Segoe UI"/>
          <w:b/>
          <w:color w:val="1F3864" w:themeColor="accent1" w:themeShade="80"/>
          <w:sz w:val="24"/>
          <w:szCs w:val="24"/>
        </w:rPr>
        <w:t xml:space="preserve"> and Immigrant Students</w:t>
      </w:r>
    </w:p>
    <w:p w14:paraId="60964217" w14:textId="77777777" w:rsidR="00097F9E" w:rsidRDefault="00097F9E" w:rsidP="00097F9E">
      <w:pPr>
        <w:pStyle w:val="BodyText"/>
        <w:ind w:left="-540" w:right="-720"/>
        <w:jc w:val="both"/>
        <w:rPr>
          <w:rFonts w:ascii="Segoe UI" w:hAnsi="Segoe UI" w:cs="Segoe UI"/>
          <w:b w:val="0"/>
          <w:color w:val="1F3864" w:themeColor="accent1" w:themeShade="80"/>
          <w:sz w:val="24"/>
        </w:rPr>
      </w:pPr>
    </w:p>
    <w:p w14:paraId="4BCB2FEC" w14:textId="456C2362" w:rsidR="005E3935" w:rsidRPr="00D34A28" w:rsidRDefault="005E3935" w:rsidP="00097F9E">
      <w:pPr>
        <w:pStyle w:val="BodyText"/>
        <w:ind w:left="-540" w:right="-720"/>
        <w:jc w:val="both"/>
        <w:rPr>
          <w:rFonts w:ascii="Segoe UI" w:hAnsi="Segoe UI" w:cs="Segoe UI"/>
          <w:b w:val="0"/>
          <w:color w:val="1F3864" w:themeColor="accent1" w:themeShade="80"/>
          <w:sz w:val="24"/>
        </w:rPr>
      </w:pPr>
      <w:r w:rsidRPr="00D34A28">
        <w:rPr>
          <w:rFonts w:ascii="Segoe UI" w:hAnsi="Segoe UI" w:cs="Segoe UI"/>
          <w:b w:val="0"/>
          <w:color w:val="1F3864" w:themeColor="accent1" w:themeShade="80"/>
          <w:sz w:val="24"/>
        </w:rPr>
        <w:t>This program provides formula grants to help ensure that children who are English learners, including immigrant children and youth, attain English proficiency, develop high levels of academic attainment in English, and meet the same challenging state academic content and achievement standards as all children are expected to meet.  The subgrantees include districts and consortia that meet the eligibility requirements.</w:t>
      </w:r>
    </w:p>
    <w:p w14:paraId="4CFA4195" w14:textId="77777777" w:rsidR="005E3935" w:rsidRPr="00D34A28" w:rsidRDefault="005E3935" w:rsidP="005E3935">
      <w:pPr>
        <w:pStyle w:val="BodyText"/>
        <w:ind w:left="-540" w:right="-720"/>
        <w:jc w:val="both"/>
        <w:rPr>
          <w:rFonts w:ascii="Segoe UI" w:hAnsi="Segoe UI" w:cs="Segoe UI"/>
          <w:b w:val="0"/>
          <w:color w:val="1F3864" w:themeColor="accent1" w:themeShade="80"/>
          <w:sz w:val="24"/>
        </w:rPr>
      </w:pPr>
    </w:p>
    <w:p w14:paraId="37B2CA98" w14:textId="77777777" w:rsidR="005E3935" w:rsidRPr="00D34A28" w:rsidRDefault="005E3935" w:rsidP="005E3935">
      <w:pPr>
        <w:pStyle w:val="BodyText"/>
        <w:numPr>
          <w:ilvl w:val="0"/>
          <w:numId w:val="25"/>
        </w:numPr>
        <w:ind w:right="-720"/>
        <w:jc w:val="both"/>
        <w:rPr>
          <w:rFonts w:ascii="Segoe UI" w:hAnsi="Segoe UI" w:cs="Segoe UI"/>
          <w:color w:val="1F3864" w:themeColor="accent1" w:themeShade="80"/>
          <w:sz w:val="24"/>
        </w:rPr>
      </w:pPr>
      <w:r w:rsidRPr="00D34A28">
        <w:rPr>
          <w:rFonts w:ascii="Segoe UI" w:hAnsi="Segoe UI" w:cs="Segoe UI"/>
          <w:color w:val="1F3864" w:themeColor="accent1" w:themeShade="80"/>
          <w:sz w:val="24"/>
        </w:rPr>
        <w:t>ESSA Title IV, Part A, Student Support and Academic Enrichment Grants</w:t>
      </w:r>
    </w:p>
    <w:p w14:paraId="06C3888B" w14:textId="77777777" w:rsidR="007775A8" w:rsidRDefault="007775A8" w:rsidP="007775A8">
      <w:pPr>
        <w:spacing w:after="0" w:line="240" w:lineRule="auto"/>
        <w:ind w:left="-540" w:right="-720"/>
        <w:jc w:val="both"/>
        <w:rPr>
          <w:rFonts w:ascii="Segoe UI" w:eastAsia="Times New Roman" w:hAnsi="Segoe UI" w:cs="Segoe UI"/>
          <w:color w:val="1F3864" w:themeColor="accent1" w:themeShade="80"/>
          <w:sz w:val="24"/>
          <w:szCs w:val="24"/>
        </w:rPr>
      </w:pPr>
    </w:p>
    <w:p w14:paraId="30B6F024" w14:textId="2D9D4DEF" w:rsidR="005E3935" w:rsidRPr="00D34A28" w:rsidRDefault="00075678" w:rsidP="007775A8">
      <w:pPr>
        <w:spacing w:after="0" w:line="240" w:lineRule="auto"/>
        <w:ind w:left="-540" w:right="-720"/>
        <w:jc w:val="both"/>
        <w:rPr>
          <w:rFonts w:ascii="Segoe UI" w:hAnsi="Segoe UI" w:cs="Segoe UI"/>
          <w:b/>
          <w:color w:val="1F3864" w:themeColor="accent1" w:themeShade="80"/>
          <w:sz w:val="24"/>
        </w:rPr>
      </w:pPr>
      <w:r w:rsidRPr="00D34A28">
        <w:rPr>
          <w:rFonts w:ascii="Segoe UI" w:eastAsia="Times New Roman" w:hAnsi="Segoe UI" w:cs="Segoe UI"/>
          <w:color w:val="1F3864" w:themeColor="accent1" w:themeShade="80"/>
          <w:sz w:val="24"/>
          <w:szCs w:val="24"/>
        </w:rPr>
        <w:t xml:space="preserve">Under ESSA, grants under Title IV Part A are distributed to states based on Title I Part A allocations. Grants must be at least $10,000 unless sufficient funds do not exist to allocate all school districts receive such amount, in which case all grants are proportionately reduced. School districts must submit an application to receive funds and may apply as a </w:t>
      </w:r>
      <w:proofErr w:type="gramStart"/>
      <w:r w:rsidRPr="00D34A28">
        <w:rPr>
          <w:rFonts w:ascii="Segoe UI" w:eastAsia="Times New Roman" w:hAnsi="Segoe UI" w:cs="Segoe UI"/>
          <w:color w:val="1F3864" w:themeColor="accent1" w:themeShade="80"/>
          <w:sz w:val="24"/>
          <w:szCs w:val="24"/>
        </w:rPr>
        <w:t>consortia</w:t>
      </w:r>
      <w:proofErr w:type="gramEnd"/>
      <w:r w:rsidRPr="00D34A28">
        <w:rPr>
          <w:rFonts w:ascii="Segoe UI" w:eastAsia="Times New Roman" w:hAnsi="Segoe UI" w:cs="Segoe UI"/>
          <w:color w:val="1F3864" w:themeColor="accent1" w:themeShade="80"/>
          <w:sz w:val="24"/>
          <w:szCs w:val="24"/>
        </w:rPr>
        <w:t xml:space="preserve">. For school districts receiving an allocation of $30,000 or more must distribute their allocation among three content areas according to specific proportions: well-rounded education (at least 20%); safe and healthy students (at least 20%); some of the remainder on effective use of education technology with no more than 15% of that portion, specifically for technology infrastructure. School districts receiving less than $30,000 are required to provide a plan to use their allocation for at least one of the three content areas. </w:t>
      </w:r>
    </w:p>
    <w:p w14:paraId="7527616D" w14:textId="77777777" w:rsidR="005E3935" w:rsidRPr="00D34A28" w:rsidRDefault="005E3935" w:rsidP="005E3935">
      <w:pPr>
        <w:pStyle w:val="BodyText"/>
        <w:ind w:left="-540" w:right="-720"/>
        <w:jc w:val="both"/>
        <w:rPr>
          <w:rFonts w:ascii="Segoe UI" w:hAnsi="Segoe UI" w:cs="Segoe UI"/>
          <w:b w:val="0"/>
          <w:color w:val="1F3864" w:themeColor="accent1" w:themeShade="80"/>
          <w:sz w:val="24"/>
        </w:rPr>
      </w:pPr>
    </w:p>
    <w:p w14:paraId="02D19653" w14:textId="77777777" w:rsidR="005E3935" w:rsidRPr="00D34A28" w:rsidRDefault="005E3935" w:rsidP="005E3935">
      <w:pPr>
        <w:pStyle w:val="BodyText"/>
        <w:numPr>
          <w:ilvl w:val="0"/>
          <w:numId w:val="25"/>
        </w:numPr>
        <w:ind w:right="-720"/>
        <w:jc w:val="both"/>
        <w:rPr>
          <w:rFonts w:ascii="Segoe UI" w:hAnsi="Segoe UI" w:cs="Segoe UI"/>
          <w:b w:val="0"/>
          <w:color w:val="1F3864" w:themeColor="accent1" w:themeShade="80"/>
          <w:sz w:val="24"/>
        </w:rPr>
      </w:pPr>
      <w:r w:rsidRPr="00D34A28">
        <w:rPr>
          <w:rFonts w:ascii="Segoe UI" w:hAnsi="Segoe UI" w:cs="Segoe UI"/>
          <w:color w:val="1F3864" w:themeColor="accent1" w:themeShade="80"/>
          <w:sz w:val="24"/>
        </w:rPr>
        <w:t>ESSA Title IV, Part B, 21st Century Community Learning Centers</w:t>
      </w:r>
    </w:p>
    <w:p w14:paraId="6E82682E" w14:textId="77777777" w:rsidR="007775A8" w:rsidRDefault="007775A8" w:rsidP="007775A8">
      <w:pPr>
        <w:spacing w:after="0" w:line="240" w:lineRule="auto"/>
        <w:ind w:left="-540"/>
        <w:jc w:val="both"/>
        <w:rPr>
          <w:rFonts w:ascii="Segoe UI" w:hAnsi="Segoe UI" w:cs="Segoe UI"/>
          <w:color w:val="1F3864" w:themeColor="accent1" w:themeShade="80"/>
          <w:sz w:val="24"/>
          <w:szCs w:val="24"/>
        </w:rPr>
      </w:pPr>
    </w:p>
    <w:p w14:paraId="0CA85970" w14:textId="118FC062" w:rsidR="005E3935" w:rsidRPr="00D34A28" w:rsidRDefault="005E3935" w:rsidP="007775A8">
      <w:pPr>
        <w:spacing w:after="0" w:line="240" w:lineRule="auto"/>
        <w:ind w:left="-54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Competitive grants are awarded to local school districts, </w:t>
      </w:r>
      <w:r w:rsidR="00250614" w:rsidRPr="00D34A28">
        <w:rPr>
          <w:rFonts w:ascii="Segoe UI" w:hAnsi="Segoe UI" w:cs="Segoe UI"/>
          <w:color w:val="1F3864" w:themeColor="accent1" w:themeShade="80"/>
          <w:sz w:val="24"/>
          <w:szCs w:val="24"/>
        </w:rPr>
        <w:t>community,</w:t>
      </w:r>
      <w:r w:rsidRPr="00D34A28">
        <w:rPr>
          <w:rFonts w:ascii="Segoe UI" w:hAnsi="Segoe UI" w:cs="Segoe UI"/>
          <w:color w:val="1F3864" w:themeColor="accent1" w:themeShade="80"/>
          <w:sz w:val="24"/>
          <w:szCs w:val="24"/>
        </w:rPr>
        <w:t xml:space="preserve"> and faith-based organizations as well as other qualifying private and governmental organizations, to support community learning centers that provide</w:t>
      </w:r>
      <w:r w:rsidRPr="00D34A28">
        <w:rPr>
          <w:rFonts w:ascii="Segoe UI" w:hAnsi="Segoe UI" w:cs="Segoe UI"/>
          <w:b/>
          <w:bCs/>
          <w:color w:val="1F3864" w:themeColor="accent1" w:themeShade="80"/>
          <w:sz w:val="24"/>
          <w:szCs w:val="24"/>
        </w:rPr>
        <w:t xml:space="preserve"> </w:t>
      </w:r>
      <w:r w:rsidRPr="00D34A28">
        <w:rPr>
          <w:rFonts w:ascii="Segoe UI" w:hAnsi="Segoe UI" w:cs="Segoe UI"/>
          <w:color w:val="1F3864" w:themeColor="accent1" w:themeShade="80"/>
          <w:sz w:val="24"/>
          <w:szCs w:val="24"/>
        </w:rPr>
        <w:t xml:space="preserve">academic, </w:t>
      </w:r>
      <w:proofErr w:type="gramStart"/>
      <w:r w:rsidRPr="00D34A28">
        <w:rPr>
          <w:rFonts w:ascii="Segoe UI" w:hAnsi="Segoe UI" w:cs="Segoe UI"/>
          <w:color w:val="1F3864" w:themeColor="accent1" w:themeShade="80"/>
          <w:sz w:val="24"/>
          <w:szCs w:val="24"/>
        </w:rPr>
        <w:t>artistic</w:t>
      </w:r>
      <w:proofErr w:type="gramEnd"/>
      <w:r w:rsidRPr="00D34A28">
        <w:rPr>
          <w:rFonts w:ascii="Segoe UI" w:hAnsi="Segoe UI" w:cs="Segoe UI"/>
          <w:color w:val="1F3864" w:themeColor="accent1" w:themeShade="80"/>
          <w:sz w:val="24"/>
          <w:szCs w:val="24"/>
        </w:rPr>
        <w:t xml:space="preserve"> and cultural enrichment opportunities for children, particularly students who attend high poverty and low-performing schools.  Programs are required to meet state and local standards in core academic subjects, such as reading, math and science.  Programs must offer literacy and other educational services to the families of participating children and ensure the academic services provided are aligned with the school’s curriculum in the core subject areas.   </w:t>
      </w:r>
    </w:p>
    <w:p w14:paraId="317BE5EB" w14:textId="77777777" w:rsidR="005E3935" w:rsidRPr="00D34A28" w:rsidRDefault="005E3935" w:rsidP="005E3935">
      <w:pPr>
        <w:spacing w:after="0" w:line="240" w:lineRule="auto"/>
        <w:ind w:left="-547"/>
        <w:jc w:val="both"/>
        <w:rPr>
          <w:rFonts w:ascii="Segoe UI" w:hAnsi="Segoe UI" w:cs="Segoe UI"/>
          <w:color w:val="1F3864" w:themeColor="accent1" w:themeShade="80"/>
          <w:sz w:val="24"/>
          <w:szCs w:val="24"/>
        </w:rPr>
      </w:pPr>
    </w:p>
    <w:p w14:paraId="74E3F726" w14:textId="77777777" w:rsidR="00E33385" w:rsidRDefault="005E3935" w:rsidP="00604C07">
      <w:pPr>
        <w:numPr>
          <w:ilvl w:val="0"/>
          <w:numId w:val="25"/>
        </w:numPr>
        <w:spacing w:after="0" w:line="240" w:lineRule="auto"/>
        <w:ind w:right="-720"/>
        <w:jc w:val="both"/>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 xml:space="preserve">ESSA Title V, Part B, Rural Education Initiative </w:t>
      </w:r>
    </w:p>
    <w:p w14:paraId="13540638" w14:textId="77777777" w:rsidR="00E33385" w:rsidRDefault="00E33385" w:rsidP="00E33385">
      <w:pPr>
        <w:spacing w:after="0" w:line="240" w:lineRule="auto"/>
        <w:ind w:left="-540" w:right="-720"/>
        <w:jc w:val="both"/>
        <w:rPr>
          <w:rFonts w:ascii="Segoe UI" w:hAnsi="Segoe UI" w:cs="Segoe UI"/>
          <w:b/>
          <w:color w:val="1F3864" w:themeColor="accent1" w:themeShade="80"/>
          <w:sz w:val="24"/>
          <w:szCs w:val="24"/>
        </w:rPr>
      </w:pPr>
    </w:p>
    <w:p w14:paraId="7831E9BC" w14:textId="688D6477" w:rsidR="005E3935" w:rsidRPr="00E33385" w:rsidRDefault="005E3935" w:rsidP="00E33385">
      <w:pPr>
        <w:spacing w:after="0" w:line="240" w:lineRule="auto"/>
        <w:ind w:left="-540" w:right="-720"/>
        <w:jc w:val="both"/>
        <w:rPr>
          <w:rFonts w:ascii="Segoe UI" w:hAnsi="Segoe UI" w:cs="Segoe UI"/>
          <w:b/>
          <w:color w:val="1F3864" w:themeColor="accent1" w:themeShade="80"/>
          <w:sz w:val="24"/>
          <w:szCs w:val="24"/>
        </w:rPr>
      </w:pPr>
      <w:r w:rsidRPr="00E33385">
        <w:rPr>
          <w:rFonts w:ascii="Segoe UI" w:hAnsi="Segoe UI" w:cs="Segoe UI"/>
          <w:color w:val="1F3864" w:themeColor="accent1" w:themeShade="80"/>
          <w:sz w:val="24"/>
          <w:szCs w:val="24"/>
        </w:rPr>
        <w:t xml:space="preserve">The purpose of the programs is to address the unique needs of rural school districts that frequently lack the personnel and resources needed to compete effectively for federal competitive grants and </w:t>
      </w:r>
      <w:r w:rsidRPr="00E33385">
        <w:rPr>
          <w:rFonts w:ascii="Segoe UI" w:hAnsi="Segoe UI" w:cs="Segoe UI"/>
          <w:color w:val="1F3864" w:themeColor="accent1" w:themeShade="80"/>
          <w:sz w:val="24"/>
          <w:szCs w:val="24"/>
        </w:rPr>
        <w:lastRenderedPageBreak/>
        <w:t>receive formula grant allocations in amounts too small to be effective in meeting their intended purposes.   There are two subparts under this program.</w:t>
      </w:r>
    </w:p>
    <w:p w14:paraId="2DE0C0F1" w14:textId="77777777" w:rsidR="005E3935" w:rsidRPr="00D34A28" w:rsidRDefault="005E3935" w:rsidP="00604C07">
      <w:pPr>
        <w:spacing w:after="0" w:line="240" w:lineRule="auto"/>
        <w:ind w:right="-720"/>
        <w:jc w:val="both"/>
        <w:rPr>
          <w:rFonts w:ascii="Segoe UI" w:hAnsi="Segoe UI" w:cs="Segoe UI"/>
          <w:color w:val="1F3864" w:themeColor="accent1" w:themeShade="80"/>
          <w:sz w:val="24"/>
          <w:szCs w:val="24"/>
        </w:rPr>
      </w:pPr>
    </w:p>
    <w:p w14:paraId="2256A9E8" w14:textId="77777777" w:rsidR="005E3935" w:rsidRPr="00D34A28" w:rsidRDefault="005E3935" w:rsidP="00604C07">
      <w:pPr>
        <w:numPr>
          <w:ilvl w:val="0"/>
          <w:numId w:val="4"/>
        </w:numPr>
        <w:spacing w:after="0" w:line="240" w:lineRule="auto"/>
        <w:ind w:left="1080"/>
        <w:jc w:val="both"/>
        <w:rPr>
          <w:rFonts w:ascii="Segoe UI" w:eastAsia="Times New Roman" w:hAnsi="Segoe UI" w:cs="Segoe UI"/>
          <w:color w:val="1F3864" w:themeColor="accent1" w:themeShade="80"/>
          <w:sz w:val="24"/>
          <w:szCs w:val="24"/>
        </w:rPr>
      </w:pPr>
      <w:r w:rsidRPr="00D34A28">
        <w:rPr>
          <w:rFonts w:ascii="Segoe UI" w:eastAsia="Times New Roman" w:hAnsi="Segoe UI" w:cs="Segoe UI"/>
          <w:color w:val="1F3864" w:themeColor="accent1" w:themeShade="80"/>
          <w:sz w:val="24"/>
          <w:szCs w:val="24"/>
        </w:rPr>
        <w:t xml:space="preserve">Subpart 1 - Small, Rural School Achievement Program-The U. S. Department of Education awards these funds directly to public school districts that qualify. Districts may use the funds for the same purposes found in NCLB Title I, Part A; Title II, Part A; Title III; and Title IV, Parts A or B. The beneficiaries include all students in eligible districts. </w:t>
      </w:r>
    </w:p>
    <w:p w14:paraId="71C0E047" w14:textId="77777777" w:rsidR="005E3935" w:rsidRPr="00D34A28" w:rsidRDefault="005E3935" w:rsidP="00604C07">
      <w:pPr>
        <w:numPr>
          <w:ilvl w:val="0"/>
          <w:numId w:val="4"/>
        </w:numPr>
        <w:spacing w:after="0" w:line="240" w:lineRule="auto"/>
        <w:ind w:left="1080" w:right="-720"/>
        <w:jc w:val="both"/>
        <w:rPr>
          <w:rFonts w:ascii="Segoe UI" w:hAnsi="Segoe UI" w:cs="Segoe UI"/>
          <w:b/>
          <w:color w:val="1F3864" w:themeColor="accent1" w:themeShade="80"/>
          <w:sz w:val="24"/>
          <w:szCs w:val="24"/>
        </w:rPr>
      </w:pPr>
      <w:r w:rsidRPr="00D34A28">
        <w:rPr>
          <w:rFonts w:ascii="Segoe UI" w:hAnsi="Segoe UI" w:cs="Segoe UI"/>
          <w:color w:val="1F3864" w:themeColor="accent1" w:themeShade="80"/>
          <w:sz w:val="24"/>
          <w:szCs w:val="24"/>
        </w:rPr>
        <w:t>Subpart 2 -</w:t>
      </w:r>
      <w:r w:rsidRPr="00D34A28">
        <w:rPr>
          <w:rFonts w:ascii="Segoe UI" w:hAnsi="Segoe UI" w:cs="Segoe UI"/>
          <w:iCs/>
          <w:color w:val="1F3864" w:themeColor="accent1" w:themeShade="80"/>
          <w:sz w:val="24"/>
          <w:szCs w:val="24"/>
        </w:rPr>
        <w:t xml:space="preserve"> Rural and Low-Income School Program- These funds are a flow-through to qualifying public school districts. Funds may be used for activities authorized under Title I, Part A; Title II, Part A; Title III; and Title IV, Part A</w:t>
      </w:r>
    </w:p>
    <w:p w14:paraId="0F68EA13"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46E88C21" w14:textId="77777777" w:rsidR="005E3935" w:rsidRPr="00D34A28" w:rsidRDefault="005E3935" w:rsidP="005E3935">
      <w:pPr>
        <w:numPr>
          <w:ilvl w:val="0"/>
          <w:numId w:val="25"/>
        </w:numPr>
        <w:spacing w:after="0" w:line="240" w:lineRule="auto"/>
        <w:ind w:right="-720"/>
        <w:jc w:val="both"/>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ESSA Title VII, Part B, McKinney-Vento Homeless Education Assistance</w:t>
      </w:r>
    </w:p>
    <w:p w14:paraId="70BF898D" w14:textId="77777777" w:rsidR="00FB3811" w:rsidRDefault="00FB3811" w:rsidP="00FB3811">
      <w:pPr>
        <w:spacing w:after="0" w:line="240" w:lineRule="auto"/>
        <w:ind w:left="-540" w:right="-720"/>
        <w:jc w:val="both"/>
        <w:rPr>
          <w:rFonts w:ascii="Segoe UI" w:hAnsi="Segoe UI" w:cs="Segoe UI"/>
          <w:color w:val="1F3864" w:themeColor="accent1" w:themeShade="80"/>
          <w:sz w:val="24"/>
          <w:szCs w:val="24"/>
        </w:rPr>
      </w:pPr>
    </w:p>
    <w:p w14:paraId="66A88B50" w14:textId="4CC4DC13" w:rsidR="005E3935" w:rsidRPr="00D34A28" w:rsidRDefault="005E3935" w:rsidP="00FB3811">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purpose of the program is to ensure that homeless children and youths</w:t>
      </w:r>
      <w:r w:rsidR="00DC5110" w:rsidRPr="00DC5110">
        <w:rPr>
          <w:rFonts w:ascii="Segoe UI" w:hAnsi="Segoe UI" w:cs="Segoe UI"/>
          <w:color w:val="1F3864" w:themeColor="accent1" w:themeShade="80"/>
          <w:sz w:val="24"/>
          <w:szCs w:val="24"/>
        </w:rPr>
        <w:t xml:space="preserve"> including unaccompanied homeless youths</w:t>
      </w:r>
      <w:r w:rsidRPr="00D34A28">
        <w:rPr>
          <w:rFonts w:ascii="Segoe UI" w:hAnsi="Segoe UI" w:cs="Segoe UI"/>
          <w:color w:val="1F3864" w:themeColor="accent1" w:themeShade="80"/>
          <w:sz w:val="24"/>
          <w:szCs w:val="24"/>
        </w:rPr>
        <w:t xml:space="preserve"> are afforded the same free, appropriate public education as provided to other children and youths. Competitive grants to address the needs of homeless students are issued every 3 years. The beneficiaries include homeless students in districts that receive grants.</w:t>
      </w:r>
    </w:p>
    <w:p w14:paraId="6AF56569"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634055D1" w14:textId="77777777" w:rsidR="005E3935" w:rsidRPr="00D34A28" w:rsidRDefault="005E3935" w:rsidP="005E3935">
      <w:pPr>
        <w:numPr>
          <w:ilvl w:val="0"/>
          <w:numId w:val="25"/>
        </w:numPr>
        <w:spacing w:after="0" w:line="240" w:lineRule="auto"/>
        <w:ind w:right="-720"/>
        <w:jc w:val="both"/>
        <w:rPr>
          <w:rFonts w:ascii="Segoe UI" w:hAnsi="Segoe UI" w:cs="Segoe UI"/>
          <w:b/>
          <w:bCs/>
          <w:color w:val="1F3864" w:themeColor="accent1" w:themeShade="80"/>
          <w:sz w:val="24"/>
          <w:szCs w:val="24"/>
        </w:rPr>
      </w:pPr>
      <w:r w:rsidRPr="00D34A28">
        <w:rPr>
          <w:rFonts w:ascii="Segoe UI" w:hAnsi="Segoe UI" w:cs="Segoe UI"/>
          <w:b/>
          <w:bCs/>
          <w:color w:val="1F3864" w:themeColor="accent1" w:themeShade="80"/>
          <w:sz w:val="24"/>
          <w:szCs w:val="24"/>
        </w:rPr>
        <w:t>ESSA, Migrant Education Program Consortium Incentive Grants</w:t>
      </w:r>
    </w:p>
    <w:p w14:paraId="2CE37CB7" w14:textId="77777777" w:rsidR="00C171DC" w:rsidRDefault="00C171DC" w:rsidP="00C171DC">
      <w:pPr>
        <w:spacing w:after="0" w:line="240" w:lineRule="auto"/>
        <w:ind w:left="-540" w:right="-720"/>
        <w:jc w:val="both"/>
        <w:rPr>
          <w:rFonts w:ascii="Segoe UI" w:hAnsi="Segoe UI" w:cs="Segoe UI"/>
          <w:color w:val="1F3864" w:themeColor="accent1" w:themeShade="80"/>
          <w:sz w:val="24"/>
          <w:szCs w:val="24"/>
        </w:rPr>
      </w:pPr>
    </w:p>
    <w:p w14:paraId="64311AF4" w14:textId="18AFD74E" w:rsidR="005E3935" w:rsidRPr="00D34A28" w:rsidRDefault="005E3935" w:rsidP="00C171DC">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purpose of the grant is to provide financial incentives to State Educational Agencies (SEAs) to participate in high quality consortia that improve the interstate or intrastate coordination of migrant education programs by addressing key needs of migratory children who have their education interrupted.</w:t>
      </w:r>
    </w:p>
    <w:p w14:paraId="4AE3F08F"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023A5BC2" w14:textId="7644517A" w:rsidR="00C171DC" w:rsidRPr="00C171DC" w:rsidRDefault="005E3935" w:rsidP="00C171DC">
      <w:pPr>
        <w:pStyle w:val="ListParagraph"/>
        <w:numPr>
          <w:ilvl w:val="0"/>
          <w:numId w:val="25"/>
        </w:numPr>
        <w:spacing w:after="0" w:line="240" w:lineRule="auto"/>
        <w:ind w:right="-720"/>
        <w:jc w:val="both"/>
        <w:rPr>
          <w:rFonts w:ascii="Segoe UI" w:hAnsi="Segoe UI" w:cs="Segoe UI"/>
          <w:b/>
          <w:bCs/>
          <w:color w:val="1F3864" w:themeColor="accent1" w:themeShade="80"/>
          <w:sz w:val="24"/>
          <w:szCs w:val="24"/>
        </w:rPr>
      </w:pPr>
      <w:r w:rsidRPr="00C171DC">
        <w:rPr>
          <w:rFonts w:ascii="Segoe UI" w:hAnsi="Segoe UI" w:cs="Segoe UI"/>
          <w:b/>
          <w:bCs/>
          <w:color w:val="1F3864" w:themeColor="accent1" w:themeShade="80"/>
          <w:sz w:val="24"/>
          <w:szCs w:val="24"/>
        </w:rPr>
        <w:t>Elementary and Secondary School Emergency Relief Fund (</w:t>
      </w:r>
      <w:r w:rsidR="001F60DD" w:rsidRPr="00C171DC">
        <w:rPr>
          <w:rFonts w:ascii="Segoe UI" w:hAnsi="Segoe UI" w:cs="Segoe UI"/>
          <w:b/>
          <w:bCs/>
          <w:color w:val="1F3864" w:themeColor="accent1" w:themeShade="80"/>
          <w:sz w:val="24"/>
          <w:szCs w:val="24"/>
        </w:rPr>
        <w:t>ESSER II</w:t>
      </w:r>
      <w:r w:rsidR="00630131" w:rsidRPr="00C171DC">
        <w:rPr>
          <w:rFonts w:ascii="Segoe UI" w:hAnsi="Segoe UI" w:cs="Segoe UI"/>
          <w:b/>
          <w:bCs/>
          <w:color w:val="1F3864" w:themeColor="accent1" w:themeShade="80"/>
          <w:sz w:val="24"/>
          <w:szCs w:val="24"/>
        </w:rPr>
        <w:t>, and ESSER III</w:t>
      </w:r>
      <w:r w:rsidR="001F60DD" w:rsidRPr="00C171DC">
        <w:rPr>
          <w:rFonts w:ascii="Segoe UI" w:hAnsi="Segoe UI" w:cs="Segoe UI"/>
          <w:b/>
          <w:bCs/>
          <w:color w:val="1F3864" w:themeColor="accent1" w:themeShade="80"/>
          <w:sz w:val="24"/>
          <w:szCs w:val="24"/>
        </w:rPr>
        <w:t xml:space="preserve"> Funds)</w:t>
      </w:r>
    </w:p>
    <w:p w14:paraId="552526F4" w14:textId="77777777" w:rsidR="00C171DC" w:rsidRDefault="00C171DC" w:rsidP="00C171DC">
      <w:pPr>
        <w:spacing w:after="0" w:line="240" w:lineRule="auto"/>
        <w:ind w:left="-540" w:right="-720"/>
        <w:jc w:val="both"/>
        <w:rPr>
          <w:rFonts w:ascii="Segoe UI" w:hAnsi="Segoe UI" w:cs="Segoe UI"/>
          <w:color w:val="1F3864" w:themeColor="accent1" w:themeShade="80"/>
          <w:sz w:val="24"/>
          <w:szCs w:val="24"/>
        </w:rPr>
      </w:pPr>
    </w:p>
    <w:p w14:paraId="1B5A7EF3" w14:textId="0ECE3D92" w:rsidR="004D3C3A" w:rsidRPr="00C171DC" w:rsidRDefault="00411536" w:rsidP="00C171DC">
      <w:pPr>
        <w:spacing w:after="0" w:line="240" w:lineRule="auto"/>
        <w:ind w:left="-540" w:right="-720"/>
        <w:jc w:val="both"/>
        <w:rPr>
          <w:rFonts w:ascii="Segoe UI" w:hAnsi="Segoe UI" w:cs="Segoe UI"/>
          <w:b/>
          <w:bCs/>
          <w:color w:val="1F3864" w:themeColor="accent1" w:themeShade="80"/>
          <w:sz w:val="24"/>
          <w:szCs w:val="24"/>
        </w:rPr>
      </w:pPr>
      <w:r w:rsidRPr="00411536">
        <w:rPr>
          <w:rFonts w:ascii="Segoe UI" w:hAnsi="Segoe UI" w:cs="Segoe UI"/>
          <w:color w:val="1F3864" w:themeColor="accent1" w:themeShade="80"/>
          <w:sz w:val="24"/>
          <w:szCs w:val="24"/>
        </w:rPr>
        <w:t>The purpose of these grants is to provide state educational agencies (SEAs) with emergency relief funds to address the impact that Novel Coronavirus Disease 2019 (COVID-19) has had, and continues to have, on elementary and secondary schools across the nation.</w:t>
      </w:r>
    </w:p>
    <w:p w14:paraId="37524302"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69E171CD" w14:textId="23DDF775" w:rsidR="005E3935" w:rsidRPr="007C2459" w:rsidRDefault="00AE3DA8" w:rsidP="005E3935">
      <w:pPr>
        <w:numPr>
          <w:ilvl w:val="0"/>
          <w:numId w:val="44"/>
        </w:numPr>
        <w:spacing w:after="0" w:line="240" w:lineRule="auto"/>
        <w:ind w:right="-720"/>
        <w:jc w:val="both"/>
        <w:rPr>
          <w:rFonts w:ascii="Segoe UI" w:hAnsi="Segoe UI" w:cs="Segoe UI"/>
          <w:b/>
          <w:color w:val="1F3864" w:themeColor="accent1" w:themeShade="80"/>
          <w:sz w:val="24"/>
          <w:szCs w:val="24"/>
        </w:rPr>
      </w:pPr>
      <w:r w:rsidRPr="005A5C38">
        <w:rPr>
          <w:rFonts w:ascii="Segoe UI" w:hAnsi="Segoe UI" w:cs="Segoe UI"/>
          <w:b/>
          <w:bCs/>
          <w:color w:val="1F3864" w:themeColor="accent1" w:themeShade="80"/>
          <w:sz w:val="24"/>
          <w:szCs w:val="24"/>
        </w:rPr>
        <w:t>Emergency Assistance to Non-Public Schools (EANS</w:t>
      </w:r>
      <w:r w:rsidR="00630131" w:rsidRPr="005A5C38">
        <w:rPr>
          <w:rFonts w:ascii="Segoe UI" w:hAnsi="Segoe UI" w:cs="Segoe UI"/>
          <w:b/>
          <w:bCs/>
          <w:color w:val="1F3864" w:themeColor="accent1" w:themeShade="80"/>
          <w:sz w:val="24"/>
          <w:szCs w:val="24"/>
        </w:rPr>
        <w:t xml:space="preserve"> </w:t>
      </w:r>
      <w:r w:rsidR="00630131" w:rsidRPr="007C2459">
        <w:rPr>
          <w:rFonts w:ascii="Segoe UI" w:hAnsi="Segoe UI" w:cs="Segoe UI"/>
          <w:b/>
          <w:bCs/>
          <w:color w:val="1F3864" w:themeColor="accent1" w:themeShade="80"/>
          <w:sz w:val="24"/>
          <w:szCs w:val="24"/>
        </w:rPr>
        <w:t>I and EANS II</w:t>
      </w:r>
      <w:r w:rsidRPr="00BB2346">
        <w:rPr>
          <w:rFonts w:ascii="Segoe UI" w:hAnsi="Segoe UI" w:cs="Segoe UI"/>
          <w:b/>
          <w:bCs/>
          <w:color w:val="1F3864" w:themeColor="accent1" w:themeShade="80"/>
          <w:sz w:val="24"/>
          <w:szCs w:val="24"/>
        </w:rPr>
        <w:t>)</w:t>
      </w:r>
    </w:p>
    <w:p w14:paraId="54943FE3" w14:textId="2CD003E8" w:rsidR="005E3935" w:rsidRPr="00D34A28" w:rsidRDefault="00761238" w:rsidP="00C171DC">
      <w:pPr>
        <w:spacing w:after="0" w:line="240" w:lineRule="auto"/>
        <w:ind w:left="-540" w:right="-720"/>
        <w:jc w:val="both"/>
        <w:rPr>
          <w:rFonts w:ascii="Segoe UI" w:hAnsi="Segoe UI" w:cs="Segoe UI"/>
          <w:color w:val="1F3864" w:themeColor="accent1" w:themeShade="80"/>
          <w:sz w:val="24"/>
          <w:szCs w:val="24"/>
        </w:rPr>
      </w:pPr>
      <w:bookmarkStart w:id="5" w:name="_MailEndCompose"/>
      <w:r w:rsidRPr="005A5C38">
        <w:rPr>
          <w:rFonts w:ascii="Segoe UI" w:hAnsi="Segoe UI" w:cs="Segoe UI"/>
          <w:color w:val="1F3864" w:themeColor="accent1" w:themeShade="80"/>
          <w:sz w:val="24"/>
          <w:szCs w:val="24"/>
        </w:rPr>
        <w:t xml:space="preserve">The purpose of </w:t>
      </w:r>
      <w:r w:rsidRPr="007C2459">
        <w:rPr>
          <w:rFonts w:ascii="Segoe UI" w:hAnsi="Segoe UI" w:cs="Segoe UI"/>
          <w:color w:val="1F3864" w:themeColor="accent1" w:themeShade="80"/>
          <w:sz w:val="24"/>
          <w:szCs w:val="24"/>
        </w:rPr>
        <w:t>th</w:t>
      </w:r>
      <w:r w:rsidR="00FB3D63" w:rsidRPr="007C2459">
        <w:rPr>
          <w:rFonts w:ascii="Segoe UI" w:hAnsi="Segoe UI" w:cs="Segoe UI"/>
          <w:color w:val="1F3864" w:themeColor="accent1" w:themeShade="80"/>
          <w:sz w:val="24"/>
          <w:szCs w:val="24"/>
        </w:rPr>
        <w:t>ese</w:t>
      </w:r>
      <w:r w:rsidRPr="007C2459">
        <w:rPr>
          <w:rFonts w:ascii="Segoe UI" w:hAnsi="Segoe UI" w:cs="Segoe UI"/>
          <w:color w:val="1F3864" w:themeColor="accent1" w:themeShade="80"/>
          <w:sz w:val="24"/>
          <w:szCs w:val="24"/>
        </w:rPr>
        <w:t xml:space="preserve"> program</w:t>
      </w:r>
      <w:r w:rsidR="00FB3D63" w:rsidRPr="007C2459">
        <w:rPr>
          <w:rFonts w:ascii="Segoe UI" w:hAnsi="Segoe UI" w:cs="Segoe UI"/>
          <w:color w:val="1F3864" w:themeColor="accent1" w:themeShade="80"/>
          <w:sz w:val="24"/>
          <w:szCs w:val="24"/>
        </w:rPr>
        <w:t>s</w:t>
      </w:r>
      <w:r w:rsidRPr="005A5C38">
        <w:rPr>
          <w:rFonts w:ascii="Segoe UI" w:hAnsi="Segoe UI" w:cs="Segoe UI"/>
          <w:color w:val="1F3864" w:themeColor="accent1" w:themeShade="80"/>
          <w:sz w:val="24"/>
          <w:szCs w:val="24"/>
        </w:rPr>
        <w:t xml:space="preserve"> is to provide services or assistance to eligible non-public schools to address educational disruptions caused by COVID-19. Under the Coronavirus Response and Relief Supplemental Appropriations Act (CRRSA Act)</w:t>
      </w:r>
      <w:r w:rsidR="00FB3D63" w:rsidRPr="005A5C38">
        <w:rPr>
          <w:rFonts w:ascii="Segoe UI" w:hAnsi="Segoe UI" w:cs="Segoe UI"/>
          <w:color w:val="1F3864" w:themeColor="accent1" w:themeShade="80"/>
          <w:sz w:val="24"/>
          <w:szCs w:val="24"/>
        </w:rPr>
        <w:t xml:space="preserve"> </w:t>
      </w:r>
      <w:r w:rsidR="00FB3D63" w:rsidRPr="007C2459">
        <w:rPr>
          <w:rFonts w:ascii="Segoe UI" w:hAnsi="Segoe UI" w:cs="Segoe UI"/>
          <w:color w:val="1F3864" w:themeColor="accent1" w:themeShade="80"/>
          <w:sz w:val="24"/>
          <w:szCs w:val="24"/>
        </w:rPr>
        <w:t>and the American Rescue Plan (ARP)</w:t>
      </w:r>
      <w:r w:rsidRPr="007C2459">
        <w:rPr>
          <w:rFonts w:ascii="Segoe UI" w:hAnsi="Segoe UI" w:cs="Segoe UI"/>
          <w:color w:val="1F3864" w:themeColor="accent1" w:themeShade="80"/>
          <w:sz w:val="24"/>
          <w:szCs w:val="24"/>
        </w:rPr>
        <w:t>,</w:t>
      </w:r>
      <w:r w:rsidRPr="005A5C38">
        <w:rPr>
          <w:rFonts w:ascii="Segoe UI" w:hAnsi="Segoe UI" w:cs="Segoe UI"/>
          <w:color w:val="1F3864" w:themeColor="accent1" w:themeShade="80"/>
          <w:sz w:val="24"/>
          <w:szCs w:val="24"/>
        </w:rPr>
        <w:t xml:space="preserve"> funds were awarded as part of the Governor’s Emergency Education Relief Fund (GEER II </w:t>
      </w:r>
      <w:r w:rsidR="00FB3D63" w:rsidRPr="007C2459">
        <w:rPr>
          <w:rFonts w:ascii="Segoe UI" w:hAnsi="Segoe UI" w:cs="Segoe UI"/>
          <w:color w:val="1F3864" w:themeColor="accent1" w:themeShade="80"/>
          <w:sz w:val="24"/>
          <w:szCs w:val="24"/>
        </w:rPr>
        <w:t>and GEER III</w:t>
      </w:r>
      <w:r w:rsidR="00FB3D63" w:rsidRPr="005A5C38">
        <w:rPr>
          <w:rFonts w:ascii="Segoe UI" w:hAnsi="Segoe UI" w:cs="Segoe UI"/>
          <w:color w:val="1F3864" w:themeColor="accent1" w:themeShade="80"/>
          <w:sz w:val="24"/>
          <w:szCs w:val="24"/>
        </w:rPr>
        <w:t xml:space="preserve"> </w:t>
      </w:r>
      <w:r w:rsidRPr="005A5C38">
        <w:rPr>
          <w:rFonts w:ascii="Segoe UI" w:hAnsi="Segoe UI" w:cs="Segoe UI"/>
          <w:color w:val="1F3864" w:themeColor="accent1" w:themeShade="80"/>
          <w:sz w:val="24"/>
          <w:szCs w:val="24"/>
        </w:rPr>
        <w:t>Fund).</w:t>
      </w:r>
      <w:r w:rsidRPr="00D34A28">
        <w:rPr>
          <w:rFonts w:ascii="Segoe UI" w:hAnsi="Segoe UI" w:cs="Segoe UI"/>
          <w:color w:val="1F3864" w:themeColor="accent1" w:themeShade="80"/>
          <w:sz w:val="24"/>
          <w:szCs w:val="24"/>
        </w:rPr>
        <w:t xml:space="preserve">  Rather than relying on the equitable services requirements that typically apply to elementary and</w:t>
      </w:r>
      <w:r w:rsidR="00C1293C">
        <w:rPr>
          <w:rFonts w:ascii="Segoe UI" w:hAnsi="Segoe UI" w:cs="Segoe UI"/>
          <w:color w:val="1F3864" w:themeColor="accent1" w:themeShade="80"/>
          <w:sz w:val="24"/>
          <w:szCs w:val="24"/>
        </w:rPr>
        <w:t xml:space="preserve"> </w:t>
      </w:r>
      <w:r w:rsidRPr="00D34A28">
        <w:rPr>
          <w:rFonts w:ascii="Segoe UI" w:hAnsi="Segoe UI" w:cs="Segoe UI"/>
          <w:color w:val="1F3864" w:themeColor="accent1" w:themeShade="80"/>
          <w:sz w:val="24"/>
          <w:szCs w:val="24"/>
        </w:rPr>
        <w:t>secondary formula grant programs, EANS requires the Kentucky Department of Education to provide services and assistance to eligible non-public schools.</w:t>
      </w:r>
      <w:bookmarkEnd w:id="5"/>
    </w:p>
    <w:p w14:paraId="4CED1425" w14:textId="211AD7C6" w:rsidR="005E3935" w:rsidRPr="00D34A28" w:rsidRDefault="00AF6E1A" w:rsidP="005E3935">
      <w:pPr>
        <w:numPr>
          <w:ilvl w:val="0"/>
          <w:numId w:val="44"/>
        </w:numPr>
        <w:spacing w:after="0" w:line="240" w:lineRule="auto"/>
        <w:ind w:right="-720"/>
        <w:jc w:val="both"/>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lastRenderedPageBreak/>
        <w:t>I</w:t>
      </w:r>
      <w:r w:rsidR="005E3935" w:rsidRPr="00D34A28">
        <w:rPr>
          <w:rFonts w:ascii="Segoe UI" w:hAnsi="Segoe UI" w:cs="Segoe UI"/>
          <w:b/>
          <w:color w:val="1F3864" w:themeColor="accent1" w:themeShade="80"/>
          <w:sz w:val="24"/>
          <w:szCs w:val="24"/>
        </w:rPr>
        <w:t>DEA, Part B, Special Education - Grants to States</w:t>
      </w:r>
    </w:p>
    <w:p w14:paraId="17F8C8EE" w14:textId="77777777" w:rsidR="00C171DC" w:rsidRDefault="00C171DC" w:rsidP="00C171DC">
      <w:pPr>
        <w:spacing w:after="0" w:line="240" w:lineRule="auto"/>
        <w:ind w:left="-540" w:right="-720"/>
        <w:jc w:val="both"/>
        <w:rPr>
          <w:rFonts w:ascii="Segoe UI" w:hAnsi="Segoe UI" w:cs="Segoe UI"/>
          <w:color w:val="1F3864" w:themeColor="accent1" w:themeShade="80"/>
          <w:sz w:val="24"/>
          <w:szCs w:val="24"/>
        </w:rPr>
      </w:pPr>
    </w:p>
    <w:p w14:paraId="7A1DC4AE" w14:textId="77777777" w:rsidR="00231FE9" w:rsidRPr="00231FE9" w:rsidRDefault="00231FE9" w:rsidP="00231FE9">
      <w:pPr>
        <w:spacing w:after="0" w:line="240" w:lineRule="auto"/>
        <w:ind w:left="-540" w:right="-720"/>
        <w:jc w:val="both"/>
        <w:rPr>
          <w:rFonts w:ascii="Segoe UI" w:hAnsi="Segoe UI" w:cs="Segoe UI"/>
          <w:color w:val="1F3864" w:themeColor="accent1" w:themeShade="80"/>
          <w:sz w:val="24"/>
          <w:szCs w:val="24"/>
        </w:rPr>
      </w:pPr>
      <w:r w:rsidRPr="00231FE9">
        <w:rPr>
          <w:rFonts w:ascii="Segoe UI" w:hAnsi="Segoe UI" w:cs="Segoe UI"/>
          <w:color w:val="1F3864" w:themeColor="accent1" w:themeShade="80"/>
          <w:sz w:val="24"/>
          <w:szCs w:val="24"/>
        </w:rPr>
        <w:t xml:space="preserve">The purpose of this program is to assist the state and local education agencies in providing special education and related services to all children with disabilities. Funds are used by the state and local educational agencies, in accordance with the IDEA, to help provide the special education and related services needed to make a free appropriate public education available to all eligible children and, in some cases, to provide early intervening services. LEAs receive these funds to pay the excess cost of providing special education and related services that are needed to ensure FAPE is made available to each student with a disability. The State uses these funds to administer the special education program including general supervision responsibilities, addressing personnel shortages, providing alternative programming, assessments and professional development through academic and behavioral guidance and support to local education agencies to improve the results for students with disabilities. </w:t>
      </w:r>
    </w:p>
    <w:p w14:paraId="18122C60"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6F953B69" w14:textId="77777777" w:rsidR="00C171DC" w:rsidRDefault="005E3935" w:rsidP="00C171DC">
      <w:pPr>
        <w:numPr>
          <w:ilvl w:val="0"/>
          <w:numId w:val="44"/>
        </w:numPr>
        <w:spacing w:after="0" w:line="240" w:lineRule="auto"/>
        <w:ind w:right="-720"/>
        <w:jc w:val="both"/>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IDEA, Part B, Special Education - Preschool Grants</w:t>
      </w:r>
    </w:p>
    <w:p w14:paraId="01C03A0A" w14:textId="71C236D4" w:rsidR="00C171DC" w:rsidRDefault="00C171DC" w:rsidP="00C171DC">
      <w:pPr>
        <w:spacing w:after="0" w:line="240" w:lineRule="auto"/>
        <w:ind w:left="-540" w:right="-720"/>
        <w:jc w:val="both"/>
        <w:rPr>
          <w:rFonts w:ascii="Segoe UI" w:hAnsi="Segoe UI" w:cs="Segoe UI"/>
          <w:b/>
          <w:color w:val="1F3864" w:themeColor="accent1" w:themeShade="80"/>
          <w:sz w:val="24"/>
          <w:szCs w:val="24"/>
        </w:rPr>
      </w:pPr>
    </w:p>
    <w:p w14:paraId="42BE6637" w14:textId="6B839369" w:rsidR="001C56D1" w:rsidRDefault="001C56D1" w:rsidP="00C171DC">
      <w:pPr>
        <w:spacing w:after="0" w:line="240" w:lineRule="auto"/>
        <w:ind w:left="-540" w:right="-720"/>
        <w:jc w:val="both"/>
        <w:rPr>
          <w:rFonts w:ascii="Segoe UI" w:hAnsi="Segoe UI" w:cs="Segoe UI"/>
          <w:b/>
          <w:color w:val="1F3864" w:themeColor="accent1" w:themeShade="80"/>
          <w:sz w:val="24"/>
          <w:szCs w:val="24"/>
        </w:rPr>
      </w:pPr>
      <w:r w:rsidRPr="001C56D1">
        <w:rPr>
          <w:rFonts w:ascii="Segoe UI" w:hAnsi="Segoe UI" w:cs="Segoe UI"/>
          <w:color w:val="1F3864" w:themeColor="accent1" w:themeShade="80"/>
          <w:sz w:val="24"/>
          <w:szCs w:val="24"/>
        </w:rPr>
        <w:t xml:space="preserve">Funds are provided to assist state and local education agencies in providing early intervention services for children eligible for special education and related services ages 3 through 5 years. If consistent with state policy, state and local educational agencies also may use funds received under this program to provide a Free Appropriate Public Education (FAPE) to </w:t>
      </w:r>
      <w:proofErr w:type="gramStart"/>
      <w:r w:rsidRPr="001C56D1">
        <w:rPr>
          <w:rFonts w:ascii="Segoe UI" w:hAnsi="Segoe UI" w:cs="Segoe UI"/>
          <w:color w:val="1F3864" w:themeColor="accent1" w:themeShade="80"/>
          <w:sz w:val="24"/>
          <w:szCs w:val="24"/>
        </w:rPr>
        <w:t>2-year old</w:t>
      </w:r>
      <w:proofErr w:type="gramEnd"/>
      <w:r w:rsidRPr="001C56D1">
        <w:rPr>
          <w:rFonts w:ascii="Segoe UI" w:hAnsi="Segoe UI" w:cs="Segoe UI"/>
          <w:color w:val="1F3864" w:themeColor="accent1" w:themeShade="80"/>
          <w:sz w:val="24"/>
          <w:szCs w:val="24"/>
        </w:rPr>
        <w:t xml:space="preserve"> with disabilities who will turn 3 during the school year. These funds are utilized for an educational component that promotes school readiness and incorporates preliteracy, language and numeracy skills to children with disabilities who are eligible for services under the IDEA Preschool Grant program.</w:t>
      </w:r>
    </w:p>
    <w:p w14:paraId="127A8D80"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4A3AE6CD" w14:textId="4F3E0091" w:rsidR="00DC4EF5" w:rsidRPr="00D34A28" w:rsidRDefault="00BB2346" w:rsidP="00DC4EF5">
      <w:pPr>
        <w:pStyle w:val="ListParagraph"/>
        <w:numPr>
          <w:ilvl w:val="0"/>
          <w:numId w:val="44"/>
        </w:numPr>
        <w:rPr>
          <w:rFonts w:ascii="Segoe UI" w:hAnsi="Segoe UI" w:cs="Segoe UI"/>
          <w:b/>
          <w:color w:val="1F3864" w:themeColor="accent1" w:themeShade="80"/>
          <w:sz w:val="24"/>
          <w:szCs w:val="24"/>
        </w:rPr>
      </w:pPr>
      <w:r>
        <w:rPr>
          <w:rFonts w:ascii="Segoe UI" w:hAnsi="Segoe UI" w:cs="Segoe UI"/>
          <w:b/>
          <w:color w:val="1F3864" w:themeColor="accent1" w:themeShade="80"/>
          <w:sz w:val="24"/>
          <w:szCs w:val="24"/>
        </w:rPr>
        <w:t xml:space="preserve">Child </w:t>
      </w:r>
      <w:r w:rsidR="00EB033E">
        <w:rPr>
          <w:rFonts w:ascii="Segoe UI" w:hAnsi="Segoe UI" w:cs="Segoe UI"/>
          <w:b/>
          <w:color w:val="1F3864" w:themeColor="accent1" w:themeShade="80"/>
          <w:sz w:val="24"/>
          <w:szCs w:val="24"/>
        </w:rPr>
        <w:t>Nutrition</w:t>
      </w:r>
      <w:r w:rsidR="00E16B21">
        <w:rPr>
          <w:rFonts w:ascii="Segoe UI" w:hAnsi="Segoe UI" w:cs="Segoe UI"/>
          <w:b/>
          <w:color w:val="1F3864" w:themeColor="accent1" w:themeShade="80"/>
          <w:sz w:val="24"/>
          <w:szCs w:val="24"/>
        </w:rPr>
        <w:t xml:space="preserve"> </w:t>
      </w:r>
      <w:r w:rsidR="00DC4EF5" w:rsidRPr="00D34A28">
        <w:rPr>
          <w:rFonts w:ascii="Segoe UI" w:hAnsi="Segoe UI" w:cs="Segoe UI"/>
          <w:b/>
          <w:color w:val="1F3864" w:themeColor="accent1" w:themeShade="80"/>
          <w:sz w:val="24"/>
          <w:szCs w:val="24"/>
        </w:rPr>
        <w:t>Program</w:t>
      </w:r>
      <w:r w:rsidR="00E16B21">
        <w:rPr>
          <w:rFonts w:ascii="Segoe UI" w:hAnsi="Segoe UI" w:cs="Segoe UI"/>
          <w:b/>
          <w:color w:val="1F3864" w:themeColor="accent1" w:themeShade="80"/>
          <w:sz w:val="24"/>
          <w:szCs w:val="24"/>
        </w:rPr>
        <w:t>s</w:t>
      </w:r>
    </w:p>
    <w:p w14:paraId="0A5FC62C" w14:textId="77777777" w:rsidR="005E3935" w:rsidRPr="00D34A28" w:rsidRDefault="005E3935" w:rsidP="00C171DC">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lang w:val="en"/>
        </w:rPr>
        <w:t xml:space="preserve">Child Nutrition Programs are federally assisted meal programs administered by the United States Department of Agriculture’s Food and Nutrition Service. These programs include the </w:t>
      </w:r>
      <w:hyperlink r:id="rId14" w:history="1">
        <w:r w:rsidRPr="00D34A28">
          <w:rPr>
            <w:rFonts w:ascii="Segoe UI" w:hAnsi="Segoe UI" w:cs="Segoe UI"/>
            <w:color w:val="1F3864" w:themeColor="accent1" w:themeShade="80"/>
            <w:sz w:val="24"/>
            <w:szCs w:val="24"/>
            <w:bdr w:val="none" w:sz="0" w:space="0" w:color="auto" w:frame="1"/>
            <w:lang w:val="en"/>
          </w:rPr>
          <w:t>National School Lunch Program</w:t>
        </w:r>
      </w:hyperlink>
      <w:r w:rsidRPr="00D34A28">
        <w:rPr>
          <w:rFonts w:ascii="Segoe UI" w:hAnsi="Segoe UI" w:cs="Segoe UI"/>
          <w:color w:val="1F3864" w:themeColor="accent1" w:themeShade="80"/>
          <w:sz w:val="24"/>
          <w:szCs w:val="24"/>
          <w:lang w:val="en"/>
        </w:rPr>
        <w:t xml:space="preserve">, </w:t>
      </w:r>
      <w:hyperlink r:id="rId15" w:history="1">
        <w:r w:rsidRPr="00D34A28">
          <w:rPr>
            <w:rFonts w:ascii="Segoe UI" w:hAnsi="Segoe UI" w:cs="Segoe UI"/>
            <w:color w:val="1F3864" w:themeColor="accent1" w:themeShade="80"/>
            <w:sz w:val="24"/>
            <w:szCs w:val="24"/>
            <w:bdr w:val="none" w:sz="0" w:space="0" w:color="auto" w:frame="1"/>
            <w:lang w:val="en"/>
          </w:rPr>
          <w:t>School Breakfast Program</w:t>
        </w:r>
      </w:hyperlink>
      <w:r w:rsidRPr="00D34A28">
        <w:rPr>
          <w:rFonts w:ascii="Segoe UI" w:hAnsi="Segoe UI" w:cs="Segoe UI"/>
          <w:color w:val="1F3864" w:themeColor="accent1" w:themeShade="80"/>
          <w:sz w:val="24"/>
          <w:szCs w:val="24"/>
          <w:lang w:val="en"/>
        </w:rPr>
        <w:t xml:space="preserve">, </w:t>
      </w:r>
      <w:hyperlink r:id="rId16" w:history="1">
        <w:r w:rsidRPr="00D34A28">
          <w:rPr>
            <w:rFonts w:ascii="Segoe UI" w:hAnsi="Segoe UI" w:cs="Segoe UI"/>
            <w:color w:val="1F3864" w:themeColor="accent1" w:themeShade="80"/>
            <w:sz w:val="24"/>
            <w:szCs w:val="24"/>
            <w:bdr w:val="none" w:sz="0" w:space="0" w:color="auto" w:frame="1"/>
            <w:lang w:val="en"/>
          </w:rPr>
          <w:t>Child and Adult Care Food Program</w:t>
        </w:r>
      </w:hyperlink>
      <w:r w:rsidRPr="00D34A28">
        <w:rPr>
          <w:rFonts w:ascii="Segoe UI" w:hAnsi="Segoe UI" w:cs="Segoe UI"/>
          <w:color w:val="1F3864" w:themeColor="accent1" w:themeShade="80"/>
          <w:sz w:val="24"/>
          <w:szCs w:val="24"/>
          <w:lang w:val="en"/>
        </w:rPr>
        <w:t xml:space="preserve">, </w:t>
      </w:r>
      <w:hyperlink r:id="rId17" w:history="1">
        <w:r w:rsidRPr="00D34A28">
          <w:rPr>
            <w:rFonts w:ascii="Segoe UI" w:hAnsi="Segoe UI" w:cs="Segoe UI"/>
            <w:color w:val="1F3864" w:themeColor="accent1" w:themeShade="80"/>
            <w:sz w:val="24"/>
            <w:szCs w:val="24"/>
            <w:bdr w:val="none" w:sz="0" w:space="0" w:color="auto" w:frame="1"/>
            <w:lang w:val="en"/>
          </w:rPr>
          <w:t>Summer Food Service Program</w:t>
        </w:r>
      </w:hyperlink>
      <w:r w:rsidRPr="00D34A28">
        <w:rPr>
          <w:rFonts w:ascii="Segoe UI" w:hAnsi="Segoe UI" w:cs="Segoe UI"/>
          <w:color w:val="1F3864" w:themeColor="accent1" w:themeShade="80"/>
          <w:sz w:val="24"/>
          <w:szCs w:val="24"/>
          <w:lang w:val="en"/>
        </w:rPr>
        <w:t xml:space="preserve">, </w:t>
      </w:r>
      <w:hyperlink r:id="rId18" w:history="1">
        <w:r w:rsidRPr="00D34A28">
          <w:rPr>
            <w:rFonts w:ascii="Segoe UI" w:hAnsi="Segoe UI" w:cs="Segoe UI"/>
            <w:color w:val="1F3864" w:themeColor="accent1" w:themeShade="80"/>
            <w:sz w:val="24"/>
            <w:szCs w:val="24"/>
            <w:bdr w:val="none" w:sz="0" w:space="0" w:color="auto" w:frame="1"/>
            <w:lang w:val="en"/>
          </w:rPr>
          <w:t>Fresh Fruit and Vegetable Program</w:t>
        </w:r>
      </w:hyperlink>
      <w:r w:rsidRPr="00D34A28">
        <w:rPr>
          <w:rFonts w:ascii="Segoe UI" w:hAnsi="Segoe UI" w:cs="Segoe UI"/>
          <w:color w:val="1F3864" w:themeColor="accent1" w:themeShade="80"/>
          <w:sz w:val="24"/>
          <w:szCs w:val="24"/>
          <w:lang w:val="en"/>
        </w:rPr>
        <w:t xml:space="preserve">, and </w:t>
      </w:r>
      <w:hyperlink r:id="rId19" w:history="1">
        <w:r w:rsidRPr="00D34A28">
          <w:rPr>
            <w:rFonts w:ascii="Segoe UI" w:hAnsi="Segoe UI" w:cs="Segoe UI"/>
            <w:color w:val="1F3864" w:themeColor="accent1" w:themeShade="80"/>
            <w:sz w:val="24"/>
            <w:szCs w:val="24"/>
            <w:bdr w:val="none" w:sz="0" w:space="0" w:color="auto" w:frame="1"/>
            <w:lang w:val="en"/>
          </w:rPr>
          <w:t>Special Milk Program</w:t>
        </w:r>
      </w:hyperlink>
      <w:r w:rsidRPr="00D34A28">
        <w:rPr>
          <w:rFonts w:ascii="Segoe UI" w:hAnsi="Segoe UI" w:cs="Segoe UI"/>
          <w:color w:val="1F3864" w:themeColor="accent1" w:themeShade="80"/>
          <w:sz w:val="24"/>
          <w:szCs w:val="24"/>
          <w:lang w:val="en"/>
        </w:rPr>
        <w:t>. Administered by state agencies, each of these programs helps fight hunger and obesity by reimbursing organizations such as schools, childcare centers, and after-school programs for providing healthy meals and snacks to children.</w:t>
      </w:r>
    </w:p>
    <w:p w14:paraId="0F789BA5" w14:textId="48859BB8" w:rsidR="00C171DC" w:rsidRPr="001C56D1" w:rsidRDefault="005E3935" w:rsidP="00C171DC">
      <w:pPr>
        <w:numPr>
          <w:ilvl w:val="0"/>
          <w:numId w:val="44"/>
        </w:num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b/>
          <w:color w:val="1F3864" w:themeColor="accent1" w:themeShade="80"/>
          <w:sz w:val="24"/>
          <w:szCs w:val="24"/>
        </w:rPr>
        <w:t xml:space="preserve">IDEA, Special Education - State Personnel </w:t>
      </w:r>
      <w:r w:rsidR="00C171DC" w:rsidRPr="00D34A28">
        <w:rPr>
          <w:rFonts w:ascii="Segoe UI" w:hAnsi="Segoe UI" w:cs="Segoe UI"/>
          <w:b/>
          <w:color w:val="1F3864" w:themeColor="accent1" w:themeShade="80"/>
          <w:sz w:val="24"/>
          <w:szCs w:val="24"/>
        </w:rPr>
        <w:t>Development</w:t>
      </w:r>
    </w:p>
    <w:p w14:paraId="48B3ABF3" w14:textId="77777777" w:rsidR="001C56D1" w:rsidRPr="00C171DC" w:rsidRDefault="001C56D1" w:rsidP="001C56D1">
      <w:pPr>
        <w:spacing w:after="0" w:line="240" w:lineRule="auto"/>
        <w:ind w:left="-180" w:right="-720"/>
        <w:jc w:val="both"/>
        <w:rPr>
          <w:rFonts w:ascii="Segoe UI" w:hAnsi="Segoe UI" w:cs="Segoe UI"/>
          <w:color w:val="1F3864" w:themeColor="accent1" w:themeShade="80"/>
          <w:sz w:val="24"/>
          <w:szCs w:val="24"/>
        </w:rPr>
      </w:pPr>
    </w:p>
    <w:p w14:paraId="67B202CB" w14:textId="0C8EBB43" w:rsidR="005E3935" w:rsidRPr="00C171DC" w:rsidRDefault="001A30D1" w:rsidP="00C171DC">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purpose of this program is to assist state educational agencies in reforming and improving their systems for personnel preparation and professional development </w:t>
      </w:r>
      <w:r w:rsidRPr="001A30D1">
        <w:rPr>
          <w:rFonts w:ascii="Segoe UI" w:hAnsi="Segoe UI" w:cs="Segoe UI"/>
          <w:color w:val="1F3864" w:themeColor="accent1" w:themeShade="80"/>
          <w:sz w:val="24"/>
          <w:szCs w:val="24"/>
        </w:rPr>
        <w:t xml:space="preserve">of individuals providing </w:t>
      </w:r>
      <w:r w:rsidRPr="00D34A28">
        <w:rPr>
          <w:rFonts w:ascii="Segoe UI" w:hAnsi="Segoe UI" w:cs="Segoe UI"/>
          <w:color w:val="1F3864" w:themeColor="accent1" w:themeShade="80"/>
          <w:sz w:val="24"/>
          <w:szCs w:val="24"/>
        </w:rPr>
        <w:t xml:space="preserve">early intervention, educational and transition services and to improve results for children with disabilities. </w:t>
      </w:r>
      <w:r w:rsidR="005E3935" w:rsidRPr="00C171DC">
        <w:rPr>
          <w:rFonts w:ascii="Segoe UI" w:hAnsi="Segoe UI" w:cs="Segoe UI"/>
          <w:color w:val="1F3864" w:themeColor="accent1" w:themeShade="80"/>
          <w:sz w:val="24"/>
          <w:szCs w:val="24"/>
        </w:rPr>
        <w:t xml:space="preserve">As used in this program, personnel </w:t>
      </w:r>
      <w:r w:rsidR="00237A7C" w:rsidRPr="00C171DC">
        <w:rPr>
          <w:rFonts w:ascii="Segoe UI" w:hAnsi="Segoe UI" w:cs="Segoe UI"/>
          <w:color w:val="1F3864" w:themeColor="accent1" w:themeShade="80"/>
          <w:sz w:val="24"/>
          <w:szCs w:val="24"/>
        </w:rPr>
        <w:t>mean</w:t>
      </w:r>
      <w:r w:rsidR="005E3935" w:rsidRPr="00C171DC">
        <w:rPr>
          <w:rFonts w:ascii="Segoe UI" w:hAnsi="Segoe UI" w:cs="Segoe UI"/>
          <w:color w:val="1F3864" w:themeColor="accent1" w:themeShade="80"/>
          <w:sz w:val="24"/>
          <w:szCs w:val="24"/>
        </w:rPr>
        <w:t xml:space="preserve"> special education teachers, regular education teachers, principals, administrators, related services personnel, paraprofessionals, and early intervention personnel serving infants, toddlers, preschoolers, or children with disabilities, except where a particular category of personnel, such as related services personnel, is identified. </w:t>
      </w:r>
    </w:p>
    <w:p w14:paraId="33220B46"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300B94DA" w14:textId="77777777" w:rsidR="00DD05B0" w:rsidRDefault="005E3935" w:rsidP="00A34D69">
      <w:pPr>
        <w:numPr>
          <w:ilvl w:val="0"/>
          <w:numId w:val="44"/>
        </w:numPr>
        <w:spacing w:after="0" w:line="240" w:lineRule="auto"/>
        <w:ind w:left="-187" w:right="-720"/>
        <w:jc w:val="both"/>
        <w:rPr>
          <w:rFonts w:ascii="Segoe UI" w:hAnsi="Segoe UI" w:cs="Segoe UI"/>
          <w:bCs/>
          <w:color w:val="1F3864" w:themeColor="accent1" w:themeShade="80"/>
          <w:sz w:val="24"/>
          <w:szCs w:val="24"/>
        </w:rPr>
      </w:pPr>
      <w:r w:rsidRPr="00D34A28">
        <w:rPr>
          <w:rFonts w:ascii="Segoe UI" w:hAnsi="Segoe UI" w:cs="Segoe UI"/>
          <w:b/>
          <w:bCs/>
          <w:color w:val="1F3864" w:themeColor="accent1" w:themeShade="80"/>
          <w:sz w:val="24"/>
          <w:szCs w:val="24"/>
        </w:rPr>
        <w:t>Cooperative Agreements to Promote Adolescent Health Through School Based HIV/STD Prevention and School-Based Surveillance</w:t>
      </w:r>
    </w:p>
    <w:p w14:paraId="6BB9A692" w14:textId="77777777" w:rsidR="00DD05B0" w:rsidRDefault="00DD05B0" w:rsidP="00DD05B0">
      <w:pPr>
        <w:spacing w:after="0" w:line="240" w:lineRule="auto"/>
        <w:ind w:left="-187" w:right="-720"/>
        <w:jc w:val="both"/>
        <w:rPr>
          <w:rFonts w:ascii="Segoe UI" w:hAnsi="Segoe UI" w:cs="Segoe UI"/>
          <w:bCs/>
          <w:color w:val="1F3864" w:themeColor="accent1" w:themeShade="80"/>
          <w:sz w:val="24"/>
          <w:szCs w:val="24"/>
        </w:rPr>
      </w:pPr>
    </w:p>
    <w:p w14:paraId="18A7492A" w14:textId="475A3BEC" w:rsidR="005E3935" w:rsidRPr="00DD05B0" w:rsidRDefault="005E3935" w:rsidP="00DD05B0">
      <w:pPr>
        <w:spacing w:after="0" w:line="240" w:lineRule="auto"/>
        <w:ind w:left="-547" w:right="-720"/>
        <w:jc w:val="both"/>
        <w:rPr>
          <w:rFonts w:ascii="Segoe UI" w:hAnsi="Segoe UI" w:cs="Segoe UI"/>
          <w:bCs/>
          <w:color w:val="1F3864" w:themeColor="accent1" w:themeShade="80"/>
          <w:sz w:val="24"/>
          <w:szCs w:val="24"/>
        </w:rPr>
      </w:pPr>
      <w:r w:rsidRPr="00DD05B0">
        <w:rPr>
          <w:rFonts w:ascii="Segoe UI" w:hAnsi="Segoe UI" w:cs="Segoe UI"/>
          <w:bCs/>
          <w:color w:val="1F3864" w:themeColor="accent1" w:themeShade="80"/>
          <w:sz w:val="24"/>
          <w:szCs w:val="24"/>
        </w:rPr>
        <w:t>The purpose of this program is to provide funding to build the capacity of state, territorial, and local (STL) agencies and support the efforts of national, non-governmental organizations (NGO) to help school districts and schools develop and implement sustainable program activities to:</w:t>
      </w:r>
    </w:p>
    <w:p w14:paraId="17CC8048" w14:textId="77777777" w:rsidR="005E3935" w:rsidRPr="00D34A28" w:rsidRDefault="005E3935" w:rsidP="00A34D69">
      <w:pPr>
        <w:numPr>
          <w:ilvl w:val="0"/>
          <w:numId w:val="41"/>
        </w:numPr>
        <w:spacing w:after="0" w:line="240" w:lineRule="auto"/>
        <w:ind w:left="173" w:right="-720"/>
        <w:jc w:val="both"/>
        <w:rPr>
          <w:rFonts w:ascii="Segoe UI" w:hAnsi="Segoe UI" w:cs="Segoe UI"/>
          <w:bCs/>
          <w:color w:val="1F3864" w:themeColor="accent1" w:themeShade="80"/>
          <w:sz w:val="24"/>
          <w:szCs w:val="24"/>
        </w:rPr>
      </w:pPr>
      <w:r w:rsidRPr="00D34A28">
        <w:rPr>
          <w:rFonts w:ascii="Segoe UI" w:hAnsi="Segoe UI" w:cs="Segoe UI"/>
          <w:bCs/>
          <w:color w:val="1F3864" w:themeColor="accent1" w:themeShade="80"/>
          <w:sz w:val="24"/>
          <w:szCs w:val="24"/>
        </w:rPr>
        <w:t>Reduce HIV infection and other STD among adolescents; and</w:t>
      </w:r>
    </w:p>
    <w:p w14:paraId="1B61F5FE" w14:textId="77777777" w:rsidR="005E3935" w:rsidRPr="00D34A28" w:rsidRDefault="005E3935" w:rsidP="00A34D69">
      <w:pPr>
        <w:numPr>
          <w:ilvl w:val="0"/>
          <w:numId w:val="41"/>
        </w:numPr>
        <w:spacing w:after="0" w:line="240" w:lineRule="auto"/>
        <w:ind w:left="173" w:right="-720"/>
        <w:jc w:val="both"/>
        <w:rPr>
          <w:rFonts w:ascii="Segoe UI" w:hAnsi="Segoe UI" w:cs="Segoe UI"/>
          <w:bCs/>
          <w:color w:val="1F3864" w:themeColor="accent1" w:themeShade="80"/>
          <w:sz w:val="24"/>
          <w:szCs w:val="24"/>
        </w:rPr>
      </w:pPr>
      <w:r w:rsidRPr="00D34A28">
        <w:rPr>
          <w:rFonts w:ascii="Segoe UI" w:hAnsi="Segoe UI" w:cs="Segoe UI"/>
          <w:bCs/>
          <w:color w:val="1F3864" w:themeColor="accent1" w:themeShade="80"/>
          <w:sz w:val="24"/>
          <w:szCs w:val="24"/>
        </w:rPr>
        <w:t>Reduce disparities in HIV infection and other STD experienced by specific adolescent sub-populations.</w:t>
      </w:r>
    </w:p>
    <w:p w14:paraId="1826CEB8" w14:textId="77777777" w:rsidR="005E3935" w:rsidRPr="00D34A28" w:rsidRDefault="005E3935" w:rsidP="00A34D69">
      <w:pPr>
        <w:spacing w:after="0" w:line="240" w:lineRule="auto"/>
        <w:ind w:left="173" w:right="-720"/>
        <w:jc w:val="both"/>
        <w:rPr>
          <w:rFonts w:ascii="Segoe UI" w:hAnsi="Segoe UI" w:cs="Segoe UI"/>
          <w:bCs/>
          <w:color w:val="1F3864" w:themeColor="accent1" w:themeShade="80"/>
          <w:sz w:val="24"/>
          <w:szCs w:val="24"/>
        </w:rPr>
      </w:pPr>
    </w:p>
    <w:p w14:paraId="23D51A39" w14:textId="77777777" w:rsidR="005E3935" w:rsidRPr="00D34A28" w:rsidRDefault="005E3935" w:rsidP="00A34D69">
      <w:pPr>
        <w:spacing w:after="0" w:line="240" w:lineRule="auto"/>
        <w:ind w:right="-720"/>
        <w:jc w:val="both"/>
        <w:rPr>
          <w:rFonts w:ascii="Segoe UI" w:hAnsi="Segoe UI" w:cs="Segoe UI"/>
          <w:bCs/>
          <w:color w:val="1F3864" w:themeColor="accent1" w:themeShade="80"/>
          <w:sz w:val="24"/>
          <w:szCs w:val="24"/>
        </w:rPr>
      </w:pPr>
      <w:r w:rsidRPr="00D34A28">
        <w:rPr>
          <w:rFonts w:ascii="Segoe UI" w:hAnsi="Segoe UI" w:cs="Segoe UI"/>
          <w:bCs/>
          <w:color w:val="1F3864" w:themeColor="accent1" w:themeShade="80"/>
          <w:sz w:val="24"/>
          <w:szCs w:val="24"/>
        </w:rPr>
        <w:t>It is also expected that applicants’ activities will reinforce efforts to reduce teen pregnancy rates.</w:t>
      </w:r>
    </w:p>
    <w:p w14:paraId="415BCB15" w14:textId="77777777" w:rsidR="005E3935" w:rsidRPr="00D34A28" w:rsidRDefault="005E3935" w:rsidP="00A34D69">
      <w:pPr>
        <w:spacing w:after="0" w:line="240" w:lineRule="auto"/>
        <w:ind w:right="-720"/>
        <w:jc w:val="both"/>
        <w:rPr>
          <w:rFonts w:ascii="Segoe UI" w:hAnsi="Segoe UI" w:cs="Segoe UI"/>
          <w:bCs/>
          <w:color w:val="1F3864" w:themeColor="accent1" w:themeShade="80"/>
          <w:sz w:val="24"/>
          <w:szCs w:val="24"/>
        </w:rPr>
      </w:pPr>
      <w:r w:rsidRPr="00D34A28">
        <w:rPr>
          <w:rFonts w:ascii="Segoe UI" w:hAnsi="Segoe UI" w:cs="Segoe UI"/>
          <w:bCs/>
          <w:color w:val="1F3864" w:themeColor="accent1" w:themeShade="80"/>
          <w:sz w:val="24"/>
          <w:szCs w:val="24"/>
        </w:rPr>
        <w:t xml:space="preserve">States will also conduct the Youth Risk Behavior Survey (YRBS) and the School Health Profiles (Profiles) and will aim to improve the sexual health of high school students within their jurisdiction by delaying the onset of sexual activity; reducing the number of sexual partners; promoting the dual use of condoms and a highly effective contraceptive method among adolescents who are sexually active; increasing STD and HIV testing, counseling, and treatment; and addressing key social determinants of health to ensure we are reaching youth at most disproportionate risk for HIV infection and other STD. </w:t>
      </w:r>
    </w:p>
    <w:p w14:paraId="798ABE51" w14:textId="77777777" w:rsidR="005E3935" w:rsidRPr="00D34A28" w:rsidRDefault="005E3935" w:rsidP="005E3935">
      <w:pPr>
        <w:spacing w:after="0" w:line="240" w:lineRule="auto"/>
        <w:ind w:left="-540" w:right="-720"/>
        <w:jc w:val="both"/>
        <w:rPr>
          <w:rFonts w:ascii="Segoe UI" w:hAnsi="Segoe UI" w:cs="Segoe UI"/>
          <w:bCs/>
          <w:color w:val="1F3864" w:themeColor="accent1" w:themeShade="80"/>
          <w:sz w:val="24"/>
          <w:szCs w:val="24"/>
        </w:rPr>
      </w:pPr>
    </w:p>
    <w:p w14:paraId="37F116DF" w14:textId="77777777" w:rsidR="00DD05B0" w:rsidRDefault="005E3935" w:rsidP="00DD05B0">
      <w:pPr>
        <w:numPr>
          <w:ilvl w:val="0"/>
          <w:numId w:val="44"/>
        </w:numPr>
        <w:spacing w:after="0" w:line="240" w:lineRule="auto"/>
        <w:ind w:right="-720"/>
        <w:jc w:val="both"/>
        <w:rPr>
          <w:rFonts w:ascii="Segoe UI" w:hAnsi="Segoe UI" w:cs="Segoe UI"/>
          <w:b/>
          <w:bCs/>
          <w:color w:val="1F3864" w:themeColor="accent1" w:themeShade="80"/>
          <w:sz w:val="24"/>
          <w:szCs w:val="24"/>
        </w:rPr>
      </w:pPr>
      <w:r w:rsidRPr="00D34A28">
        <w:rPr>
          <w:rFonts w:ascii="Segoe UI" w:hAnsi="Segoe UI" w:cs="Segoe UI"/>
          <w:b/>
          <w:bCs/>
          <w:color w:val="1F3864" w:themeColor="accent1" w:themeShade="80"/>
          <w:sz w:val="24"/>
          <w:szCs w:val="24"/>
        </w:rPr>
        <w:t xml:space="preserve"> Substance Abuse and Mental Health Services Administration (SAMHSA), Project AWARE (Advancing Wellness and Resilience in Education) </w:t>
      </w:r>
    </w:p>
    <w:p w14:paraId="291E7F17" w14:textId="77777777" w:rsidR="00DD05B0" w:rsidRDefault="00DD05B0" w:rsidP="00DD05B0">
      <w:pPr>
        <w:spacing w:after="0" w:line="240" w:lineRule="auto"/>
        <w:ind w:left="-540" w:right="-720"/>
        <w:jc w:val="both"/>
        <w:rPr>
          <w:rFonts w:ascii="Segoe UI" w:hAnsi="Segoe UI" w:cs="Segoe UI"/>
          <w:b/>
          <w:bCs/>
          <w:color w:val="1F3864" w:themeColor="accent1" w:themeShade="80"/>
          <w:sz w:val="24"/>
          <w:szCs w:val="24"/>
        </w:rPr>
      </w:pPr>
    </w:p>
    <w:p w14:paraId="5B269472" w14:textId="77777777" w:rsidR="00314BD5" w:rsidRDefault="004C1D98" w:rsidP="00314BD5">
      <w:pPr>
        <w:spacing w:after="0" w:line="240" w:lineRule="auto"/>
        <w:ind w:left="-540" w:right="-720"/>
        <w:jc w:val="both"/>
        <w:rPr>
          <w:rFonts w:ascii="Segoe UI" w:hAnsi="Segoe UI" w:cs="Segoe UI"/>
          <w:b/>
          <w:bCs/>
          <w:color w:val="1F3864" w:themeColor="accent1" w:themeShade="80"/>
          <w:sz w:val="24"/>
          <w:szCs w:val="24"/>
        </w:rPr>
      </w:pPr>
      <w:r w:rsidRPr="00DD05B0">
        <w:rPr>
          <w:rFonts w:ascii="Segoe UI" w:hAnsi="Segoe UI" w:cs="Segoe UI"/>
          <w:bCs/>
          <w:color w:val="1F3864" w:themeColor="accent1" w:themeShade="80"/>
          <w:sz w:val="24"/>
          <w:szCs w:val="24"/>
        </w:rPr>
        <w:t>The purpose of the grant is to build and expand the capacity of state educational agencies to increase awareness of mental health issues among school-aged youth, provide training for school personnel and other adults who interact with school-aged youth to detect and respond to mental health issues in children and young adults, and connect children, youth, and families who may have behavioral health issues with appropriate services. The intent of Project AWARE-SEA is to develop a comprehensive, coordinated, and integrated program for advancing wellness and resilience in educational settings for school-aged youth.</w:t>
      </w:r>
      <w:r w:rsidR="00257083" w:rsidRPr="00DD05B0">
        <w:rPr>
          <w:rFonts w:ascii="Segoe UI" w:hAnsi="Segoe UI" w:cs="Segoe UI"/>
          <w:b/>
          <w:bCs/>
          <w:color w:val="1F3864" w:themeColor="accent1" w:themeShade="80"/>
          <w:sz w:val="24"/>
          <w:szCs w:val="24"/>
        </w:rPr>
        <w:t xml:space="preserve"> </w:t>
      </w:r>
    </w:p>
    <w:p w14:paraId="630C4799" w14:textId="77777777" w:rsidR="00314BD5" w:rsidRDefault="00314BD5" w:rsidP="00314BD5">
      <w:pPr>
        <w:spacing w:after="0" w:line="240" w:lineRule="auto"/>
        <w:ind w:left="-540" w:right="-720"/>
        <w:jc w:val="both"/>
        <w:rPr>
          <w:rFonts w:ascii="Segoe UI" w:hAnsi="Segoe UI" w:cs="Segoe UI"/>
          <w:b/>
          <w:bCs/>
          <w:color w:val="1F3864" w:themeColor="accent1" w:themeShade="80"/>
          <w:sz w:val="24"/>
          <w:szCs w:val="24"/>
        </w:rPr>
      </w:pPr>
    </w:p>
    <w:p w14:paraId="518923A7" w14:textId="4FB706F2" w:rsidR="00D47394" w:rsidRPr="000C682F" w:rsidRDefault="00D47394" w:rsidP="000C682F">
      <w:pPr>
        <w:pStyle w:val="ListParagraph"/>
        <w:numPr>
          <w:ilvl w:val="0"/>
          <w:numId w:val="44"/>
        </w:numPr>
        <w:spacing w:after="0" w:line="240" w:lineRule="auto"/>
        <w:ind w:right="-720"/>
        <w:jc w:val="both"/>
        <w:rPr>
          <w:rFonts w:ascii="Segoe UI" w:hAnsi="Segoe UI" w:cs="Segoe UI"/>
          <w:b/>
          <w:bCs/>
          <w:color w:val="1F3864" w:themeColor="accent1" w:themeShade="80"/>
          <w:sz w:val="24"/>
          <w:szCs w:val="24"/>
        </w:rPr>
      </w:pPr>
      <w:r w:rsidRPr="000C682F">
        <w:rPr>
          <w:rFonts w:ascii="Segoe UI" w:hAnsi="Segoe UI" w:cs="Segoe UI"/>
          <w:b/>
          <w:color w:val="1F3864" w:themeColor="accent1" w:themeShade="80"/>
          <w:sz w:val="24"/>
          <w:szCs w:val="24"/>
        </w:rPr>
        <w:t>School Climate Transformation</w:t>
      </w:r>
    </w:p>
    <w:p w14:paraId="23D61DE8" w14:textId="77777777" w:rsidR="00823D89" w:rsidRDefault="00823D89" w:rsidP="00823D89">
      <w:pPr>
        <w:spacing w:after="0" w:line="240" w:lineRule="auto"/>
        <w:ind w:left="-540" w:right="-720"/>
        <w:jc w:val="both"/>
        <w:rPr>
          <w:rFonts w:ascii="Segoe UI" w:hAnsi="Segoe UI" w:cs="Segoe UI"/>
          <w:color w:val="1F3864" w:themeColor="accent1" w:themeShade="80"/>
          <w:sz w:val="24"/>
          <w:szCs w:val="24"/>
          <w:lang w:val="en"/>
        </w:rPr>
      </w:pPr>
    </w:p>
    <w:p w14:paraId="24BCC690" w14:textId="7754A83C" w:rsidR="008B0CE7" w:rsidRDefault="008B0CE7" w:rsidP="00823D89">
      <w:pPr>
        <w:spacing w:after="0" w:line="240" w:lineRule="auto"/>
        <w:ind w:left="-540" w:right="-720"/>
        <w:jc w:val="both"/>
        <w:rPr>
          <w:rFonts w:ascii="Segoe UI" w:hAnsi="Segoe UI" w:cs="Segoe UI"/>
          <w:color w:val="1F3864" w:themeColor="accent1" w:themeShade="80"/>
          <w:sz w:val="24"/>
          <w:szCs w:val="24"/>
          <w:lang w:val="en"/>
        </w:rPr>
      </w:pPr>
      <w:r w:rsidRPr="00D34A28">
        <w:rPr>
          <w:rFonts w:ascii="Segoe UI" w:hAnsi="Segoe UI" w:cs="Segoe UI"/>
          <w:color w:val="1F3864" w:themeColor="accent1" w:themeShade="80"/>
          <w:sz w:val="24"/>
          <w:szCs w:val="24"/>
          <w:lang w:val="en"/>
        </w:rPr>
        <w:t>The purpose of this program is to develop, enhance, or expand systems of support for, and technical assistance to local education agencies (LEAs) and schools implementing an evidence-based, multi-tiered behavioral framework for improving behavioral outcomes and learning conditions for all students. KDE is implementing several activities to build capacity to improve a school's climate and culture, resulting in an overall reduction of disruptive behavior, violence, and bullying.</w:t>
      </w:r>
    </w:p>
    <w:p w14:paraId="7070C6AB" w14:textId="77777777" w:rsidR="00514865" w:rsidRDefault="00514865" w:rsidP="00823D89">
      <w:pPr>
        <w:spacing w:after="0" w:line="240" w:lineRule="auto"/>
        <w:ind w:left="-540" w:right="-720"/>
        <w:jc w:val="both"/>
        <w:rPr>
          <w:rFonts w:ascii="Segoe UI" w:hAnsi="Segoe UI" w:cs="Segoe UI"/>
          <w:color w:val="1F3864" w:themeColor="accent1" w:themeShade="80"/>
          <w:sz w:val="24"/>
          <w:szCs w:val="24"/>
          <w:lang w:val="en"/>
        </w:rPr>
      </w:pPr>
    </w:p>
    <w:p w14:paraId="764DA969" w14:textId="77777777" w:rsidR="00514865" w:rsidRDefault="00514865" w:rsidP="00823D89">
      <w:pPr>
        <w:spacing w:after="0" w:line="240" w:lineRule="auto"/>
        <w:ind w:left="-540" w:right="-720"/>
        <w:jc w:val="both"/>
        <w:rPr>
          <w:rFonts w:ascii="Segoe UI" w:hAnsi="Segoe UI" w:cs="Segoe UI"/>
          <w:color w:val="1F3864" w:themeColor="accent1" w:themeShade="80"/>
          <w:sz w:val="24"/>
          <w:szCs w:val="24"/>
          <w:lang w:val="en"/>
        </w:rPr>
      </w:pPr>
    </w:p>
    <w:p w14:paraId="3AB0A30A" w14:textId="0AC60D08" w:rsidR="00FB7B36" w:rsidRPr="00FB7B36" w:rsidRDefault="000C682F" w:rsidP="000C682F">
      <w:pPr>
        <w:spacing w:after="0" w:line="240" w:lineRule="auto"/>
        <w:ind w:left="-540" w:right="-720"/>
        <w:jc w:val="both"/>
        <w:rPr>
          <w:rFonts w:ascii="Segoe UI" w:hAnsi="Segoe UI" w:cs="Segoe UI"/>
          <w:b/>
          <w:bCs/>
          <w:color w:val="1F3864" w:themeColor="accent1" w:themeShade="80"/>
          <w:sz w:val="24"/>
          <w:szCs w:val="24"/>
        </w:rPr>
      </w:pPr>
      <w:r>
        <w:rPr>
          <w:rFonts w:ascii="Segoe UI" w:hAnsi="Segoe UI" w:cs="Segoe UI"/>
          <w:b/>
          <w:bCs/>
          <w:color w:val="1F3864" w:themeColor="accent1" w:themeShade="80"/>
          <w:sz w:val="24"/>
          <w:szCs w:val="24"/>
        </w:rPr>
        <w:lastRenderedPageBreak/>
        <w:t xml:space="preserve">V. </w:t>
      </w:r>
      <w:r w:rsidR="00FB7B36" w:rsidRPr="00FB7B36">
        <w:rPr>
          <w:rFonts w:ascii="Segoe UI" w:hAnsi="Segoe UI" w:cs="Segoe UI"/>
          <w:b/>
          <w:bCs/>
          <w:color w:val="1F3864" w:themeColor="accent1" w:themeShade="80"/>
          <w:sz w:val="24"/>
          <w:szCs w:val="24"/>
        </w:rPr>
        <w:t>Kentucky Comprehensive Literacy (</w:t>
      </w:r>
      <w:proofErr w:type="spellStart"/>
      <w:r w:rsidR="00FB7B36" w:rsidRPr="00FB7B36">
        <w:rPr>
          <w:rFonts w:ascii="Segoe UI" w:hAnsi="Segoe UI" w:cs="Segoe UI"/>
          <w:b/>
          <w:bCs/>
          <w:color w:val="1F3864" w:themeColor="accent1" w:themeShade="80"/>
          <w:sz w:val="24"/>
          <w:szCs w:val="24"/>
        </w:rPr>
        <w:t>KyCL</w:t>
      </w:r>
      <w:proofErr w:type="spellEnd"/>
      <w:r w:rsidR="00FB7B36" w:rsidRPr="00FB7B36">
        <w:rPr>
          <w:rFonts w:ascii="Segoe UI" w:hAnsi="Segoe UI" w:cs="Segoe UI"/>
          <w:b/>
          <w:bCs/>
          <w:color w:val="1F3864" w:themeColor="accent1" w:themeShade="80"/>
          <w:sz w:val="24"/>
          <w:szCs w:val="24"/>
        </w:rPr>
        <w:t>) Federal Grant</w:t>
      </w:r>
    </w:p>
    <w:p w14:paraId="256B8BE7" w14:textId="77777777" w:rsidR="00FB7B36" w:rsidRPr="00FB7B36" w:rsidRDefault="00FB7B36" w:rsidP="00FB7B36">
      <w:pPr>
        <w:spacing w:after="0" w:line="240" w:lineRule="auto"/>
        <w:ind w:left="-540" w:right="-720"/>
        <w:jc w:val="both"/>
        <w:rPr>
          <w:rFonts w:ascii="Segoe UI" w:hAnsi="Segoe UI" w:cs="Segoe UI"/>
          <w:color w:val="1F3864" w:themeColor="accent1" w:themeShade="80"/>
          <w:sz w:val="24"/>
          <w:szCs w:val="24"/>
        </w:rPr>
      </w:pPr>
    </w:p>
    <w:p w14:paraId="29E2EB85" w14:textId="77777777" w:rsidR="00FB7B36" w:rsidRPr="00FB7B36" w:rsidRDefault="00FB7B36" w:rsidP="00FB7B36">
      <w:pPr>
        <w:spacing w:after="0" w:line="240" w:lineRule="auto"/>
        <w:ind w:left="-540" w:right="-720"/>
        <w:jc w:val="both"/>
        <w:rPr>
          <w:rFonts w:ascii="Segoe UI" w:hAnsi="Segoe UI" w:cs="Segoe UI"/>
          <w:color w:val="1F3864" w:themeColor="accent1" w:themeShade="80"/>
          <w:sz w:val="24"/>
          <w:szCs w:val="24"/>
        </w:rPr>
      </w:pPr>
      <w:r w:rsidRPr="00FB7B36">
        <w:rPr>
          <w:rFonts w:ascii="Segoe UI" w:hAnsi="Segoe UI" w:cs="Segoe UI"/>
          <w:color w:val="1F3864" w:themeColor="accent1" w:themeShade="80"/>
          <w:sz w:val="24"/>
          <w:szCs w:val="24"/>
        </w:rPr>
        <w:t xml:space="preserve">The purpose of the grant is to provide a comprehensive approach to advance literacy in children, including those with limited-English-proficiency and those with disabilities, from birth to grade 12. KDE will assist schools and agencies to develop and implement comprehensive literacy plans that include professional learning focused on reading and writing for 100% of teachers in all participating schools. Objectives focus on gains in oral language skills for 4-year-olds, Kindergarten readiness, increased reading proficiency and disciplinary literacy. </w:t>
      </w:r>
    </w:p>
    <w:p w14:paraId="2A52CAC4"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45399798" w14:textId="77777777" w:rsidR="005E3935" w:rsidRPr="00D34A28" w:rsidRDefault="005E3935" w:rsidP="005E3935">
      <w:pPr>
        <w:numPr>
          <w:ilvl w:val="0"/>
          <w:numId w:val="46"/>
        </w:numPr>
        <w:spacing w:after="0" w:line="240" w:lineRule="auto"/>
        <w:ind w:right="-720"/>
        <w:jc w:val="both"/>
        <w:rPr>
          <w:rFonts w:ascii="Segoe UI" w:hAnsi="Segoe UI" w:cs="Segoe UI"/>
          <w:b/>
          <w:bCs/>
          <w:color w:val="1F3864" w:themeColor="accent1" w:themeShade="80"/>
          <w:sz w:val="24"/>
          <w:szCs w:val="24"/>
        </w:rPr>
      </w:pPr>
      <w:r w:rsidRPr="00D34A28">
        <w:rPr>
          <w:rFonts w:ascii="Segoe UI" w:hAnsi="Segoe UI" w:cs="Segoe UI"/>
          <w:b/>
          <w:bCs/>
          <w:color w:val="1F3864" w:themeColor="accent1" w:themeShade="80"/>
          <w:sz w:val="24"/>
          <w:szCs w:val="24"/>
        </w:rPr>
        <w:t xml:space="preserve">Vocational Education National Programs </w:t>
      </w:r>
    </w:p>
    <w:p w14:paraId="74B68167" w14:textId="77777777" w:rsidR="00823D89" w:rsidRDefault="00823D89" w:rsidP="00823D89">
      <w:pPr>
        <w:spacing w:after="0" w:line="240" w:lineRule="auto"/>
        <w:ind w:left="-540" w:right="-720"/>
        <w:jc w:val="both"/>
        <w:rPr>
          <w:rFonts w:ascii="Segoe UI" w:hAnsi="Segoe UI" w:cs="Segoe UI"/>
          <w:color w:val="1F3864" w:themeColor="accent1" w:themeShade="80"/>
          <w:sz w:val="24"/>
          <w:szCs w:val="24"/>
        </w:rPr>
      </w:pPr>
    </w:p>
    <w:p w14:paraId="4B14608A" w14:textId="7F68DB6B" w:rsidR="005E3935" w:rsidRPr="00D34A28" w:rsidRDefault="005E3935" w:rsidP="00823D89">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Provide support, directly or through grants, contracts, or cooperative agreements, for research, development, demonstration, dissemination, evaluation, assessment, capacity-building, and technical assistance activities aimed at improving the quality and effectiveness of career and technical education (CTE) programs authorized under the Perkins Act V.</w:t>
      </w:r>
    </w:p>
    <w:p w14:paraId="67C8717C"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0FB69CB5" w14:textId="77777777" w:rsidR="005E3935" w:rsidRPr="00D34A28" w:rsidRDefault="005E3935" w:rsidP="005E3935">
      <w:pPr>
        <w:numPr>
          <w:ilvl w:val="0"/>
          <w:numId w:val="46"/>
        </w:numPr>
        <w:spacing w:after="0" w:line="240" w:lineRule="auto"/>
        <w:ind w:right="-720"/>
        <w:jc w:val="both"/>
        <w:rPr>
          <w:rFonts w:ascii="Segoe UI" w:hAnsi="Segoe UI" w:cs="Segoe UI"/>
          <w:b/>
          <w:bCs/>
          <w:color w:val="1F3864" w:themeColor="accent1" w:themeShade="80"/>
          <w:sz w:val="24"/>
          <w:szCs w:val="24"/>
        </w:rPr>
      </w:pPr>
      <w:r w:rsidRPr="00D34A28">
        <w:rPr>
          <w:rFonts w:ascii="Segoe UI" w:hAnsi="Segoe UI" w:cs="Segoe UI"/>
          <w:b/>
          <w:bCs/>
          <w:color w:val="1F3864" w:themeColor="accent1" w:themeShade="80"/>
          <w:sz w:val="24"/>
          <w:szCs w:val="24"/>
        </w:rPr>
        <w:t xml:space="preserve">Improving Student Health and Academic Achievement through Nutrition, Physical </w:t>
      </w:r>
      <w:proofErr w:type="gramStart"/>
      <w:r w:rsidRPr="00D34A28">
        <w:rPr>
          <w:rFonts w:ascii="Segoe UI" w:hAnsi="Segoe UI" w:cs="Segoe UI"/>
          <w:b/>
          <w:bCs/>
          <w:color w:val="1F3864" w:themeColor="accent1" w:themeShade="80"/>
          <w:sz w:val="24"/>
          <w:szCs w:val="24"/>
        </w:rPr>
        <w:t>Activity</w:t>
      </w:r>
      <w:proofErr w:type="gramEnd"/>
      <w:r w:rsidRPr="00D34A28">
        <w:rPr>
          <w:rFonts w:ascii="Segoe UI" w:hAnsi="Segoe UI" w:cs="Segoe UI"/>
          <w:b/>
          <w:bCs/>
          <w:color w:val="1F3864" w:themeColor="accent1" w:themeShade="80"/>
          <w:sz w:val="24"/>
          <w:szCs w:val="24"/>
        </w:rPr>
        <w:t xml:space="preserve"> and the Management of Chronic Conditions in Schools</w:t>
      </w:r>
    </w:p>
    <w:p w14:paraId="62235626" w14:textId="77777777" w:rsidR="00823D89" w:rsidRDefault="00823D89" w:rsidP="00823D89">
      <w:pPr>
        <w:spacing w:after="0" w:line="240" w:lineRule="auto"/>
        <w:ind w:left="-540" w:right="-720"/>
        <w:jc w:val="both"/>
        <w:rPr>
          <w:rFonts w:ascii="Segoe UI" w:hAnsi="Segoe UI" w:cs="Segoe UI"/>
          <w:color w:val="1F3864" w:themeColor="accent1" w:themeShade="80"/>
          <w:sz w:val="24"/>
          <w:szCs w:val="24"/>
        </w:rPr>
      </w:pPr>
    </w:p>
    <w:p w14:paraId="6F689536" w14:textId="369736F0" w:rsidR="005E3935" w:rsidRPr="00D34A28" w:rsidRDefault="005E3935" w:rsidP="00823D89">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purpose of the grant is for the Centers for Disease Control to provide Healthy Schools funds for state education agencies, providing them with technical assistance and developing specialized tools, recommendations, and resources to help in the work they do for school health. State grantees support the implementation and evaluation of evidenced-based strategies and activities to:</w:t>
      </w:r>
    </w:p>
    <w:p w14:paraId="1A3137EC" w14:textId="77777777" w:rsidR="005E3935" w:rsidRPr="00D34A28" w:rsidRDefault="005E3935" w:rsidP="005E3935">
      <w:pPr>
        <w:numPr>
          <w:ilvl w:val="0"/>
          <w:numId w:val="45"/>
        </w:num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Prevent obesity and reduce the risk of children and adolescents developing chronic disease in adulthood.</w:t>
      </w:r>
    </w:p>
    <w:p w14:paraId="6D3B2396" w14:textId="66AB3088" w:rsidR="005E3935" w:rsidRPr="00D34A28" w:rsidRDefault="005E3935" w:rsidP="005E3935">
      <w:pPr>
        <w:numPr>
          <w:ilvl w:val="0"/>
          <w:numId w:val="45"/>
        </w:num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Manage chronic health conditions prevalent in student populations including poor health, asthma, food allergies, seizure disorders, diabetes, other diseases, and disabilities or conditions.</w:t>
      </w:r>
    </w:p>
    <w:p w14:paraId="10D11CF1"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5232837D" w14:textId="77777777" w:rsidR="00450E6B" w:rsidRDefault="00191936" w:rsidP="00450E6B">
      <w:pPr>
        <w:pStyle w:val="ListParagraph"/>
        <w:numPr>
          <w:ilvl w:val="0"/>
          <w:numId w:val="46"/>
        </w:numPr>
        <w:spacing w:after="0" w:line="240" w:lineRule="auto"/>
        <w:jc w:val="both"/>
        <w:rPr>
          <w:rFonts w:ascii="Segoe UI Emoji" w:hAnsi="Segoe UI Emoji"/>
          <w:b/>
          <w:bCs/>
          <w:color w:val="1F3864" w:themeColor="accent1" w:themeShade="80"/>
          <w:sz w:val="24"/>
          <w:szCs w:val="24"/>
        </w:rPr>
      </w:pPr>
      <w:r w:rsidRPr="00D34A28">
        <w:rPr>
          <w:rFonts w:ascii="Segoe UI Emoji" w:hAnsi="Segoe UI Emoji"/>
          <w:b/>
          <w:bCs/>
          <w:color w:val="1F3864" w:themeColor="accent1" w:themeShade="80"/>
          <w:sz w:val="24"/>
          <w:szCs w:val="24"/>
        </w:rPr>
        <w:t>IDEA, Special Education-Personnel Development to Improve Services and Results for Children with Disabilities-KY LEADS</w:t>
      </w:r>
    </w:p>
    <w:p w14:paraId="3C2F9C84" w14:textId="77777777" w:rsidR="00823D89" w:rsidRDefault="00823D89" w:rsidP="00823D89">
      <w:pPr>
        <w:spacing w:after="0" w:line="240" w:lineRule="auto"/>
        <w:ind w:left="-540"/>
        <w:jc w:val="both"/>
        <w:rPr>
          <w:rFonts w:ascii="Segoe UI Emoji" w:hAnsi="Segoe UI Emoji"/>
          <w:color w:val="1F3864" w:themeColor="accent1" w:themeShade="80"/>
          <w:sz w:val="24"/>
          <w:szCs w:val="24"/>
        </w:rPr>
      </w:pPr>
    </w:p>
    <w:p w14:paraId="2C268B39" w14:textId="25743205" w:rsidR="00191936" w:rsidRPr="00823D89" w:rsidRDefault="00191936" w:rsidP="00823D89">
      <w:pPr>
        <w:spacing w:after="0" w:line="240" w:lineRule="auto"/>
        <w:ind w:left="-540"/>
        <w:jc w:val="both"/>
        <w:rPr>
          <w:rFonts w:ascii="Segoe UI Emoji" w:hAnsi="Segoe UI Emoji"/>
          <w:b/>
          <w:bCs/>
          <w:color w:val="1F3864" w:themeColor="accent1" w:themeShade="80"/>
          <w:sz w:val="24"/>
          <w:szCs w:val="24"/>
        </w:rPr>
      </w:pPr>
      <w:r w:rsidRPr="00823D89">
        <w:rPr>
          <w:rFonts w:ascii="Segoe UI Emoji" w:hAnsi="Segoe UI Emoji"/>
          <w:color w:val="1F3864" w:themeColor="accent1" w:themeShade="80"/>
          <w:sz w:val="24"/>
          <w:szCs w:val="24"/>
        </w:rPr>
        <w:t>Fund</w:t>
      </w:r>
      <w:r w:rsidR="00716F2E">
        <w:rPr>
          <w:rFonts w:ascii="Segoe UI Emoji" w:hAnsi="Segoe UI Emoji"/>
          <w:color w:val="1F3864" w:themeColor="accent1" w:themeShade="80"/>
          <w:sz w:val="24"/>
          <w:szCs w:val="24"/>
        </w:rPr>
        <w:t xml:space="preserve">s are </w:t>
      </w:r>
      <w:r w:rsidRPr="00823D89">
        <w:rPr>
          <w:rFonts w:ascii="Segoe UI Emoji" w:hAnsi="Segoe UI Emoji"/>
          <w:color w:val="1F3864" w:themeColor="accent1" w:themeShade="80"/>
          <w:sz w:val="24"/>
          <w:szCs w:val="24"/>
        </w:rPr>
        <w:t>provided to States to implement leadership development programs that recruit, increase the capacity of, and retain State, regional, and local leaders to promote high expectations and improve early childhood and educational outcomes for children with disabilities and their families by improving the systems that serve them.</w:t>
      </w:r>
    </w:p>
    <w:p w14:paraId="3181423D" w14:textId="77777777" w:rsidR="00386999" w:rsidRPr="00D34A28" w:rsidRDefault="00386999" w:rsidP="00D34A28">
      <w:pPr>
        <w:pStyle w:val="ListParagraph"/>
        <w:spacing w:after="0" w:line="240" w:lineRule="auto"/>
        <w:ind w:left="-180"/>
        <w:jc w:val="both"/>
        <w:rPr>
          <w:rFonts w:ascii="Segoe UI Emoji" w:hAnsi="Segoe UI Emoji"/>
          <w:color w:val="1F3864" w:themeColor="accent1" w:themeShade="80"/>
          <w:sz w:val="24"/>
          <w:szCs w:val="24"/>
        </w:rPr>
      </w:pPr>
    </w:p>
    <w:p w14:paraId="307FB9BB" w14:textId="77777777" w:rsidR="00A9771E" w:rsidRPr="00D34A28" w:rsidRDefault="00C64CC4" w:rsidP="00D34A28">
      <w:pPr>
        <w:pStyle w:val="ListParagraph"/>
        <w:numPr>
          <w:ilvl w:val="0"/>
          <w:numId w:val="46"/>
        </w:numPr>
        <w:spacing w:after="0" w:line="240" w:lineRule="auto"/>
        <w:jc w:val="both"/>
        <w:rPr>
          <w:rFonts w:ascii="Segoe UI Emoji" w:hAnsi="Segoe UI Emoji"/>
          <w:b/>
          <w:bCs/>
          <w:color w:val="1F3864" w:themeColor="accent1" w:themeShade="80"/>
          <w:sz w:val="24"/>
          <w:szCs w:val="24"/>
        </w:rPr>
      </w:pPr>
      <w:bookmarkStart w:id="6" w:name="_Hlk73525563"/>
      <w:r w:rsidRPr="00D34A28">
        <w:rPr>
          <w:rFonts w:ascii="Segoe UI Emoji" w:hAnsi="Segoe UI Emoji"/>
          <w:b/>
          <w:bCs/>
          <w:color w:val="1F3864" w:themeColor="accent1" w:themeShade="80"/>
          <w:sz w:val="24"/>
          <w:szCs w:val="24"/>
        </w:rPr>
        <w:t xml:space="preserve">Coronavirus Aid, Relief, and Economic Security Act (CARES ACT), Elementary and Secondary School Emergency Relief </w:t>
      </w:r>
      <w:r w:rsidR="00A9771E" w:rsidRPr="00D34A28">
        <w:rPr>
          <w:rFonts w:ascii="Segoe UI Emoji" w:hAnsi="Segoe UI Emoji"/>
          <w:b/>
          <w:bCs/>
          <w:color w:val="1F3864" w:themeColor="accent1" w:themeShade="80"/>
          <w:sz w:val="24"/>
          <w:szCs w:val="24"/>
        </w:rPr>
        <w:t>Fund</w:t>
      </w:r>
      <w:r w:rsidR="00A9771E" w:rsidRPr="00D34A28">
        <w:rPr>
          <w:rFonts w:ascii="Segoe UI Emoji" w:hAnsi="Segoe UI Emoji"/>
          <w:color w:val="1F3864" w:themeColor="accent1" w:themeShade="80"/>
          <w:sz w:val="24"/>
          <w:szCs w:val="24"/>
        </w:rPr>
        <w:t xml:space="preserve"> </w:t>
      </w:r>
    </w:p>
    <w:bookmarkEnd w:id="6"/>
    <w:p w14:paraId="461EFB64" w14:textId="2863867E" w:rsidR="00C64CC4" w:rsidRPr="00823D89" w:rsidRDefault="00A9771E" w:rsidP="00823D89">
      <w:pPr>
        <w:spacing w:after="0" w:line="240" w:lineRule="auto"/>
        <w:ind w:left="-540"/>
        <w:jc w:val="both"/>
        <w:rPr>
          <w:rFonts w:ascii="Segoe UI Emoji" w:hAnsi="Segoe UI Emoji"/>
          <w:b/>
          <w:bCs/>
          <w:color w:val="1F3864" w:themeColor="accent1" w:themeShade="80"/>
          <w:sz w:val="24"/>
          <w:szCs w:val="24"/>
        </w:rPr>
      </w:pPr>
      <w:r w:rsidRPr="00823D89">
        <w:rPr>
          <w:rFonts w:ascii="Segoe UI Emoji" w:hAnsi="Segoe UI Emoji"/>
          <w:color w:val="1F3864" w:themeColor="accent1" w:themeShade="80"/>
          <w:sz w:val="24"/>
          <w:szCs w:val="24"/>
        </w:rPr>
        <w:lastRenderedPageBreak/>
        <w:t>Funds</w:t>
      </w:r>
      <w:r w:rsidR="00C64CC4" w:rsidRPr="00823D89">
        <w:rPr>
          <w:rFonts w:ascii="Segoe UI Emoji" w:hAnsi="Segoe UI Emoji"/>
          <w:color w:val="1F3864" w:themeColor="accent1" w:themeShade="80"/>
          <w:sz w:val="24"/>
          <w:szCs w:val="24"/>
        </w:rPr>
        <w:t xml:space="preserve"> are provided to State educational agencies and school districts to address the impact that COVID-19 has had, and continues to have, on elementary and secondary schools.</w:t>
      </w:r>
    </w:p>
    <w:p w14:paraId="302BBAB9" w14:textId="77777777" w:rsidR="00B32F1E" w:rsidRPr="00D34A28" w:rsidRDefault="00B32F1E" w:rsidP="00D34A28">
      <w:pPr>
        <w:pStyle w:val="ListParagraph"/>
        <w:spacing w:after="0" w:line="240" w:lineRule="auto"/>
        <w:ind w:left="-180"/>
        <w:jc w:val="both"/>
        <w:rPr>
          <w:rFonts w:ascii="Segoe UI Emoji" w:hAnsi="Segoe UI Emoji"/>
          <w:color w:val="1F3864" w:themeColor="accent1" w:themeShade="80"/>
          <w:sz w:val="24"/>
          <w:szCs w:val="24"/>
        </w:rPr>
      </w:pPr>
    </w:p>
    <w:p w14:paraId="01882E88" w14:textId="5924E8C9" w:rsidR="00B32F1E" w:rsidRDefault="00823D89" w:rsidP="00D34A28">
      <w:pPr>
        <w:pStyle w:val="ListParagraph"/>
        <w:numPr>
          <w:ilvl w:val="0"/>
          <w:numId w:val="46"/>
        </w:numPr>
        <w:spacing w:after="0" w:line="240" w:lineRule="auto"/>
        <w:jc w:val="both"/>
        <w:rPr>
          <w:rFonts w:ascii="Segoe UI Emoji" w:hAnsi="Segoe UI Emoji"/>
          <w:b/>
          <w:bCs/>
          <w:color w:val="1F3864" w:themeColor="accent1" w:themeShade="80"/>
          <w:sz w:val="24"/>
          <w:szCs w:val="24"/>
        </w:rPr>
      </w:pPr>
      <w:r>
        <w:rPr>
          <w:rFonts w:ascii="Segoe UI Emoji" w:hAnsi="Segoe UI Emoji"/>
          <w:b/>
          <w:bCs/>
          <w:color w:val="1F3864" w:themeColor="accent1" w:themeShade="80"/>
          <w:sz w:val="24"/>
          <w:szCs w:val="24"/>
        </w:rPr>
        <w:t xml:space="preserve"> C</w:t>
      </w:r>
      <w:r w:rsidR="00B32F1E" w:rsidRPr="00D34A28">
        <w:rPr>
          <w:rFonts w:ascii="Segoe UI Emoji" w:hAnsi="Segoe UI Emoji"/>
          <w:b/>
          <w:bCs/>
          <w:color w:val="1F3864" w:themeColor="accent1" w:themeShade="80"/>
          <w:sz w:val="24"/>
          <w:szCs w:val="24"/>
        </w:rPr>
        <w:t>oronavirus Response and Relief Supplemental Appropriations Act, 2021 (CRRSA ACT), Elementary and Secondary School Emergency Relief Fund II</w:t>
      </w:r>
    </w:p>
    <w:p w14:paraId="3538F6C4" w14:textId="77777777" w:rsidR="00823D89" w:rsidRDefault="00823D89" w:rsidP="00823D89">
      <w:pPr>
        <w:spacing w:after="0" w:line="240" w:lineRule="auto"/>
        <w:ind w:left="-540"/>
        <w:jc w:val="both"/>
        <w:rPr>
          <w:rFonts w:ascii="Segoe UI Emoji" w:hAnsi="Segoe UI Emoji"/>
          <w:color w:val="1F3864" w:themeColor="accent1" w:themeShade="80"/>
          <w:sz w:val="24"/>
          <w:szCs w:val="24"/>
        </w:rPr>
      </w:pPr>
    </w:p>
    <w:p w14:paraId="606DBBD2" w14:textId="29762A13" w:rsidR="00B32F1E" w:rsidRPr="00823D89" w:rsidRDefault="00B32F1E" w:rsidP="00823D89">
      <w:pPr>
        <w:spacing w:after="0" w:line="240" w:lineRule="auto"/>
        <w:ind w:left="-540"/>
        <w:jc w:val="both"/>
        <w:rPr>
          <w:rFonts w:ascii="Segoe UI Emoji" w:hAnsi="Segoe UI Emoji"/>
          <w:color w:val="1F3864" w:themeColor="accent1" w:themeShade="80"/>
          <w:sz w:val="24"/>
          <w:szCs w:val="24"/>
        </w:rPr>
      </w:pPr>
      <w:r w:rsidRPr="00823D89">
        <w:rPr>
          <w:rFonts w:ascii="Segoe UI Emoji" w:hAnsi="Segoe UI Emoji"/>
          <w:color w:val="1F3864" w:themeColor="accent1" w:themeShade="80"/>
          <w:sz w:val="24"/>
          <w:szCs w:val="24"/>
        </w:rPr>
        <w:t>Funds are provided to State educational agencies and school districts to help safely reopen and sustain the safe operation of schools and address the impact of the coronavirus pandemic on the Nation’s students.</w:t>
      </w:r>
    </w:p>
    <w:p w14:paraId="5A1C5AF5" w14:textId="77777777" w:rsidR="008A4B4D" w:rsidRPr="00D34A28" w:rsidRDefault="008A4B4D" w:rsidP="00D34A28">
      <w:pPr>
        <w:pStyle w:val="ListParagraph"/>
        <w:spacing w:after="0" w:line="240" w:lineRule="auto"/>
        <w:ind w:left="-180"/>
        <w:jc w:val="both"/>
        <w:rPr>
          <w:rFonts w:ascii="Segoe UI Emoji" w:hAnsi="Segoe UI Emoji"/>
          <w:color w:val="1F3864" w:themeColor="accent1" w:themeShade="80"/>
          <w:sz w:val="24"/>
          <w:szCs w:val="24"/>
        </w:rPr>
      </w:pPr>
    </w:p>
    <w:p w14:paraId="27147E2D" w14:textId="77777777" w:rsidR="000578F5" w:rsidRDefault="008A4B4D" w:rsidP="000578F5">
      <w:pPr>
        <w:pStyle w:val="ListParagraph"/>
        <w:numPr>
          <w:ilvl w:val="0"/>
          <w:numId w:val="46"/>
        </w:numPr>
        <w:spacing w:after="0" w:line="240" w:lineRule="auto"/>
        <w:jc w:val="both"/>
        <w:textAlignment w:val="baseline"/>
        <w:rPr>
          <w:rFonts w:ascii="Segoe UI Emoji" w:hAnsi="Segoe UI Emoji"/>
          <w:b/>
          <w:bCs/>
          <w:color w:val="1F3864" w:themeColor="accent1" w:themeShade="80"/>
          <w:sz w:val="24"/>
          <w:szCs w:val="24"/>
        </w:rPr>
      </w:pPr>
      <w:r w:rsidRPr="00B72B73">
        <w:rPr>
          <w:rFonts w:ascii="Segoe UI Emoji" w:hAnsi="Segoe UI Emoji"/>
          <w:b/>
          <w:bCs/>
          <w:color w:val="1F3864" w:themeColor="accent1" w:themeShade="80"/>
          <w:sz w:val="24"/>
          <w:szCs w:val="24"/>
        </w:rPr>
        <w:t>A</w:t>
      </w:r>
      <w:r w:rsidR="00B72B73" w:rsidRPr="00B72B73">
        <w:rPr>
          <w:rFonts w:ascii="Segoe UI Emoji" w:hAnsi="Segoe UI Emoji"/>
          <w:b/>
          <w:bCs/>
          <w:color w:val="1F3864" w:themeColor="accent1" w:themeShade="80"/>
          <w:sz w:val="24"/>
          <w:szCs w:val="24"/>
        </w:rPr>
        <w:t>merican Rescue Plan - Elementary and Secondary Schools Emergency Relief Fund-Homeless Children and Youth (ARP-HCY)</w:t>
      </w:r>
    </w:p>
    <w:p w14:paraId="2022669F" w14:textId="77777777" w:rsidR="000578F5" w:rsidRDefault="000578F5" w:rsidP="000578F5">
      <w:pPr>
        <w:spacing w:after="0" w:line="240" w:lineRule="auto"/>
        <w:ind w:left="-540"/>
        <w:jc w:val="both"/>
        <w:textAlignment w:val="baseline"/>
        <w:rPr>
          <w:rFonts w:ascii="Segoe UI Emoji" w:hAnsi="Segoe UI Emoji"/>
          <w:color w:val="1F3864" w:themeColor="accent1" w:themeShade="80"/>
          <w:sz w:val="24"/>
          <w:szCs w:val="24"/>
        </w:rPr>
      </w:pPr>
    </w:p>
    <w:p w14:paraId="1CFBB1C0" w14:textId="4598E215" w:rsidR="00A87CDB" w:rsidRPr="000578F5" w:rsidRDefault="00B72B73" w:rsidP="000578F5">
      <w:pPr>
        <w:spacing w:after="0" w:line="240" w:lineRule="auto"/>
        <w:ind w:left="-540"/>
        <w:jc w:val="both"/>
        <w:textAlignment w:val="baseline"/>
        <w:rPr>
          <w:rFonts w:ascii="Segoe UI Emoji" w:hAnsi="Segoe UI Emoji"/>
          <w:b/>
          <w:bCs/>
          <w:color w:val="1F3864" w:themeColor="accent1" w:themeShade="80"/>
          <w:sz w:val="24"/>
          <w:szCs w:val="24"/>
        </w:rPr>
      </w:pPr>
      <w:r w:rsidRPr="000578F5">
        <w:rPr>
          <w:rFonts w:ascii="Segoe UI Emoji" w:hAnsi="Segoe UI Emoji"/>
          <w:color w:val="1F3864" w:themeColor="accent1" w:themeShade="80"/>
          <w:sz w:val="24"/>
          <w:szCs w:val="24"/>
        </w:rPr>
        <w:t xml:space="preserve">Funding provided to states for the purposes of identifying homeless children and youth, </w:t>
      </w:r>
      <w:r w:rsidR="004A7F29" w:rsidRPr="004A7F29">
        <w:rPr>
          <w:rFonts w:ascii="Segoe UI Emoji" w:hAnsi="Segoe UI Emoji"/>
          <w:color w:val="1F3864" w:themeColor="accent1" w:themeShade="80"/>
          <w:sz w:val="24"/>
          <w:szCs w:val="24"/>
        </w:rPr>
        <w:t>including unaccompanied homeless youths,</w:t>
      </w:r>
      <w:r w:rsidR="004A7F29">
        <w:rPr>
          <w:rFonts w:ascii="Segoe UI Emoji" w:hAnsi="Segoe UI Emoji"/>
          <w:color w:val="1F3864" w:themeColor="accent1" w:themeShade="80"/>
          <w:sz w:val="24"/>
          <w:szCs w:val="24"/>
        </w:rPr>
        <w:t xml:space="preserve"> </w:t>
      </w:r>
      <w:r w:rsidRPr="000578F5">
        <w:rPr>
          <w:rFonts w:ascii="Segoe UI Emoji" w:hAnsi="Segoe UI Emoji"/>
          <w:color w:val="1F3864" w:themeColor="accent1" w:themeShade="80"/>
          <w:sz w:val="24"/>
          <w:szCs w:val="24"/>
        </w:rPr>
        <w:t xml:space="preserve">providing wraparound services </w:t>
      </w:r>
      <w:r w:rsidR="004A7F29" w:rsidRPr="000578F5">
        <w:rPr>
          <w:rFonts w:ascii="Segoe UI Emoji" w:hAnsi="Segoe UI Emoji"/>
          <w:color w:val="1F3864" w:themeColor="accent1" w:themeShade="80"/>
          <w:sz w:val="24"/>
          <w:szCs w:val="24"/>
        </w:rPr>
        <w:t>considering</w:t>
      </w:r>
      <w:r w:rsidRPr="000578F5">
        <w:rPr>
          <w:rFonts w:ascii="Segoe UI Emoji" w:hAnsi="Segoe UI Emoji"/>
          <w:color w:val="1F3864" w:themeColor="accent1" w:themeShade="80"/>
          <w:sz w:val="24"/>
          <w:szCs w:val="24"/>
        </w:rPr>
        <w:t xml:space="preserve"> the impact of the COVID-19 pandemic, and </w:t>
      </w:r>
      <w:proofErr w:type="gramStart"/>
      <w:r w:rsidRPr="000578F5">
        <w:rPr>
          <w:rFonts w:ascii="Segoe UI Emoji" w:hAnsi="Segoe UI Emoji"/>
          <w:color w:val="1F3864" w:themeColor="accent1" w:themeShade="80"/>
          <w:sz w:val="24"/>
          <w:szCs w:val="24"/>
        </w:rPr>
        <w:t>providing assistance</w:t>
      </w:r>
      <w:proofErr w:type="gramEnd"/>
      <w:r w:rsidRPr="000578F5">
        <w:rPr>
          <w:rFonts w:ascii="Segoe UI Emoji" w:hAnsi="Segoe UI Emoji"/>
          <w:color w:val="1F3864" w:themeColor="accent1" w:themeShade="80"/>
          <w:sz w:val="24"/>
          <w:szCs w:val="24"/>
        </w:rPr>
        <w:t xml:space="preserve"> needed to enable homeless children and youth to attend school and participate fully in school activities, including in-person instruction in spring and summer learning and enrichment programs in the coming months.</w:t>
      </w:r>
    </w:p>
    <w:p w14:paraId="19474330" w14:textId="63F54D9F" w:rsidR="000578F5" w:rsidRDefault="00325C48" w:rsidP="007C37EC">
      <w:pPr>
        <w:pStyle w:val="paragraph"/>
        <w:numPr>
          <w:ilvl w:val="0"/>
          <w:numId w:val="46"/>
        </w:numPr>
        <w:jc w:val="both"/>
        <w:textAlignment w:val="baseline"/>
        <w:rPr>
          <w:rFonts w:ascii="Segoe UI Emoji" w:hAnsi="Segoe UI Emoji"/>
          <w:b/>
          <w:bCs/>
          <w:color w:val="1F3864" w:themeColor="accent1" w:themeShade="80"/>
        </w:rPr>
      </w:pPr>
      <w:bookmarkStart w:id="7" w:name="_Hlk104877619"/>
      <w:r>
        <w:rPr>
          <w:rFonts w:ascii="Segoe UI Emoji" w:hAnsi="Segoe UI Emoji"/>
          <w:b/>
          <w:bCs/>
          <w:color w:val="1F3864" w:themeColor="accent1" w:themeShade="80"/>
        </w:rPr>
        <w:t xml:space="preserve"> </w:t>
      </w:r>
      <w:r w:rsidR="00305B0E" w:rsidRPr="008162F6">
        <w:rPr>
          <w:rFonts w:ascii="Segoe UI Emoji" w:hAnsi="Segoe UI Emoji"/>
          <w:b/>
          <w:bCs/>
          <w:color w:val="1F3864" w:themeColor="accent1" w:themeShade="80"/>
        </w:rPr>
        <w:t xml:space="preserve">American </w:t>
      </w:r>
      <w:bookmarkEnd w:id="7"/>
      <w:r w:rsidR="002F5B02" w:rsidRPr="002F5B02">
        <w:rPr>
          <w:rFonts w:ascii="Segoe UI Emoji" w:hAnsi="Segoe UI Emoji"/>
          <w:b/>
          <w:bCs/>
          <w:color w:val="1F3864" w:themeColor="accent1" w:themeShade="80"/>
        </w:rPr>
        <w:t>Rescue Plan - Individuals with Disabilities Education Act</w:t>
      </w:r>
    </w:p>
    <w:p w14:paraId="4200E022" w14:textId="43AB2F6D" w:rsidR="002F5B02" w:rsidRPr="000578F5" w:rsidRDefault="002F5B02" w:rsidP="000578F5">
      <w:pPr>
        <w:pStyle w:val="paragraph"/>
        <w:ind w:left="-540"/>
        <w:jc w:val="both"/>
        <w:textAlignment w:val="baseline"/>
        <w:rPr>
          <w:rFonts w:ascii="Segoe UI Emoji" w:hAnsi="Segoe UI Emoji"/>
          <w:b/>
          <w:bCs/>
          <w:color w:val="1F3864" w:themeColor="accent1" w:themeShade="80"/>
        </w:rPr>
      </w:pPr>
      <w:r w:rsidRPr="002F5B02">
        <w:rPr>
          <w:rFonts w:ascii="Segoe UI Emoji" w:hAnsi="Segoe UI Emoji"/>
          <w:color w:val="1F3864" w:themeColor="accent1" w:themeShade="80"/>
          <w:lang w:val="en"/>
        </w:rPr>
        <w:t xml:space="preserve">Funds are provided to state educational agencies to help recover from the impact of the coronavirus pandemic and to safely reopen schools and sustain safe operations. The IDEA Part B formula grants assist states in providing a free appropriate public education in the least restrictive environment for children with disabilities ages 3 through 21 (Part B, Sections 611). </w:t>
      </w:r>
    </w:p>
    <w:p w14:paraId="5AD02903" w14:textId="0FE5F502" w:rsidR="00ED17D0" w:rsidRPr="00A34D69" w:rsidRDefault="00ED17D0" w:rsidP="00ED17D0">
      <w:pPr>
        <w:pStyle w:val="paragraph"/>
        <w:numPr>
          <w:ilvl w:val="0"/>
          <w:numId w:val="46"/>
        </w:numPr>
        <w:spacing w:after="0"/>
        <w:jc w:val="both"/>
        <w:textAlignment w:val="baseline"/>
        <w:rPr>
          <w:rFonts w:ascii="Segoe UI Emoji" w:hAnsi="Segoe UI Emoji"/>
          <w:b/>
          <w:bCs/>
          <w:color w:val="1F3864" w:themeColor="accent1" w:themeShade="80"/>
        </w:rPr>
      </w:pPr>
      <w:r w:rsidRPr="00A34D69">
        <w:rPr>
          <w:rFonts w:ascii="Segoe UI Emoji" w:hAnsi="Segoe UI Emoji"/>
          <w:b/>
          <w:bCs/>
          <w:color w:val="1F3864" w:themeColor="accent1" w:themeShade="80"/>
        </w:rPr>
        <w:t>American Rescue Plan - Individuals with Disabilities Education Act Preschool</w:t>
      </w:r>
    </w:p>
    <w:p w14:paraId="56F95BD5" w14:textId="77777777" w:rsidR="000B2BC2" w:rsidRDefault="0065015B" w:rsidP="0065015B">
      <w:pPr>
        <w:pStyle w:val="paragraph"/>
        <w:spacing w:after="0"/>
        <w:ind w:left="-540"/>
        <w:jc w:val="both"/>
        <w:textAlignment w:val="baseline"/>
        <w:rPr>
          <w:rFonts w:ascii="Segoe UI Emoji" w:hAnsi="Segoe UI Emoji"/>
          <w:color w:val="1F3864" w:themeColor="accent1" w:themeShade="80"/>
        </w:rPr>
      </w:pPr>
      <w:r w:rsidRPr="0065015B">
        <w:rPr>
          <w:rFonts w:ascii="Segoe UI Emoji" w:hAnsi="Segoe UI Emoji"/>
          <w:color w:val="1F3864" w:themeColor="accent1" w:themeShade="80"/>
        </w:rPr>
        <w:t>Competitive Grants for State Assessments</w:t>
      </w:r>
    </w:p>
    <w:p w14:paraId="3BE5562D" w14:textId="1C8C8C91" w:rsidR="0065015B" w:rsidRPr="0065015B" w:rsidRDefault="0065015B" w:rsidP="0065015B">
      <w:pPr>
        <w:pStyle w:val="paragraph"/>
        <w:spacing w:after="0"/>
        <w:ind w:left="-540"/>
        <w:jc w:val="both"/>
        <w:textAlignment w:val="baseline"/>
        <w:rPr>
          <w:rFonts w:ascii="Segoe UI Emoji" w:hAnsi="Segoe UI Emoji"/>
          <w:color w:val="1F3864" w:themeColor="accent1" w:themeShade="80"/>
        </w:rPr>
      </w:pPr>
      <w:r w:rsidRPr="0065015B">
        <w:rPr>
          <w:rFonts w:ascii="Segoe UI Emoji" w:hAnsi="Segoe UI Emoji"/>
          <w:color w:val="1F3864" w:themeColor="accent1" w:themeShade="80"/>
        </w:rPr>
        <w:t xml:space="preserve">The purpose of the Competitive Grants for State Assessments (CGSA program is to enhance the quality of assessment instruments and assessment systems used by States for measuring the academic achievement of elementary and secondary school students. </w:t>
      </w:r>
    </w:p>
    <w:p w14:paraId="26D87C3C" w14:textId="77777777" w:rsidR="00E2336A" w:rsidRDefault="0065015B" w:rsidP="0065015B">
      <w:pPr>
        <w:pStyle w:val="paragraph"/>
        <w:spacing w:after="0"/>
        <w:ind w:left="-540"/>
        <w:jc w:val="both"/>
        <w:textAlignment w:val="baseline"/>
        <w:rPr>
          <w:rFonts w:ascii="Segoe UI Emoji" w:hAnsi="Segoe UI Emoji"/>
          <w:color w:val="1F3864" w:themeColor="accent1" w:themeShade="80"/>
        </w:rPr>
      </w:pPr>
      <w:r w:rsidRPr="0065015B">
        <w:rPr>
          <w:rFonts w:ascii="Segoe UI Emoji" w:hAnsi="Segoe UI Emoji"/>
          <w:color w:val="1F3864" w:themeColor="accent1" w:themeShade="80"/>
        </w:rPr>
        <w:t>Stronger Connections Grant (SCG) Program</w:t>
      </w:r>
    </w:p>
    <w:p w14:paraId="696738D7" w14:textId="26B5C878" w:rsidR="0065015B" w:rsidRPr="0065015B" w:rsidRDefault="0065015B" w:rsidP="0065015B">
      <w:pPr>
        <w:pStyle w:val="paragraph"/>
        <w:spacing w:after="0"/>
        <w:ind w:left="-540"/>
        <w:jc w:val="both"/>
        <w:textAlignment w:val="baseline"/>
        <w:rPr>
          <w:rFonts w:ascii="Segoe UI Emoji" w:hAnsi="Segoe UI Emoji"/>
          <w:color w:val="1F3864" w:themeColor="accent1" w:themeShade="80"/>
        </w:rPr>
      </w:pPr>
      <w:r w:rsidRPr="0065015B">
        <w:rPr>
          <w:rFonts w:ascii="Segoe UI Emoji" w:hAnsi="Segoe UI Emoji"/>
          <w:color w:val="1F3864" w:themeColor="accent1" w:themeShade="80"/>
        </w:rPr>
        <w:t xml:space="preserve"> The Stronger Connections Grant (SCG) Program is intended to support evidence-based school safety and climate plans, along with other evidence-based strategies for creating safe, healthy, and supportive schools. Safe and welcoming schools depend on meaningful engagement </w:t>
      </w:r>
      <w:r w:rsidRPr="0065015B">
        <w:rPr>
          <w:rFonts w:ascii="Segoe UI Emoji" w:hAnsi="Segoe UI Emoji"/>
          <w:color w:val="1F3864" w:themeColor="accent1" w:themeShade="80"/>
        </w:rPr>
        <w:lastRenderedPageBreak/>
        <w:t xml:space="preserve">between school and LEA leaders and students, parents, families, and community members, and strong relationships between students and adults. </w:t>
      </w:r>
    </w:p>
    <w:p w14:paraId="5F83AC9D" w14:textId="7BCA814E" w:rsidR="005E3935" w:rsidRPr="00D34A28" w:rsidRDefault="005E3935" w:rsidP="005E3935">
      <w:pPr>
        <w:numPr>
          <w:ilvl w:val="0"/>
          <w:numId w:val="46"/>
        </w:numPr>
        <w:spacing w:after="0" w:line="240" w:lineRule="auto"/>
        <w:ind w:left="-187" w:right="-720"/>
        <w:jc w:val="both"/>
        <w:rPr>
          <w:rFonts w:ascii="Segoe UI" w:hAnsi="Segoe UI" w:cs="Segoe UI"/>
          <w:b/>
          <w:bCs/>
          <w:color w:val="1F3864" w:themeColor="accent1" w:themeShade="80"/>
          <w:sz w:val="24"/>
          <w:szCs w:val="24"/>
        </w:rPr>
      </w:pPr>
      <w:bookmarkStart w:id="8" w:name="_Hlk73526093"/>
      <w:r w:rsidRPr="00D34A28">
        <w:rPr>
          <w:rFonts w:ascii="Segoe UI" w:hAnsi="Segoe UI" w:cs="Segoe UI"/>
          <w:b/>
          <w:bCs/>
          <w:color w:val="1F3864" w:themeColor="accent1" w:themeShade="80"/>
          <w:sz w:val="24"/>
          <w:szCs w:val="24"/>
        </w:rPr>
        <w:t>Federal Program Chart</w:t>
      </w:r>
    </w:p>
    <w:bookmarkEnd w:id="8"/>
    <w:p w14:paraId="5981FBBE" w14:textId="77777777" w:rsidR="005E3935" w:rsidRPr="00D34A28" w:rsidRDefault="005E3935" w:rsidP="005E3935">
      <w:pPr>
        <w:spacing w:after="0" w:line="240" w:lineRule="auto"/>
        <w:ind w:right="-720"/>
        <w:jc w:val="both"/>
        <w:rPr>
          <w:rFonts w:ascii="Segoe UI" w:hAnsi="Segoe UI" w:cs="Segoe UI"/>
          <w:b/>
          <w:bCs/>
          <w:color w:val="1F3864" w:themeColor="accent1" w:themeShade="80"/>
          <w:sz w:val="24"/>
          <w:szCs w:val="24"/>
        </w:rPr>
      </w:pP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1170"/>
        <w:gridCol w:w="1440"/>
        <w:gridCol w:w="67"/>
        <w:gridCol w:w="1823"/>
        <w:gridCol w:w="2047"/>
      </w:tblGrid>
      <w:tr w:rsidR="00D34A28" w:rsidRPr="00D34A28" w14:paraId="42BCD9C2" w14:textId="77777777" w:rsidTr="00A4739D">
        <w:trPr>
          <w:trHeight w:val="648"/>
        </w:trPr>
        <w:tc>
          <w:tcPr>
            <w:tcW w:w="4343" w:type="dxa"/>
            <w:shd w:val="clear" w:color="auto" w:fill="auto"/>
            <w:hideMark/>
          </w:tcPr>
          <w:p w14:paraId="6AA399C3" w14:textId="77777777" w:rsidR="005E3935" w:rsidRPr="00D34A28" w:rsidRDefault="005E3935" w:rsidP="00161289">
            <w:pPr>
              <w:spacing w:after="0" w:line="240" w:lineRule="auto"/>
              <w:rPr>
                <w:rFonts w:ascii="Segoe UI" w:hAnsi="Segoe UI" w:cs="Segoe UI"/>
                <w:b/>
                <w:bCs/>
                <w:color w:val="1F3864" w:themeColor="accent1" w:themeShade="80"/>
              </w:rPr>
            </w:pPr>
            <w:r w:rsidRPr="00D34A28">
              <w:rPr>
                <w:rFonts w:ascii="Segoe UI" w:hAnsi="Segoe UI" w:cs="Segoe UI"/>
                <w:bCs/>
                <w:color w:val="1F3864" w:themeColor="accent1" w:themeShade="80"/>
              </w:rPr>
              <w:tab/>
            </w:r>
            <w:r w:rsidRPr="00D34A28">
              <w:rPr>
                <w:rFonts w:ascii="Segoe UI" w:hAnsi="Segoe UI" w:cs="Segoe UI"/>
                <w:b/>
                <w:bCs/>
                <w:color w:val="1F3864" w:themeColor="accent1" w:themeShade="80"/>
              </w:rPr>
              <w:t>Federal Program</w:t>
            </w:r>
          </w:p>
        </w:tc>
        <w:tc>
          <w:tcPr>
            <w:tcW w:w="1170" w:type="dxa"/>
            <w:shd w:val="clear" w:color="auto" w:fill="auto"/>
            <w:hideMark/>
          </w:tcPr>
          <w:p w14:paraId="214EC3B4" w14:textId="77777777" w:rsidR="005E3935" w:rsidRPr="00D34A28" w:rsidRDefault="005E3935" w:rsidP="00161289">
            <w:pPr>
              <w:spacing w:after="0" w:line="240" w:lineRule="auto"/>
              <w:jc w:val="center"/>
              <w:rPr>
                <w:rFonts w:ascii="Segoe UI" w:hAnsi="Segoe UI" w:cs="Segoe UI"/>
                <w:b/>
                <w:bCs/>
                <w:color w:val="1F3864" w:themeColor="accent1" w:themeShade="80"/>
              </w:rPr>
            </w:pPr>
            <w:r w:rsidRPr="00D34A28">
              <w:rPr>
                <w:rFonts w:ascii="Segoe UI" w:hAnsi="Segoe UI" w:cs="Segoe UI"/>
                <w:b/>
                <w:bCs/>
                <w:color w:val="1F3864" w:themeColor="accent1" w:themeShade="80"/>
              </w:rPr>
              <w:t>CFDA#</w:t>
            </w:r>
          </w:p>
        </w:tc>
        <w:tc>
          <w:tcPr>
            <w:tcW w:w="1440" w:type="dxa"/>
            <w:shd w:val="clear" w:color="auto" w:fill="auto"/>
            <w:hideMark/>
          </w:tcPr>
          <w:p w14:paraId="65B69F83" w14:textId="77777777" w:rsidR="005E3935" w:rsidRPr="00D34A28" w:rsidRDefault="005E3935" w:rsidP="00161289">
            <w:pPr>
              <w:spacing w:after="0" w:line="240" w:lineRule="auto"/>
              <w:jc w:val="center"/>
              <w:rPr>
                <w:rFonts w:ascii="Segoe UI" w:hAnsi="Segoe UI" w:cs="Segoe UI"/>
                <w:b/>
                <w:bCs/>
                <w:color w:val="1F3864" w:themeColor="accent1" w:themeShade="80"/>
              </w:rPr>
            </w:pPr>
            <w:r w:rsidRPr="00D34A28">
              <w:rPr>
                <w:rFonts w:ascii="Segoe UI" w:hAnsi="Segoe UI" w:cs="Segoe UI"/>
                <w:b/>
                <w:bCs/>
                <w:color w:val="1F3864" w:themeColor="accent1" w:themeShade="80"/>
              </w:rPr>
              <w:t>Type of Assistance</w:t>
            </w:r>
          </w:p>
        </w:tc>
        <w:tc>
          <w:tcPr>
            <w:tcW w:w="1890" w:type="dxa"/>
            <w:gridSpan w:val="2"/>
            <w:shd w:val="clear" w:color="auto" w:fill="auto"/>
            <w:hideMark/>
          </w:tcPr>
          <w:p w14:paraId="2A125D9A" w14:textId="77777777" w:rsidR="005E3935" w:rsidRPr="00D34A28" w:rsidRDefault="005E3935" w:rsidP="00161289">
            <w:pPr>
              <w:spacing w:after="0" w:line="240" w:lineRule="auto"/>
              <w:jc w:val="center"/>
              <w:rPr>
                <w:rFonts w:ascii="Segoe UI" w:hAnsi="Segoe UI" w:cs="Segoe UI"/>
                <w:b/>
                <w:bCs/>
                <w:color w:val="1F3864" w:themeColor="accent1" w:themeShade="80"/>
              </w:rPr>
            </w:pPr>
            <w:r w:rsidRPr="00D34A28">
              <w:rPr>
                <w:rFonts w:ascii="Segoe UI" w:hAnsi="Segoe UI" w:cs="Segoe UI"/>
                <w:b/>
                <w:bCs/>
                <w:color w:val="1F3864" w:themeColor="accent1" w:themeShade="80"/>
              </w:rPr>
              <w:t>Manner of Deliver</w:t>
            </w:r>
          </w:p>
        </w:tc>
        <w:tc>
          <w:tcPr>
            <w:tcW w:w="2047" w:type="dxa"/>
            <w:shd w:val="clear" w:color="auto" w:fill="auto"/>
            <w:hideMark/>
          </w:tcPr>
          <w:p w14:paraId="1D9D9DD6" w14:textId="77777777" w:rsidR="005E3935" w:rsidRPr="00D34A28" w:rsidRDefault="005E3935" w:rsidP="00161289">
            <w:pPr>
              <w:spacing w:after="0" w:line="240" w:lineRule="auto"/>
              <w:jc w:val="center"/>
              <w:rPr>
                <w:rFonts w:ascii="Segoe UI" w:hAnsi="Segoe UI" w:cs="Segoe UI"/>
                <w:b/>
                <w:bCs/>
                <w:color w:val="1F3864" w:themeColor="accent1" w:themeShade="80"/>
              </w:rPr>
            </w:pPr>
            <w:r w:rsidRPr="00D34A28">
              <w:rPr>
                <w:rFonts w:ascii="Segoe UI" w:hAnsi="Segoe UI" w:cs="Segoe UI"/>
                <w:b/>
                <w:bCs/>
                <w:color w:val="1F3864" w:themeColor="accent1" w:themeShade="80"/>
              </w:rPr>
              <w:t>Coverage/Potential Beneficiaries</w:t>
            </w:r>
          </w:p>
        </w:tc>
      </w:tr>
      <w:tr w:rsidR="00D34A28" w:rsidRPr="00D34A28" w14:paraId="65644380" w14:textId="77777777" w:rsidTr="00A4739D">
        <w:trPr>
          <w:trHeight w:val="881"/>
        </w:trPr>
        <w:tc>
          <w:tcPr>
            <w:tcW w:w="4343" w:type="dxa"/>
            <w:shd w:val="clear" w:color="auto" w:fill="auto"/>
            <w:hideMark/>
          </w:tcPr>
          <w:p w14:paraId="61FAB819"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bCs/>
                <w:color w:val="1F3864" w:themeColor="accent1" w:themeShade="80"/>
              </w:rPr>
              <w:t>ESSA Title I, Part A, Improving Basic Programs Operated by Local Educational Agencies</w:t>
            </w:r>
          </w:p>
        </w:tc>
        <w:tc>
          <w:tcPr>
            <w:tcW w:w="1170" w:type="dxa"/>
            <w:shd w:val="clear" w:color="auto" w:fill="auto"/>
            <w:hideMark/>
          </w:tcPr>
          <w:p w14:paraId="6A758201"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84.010</w:t>
            </w:r>
          </w:p>
        </w:tc>
        <w:tc>
          <w:tcPr>
            <w:tcW w:w="1440" w:type="dxa"/>
            <w:shd w:val="clear" w:color="auto" w:fill="auto"/>
            <w:hideMark/>
          </w:tcPr>
          <w:p w14:paraId="390941EC"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hideMark/>
          </w:tcPr>
          <w:p w14:paraId="3332C13E"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3D2C3E71"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2ADCC4E9" w14:textId="77777777" w:rsidTr="00A4739D">
        <w:trPr>
          <w:trHeight w:val="683"/>
        </w:trPr>
        <w:tc>
          <w:tcPr>
            <w:tcW w:w="4343" w:type="dxa"/>
            <w:shd w:val="clear" w:color="auto" w:fill="auto"/>
          </w:tcPr>
          <w:p w14:paraId="527E6628" w14:textId="6C4858E3" w:rsidR="005E3935" w:rsidRPr="00D34A28" w:rsidRDefault="005E3935" w:rsidP="00161289">
            <w:pPr>
              <w:spacing w:after="0" w:line="240" w:lineRule="auto"/>
              <w:rPr>
                <w:rFonts w:ascii="Segoe UI" w:hAnsi="Segoe UI" w:cs="Segoe UI"/>
                <w:bCs/>
                <w:color w:val="1F3864" w:themeColor="accent1" w:themeShade="80"/>
              </w:rPr>
            </w:pPr>
            <w:bookmarkStart w:id="9" w:name="_Hlk41967290"/>
            <w:r w:rsidRPr="00D34A28">
              <w:rPr>
                <w:rFonts w:ascii="Segoe UI" w:hAnsi="Segoe UI" w:cs="Segoe UI"/>
                <w:color w:val="1F3864" w:themeColor="accent1" w:themeShade="80"/>
              </w:rPr>
              <w:t>ESSA, Title I, Part B, Grants for State Assessments</w:t>
            </w:r>
            <w:bookmarkEnd w:id="9"/>
          </w:p>
        </w:tc>
        <w:tc>
          <w:tcPr>
            <w:tcW w:w="1170" w:type="dxa"/>
            <w:shd w:val="clear" w:color="auto" w:fill="auto"/>
          </w:tcPr>
          <w:p w14:paraId="5621F282"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84.369</w:t>
            </w:r>
          </w:p>
        </w:tc>
        <w:tc>
          <w:tcPr>
            <w:tcW w:w="1440" w:type="dxa"/>
            <w:shd w:val="clear" w:color="auto" w:fill="auto"/>
          </w:tcPr>
          <w:p w14:paraId="6F61473B"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tcPr>
          <w:p w14:paraId="01F692C1"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tcPr>
          <w:p w14:paraId="6B68B460"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4341E0D0" w14:textId="77777777" w:rsidTr="00A4739D">
        <w:trPr>
          <w:trHeight w:val="264"/>
        </w:trPr>
        <w:tc>
          <w:tcPr>
            <w:tcW w:w="4343" w:type="dxa"/>
            <w:shd w:val="clear" w:color="auto" w:fill="auto"/>
            <w:hideMark/>
          </w:tcPr>
          <w:p w14:paraId="6D8DF8EA" w14:textId="4AAAB5B4" w:rsidR="005E3935" w:rsidRPr="00E0360B" w:rsidRDefault="005E3935" w:rsidP="00CB3C84">
            <w:pPr>
              <w:pStyle w:val="Heading3"/>
              <w:rPr>
                <w:rFonts w:ascii="Segoe UI Emoji" w:hAnsi="Segoe UI Emoji"/>
                <w:sz w:val="22"/>
                <w:szCs w:val="22"/>
                <w:u w:val="single"/>
              </w:rPr>
            </w:pPr>
            <w:r w:rsidRPr="00E0360B">
              <w:rPr>
                <w:rFonts w:ascii="Segoe UI Emoji" w:hAnsi="Segoe UI Emoji"/>
                <w:sz w:val="22"/>
                <w:szCs w:val="22"/>
              </w:rPr>
              <w:t xml:space="preserve">ESSA Title I, Part C, </w:t>
            </w:r>
            <w:r w:rsidR="00CB3C84" w:rsidRPr="00E0360B">
              <w:rPr>
                <w:rFonts w:ascii="Segoe UI Emoji" w:hAnsi="Segoe UI Emoji"/>
                <w:sz w:val="22"/>
                <w:szCs w:val="22"/>
              </w:rPr>
              <w:t>Education of</w:t>
            </w:r>
            <w:r w:rsidRPr="00E0360B">
              <w:rPr>
                <w:rFonts w:ascii="Segoe UI Emoji" w:hAnsi="Segoe UI Emoji"/>
                <w:sz w:val="22"/>
                <w:szCs w:val="22"/>
              </w:rPr>
              <w:t xml:space="preserve"> Migratory</w:t>
            </w:r>
            <w:r w:rsidR="00CB3C84" w:rsidRPr="00E0360B">
              <w:rPr>
                <w:rFonts w:ascii="Segoe UI Emoji" w:hAnsi="Segoe UI Emoji"/>
                <w:sz w:val="22"/>
                <w:szCs w:val="22"/>
              </w:rPr>
              <w:t xml:space="preserve">               </w:t>
            </w:r>
            <w:r w:rsidRPr="00E0360B">
              <w:rPr>
                <w:rFonts w:ascii="Segoe UI Emoji" w:hAnsi="Segoe UI Emoji"/>
                <w:sz w:val="22"/>
                <w:szCs w:val="22"/>
              </w:rPr>
              <w:t>Children</w:t>
            </w:r>
          </w:p>
        </w:tc>
        <w:tc>
          <w:tcPr>
            <w:tcW w:w="1170" w:type="dxa"/>
            <w:shd w:val="clear" w:color="auto" w:fill="auto"/>
            <w:hideMark/>
          </w:tcPr>
          <w:p w14:paraId="7A930F6E"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84.011</w:t>
            </w:r>
          </w:p>
        </w:tc>
        <w:tc>
          <w:tcPr>
            <w:tcW w:w="1440" w:type="dxa"/>
            <w:shd w:val="clear" w:color="auto" w:fill="auto"/>
            <w:hideMark/>
          </w:tcPr>
          <w:p w14:paraId="76C3FAD9"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hideMark/>
          </w:tcPr>
          <w:p w14:paraId="577B5BD4"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327EBDBE"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3F7BF8CF" w14:textId="77777777" w:rsidTr="00A4739D">
        <w:trPr>
          <w:trHeight w:val="504"/>
        </w:trPr>
        <w:tc>
          <w:tcPr>
            <w:tcW w:w="4343" w:type="dxa"/>
            <w:shd w:val="clear" w:color="auto" w:fill="auto"/>
            <w:hideMark/>
          </w:tcPr>
          <w:p w14:paraId="515A6DA5"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bCs/>
                <w:color w:val="1F3864" w:themeColor="accent1" w:themeShade="80"/>
              </w:rPr>
              <w:t>ESSA Title I, Part D, Prevention and Intervention Programs for Children and Youth who are Neglected/Delinquent or At-Risk</w:t>
            </w:r>
          </w:p>
        </w:tc>
        <w:tc>
          <w:tcPr>
            <w:tcW w:w="1170" w:type="dxa"/>
            <w:shd w:val="clear" w:color="auto" w:fill="auto"/>
            <w:hideMark/>
          </w:tcPr>
          <w:p w14:paraId="152D23DE"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84.013</w:t>
            </w:r>
          </w:p>
        </w:tc>
        <w:tc>
          <w:tcPr>
            <w:tcW w:w="1440" w:type="dxa"/>
            <w:shd w:val="clear" w:color="auto" w:fill="auto"/>
            <w:hideMark/>
          </w:tcPr>
          <w:p w14:paraId="7FC5B5B7"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hideMark/>
          </w:tcPr>
          <w:p w14:paraId="5ED924EA"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4B6A1387"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59AD7AFB" w14:textId="77777777" w:rsidTr="00A4739D">
        <w:trPr>
          <w:trHeight w:val="264"/>
        </w:trPr>
        <w:tc>
          <w:tcPr>
            <w:tcW w:w="4343" w:type="dxa"/>
            <w:shd w:val="clear" w:color="auto" w:fill="auto"/>
            <w:hideMark/>
          </w:tcPr>
          <w:p w14:paraId="12050414"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ESSA Title II, Part A Supporting Effective Instruction</w:t>
            </w:r>
          </w:p>
        </w:tc>
        <w:tc>
          <w:tcPr>
            <w:tcW w:w="1170" w:type="dxa"/>
            <w:shd w:val="clear" w:color="auto" w:fill="auto"/>
            <w:hideMark/>
          </w:tcPr>
          <w:p w14:paraId="657A35CD"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84.367</w:t>
            </w:r>
          </w:p>
        </w:tc>
        <w:tc>
          <w:tcPr>
            <w:tcW w:w="1440" w:type="dxa"/>
            <w:shd w:val="clear" w:color="auto" w:fill="auto"/>
            <w:hideMark/>
          </w:tcPr>
          <w:p w14:paraId="1C6EDEB4"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hideMark/>
          </w:tcPr>
          <w:p w14:paraId="64626213"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2D596612"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5176ACC6" w14:textId="77777777" w:rsidTr="00A4739D">
        <w:trPr>
          <w:trHeight w:val="611"/>
        </w:trPr>
        <w:tc>
          <w:tcPr>
            <w:tcW w:w="4343" w:type="dxa"/>
            <w:shd w:val="clear" w:color="auto" w:fill="auto"/>
            <w:hideMark/>
          </w:tcPr>
          <w:p w14:paraId="6F53E318" w14:textId="77777777" w:rsidR="005E3935" w:rsidRPr="00D34A28" w:rsidRDefault="005E3935" w:rsidP="00161289">
            <w:pPr>
              <w:spacing w:after="0" w:line="240" w:lineRule="auto"/>
              <w:ind w:right="-288"/>
              <w:rPr>
                <w:rFonts w:ascii="Segoe UI" w:hAnsi="Segoe UI" w:cs="Segoe UI"/>
                <w:color w:val="1F3864" w:themeColor="accent1" w:themeShade="80"/>
              </w:rPr>
            </w:pPr>
            <w:r w:rsidRPr="00D34A28">
              <w:rPr>
                <w:rFonts w:ascii="Segoe UI" w:hAnsi="Segoe UI" w:cs="Segoe UI"/>
                <w:color w:val="1F3864" w:themeColor="accent1" w:themeShade="80"/>
              </w:rPr>
              <w:t xml:space="preserve">Carl Perkins Career and Technical Education Act as amended by the Strengthening Career and Technical Education Act for the </w:t>
            </w:r>
            <w:proofErr w:type="gramStart"/>
            <w:r w:rsidRPr="00D34A28">
              <w:rPr>
                <w:rFonts w:ascii="Segoe UI" w:hAnsi="Segoe UI" w:cs="Segoe UI"/>
                <w:color w:val="1F3864" w:themeColor="accent1" w:themeShade="80"/>
              </w:rPr>
              <w:t>21</w:t>
            </w:r>
            <w:r w:rsidRPr="00D34A28">
              <w:rPr>
                <w:rFonts w:ascii="Segoe UI" w:hAnsi="Segoe UI" w:cs="Segoe UI"/>
                <w:color w:val="1F3864" w:themeColor="accent1" w:themeShade="80"/>
                <w:vertAlign w:val="superscript"/>
              </w:rPr>
              <w:t>st</w:t>
            </w:r>
            <w:proofErr w:type="gramEnd"/>
            <w:r w:rsidRPr="00D34A28">
              <w:rPr>
                <w:rFonts w:ascii="Segoe UI" w:hAnsi="Segoe UI" w:cs="Segoe UI"/>
                <w:color w:val="1F3864" w:themeColor="accent1" w:themeShade="80"/>
              </w:rPr>
              <w:t xml:space="preserve"> </w:t>
            </w:r>
          </w:p>
          <w:p w14:paraId="003C0FDA" w14:textId="77777777" w:rsidR="005E3935" w:rsidRPr="00D34A28" w:rsidRDefault="005E3935" w:rsidP="00161289">
            <w:pPr>
              <w:spacing w:after="0" w:line="240" w:lineRule="auto"/>
              <w:ind w:right="-288"/>
              <w:rPr>
                <w:rFonts w:ascii="Segoe UI" w:hAnsi="Segoe UI" w:cs="Segoe UI"/>
                <w:color w:val="1F3864" w:themeColor="accent1" w:themeShade="80"/>
              </w:rPr>
            </w:pPr>
            <w:r w:rsidRPr="00D34A28">
              <w:rPr>
                <w:rFonts w:ascii="Segoe UI" w:hAnsi="Segoe UI" w:cs="Segoe UI"/>
                <w:color w:val="1F3864" w:themeColor="accent1" w:themeShade="80"/>
              </w:rPr>
              <w:t>Century</w:t>
            </w:r>
          </w:p>
          <w:p w14:paraId="1B38C2B0" w14:textId="77777777" w:rsidR="005E3935" w:rsidRPr="00D34A28" w:rsidRDefault="005E3935" w:rsidP="00161289">
            <w:pPr>
              <w:spacing w:after="0" w:line="240" w:lineRule="auto"/>
              <w:ind w:left="-180" w:right="-720"/>
              <w:rPr>
                <w:rFonts w:ascii="Segoe UI" w:hAnsi="Segoe UI" w:cs="Segoe UI"/>
                <w:color w:val="1F3864" w:themeColor="accent1" w:themeShade="80"/>
              </w:rPr>
            </w:pPr>
          </w:p>
        </w:tc>
        <w:tc>
          <w:tcPr>
            <w:tcW w:w="1170" w:type="dxa"/>
            <w:shd w:val="clear" w:color="auto" w:fill="auto"/>
            <w:hideMark/>
          </w:tcPr>
          <w:p w14:paraId="6B919F05"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84.048</w:t>
            </w:r>
          </w:p>
        </w:tc>
        <w:tc>
          <w:tcPr>
            <w:tcW w:w="1440" w:type="dxa"/>
            <w:shd w:val="clear" w:color="auto" w:fill="auto"/>
            <w:hideMark/>
          </w:tcPr>
          <w:p w14:paraId="4C8E7D2D"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hideMark/>
          </w:tcPr>
          <w:p w14:paraId="1164F2A7"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68BDB932" w14:textId="08A3244D"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r w:rsidR="00D44C21" w:rsidRPr="00D34A28">
              <w:rPr>
                <w:rFonts w:ascii="Segoe UI" w:hAnsi="Segoe UI" w:cs="Segoe UI"/>
                <w:color w:val="1F3864" w:themeColor="accent1" w:themeShade="80"/>
              </w:rPr>
              <w:t>, state operated technical centers</w:t>
            </w:r>
            <w:r w:rsidR="001044C0" w:rsidRPr="00D34A28">
              <w:rPr>
                <w:rFonts w:ascii="Segoe UI" w:hAnsi="Segoe UI" w:cs="Segoe UI"/>
                <w:color w:val="1F3864" w:themeColor="accent1" w:themeShade="80"/>
              </w:rPr>
              <w:t xml:space="preserve">, eligible postsecondary institutions, and </w:t>
            </w:r>
            <w:r w:rsidR="00391AC1" w:rsidRPr="00D34A28">
              <w:rPr>
                <w:rFonts w:ascii="Segoe UI" w:hAnsi="Segoe UI" w:cs="Segoe UI"/>
                <w:color w:val="1F3864" w:themeColor="accent1" w:themeShade="80"/>
              </w:rPr>
              <w:t>other</w:t>
            </w:r>
            <w:r w:rsidR="001044C0" w:rsidRPr="00D34A28">
              <w:rPr>
                <w:rFonts w:ascii="Segoe UI" w:hAnsi="Segoe UI" w:cs="Segoe UI"/>
                <w:color w:val="1F3864" w:themeColor="accent1" w:themeShade="80"/>
              </w:rPr>
              <w:t xml:space="preserve"> eligible entities</w:t>
            </w:r>
            <w:r w:rsidRPr="00D34A28">
              <w:rPr>
                <w:rFonts w:ascii="Segoe UI" w:hAnsi="Segoe UI" w:cs="Segoe UI"/>
                <w:color w:val="1F3864" w:themeColor="accent1" w:themeShade="80"/>
              </w:rPr>
              <w:t xml:space="preserve"> </w:t>
            </w:r>
          </w:p>
        </w:tc>
      </w:tr>
      <w:tr w:rsidR="00D34A28" w:rsidRPr="00D34A28" w14:paraId="5ADADED5" w14:textId="77777777" w:rsidTr="00A4739D">
        <w:trPr>
          <w:trHeight w:val="264"/>
        </w:trPr>
        <w:tc>
          <w:tcPr>
            <w:tcW w:w="4343" w:type="dxa"/>
            <w:shd w:val="clear" w:color="auto" w:fill="auto"/>
            <w:hideMark/>
          </w:tcPr>
          <w:p w14:paraId="50CEFA33"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 xml:space="preserve">ESSA Title III, Language Instruction for English </w:t>
            </w:r>
            <w:proofErr w:type="gramStart"/>
            <w:r w:rsidRPr="00D34A28">
              <w:rPr>
                <w:rFonts w:ascii="Segoe UI" w:hAnsi="Segoe UI" w:cs="Segoe UI"/>
                <w:color w:val="1F3864" w:themeColor="accent1" w:themeShade="80"/>
              </w:rPr>
              <w:t>Learners</w:t>
            </w:r>
            <w:proofErr w:type="gramEnd"/>
            <w:r w:rsidRPr="00D34A28">
              <w:rPr>
                <w:rFonts w:ascii="Segoe UI" w:hAnsi="Segoe UI" w:cs="Segoe UI"/>
                <w:color w:val="1F3864" w:themeColor="accent1" w:themeShade="80"/>
              </w:rPr>
              <w:t xml:space="preserve"> and Immigrant Students </w:t>
            </w:r>
          </w:p>
        </w:tc>
        <w:tc>
          <w:tcPr>
            <w:tcW w:w="1170" w:type="dxa"/>
            <w:shd w:val="clear" w:color="auto" w:fill="auto"/>
            <w:hideMark/>
          </w:tcPr>
          <w:p w14:paraId="2F61614D"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84.365</w:t>
            </w:r>
          </w:p>
        </w:tc>
        <w:tc>
          <w:tcPr>
            <w:tcW w:w="1440" w:type="dxa"/>
            <w:shd w:val="clear" w:color="auto" w:fill="auto"/>
            <w:hideMark/>
          </w:tcPr>
          <w:p w14:paraId="45DE9A98"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hideMark/>
          </w:tcPr>
          <w:p w14:paraId="07DD87F9"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58B60B43"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2FFB0EC8" w14:textId="77777777" w:rsidTr="00A4739D">
        <w:trPr>
          <w:trHeight w:val="264"/>
        </w:trPr>
        <w:tc>
          <w:tcPr>
            <w:tcW w:w="4343" w:type="dxa"/>
            <w:shd w:val="clear" w:color="auto" w:fill="auto"/>
          </w:tcPr>
          <w:p w14:paraId="19A374E3"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ESSA, Title IV, Part A, Student Support and Academic Enrichment Grants</w:t>
            </w:r>
          </w:p>
        </w:tc>
        <w:tc>
          <w:tcPr>
            <w:tcW w:w="1170" w:type="dxa"/>
            <w:shd w:val="clear" w:color="auto" w:fill="auto"/>
          </w:tcPr>
          <w:p w14:paraId="2EC7E455"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84.424</w:t>
            </w:r>
          </w:p>
        </w:tc>
        <w:tc>
          <w:tcPr>
            <w:tcW w:w="1440" w:type="dxa"/>
            <w:shd w:val="clear" w:color="auto" w:fill="auto"/>
          </w:tcPr>
          <w:p w14:paraId="458F6FBD"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tcPr>
          <w:p w14:paraId="2ABE7DDA"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tcPr>
          <w:p w14:paraId="68EEE604"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0D655013" w14:textId="77777777" w:rsidTr="00A4739D">
        <w:trPr>
          <w:trHeight w:val="504"/>
        </w:trPr>
        <w:tc>
          <w:tcPr>
            <w:tcW w:w="4343" w:type="dxa"/>
            <w:shd w:val="clear" w:color="auto" w:fill="auto"/>
            <w:hideMark/>
          </w:tcPr>
          <w:p w14:paraId="4D72D4A4"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lang w:eastAsia="ja-JP"/>
              </w:rPr>
              <w:t>ESSA</w:t>
            </w:r>
            <w:r w:rsidRPr="00D34A28">
              <w:rPr>
                <w:rFonts w:ascii="Segoe UI" w:hAnsi="Segoe UI" w:cs="Segoe UI"/>
                <w:color w:val="1F3864" w:themeColor="accent1" w:themeShade="80"/>
              </w:rPr>
              <w:t xml:space="preserve">, Title IV, Part B, 21st </w:t>
            </w:r>
          </w:p>
          <w:p w14:paraId="49546414"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Century Community Learning Centers</w:t>
            </w:r>
          </w:p>
        </w:tc>
        <w:tc>
          <w:tcPr>
            <w:tcW w:w="1170" w:type="dxa"/>
            <w:shd w:val="clear" w:color="auto" w:fill="auto"/>
            <w:hideMark/>
          </w:tcPr>
          <w:p w14:paraId="45903E90"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84.287</w:t>
            </w:r>
          </w:p>
        </w:tc>
        <w:tc>
          <w:tcPr>
            <w:tcW w:w="1440" w:type="dxa"/>
            <w:shd w:val="clear" w:color="auto" w:fill="auto"/>
            <w:hideMark/>
          </w:tcPr>
          <w:p w14:paraId="49BCF859" w14:textId="671C5E50" w:rsidR="005E3935" w:rsidRPr="00D34A28" w:rsidRDefault="00853419" w:rsidP="00161289">
            <w:pPr>
              <w:spacing w:after="0" w:line="240" w:lineRule="auto"/>
              <w:jc w:val="center"/>
              <w:rPr>
                <w:rFonts w:ascii="Segoe UI" w:hAnsi="Segoe UI" w:cs="Segoe UI"/>
                <w:color w:val="1F3864" w:themeColor="accent1" w:themeShade="80"/>
              </w:rPr>
            </w:pPr>
            <w:r w:rsidRPr="007C2459">
              <w:rPr>
                <w:rFonts w:ascii="Segoe UI" w:hAnsi="Segoe UI" w:cs="Segoe UI"/>
                <w:color w:val="1F3864" w:themeColor="accent1" w:themeShade="80"/>
              </w:rPr>
              <w:t xml:space="preserve">Competitive </w:t>
            </w:r>
            <w:r w:rsidR="005E3935" w:rsidRPr="007C2459">
              <w:rPr>
                <w:rFonts w:ascii="Segoe UI" w:hAnsi="Segoe UI" w:cs="Segoe UI"/>
                <w:color w:val="1F3864" w:themeColor="accent1" w:themeShade="80"/>
              </w:rPr>
              <w:t>Grant</w:t>
            </w:r>
          </w:p>
        </w:tc>
        <w:tc>
          <w:tcPr>
            <w:tcW w:w="1890" w:type="dxa"/>
            <w:gridSpan w:val="2"/>
            <w:shd w:val="clear" w:color="auto" w:fill="auto"/>
            <w:hideMark/>
          </w:tcPr>
          <w:p w14:paraId="71904698"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46F1345F"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 xml:space="preserve">Local education agencies/universities/ non-profit entities </w:t>
            </w:r>
          </w:p>
          <w:p w14:paraId="2E7303CB" w14:textId="77777777" w:rsidR="005E3935" w:rsidRPr="00D34A28" w:rsidRDefault="005E3935" w:rsidP="00161289">
            <w:pPr>
              <w:spacing w:after="0" w:line="240" w:lineRule="auto"/>
              <w:rPr>
                <w:rFonts w:ascii="Segoe UI" w:hAnsi="Segoe UI" w:cs="Segoe UI"/>
                <w:color w:val="1F3864" w:themeColor="accent1" w:themeShade="80"/>
              </w:rPr>
            </w:pPr>
          </w:p>
        </w:tc>
      </w:tr>
      <w:tr w:rsidR="00D34A28" w:rsidRPr="00D34A28" w14:paraId="6BCB757A" w14:textId="77777777" w:rsidTr="00A4739D">
        <w:trPr>
          <w:trHeight w:val="504"/>
        </w:trPr>
        <w:tc>
          <w:tcPr>
            <w:tcW w:w="4343" w:type="dxa"/>
            <w:shd w:val="clear" w:color="auto" w:fill="auto"/>
            <w:hideMark/>
          </w:tcPr>
          <w:p w14:paraId="02BDADC4"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lang w:eastAsia="ja-JP"/>
              </w:rPr>
              <w:t xml:space="preserve">ESSA Title V, Part B, </w:t>
            </w:r>
            <w:r w:rsidRPr="00D34A28">
              <w:rPr>
                <w:rFonts w:ascii="Segoe UI" w:hAnsi="Segoe UI" w:cs="Segoe UI"/>
                <w:color w:val="1F3864" w:themeColor="accent1" w:themeShade="80"/>
              </w:rPr>
              <w:t xml:space="preserve">Rural Education Initiative </w:t>
            </w:r>
          </w:p>
        </w:tc>
        <w:tc>
          <w:tcPr>
            <w:tcW w:w="1170" w:type="dxa"/>
            <w:shd w:val="clear" w:color="auto" w:fill="auto"/>
            <w:hideMark/>
          </w:tcPr>
          <w:p w14:paraId="41BFE8E8"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84.358</w:t>
            </w:r>
          </w:p>
        </w:tc>
        <w:tc>
          <w:tcPr>
            <w:tcW w:w="1440" w:type="dxa"/>
            <w:shd w:val="clear" w:color="auto" w:fill="auto"/>
            <w:hideMark/>
          </w:tcPr>
          <w:p w14:paraId="7A56E8AB"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hideMark/>
          </w:tcPr>
          <w:p w14:paraId="7328D789"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00E1A6DF"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258F2218" w14:textId="77777777" w:rsidTr="00A4739D">
        <w:trPr>
          <w:trHeight w:val="504"/>
        </w:trPr>
        <w:tc>
          <w:tcPr>
            <w:tcW w:w="4343" w:type="dxa"/>
            <w:shd w:val="clear" w:color="auto" w:fill="auto"/>
            <w:hideMark/>
          </w:tcPr>
          <w:p w14:paraId="7766B990"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lang w:eastAsia="ja-JP"/>
              </w:rPr>
              <w:t>ESSA Title VII, Part B, McKinney-Vento Homeless Education Assistance</w:t>
            </w:r>
          </w:p>
        </w:tc>
        <w:tc>
          <w:tcPr>
            <w:tcW w:w="1170" w:type="dxa"/>
            <w:shd w:val="clear" w:color="auto" w:fill="auto"/>
            <w:hideMark/>
          </w:tcPr>
          <w:p w14:paraId="3AE9B270"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84.196</w:t>
            </w:r>
          </w:p>
        </w:tc>
        <w:tc>
          <w:tcPr>
            <w:tcW w:w="1440" w:type="dxa"/>
            <w:shd w:val="clear" w:color="auto" w:fill="auto"/>
            <w:hideMark/>
          </w:tcPr>
          <w:p w14:paraId="326F4689"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Competitive Grant</w:t>
            </w:r>
          </w:p>
        </w:tc>
        <w:tc>
          <w:tcPr>
            <w:tcW w:w="1890" w:type="dxa"/>
            <w:gridSpan w:val="2"/>
            <w:shd w:val="clear" w:color="auto" w:fill="auto"/>
            <w:hideMark/>
          </w:tcPr>
          <w:p w14:paraId="71F1B30F"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606F369D"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6BA504EA" w14:textId="77777777" w:rsidTr="00A4739D">
        <w:trPr>
          <w:trHeight w:val="504"/>
        </w:trPr>
        <w:tc>
          <w:tcPr>
            <w:tcW w:w="4343" w:type="dxa"/>
            <w:shd w:val="clear" w:color="auto" w:fill="auto"/>
          </w:tcPr>
          <w:p w14:paraId="7F1BAC43" w14:textId="6DB5E379" w:rsidR="005E3935" w:rsidRPr="00D34A28" w:rsidRDefault="005E3935" w:rsidP="00161289">
            <w:pPr>
              <w:spacing w:after="0" w:line="240" w:lineRule="auto"/>
              <w:rPr>
                <w:rFonts w:ascii="Segoe UI" w:hAnsi="Segoe UI" w:cs="Segoe UI"/>
                <w:color w:val="1F3864" w:themeColor="accent1" w:themeShade="80"/>
                <w:lang w:eastAsia="ja-JP"/>
              </w:rPr>
            </w:pPr>
            <w:bookmarkStart w:id="10" w:name="_Hlk41967703"/>
            <w:r w:rsidRPr="00D34A28">
              <w:rPr>
                <w:rFonts w:ascii="Segoe UI" w:hAnsi="Segoe UI" w:cs="Segoe UI"/>
                <w:color w:val="1F3864" w:themeColor="accent1" w:themeShade="80"/>
              </w:rPr>
              <w:t>ESSA, Migrant Education Program Consortium Incentive Grants</w:t>
            </w:r>
            <w:bookmarkEnd w:id="10"/>
          </w:p>
        </w:tc>
        <w:tc>
          <w:tcPr>
            <w:tcW w:w="1170" w:type="dxa"/>
            <w:shd w:val="clear" w:color="auto" w:fill="auto"/>
          </w:tcPr>
          <w:p w14:paraId="63AC735C"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81.144</w:t>
            </w:r>
          </w:p>
        </w:tc>
        <w:tc>
          <w:tcPr>
            <w:tcW w:w="1440" w:type="dxa"/>
            <w:shd w:val="clear" w:color="auto" w:fill="auto"/>
          </w:tcPr>
          <w:p w14:paraId="69D27559"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tcPr>
          <w:p w14:paraId="49ECCADF"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tcPr>
          <w:p w14:paraId="1C2FAA4D"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7444D189" w14:textId="77777777" w:rsidTr="00A4739D">
        <w:trPr>
          <w:trHeight w:val="504"/>
        </w:trPr>
        <w:tc>
          <w:tcPr>
            <w:tcW w:w="4343" w:type="dxa"/>
            <w:shd w:val="clear" w:color="auto" w:fill="auto"/>
          </w:tcPr>
          <w:p w14:paraId="34BA8702" w14:textId="566205F9" w:rsidR="005E3935" w:rsidRPr="00D34A28" w:rsidRDefault="002F6229"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lastRenderedPageBreak/>
              <w:t>Elementary and Secondary School Emergency Relief Fund (ESSER I</w:t>
            </w:r>
            <w:r w:rsidR="005A30A6">
              <w:rPr>
                <w:rFonts w:ascii="Segoe UI" w:hAnsi="Segoe UI" w:cs="Segoe UI"/>
                <w:color w:val="1F3864" w:themeColor="accent1" w:themeShade="80"/>
              </w:rPr>
              <w:t>I</w:t>
            </w:r>
            <w:r w:rsidRPr="00D34A28">
              <w:rPr>
                <w:rFonts w:ascii="Segoe UI" w:hAnsi="Segoe UI" w:cs="Segoe UI"/>
                <w:color w:val="1F3864" w:themeColor="accent1" w:themeShade="80"/>
              </w:rPr>
              <w:t xml:space="preserve"> and ESSER II</w:t>
            </w:r>
            <w:r w:rsidR="005A30A6">
              <w:rPr>
                <w:rFonts w:ascii="Segoe UI" w:hAnsi="Segoe UI" w:cs="Segoe UI"/>
                <w:color w:val="1F3864" w:themeColor="accent1" w:themeShade="80"/>
              </w:rPr>
              <w:t>I</w:t>
            </w:r>
            <w:r w:rsidRPr="00D34A28">
              <w:rPr>
                <w:rFonts w:ascii="Segoe UI" w:hAnsi="Segoe UI" w:cs="Segoe UI"/>
                <w:color w:val="1F3864" w:themeColor="accent1" w:themeShade="80"/>
              </w:rPr>
              <w:t xml:space="preserve"> Funds)</w:t>
            </w:r>
          </w:p>
        </w:tc>
        <w:tc>
          <w:tcPr>
            <w:tcW w:w="1170" w:type="dxa"/>
            <w:shd w:val="clear" w:color="auto" w:fill="auto"/>
          </w:tcPr>
          <w:p w14:paraId="72DA3742" w14:textId="13B2B174" w:rsidR="005E3935" w:rsidRPr="00D34A28" w:rsidRDefault="00A53F16"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 xml:space="preserve">84.425/84.25D </w:t>
            </w:r>
          </w:p>
        </w:tc>
        <w:tc>
          <w:tcPr>
            <w:tcW w:w="1440" w:type="dxa"/>
            <w:shd w:val="clear" w:color="auto" w:fill="auto"/>
          </w:tcPr>
          <w:p w14:paraId="3886CF85"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tcPr>
          <w:p w14:paraId="26D3F490"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tcPr>
          <w:p w14:paraId="2C5A0A96"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 xml:space="preserve">Local education </w:t>
            </w:r>
          </w:p>
          <w:p w14:paraId="1554E0E8"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agencies</w:t>
            </w:r>
          </w:p>
        </w:tc>
      </w:tr>
      <w:tr w:rsidR="00D34A28" w:rsidRPr="00D34A28" w14:paraId="21171886" w14:textId="77777777" w:rsidTr="00A4739D">
        <w:trPr>
          <w:trHeight w:val="504"/>
        </w:trPr>
        <w:tc>
          <w:tcPr>
            <w:tcW w:w="4343" w:type="dxa"/>
            <w:shd w:val="clear" w:color="auto" w:fill="auto"/>
          </w:tcPr>
          <w:p w14:paraId="0F2769E3" w14:textId="47360BB1" w:rsidR="005E3935" w:rsidRPr="00D34A28" w:rsidRDefault="006378A2"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lang w:eastAsia="ja-JP"/>
              </w:rPr>
              <w:t xml:space="preserve">Emergency Assistance to Non-Public Schools </w:t>
            </w:r>
          </w:p>
        </w:tc>
        <w:tc>
          <w:tcPr>
            <w:tcW w:w="1170" w:type="dxa"/>
            <w:shd w:val="clear" w:color="auto" w:fill="auto"/>
          </w:tcPr>
          <w:p w14:paraId="7615D957" w14:textId="58242286" w:rsidR="005E3935" w:rsidRPr="00D34A28" w:rsidRDefault="00A73094"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 xml:space="preserve">84.425R </w:t>
            </w:r>
          </w:p>
        </w:tc>
        <w:tc>
          <w:tcPr>
            <w:tcW w:w="1440" w:type="dxa"/>
            <w:shd w:val="clear" w:color="auto" w:fill="auto"/>
          </w:tcPr>
          <w:p w14:paraId="3F3FE16E"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tcPr>
          <w:p w14:paraId="10B8187F"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tcPr>
          <w:p w14:paraId="01908A52"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1BD2B62F" w14:textId="77777777" w:rsidTr="00A4739D">
        <w:trPr>
          <w:trHeight w:val="504"/>
        </w:trPr>
        <w:tc>
          <w:tcPr>
            <w:tcW w:w="4343" w:type="dxa"/>
            <w:shd w:val="clear" w:color="auto" w:fill="auto"/>
            <w:hideMark/>
          </w:tcPr>
          <w:p w14:paraId="0E149105"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IDEA, Part B, Special Education - Preschool Grants</w:t>
            </w:r>
          </w:p>
        </w:tc>
        <w:tc>
          <w:tcPr>
            <w:tcW w:w="1170" w:type="dxa"/>
            <w:shd w:val="clear" w:color="auto" w:fill="auto"/>
            <w:hideMark/>
          </w:tcPr>
          <w:p w14:paraId="460C1E9B"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84.173</w:t>
            </w:r>
          </w:p>
        </w:tc>
        <w:tc>
          <w:tcPr>
            <w:tcW w:w="1440" w:type="dxa"/>
            <w:shd w:val="clear" w:color="auto" w:fill="auto"/>
            <w:hideMark/>
          </w:tcPr>
          <w:p w14:paraId="59FF01D4"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hideMark/>
          </w:tcPr>
          <w:p w14:paraId="26F5F82F"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453EF891"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 and universities</w:t>
            </w:r>
          </w:p>
        </w:tc>
      </w:tr>
      <w:tr w:rsidR="00D34A28" w:rsidRPr="00D34A28" w14:paraId="6C32AC78" w14:textId="77777777" w:rsidTr="00A4739D">
        <w:trPr>
          <w:trHeight w:val="756"/>
        </w:trPr>
        <w:tc>
          <w:tcPr>
            <w:tcW w:w="4343" w:type="dxa"/>
            <w:shd w:val="clear" w:color="auto" w:fill="auto"/>
            <w:hideMark/>
          </w:tcPr>
          <w:p w14:paraId="7DA3E4F0"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IDEA, Part B, Special Education -Grants to States</w:t>
            </w:r>
          </w:p>
        </w:tc>
        <w:tc>
          <w:tcPr>
            <w:tcW w:w="1170" w:type="dxa"/>
            <w:shd w:val="clear" w:color="auto" w:fill="auto"/>
            <w:hideMark/>
          </w:tcPr>
          <w:p w14:paraId="1392D06A"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84.027</w:t>
            </w:r>
          </w:p>
        </w:tc>
        <w:tc>
          <w:tcPr>
            <w:tcW w:w="1440" w:type="dxa"/>
            <w:shd w:val="clear" w:color="auto" w:fill="auto"/>
            <w:hideMark/>
          </w:tcPr>
          <w:p w14:paraId="0252247D"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hideMark/>
          </w:tcPr>
          <w:p w14:paraId="244E88CF"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73E325EB"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 xml:space="preserve">Local education agencies, educational </w:t>
            </w:r>
            <w:proofErr w:type="gramStart"/>
            <w:r w:rsidRPr="00D34A28">
              <w:rPr>
                <w:rFonts w:ascii="Segoe UI" w:hAnsi="Segoe UI" w:cs="Segoe UI"/>
                <w:color w:val="1F3864" w:themeColor="accent1" w:themeShade="80"/>
              </w:rPr>
              <w:t>cooperatives</w:t>
            </w:r>
            <w:proofErr w:type="gramEnd"/>
            <w:r w:rsidRPr="00D34A28">
              <w:rPr>
                <w:rFonts w:ascii="Segoe UI" w:hAnsi="Segoe UI" w:cs="Segoe UI"/>
                <w:color w:val="1F3864" w:themeColor="accent1" w:themeShade="80"/>
              </w:rPr>
              <w:t xml:space="preserve"> and universities</w:t>
            </w:r>
          </w:p>
        </w:tc>
      </w:tr>
      <w:tr w:rsidR="00D34A28" w:rsidRPr="00D34A28" w14:paraId="16752CAE" w14:textId="77777777" w:rsidTr="00A4739D">
        <w:trPr>
          <w:trHeight w:val="1512"/>
        </w:trPr>
        <w:tc>
          <w:tcPr>
            <w:tcW w:w="4343" w:type="dxa"/>
            <w:shd w:val="clear" w:color="auto" w:fill="auto"/>
            <w:hideMark/>
          </w:tcPr>
          <w:p w14:paraId="6F0F5A6C" w14:textId="75887549" w:rsidR="005E3935" w:rsidRPr="00D34A28" w:rsidRDefault="005E3935" w:rsidP="00161289">
            <w:pPr>
              <w:numPr>
                <w:ilvl w:val="0"/>
                <w:numId w:val="46"/>
              </w:numPr>
              <w:spacing w:after="0" w:line="240" w:lineRule="auto"/>
              <w:ind w:right="-720"/>
              <w:jc w:val="both"/>
              <w:rPr>
                <w:rFonts w:ascii="Segoe UI" w:hAnsi="Segoe UI" w:cs="Segoe UI"/>
                <w:color w:val="1F3864" w:themeColor="accent1" w:themeShade="80"/>
              </w:rPr>
            </w:pPr>
            <w:r w:rsidRPr="00D34A28">
              <w:rPr>
                <w:rFonts w:ascii="Segoe UI" w:hAnsi="Segoe UI" w:cs="Segoe UI"/>
                <w:color w:val="1F3864" w:themeColor="accent1" w:themeShade="80"/>
              </w:rPr>
              <w:t>Child Nutrition Programs</w:t>
            </w:r>
          </w:p>
          <w:p w14:paraId="3B0CD18D" w14:textId="77777777" w:rsidR="005E3935" w:rsidRPr="00D34A28" w:rsidRDefault="005E3935" w:rsidP="00161289">
            <w:pPr>
              <w:spacing w:after="0" w:line="240" w:lineRule="auto"/>
              <w:rPr>
                <w:rFonts w:ascii="Segoe UI" w:hAnsi="Segoe UI" w:cs="Segoe UI"/>
                <w:color w:val="1F3864" w:themeColor="accent1" w:themeShade="80"/>
              </w:rPr>
            </w:pPr>
          </w:p>
        </w:tc>
        <w:tc>
          <w:tcPr>
            <w:tcW w:w="1170" w:type="dxa"/>
            <w:shd w:val="clear" w:color="auto" w:fill="auto"/>
            <w:hideMark/>
          </w:tcPr>
          <w:p w14:paraId="75CFF2D9"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 xml:space="preserve">10.553 10.555 </w:t>
            </w:r>
            <w:proofErr w:type="gramStart"/>
            <w:r w:rsidRPr="00D34A28">
              <w:rPr>
                <w:rFonts w:ascii="Segoe UI" w:hAnsi="Segoe UI" w:cs="Segoe UI"/>
                <w:color w:val="1F3864" w:themeColor="accent1" w:themeShade="80"/>
              </w:rPr>
              <w:t>10.559  10.560</w:t>
            </w:r>
            <w:proofErr w:type="gramEnd"/>
            <w:r w:rsidRPr="00D34A28">
              <w:rPr>
                <w:rFonts w:ascii="Segoe UI" w:hAnsi="Segoe UI" w:cs="Segoe UI"/>
                <w:color w:val="1F3864" w:themeColor="accent1" w:themeShade="80"/>
              </w:rPr>
              <w:t xml:space="preserve"> 10.579 10.582</w:t>
            </w:r>
          </w:p>
        </w:tc>
        <w:tc>
          <w:tcPr>
            <w:tcW w:w="1440" w:type="dxa"/>
            <w:shd w:val="clear" w:color="auto" w:fill="auto"/>
            <w:hideMark/>
          </w:tcPr>
          <w:p w14:paraId="45A46CDD"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 Grant</w:t>
            </w:r>
          </w:p>
        </w:tc>
        <w:tc>
          <w:tcPr>
            <w:tcW w:w="1890" w:type="dxa"/>
            <w:gridSpan w:val="2"/>
            <w:shd w:val="clear" w:color="auto" w:fill="auto"/>
            <w:hideMark/>
          </w:tcPr>
          <w:p w14:paraId="4FF121D7"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70AC20DA"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 xml:space="preserve">Local education agencies, childcare </w:t>
            </w:r>
            <w:proofErr w:type="gramStart"/>
            <w:r w:rsidRPr="00D34A28">
              <w:rPr>
                <w:rFonts w:ascii="Segoe UI" w:hAnsi="Segoe UI" w:cs="Segoe UI"/>
                <w:color w:val="1F3864" w:themeColor="accent1" w:themeShade="80"/>
              </w:rPr>
              <w:t>centers</w:t>
            </w:r>
            <w:proofErr w:type="gramEnd"/>
            <w:r w:rsidRPr="00D34A28">
              <w:rPr>
                <w:rFonts w:ascii="Segoe UI" w:hAnsi="Segoe UI" w:cs="Segoe UI"/>
                <w:color w:val="1F3864" w:themeColor="accent1" w:themeShade="80"/>
              </w:rPr>
              <w:t xml:space="preserve"> and adult care centers</w:t>
            </w:r>
          </w:p>
        </w:tc>
      </w:tr>
      <w:tr w:rsidR="00D34A28" w:rsidRPr="00D34A28" w14:paraId="47B88887" w14:textId="77777777" w:rsidTr="00A4739D">
        <w:trPr>
          <w:trHeight w:val="504"/>
        </w:trPr>
        <w:tc>
          <w:tcPr>
            <w:tcW w:w="4343" w:type="dxa"/>
            <w:shd w:val="clear" w:color="auto" w:fill="auto"/>
            <w:hideMark/>
          </w:tcPr>
          <w:p w14:paraId="283FCED4"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IDEA, Special Education - State Personnel Development</w:t>
            </w:r>
          </w:p>
        </w:tc>
        <w:tc>
          <w:tcPr>
            <w:tcW w:w="1170" w:type="dxa"/>
            <w:shd w:val="clear" w:color="auto" w:fill="auto"/>
            <w:hideMark/>
          </w:tcPr>
          <w:p w14:paraId="32EE56A9"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84.323</w:t>
            </w:r>
          </w:p>
        </w:tc>
        <w:tc>
          <w:tcPr>
            <w:tcW w:w="1440" w:type="dxa"/>
            <w:shd w:val="clear" w:color="auto" w:fill="auto"/>
            <w:hideMark/>
          </w:tcPr>
          <w:p w14:paraId="7C7F5B58"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Project Grant</w:t>
            </w:r>
          </w:p>
        </w:tc>
        <w:tc>
          <w:tcPr>
            <w:tcW w:w="1890" w:type="dxa"/>
            <w:gridSpan w:val="2"/>
            <w:shd w:val="clear" w:color="auto" w:fill="auto"/>
            <w:hideMark/>
          </w:tcPr>
          <w:p w14:paraId="3CE049E3"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037F5A51"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Universities and educational cooperatives</w:t>
            </w:r>
          </w:p>
        </w:tc>
      </w:tr>
      <w:tr w:rsidR="00D34A28" w:rsidRPr="00D34A28" w14:paraId="68AF6187" w14:textId="77777777" w:rsidTr="00A4739D">
        <w:trPr>
          <w:trHeight w:val="504"/>
        </w:trPr>
        <w:tc>
          <w:tcPr>
            <w:tcW w:w="4343" w:type="dxa"/>
            <w:shd w:val="clear" w:color="auto" w:fill="auto"/>
            <w:hideMark/>
          </w:tcPr>
          <w:p w14:paraId="0D5A783D"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 xml:space="preserve">Cooperative Agreements to Promote Adolescent Health through School-Based HIV/STD Prevention and School-Based Surveillance </w:t>
            </w:r>
          </w:p>
        </w:tc>
        <w:tc>
          <w:tcPr>
            <w:tcW w:w="1170" w:type="dxa"/>
            <w:shd w:val="clear" w:color="auto" w:fill="auto"/>
            <w:hideMark/>
          </w:tcPr>
          <w:p w14:paraId="62C383CA"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93.079</w:t>
            </w:r>
          </w:p>
        </w:tc>
        <w:tc>
          <w:tcPr>
            <w:tcW w:w="1440" w:type="dxa"/>
            <w:shd w:val="clear" w:color="auto" w:fill="auto"/>
            <w:hideMark/>
          </w:tcPr>
          <w:p w14:paraId="01A3CF1A"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Cooperative Agreement</w:t>
            </w:r>
          </w:p>
        </w:tc>
        <w:tc>
          <w:tcPr>
            <w:tcW w:w="1890" w:type="dxa"/>
            <w:gridSpan w:val="2"/>
            <w:shd w:val="clear" w:color="auto" w:fill="auto"/>
            <w:hideMark/>
          </w:tcPr>
          <w:p w14:paraId="044CCF72"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hideMark/>
          </w:tcPr>
          <w:p w14:paraId="11BF0855"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1BEEDA12" w14:textId="77777777" w:rsidTr="00A4739D">
        <w:trPr>
          <w:trHeight w:val="504"/>
        </w:trPr>
        <w:tc>
          <w:tcPr>
            <w:tcW w:w="4343" w:type="dxa"/>
            <w:shd w:val="clear" w:color="auto" w:fill="auto"/>
          </w:tcPr>
          <w:p w14:paraId="2B3D5EE7"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Substance Abuse and Mental Health Services Administration (SAMHSA), Project AWARE (Advancing Wellness and Resilience in Education) State Educational Agency Program</w:t>
            </w:r>
          </w:p>
        </w:tc>
        <w:tc>
          <w:tcPr>
            <w:tcW w:w="1170" w:type="dxa"/>
            <w:shd w:val="clear" w:color="auto" w:fill="auto"/>
          </w:tcPr>
          <w:p w14:paraId="6C6E8E52"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93.243</w:t>
            </w:r>
          </w:p>
        </w:tc>
        <w:tc>
          <w:tcPr>
            <w:tcW w:w="1440" w:type="dxa"/>
            <w:shd w:val="clear" w:color="auto" w:fill="auto"/>
          </w:tcPr>
          <w:p w14:paraId="6856C7CA"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Project Grant</w:t>
            </w:r>
          </w:p>
        </w:tc>
        <w:tc>
          <w:tcPr>
            <w:tcW w:w="1890" w:type="dxa"/>
            <w:gridSpan w:val="2"/>
            <w:shd w:val="clear" w:color="auto" w:fill="auto"/>
          </w:tcPr>
          <w:p w14:paraId="643B6EB7"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tcPr>
          <w:p w14:paraId="5713569E"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 and state agency partners</w:t>
            </w:r>
          </w:p>
        </w:tc>
      </w:tr>
      <w:tr w:rsidR="00D34A28" w:rsidRPr="00D34A28" w14:paraId="709FD3DA" w14:textId="77777777" w:rsidTr="00A4739D">
        <w:trPr>
          <w:trHeight w:val="683"/>
        </w:trPr>
        <w:tc>
          <w:tcPr>
            <w:tcW w:w="4343" w:type="dxa"/>
            <w:shd w:val="clear" w:color="auto" w:fill="auto"/>
          </w:tcPr>
          <w:p w14:paraId="283060ED"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School Climate Transformation</w:t>
            </w:r>
          </w:p>
        </w:tc>
        <w:tc>
          <w:tcPr>
            <w:tcW w:w="1170" w:type="dxa"/>
            <w:shd w:val="clear" w:color="auto" w:fill="auto"/>
          </w:tcPr>
          <w:p w14:paraId="630323C9"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84.184</w:t>
            </w:r>
          </w:p>
        </w:tc>
        <w:tc>
          <w:tcPr>
            <w:tcW w:w="1440" w:type="dxa"/>
            <w:shd w:val="clear" w:color="auto" w:fill="auto"/>
          </w:tcPr>
          <w:p w14:paraId="0A80BEFF"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Project Grant</w:t>
            </w:r>
          </w:p>
        </w:tc>
        <w:tc>
          <w:tcPr>
            <w:tcW w:w="1890" w:type="dxa"/>
            <w:gridSpan w:val="2"/>
            <w:shd w:val="clear" w:color="auto" w:fill="auto"/>
          </w:tcPr>
          <w:p w14:paraId="082C0279"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 xml:space="preserve">Reimbursement </w:t>
            </w:r>
            <w:r w:rsidRPr="00D34A28">
              <w:rPr>
                <w:rFonts w:ascii="Segoe UI" w:hAnsi="Segoe UI" w:cs="Segoe UI"/>
                <w:color w:val="1F3864" w:themeColor="accent1" w:themeShade="80"/>
              </w:rPr>
              <w:tab/>
            </w:r>
          </w:p>
        </w:tc>
        <w:tc>
          <w:tcPr>
            <w:tcW w:w="2047" w:type="dxa"/>
            <w:shd w:val="clear" w:color="auto" w:fill="auto"/>
          </w:tcPr>
          <w:p w14:paraId="1B679A86"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w:t>
            </w:r>
          </w:p>
        </w:tc>
      </w:tr>
      <w:tr w:rsidR="00D34A28" w:rsidRPr="00D34A28" w14:paraId="78E3027F" w14:textId="77777777" w:rsidTr="00A4739D">
        <w:trPr>
          <w:trHeight w:val="504"/>
        </w:trPr>
        <w:tc>
          <w:tcPr>
            <w:tcW w:w="4343" w:type="dxa"/>
            <w:shd w:val="clear" w:color="auto" w:fill="auto"/>
          </w:tcPr>
          <w:p w14:paraId="3E8F55D8" w14:textId="1559A240" w:rsidR="005E3935" w:rsidRPr="00D34A28" w:rsidRDefault="00DA62F3" w:rsidP="00161289">
            <w:pPr>
              <w:spacing w:after="0" w:line="240" w:lineRule="auto"/>
              <w:rPr>
                <w:rFonts w:ascii="Segoe UI" w:hAnsi="Segoe UI" w:cs="Segoe UI"/>
                <w:color w:val="1F3864" w:themeColor="accent1" w:themeShade="80"/>
              </w:rPr>
            </w:pPr>
            <w:r w:rsidRPr="00DA62F3">
              <w:rPr>
                <w:rFonts w:ascii="Segoe UI" w:hAnsi="Segoe UI" w:cs="Segoe UI"/>
                <w:color w:val="1F3864" w:themeColor="accent1" w:themeShade="80"/>
              </w:rPr>
              <w:t>Kentucky Comprehensive Literacy (</w:t>
            </w:r>
            <w:proofErr w:type="spellStart"/>
            <w:r w:rsidRPr="00DA62F3">
              <w:rPr>
                <w:rFonts w:ascii="Segoe UI" w:hAnsi="Segoe UI" w:cs="Segoe UI"/>
                <w:color w:val="1F3864" w:themeColor="accent1" w:themeShade="80"/>
              </w:rPr>
              <w:t>KyCL</w:t>
            </w:r>
            <w:proofErr w:type="spellEnd"/>
            <w:r w:rsidRPr="00DA62F3">
              <w:rPr>
                <w:rFonts w:ascii="Segoe UI" w:hAnsi="Segoe UI" w:cs="Segoe UI"/>
                <w:color w:val="1F3864" w:themeColor="accent1" w:themeShade="80"/>
              </w:rPr>
              <w:t>) Federal Grant</w:t>
            </w:r>
          </w:p>
        </w:tc>
        <w:tc>
          <w:tcPr>
            <w:tcW w:w="1170" w:type="dxa"/>
            <w:shd w:val="clear" w:color="auto" w:fill="auto"/>
          </w:tcPr>
          <w:p w14:paraId="1BDD1EDB"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84.371C</w:t>
            </w:r>
          </w:p>
        </w:tc>
        <w:tc>
          <w:tcPr>
            <w:tcW w:w="1440" w:type="dxa"/>
            <w:shd w:val="clear" w:color="auto" w:fill="auto"/>
          </w:tcPr>
          <w:p w14:paraId="0CF573CE"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 xml:space="preserve">Project Grant </w:t>
            </w:r>
          </w:p>
        </w:tc>
        <w:tc>
          <w:tcPr>
            <w:tcW w:w="1890" w:type="dxa"/>
            <w:gridSpan w:val="2"/>
            <w:shd w:val="clear" w:color="auto" w:fill="auto"/>
          </w:tcPr>
          <w:p w14:paraId="3F685AD0"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 xml:space="preserve">Reimbursement </w:t>
            </w:r>
          </w:p>
        </w:tc>
        <w:tc>
          <w:tcPr>
            <w:tcW w:w="2047" w:type="dxa"/>
            <w:shd w:val="clear" w:color="auto" w:fill="auto"/>
          </w:tcPr>
          <w:p w14:paraId="2170A126"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 xml:space="preserve">Local education agencies </w:t>
            </w:r>
          </w:p>
        </w:tc>
      </w:tr>
      <w:tr w:rsidR="00D34A28" w:rsidRPr="00D34A28" w14:paraId="7E1863B1" w14:textId="77777777" w:rsidTr="00A4739D">
        <w:trPr>
          <w:trHeight w:val="504"/>
        </w:trPr>
        <w:tc>
          <w:tcPr>
            <w:tcW w:w="4343" w:type="dxa"/>
            <w:shd w:val="clear" w:color="auto" w:fill="auto"/>
          </w:tcPr>
          <w:p w14:paraId="37E3BE38"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Vocational Education National Programs</w:t>
            </w:r>
          </w:p>
        </w:tc>
        <w:tc>
          <w:tcPr>
            <w:tcW w:w="1170" w:type="dxa"/>
            <w:shd w:val="clear" w:color="auto" w:fill="auto"/>
          </w:tcPr>
          <w:p w14:paraId="37053C64"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84.051</w:t>
            </w:r>
          </w:p>
        </w:tc>
        <w:tc>
          <w:tcPr>
            <w:tcW w:w="1440" w:type="dxa"/>
            <w:shd w:val="clear" w:color="auto" w:fill="auto"/>
          </w:tcPr>
          <w:p w14:paraId="5EEA9E32"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 xml:space="preserve">Project Grant </w:t>
            </w:r>
          </w:p>
        </w:tc>
        <w:tc>
          <w:tcPr>
            <w:tcW w:w="1890" w:type="dxa"/>
            <w:gridSpan w:val="2"/>
            <w:shd w:val="clear" w:color="auto" w:fill="auto"/>
          </w:tcPr>
          <w:p w14:paraId="69C3C425"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 xml:space="preserve">Reimbursement </w:t>
            </w:r>
          </w:p>
        </w:tc>
        <w:tc>
          <w:tcPr>
            <w:tcW w:w="2047" w:type="dxa"/>
            <w:shd w:val="clear" w:color="auto" w:fill="auto"/>
          </w:tcPr>
          <w:p w14:paraId="1648B36F"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 xml:space="preserve">Local education agencies </w:t>
            </w:r>
          </w:p>
        </w:tc>
      </w:tr>
      <w:tr w:rsidR="00D34A28" w:rsidRPr="00D34A28" w14:paraId="177B2F10" w14:textId="77777777" w:rsidTr="00A4739D">
        <w:trPr>
          <w:trHeight w:val="504"/>
        </w:trPr>
        <w:tc>
          <w:tcPr>
            <w:tcW w:w="4343" w:type="dxa"/>
            <w:shd w:val="clear" w:color="auto" w:fill="auto"/>
          </w:tcPr>
          <w:p w14:paraId="08B56A40" w14:textId="77777777" w:rsidR="005E3935" w:rsidRPr="00D34A28" w:rsidRDefault="005E3935" w:rsidP="00161289">
            <w:pPr>
              <w:spacing w:after="0" w:line="240" w:lineRule="auto"/>
              <w:rPr>
                <w:rFonts w:ascii="Segoe UI" w:hAnsi="Segoe UI" w:cs="Segoe UI"/>
                <w:color w:val="1F3864" w:themeColor="accent1" w:themeShade="80"/>
              </w:rPr>
            </w:pPr>
            <w:bookmarkStart w:id="11" w:name="_Hlk41967848"/>
            <w:r w:rsidRPr="00D34A28">
              <w:rPr>
                <w:rFonts w:ascii="Segoe UI" w:hAnsi="Segoe UI" w:cs="Segoe UI"/>
                <w:color w:val="1F3864" w:themeColor="accent1" w:themeShade="80"/>
              </w:rPr>
              <w:t>Improving Student Health and Academic Achievement through Nutrition, Physical Activity and</w:t>
            </w:r>
          </w:p>
          <w:p w14:paraId="32B9D0EC" w14:textId="71EA5A72"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 xml:space="preserve">the Management of Chronic Conditions </w:t>
            </w:r>
            <w:bookmarkEnd w:id="11"/>
            <w:r w:rsidRPr="00D34A28">
              <w:rPr>
                <w:rFonts w:ascii="Segoe UI" w:hAnsi="Segoe UI" w:cs="Segoe UI"/>
                <w:color w:val="1F3864" w:themeColor="accent1" w:themeShade="80"/>
              </w:rPr>
              <w:t>in Schools</w:t>
            </w:r>
          </w:p>
        </w:tc>
        <w:tc>
          <w:tcPr>
            <w:tcW w:w="1170" w:type="dxa"/>
            <w:shd w:val="clear" w:color="auto" w:fill="auto"/>
          </w:tcPr>
          <w:p w14:paraId="1D90C601"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93.981</w:t>
            </w:r>
          </w:p>
        </w:tc>
        <w:tc>
          <w:tcPr>
            <w:tcW w:w="1440" w:type="dxa"/>
            <w:shd w:val="clear" w:color="auto" w:fill="auto"/>
          </w:tcPr>
          <w:p w14:paraId="5608C6CA"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 xml:space="preserve">Project Grant </w:t>
            </w:r>
          </w:p>
        </w:tc>
        <w:tc>
          <w:tcPr>
            <w:tcW w:w="1890" w:type="dxa"/>
            <w:gridSpan w:val="2"/>
            <w:shd w:val="clear" w:color="auto" w:fill="auto"/>
          </w:tcPr>
          <w:p w14:paraId="29BF1697" w14:textId="77777777" w:rsidR="005E3935" w:rsidRPr="00D34A28" w:rsidRDefault="005E3935" w:rsidP="00161289">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tcPr>
          <w:p w14:paraId="22D26537" w14:textId="77777777" w:rsidR="005E3935" w:rsidRPr="00D34A28" w:rsidRDefault="005E3935" w:rsidP="00161289">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 and state agency partners</w:t>
            </w:r>
          </w:p>
          <w:p w14:paraId="7C81B7F5" w14:textId="77777777" w:rsidR="005E3935" w:rsidRPr="00D34A28" w:rsidRDefault="005E3935" w:rsidP="00161289">
            <w:pPr>
              <w:spacing w:after="0" w:line="240" w:lineRule="auto"/>
              <w:rPr>
                <w:rFonts w:ascii="Segoe UI" w:hAnsi="Segoe UI" w:cs="Segoe UI"/>
                <w:color w:val="1F3864" w:themeColor="accent1" w:themeShade="80"/>
              </w:rPr>
            </w:pPr>
          </w:p>
        </w:tc>
      </w:tr>
      <w:tr w:rsidR="00D34A28" w:rsidRPr="00D34A28" w14:paraId="4CE9BE14" w14:textId="77777777" w:rsidTr="00A4739D">
        <w:trPr>
          <w:trHeight w:val="504"/>
        </w:trPr>
        <w:tc>
          <w:tcPr>
            <w:tcW w:w="4343" w:type="dxa"/>
            <w:shd w:val="clear" w:color="auto" w:fill="auto"/>
          </w:tcPr>
          <w:p w14:paraId="2619AF27" w14:textId="77777777" w:rsidR="001A3193" w:rsidRPr="00D34A28" w:rsidRDefault="001A3193" w:rsidP="001A3193">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lastRenderedPageBreak/>
              <w:t>IDEA, Special Education-Personnel Development to Improve</w:t>
            </w:r>
          </w:p>
          <w:p w14:paraId="391CE4C0" w14:textId="672B2348" w:rsidR="001A3193" w:rsidRPr="00D34A28" w:rsidRDefault="001A3193" w:rsidP="001A3193">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 xml:space="preserve">Services and Results for Children </w:t>
            </w:r>
            <w:r w:rsidR="00502269" w:rsidRPr="00D34A28">
              <w:rPr>
                <w:rFonts w:ascii="Segoe UI" w:hAnsi="Segoe UI" w:cs="Segoe UI"/>
                <w:color w:val="1F3864" w:themeColor="accent1" w:themeShade="80"/>
              </w:rPr>
              <w:t>with</w:t>
            </w:r>
            <w:r w:rsidRPr="00D34A28">
              <w:rPr>
                <w:rFonts w:ascii="Segoe UI" w:hAnsi="Segoe UI" w:cs="Segoe UI"/>
                <w:color w:val="1F3864" w:themeColor="accent1" w:themeShade="80"/>
              </w:rPr>
              <w:t xml:space="preserve"> Disabilities-KY LEADS</w:t>
            </w:r>
          </w:p>
        </w:tc>
        <w:tc>
          <w:tcPr>
            <w:tcW w:w="1170" w:type="dxa"/>
            <w:shd w:val="clear" w:color="auto" w:fill="auto"/>
          </w:tcPr>
          <w:p w14:paraId="24805BD7" w14:textId="24C17C05"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84.325L</w:t>
            </w:r>
          </w:p>
        </w:tc>
        <w:tc>
          <w:tcPr>
            <w:tcW w:w="1440" w:type="dxa"/>
            <w:shd w:val="clear" w:color="auto" w:fill="auto"/>
          </w:tcPr>
          <w:p w14:paraId="6B500285" w14:textId="2DBF812B"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Discretionary</w:t>
            </w:r>
          </w:p>
        </w:tc>
        <w:tc>
          <w:tcPr>
            <w:tcW w:w="1890" w:type="dxa"/>
            <w:gridSpan w:val="2"/>
            <w:shd w:val="clear" w:color="auto" w:fill="auto"/>
          </w:tcPr>
          <w:p w14:paraId="777DAA17" w14:textId="26CB0EB0"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tcPr>
          <w:p w14:paraId="2AF32546" w14:textId="56FF3507" w:rsidR="001A3193" w:rsidRPr="00D34A28" w:rsidRDefault="001A3193" w:rsidP="001A3193">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Universities and educational cooperatives</w:t>
            </w:r>
          </w:p>
        </w:tc>
      </w:tr>
      <w:tr w:rsidR="00D34A28" w:rsidRPr="00D34A28" w14:paraId="094C96B6" w14:textId="77777777" w:rsidTr="00A4739D">
        <w:trPr>
          <w:trHeight w:val="504"/>
        </w:trPr>
        <w:tc>
          <w:tcPr>
            <w:tcW w:w="4343" w:type="dxa"/>
            <w:shd w:val="clear" w:color="auto" w:fill="auto"/>
          </w:tcPr>
          <w:p w14:paraId="2D9FE838" w14:textId="17A22523" w:rsidR="001A3193" w:rsidRPr="00D34A28" w:rsidRDefault="001A3193" w:rsidP="001A3193">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Coronavirus Aid, Relief, and Economic Security Act (CARES ACT), Elementary and Secondary School Emergency Relief Fund</w:t>
            </w:r>
          </w:p>
        </w:tc>
        <w:tc>
          <w:tcPr>
            <w:tcW w:w="1170" w:type="dxa"/>
            <w:shd w:val="clear" w:color="auto" w:fill="auto"/>
          </w:tcPr>
          <w:p w14:paraId="6A9C7985" w14:textId="42777027"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84.425D</w:t>
            </w:r>
          </w:p>
        </w:tc>
        <w:tc>
          <w:tcPr>
            <w:tcW w:w="1440" w:type="dxa"/>
            <w:shd w:val="clear" w:color="auto" w:fill="auto"/>
          </w:tcPr>
          <w:p w14:paraId="0FEEC09B" w14:textId="7B166A19"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w:t>
            </w:r>
          </w:p>
        </w:tc>
        <w:tc>
          <w:tcPr>
            <w:tcW w:w="1890" w:type="dxa"/>
            <w:gridSpan w:val="2"/>
            <w:shd w:val="clear" w:color="auto" w:fill="auto"/>
          </w:tcPr>
          <w:p w14:paraId="555FB341" w14:textId="25F12A6F"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tcPr>
          <w:p w14:paraId="536CA040" w14:textId="2FF5A6C9" w:rsidR="001A3193" w:rsidRPr="00D34A28" w:rsidRDefault="001A3193" w:rsidP="001A3193">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 educational cooperative, educational partners</w:t>
            </w:r>
          </w:p>
        </w:tc>
      </w:tr>
      <w:tr w:rsidR="00D34A28" w:rsidRPr="00D34A28" w14:paraId="745023C7" w14:textId="77777777" w:rsidTr="00A4739D">
        <w:trPr>
          <w:trHeight w:val="504"/>
        </w:trPr>
        <w:tc>
          <w:tcPr>
            <w:tcW w:w="4343" w:type="dxa"/>
            <w:shd w:val="clear" w:color="auto" w:fill="auto"/>
          </w:tcPr>
          <w:p w14:paraId="0E3CEED2" w14:textId="7E0C4B47" w:rsidR="001A3193" w:rsidRPr="00D34A28" w:rsidRDefault="001A3193" w:rsidP="001A3193">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Coronavirus Response and Relief Supplemental Appropriations Act, 2021 (CRRSA ACT), Elementary and Secondary School Emergency Relief Fund II</w:t>
            </w:r>
          </w:p>
        </w:tc>
        <w:tc>
          <w:tcPr>
            <w:tcW w:w="1170" w:type="dxa"/>
            <w:shd w:val="clear" w:color="auto" w:fill="auto"/>
          </w:tcPr>
          <w:p w14:paraId="52A2AA4E" w14:textId="38B0CFF7"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84.425D</w:t>
            </w:r>
          </w:p>
        </w:tc>
        <w:tc>
          <w:tcPr>
            <w:tcW w:w="1440" w:type="dxa"/>
            <w:shd w:val="clear" w:color="auto" w:fill="auto"/>
          </w:tcPr>
          <w:p w14:paraId="456C5F22" w14:textId="7227033B"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w:t>
            </w:r>
          </w:p>
        </w:tc>
        <w:tc>
          <w:tcPr>
            <w:tcW w:w="1890" w:type="dxa"/>
            <w:gridSpan w:val="2"/>
            <w:shd w:val="clear" w:color="auto" w:fill="auto"/>
          </w:tcPr>
          <w:p w14:paraId="698A6B4C" w14:textId="5DB3D9BB"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tcPr>
          <w:p w14:paraId="7E433B8A" w14:textId="57B4B8F8" w:rsidR="001A3193" w:rsidRPr="00D34A28" w:rsidRDefault="001A3193" w:rsidP="001A3193">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 educational cooperative, educational partners</w:t>
            </w:r>
          </w:p>
        </w:tc>
      </w:tr>
      <w:tr w:rsidR="00D34A28" w:rsidRPr="00D34A28" w14:paraId="41A7958C" w14:textId="77777777" w:rsidTr="00A4739D">
        <w:trPr>
          <w:trHeight w:val="504"/>
        </w:trPr>
        <w:tc>
          <w:tcPr>
            <w:tcW w:w="4343" w:type="dxa"/>
            <w:shd w:val="clear" w:color="auto" w:fill="auto"/>
          </w:tcPr>
          <w:p w14:paraId="2EC19862" w14:textId="5520FE8A" w:rsidR="001A3193" w:rsidRPr="00D34A28" w:rsidRDefault="001A3193" w:rsidP="001A3193">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American Rescue Plan - Elementary and Secondary Schools Emergency Relief Fund</w:t>
            </w:r>
          </w:p>
        </w:tc>
        <w:tc>
          <w:tcPr>
            <w:tcW w:w="1170" w:type="dxa"/>
            <w:shd w:val="clear" w:color="auto" w:fill="auto"/>
          </w:tcPr>
          <w:p w14:paraId="53FFAF15" w14:textId="6DD1D670"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84.425U</w:t>
            </w:r>
          </w:p>
        </w:tc>
        <w:tc>
          <w:tcPr>
            <w:tcW w:w="1440" w:type="dxa"/>
            <w:shd w:val="clear" w:color="auto" w:fill="auto"/>
          </w:tcPr>
          <w:p w14:paraId="12EC9D69" w14:textId="261C6C84"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Formula</w:t>
            </w:r>
          </w:p>
        </w:tc>
        <w:tc>
          <w:tcPr>
            <w:tcW w:w="1890" w:type="dxa"/>
            <w:gridSpan w:val="2"/>
            <w:shd w:val="clear" w:color="auto" w:fill="auto"/>
          </w:tcPr>
          <w:p w14:paraId="1A5F8463" w14:textId="2B7BD819" w:rsidR="001A3193" w:rsidRPr="00D34A28" w:rsidRDefault="001A3193" w:rsidP="001A3193">
            <w:pPr>
              <w:spacing w:after="0" w:line="240" w:lineRule="auto"/>
              <w:jc w:val="center"/>
              <w:rPr>
                <w:rFonts w:ascii="Segoe UI" w:hAnsi="Segoe UI" w:cs="Segoe UI"/>
                <w:color w:val="1F3864" w:themeColor="accent1" w:themeShade="80"/>
              </w:rPr>
            </w:pPr>
            <w:r w:rsidRPr="00D34A28">
              <w:rPr>
                <w:rFonts w:ascii="Segoe UI" w:hAnsi="Segoe UI" w:cs="Segoe UI"/>
                <w:color w:val="1F3864" w:themeColor="accent1" w:themeShade="80"/>
              </w:rPr>
              <w:t>Reimbursement</w:t>
            </w:r>
          </w:p>
        </w:tc>
        <w:tc>
          <w:tcPr>
            <w:tcW w:w="2047" w:type="dxa"/>
            <w:shd w:val="clear" w:color="auto" w:fill="auto"/>
          </w:tcPr>
          <w:p w14:paraId="5D668921" w14:textId="491E103F" w:rsidR="001A3193" w:rsidRPr="00D34A28" w:rsidRDefault="001A3193" w:rsidP="001A3193">
            <w:pPr>
              <w:spacing w:after="0" w:line="240" w:lineRule="auto"/>
              <w:rPr>
                <w:rFonts w:ascii="Segoe UI" w:hAnsi="Segoe UI" w:cs="Segoe UI"/>
                <w:color w:val="1F3864" w:themeColor="accent1" w:themeShade="80"/>
              </w:rPr>
            </w:pPr>
            <w:r w:rsidRPr="00D34A28">
              <w:rPr>
                <w:rFonts w:ascii="Segoe UI" w:hAnsi="Segoe UI" w:cs="Segoe UI"/>
                <w:color w:val="1F3864" w:themeColor="accent1" w:themeShade="80"/>
              </w:rPr>
              <w:t>Local education agencies, educational cooperative, educational partners</w:t>
            </w:r>
          </w:p>
        </w:tc>
      </w:tr>
      <w:tr w:rsidR="0096215C" w:rsidRPr="00D34A28" w14:paraId="7EC90DEC" w14:textId="77777777" w:rsidTr="00A4739D">
        <w:trPr>
          <w:trHeight w:val="504"/>
        </w:trPr>
        <w:tc>
          <w:tcPr>
            <w:tcW w:w="4343" w:type="dxa"/>
            <w:shd w:val="clear" w:color="auto" w:fill="auto"/>
          </w:tcPr>
          <w:p w14:paraId="56839B64" w14:textId="77777777" w:rsidR="0096215C" w:rsidRPr="00CA1360" w:rsidRDefault="0096215C" w:rsidP="0096215C">
            <w:pPr>
              <w:spacing w:after="0" w:line="240" w:lineRule="auto"/>
              <w:rPr>
                <w:rFonts w:ascii="Segoe UI" w:hAnsi="Segoe UI" w:cs="Segoe UI"/>
                <w:color w:val="1F3864" w:themeColor="accent1" w:themeShade="80"/>
              </w:rPr>
            </w:pPr>
            <w:r w:rsidRPr="00CA1360">
              <w:rPr>
                <w:rFonts w:ascii="Segoe UI" w:hAnsi="Segoe UI" w:cs="Segoe UI"/>
                <w:color w:val="1F3864" w:themeColor="accent1" w:themeShade="80"/>
              </w:rPr>
              <w:t>American Rescue Plan - Elementary and Secondary Schools Emergency Relief Fund-Homeless Children and Youth (ARP-HCY)</w:t>
            </w:r>
          </w:p>
          <w:p w14:paraId="59ABAF00" w14:textId="0CF15EC6" w:rsidR="0096215C" w:rsidRPr="00CA1360" w:rsidRDefault="0096215C" w:rsidP="0096215C">
            <w:pPr>
              <w:pStyle w:val="paragraph"/>
              <w:numPr>
                <w:ilvl w:val="0"/>
                <w:numId w:val="46"/>
              </w:numPr>
              <w:spacing w:before="0" w:beforeAutospacing="0" w:after="0" w:afterAutospacing="0"/>
              <w:jc w:val="both"/>
              <w:textAlignment w:val="baseline"/>
              <w:rPr>
                <w:rFonts w:ascii="Segoe UI Emoji" w:hAnsi="Segoe UI Emoji"/>
                <w:color w:val="1F3864" w:themeColor="accent1" w:themeShade="80"/>
              </w:rPr>
            </w:pPr>
          </w:p>
        </w:tc>
        <w:tc>
          <w:tcPr>
            <w:tcW w:w="1170" w:type="dxa"/>
            <w:shd w:val="clear" w:color="auto" w:fill="auto"/>
          </w:tcPr>
          <w:p w14:paraId="2A658352" w14:textId="11ED1E81" w:rsidR="0096215C" w:rsidRPr="00CA1360" w:rsidRDefault="0096215C" w:rsidP="0096215C">
            <w:pPr>
              <w:spacing w:after="0" w:line="240" w:lineRule="auto"/>
              <w:jc w:val="center"/>
              <w:rPr>
                <w:rFonts w:ascii="Segoe UI" w:hAnsi="Segoe UI" w:cs="Segoe UI"/>
                <w:color w:val="1F3864" w:themeColor="accent1" w:themeShade="80"/>
              </w:rPr>
            </w:pPr>
            <w:r w:rsidRPr="00CA1360">
              <w:rPr>
                <w:rFonts w:ascii="Segoe UI" w:hAnsi="Segoe UI" w:cs="Segoe UI"/>
                <w:color w:val="1F3864" w:themeColor="accent1" w:themeShade="80"/>
              </w:rPr>
              <w:t>84.425W</w:t>
            </w:r>
          </w:p>
        </w:tc>
        <w:tc>
          <w:tcPr>
            <w:tcW w:w="1440" w:type="dxa"/>
            <w:shd w:val="clear" w:color="auto" w:fill="auto"/>
          </w:tcPr>
          <w:p w14:paraId="136B9EFC" w14:textId="50B7EB44" w:rsidR="0096215C" w:rsidRPr="00CA1360" w:rsidRDefault="0096215C" w:rsidP="0096215C">
            <w:pPr>
              <w:spacing w:after="0" w:line="240" w:lineRule="auto"/>
              <w:jc w:val="center"/>
              <w:rPr>
                <w:rFonts w:ascii="Segoe UI" w:hAnsi="Segoe UI" w:cs="Segoe UI"/>
                <w:color w:val="1F3864" w:themeColor="accent1" w:themeShade="80"/>
              </w:rPr>
            </w:pPr>
            <w:r w:rsidRPr="00CA1360">
              <w:rPr>
                <w:rFonts w:ascii="Segoe UI" w:hAnsi="Segoe UI" w:cs="Segoe UI"/>
                <w:color w:val="1F3864" w:themeColor="accent1" w:themeShade="80"/>
              </w:rPr>
              <w:t>Formula</w:t>
            </w:r>
          </w:p>
        </w:tc>
        <w:tc>
          <w:tcPr>
            <w:tcW w:w="1890" w:type="dxa"/>
            <w:gridSpan w:val="2"/>
            <w:shd w:val="clear" w:color="auto" w:fill="auto"/>
          </w:tcPr>
          <w:p w14:paraId="22BED3E2" w14:textId="3AC97695" w:rsidR="0096215C" w:rsidRPr="00CA1360" w:rsidRDefault="0096215C" w:rsidP="0096215C">
            <w:pPr>
              <w:spacing w:after="0" w:line="240" w:lineRule="auto"/>
              <w:jc w:val="center"/>
              <w:rPr>
                <w:rFonts w:ascii="Segoe UI" w:hAnsi="Segoe UI" w:cs="Segoe UI"/>
                <w:color w:val="1F3864" w:themeColor="accent1" w:themeShade="80"/>
              </w:rPr>
            </w:pPr>
            <w:r w:rsidRPr="00CA1360">
              <w:rPr>
                <w:rFonts w:ascii="Segoe UI" w:hAnsi="Segoe UI" w:cs="Segoe UI"/>
                <w:color w:val="1F3864" w:themeColor="accent1" w:themeShade="80"/>
              </w:rPr>
              <w:t>Reimbursement</w:t>
            </w:r>
          </w:p>
        </w:tc>
        <w:tc>
          <w:tcPr>
            <w:tcW w:w="2047" w:type="dxa"/>
            <w:shd w:val="clear" w:color="auto" w:fill="auto"/>
          </w:tcPr>
          <w:p w14:paraId="0DD350A2" w14:textId="5DD6F4AA" w:rsidR="0096215C" w:rsidRPr="00CA1360" w:rsidRDefault="0096215C" w:rsidP="0096215C">
            <w:pPr>
              <w:spacing w:after="0" w:line="240" w:lineRule="auto"/>
              <w:rPr>
                <w:rFonts w:ascii="Segoe UI" w:hAnsi="Segoe UI" w:cs="Segoe UI"/>
                <w:color w:val="1F3864" w:themeColor="accent1" w:themeShade="80"/>
              </w:rPr>
            </w:pPr>
            <w:r w:rsidRPr="00CA1360">
              <w:rPr>
                <w:rFonts w:ascii="Segoe UI" w:hAnsi="Segoe UI" w:cs="Segoe UI"/>
                <w:color w:val="1F3864" w:themeColor="accent1" w:themeShade="80"/>
              </w:rPr>
              <w:t xml:space="preserve">Local education agencies </w:t>
            </w:r>
          </w:p>
        </w:tc>
      </w:tr>
      <w:tr w:rsidR="0096215C" w:rsidRPr="00D34A28" w14:paraId="1CA77932" w14:textId="77777777" w:rsidTr="00A4739D">
        <w:trPr>
          <w:trHeight w:val="504"/>
        </w:trPr>
        <w:tc>
          <w:tcPr>
            <w:tcW w:w="4343" w:type="dxa"/>
            <w:shd w:val="clear" w:color="auto" w:fill="auto"/>
          </w:tcPr>
          <w:p w14:paraId="612F4380" w14:textId="5FE129EF" w:rsidR="0096215C" w:rsidRPr="00CA1360" w:rsidRDefault="0096215C" w:rsidP="0096215C">
            <w:pPr>
              <w:spacing w:after="0" w:line="240" w:lineRule="auto"/>
              <w:rPr>
                <w:rFonts w:ascii="Segoe UI" w:hAnsi="Segoe UI" w:cs="Segoe UI"/>
                <w:color w:val="1F3864" w:themeColor="accent1" w:themeShade="80"/>
              </w:rPr>
            </w:pPr>
            <w:r w:rsidRPr="00CA1360">
              <w:rPr>
                <w:rFonts w:ascii="Segoe UI" w:hAnsi="Segoe UI" w:cs="Segoe UI"/>
                <w:color w:val="1F3864" w:themeColor="accent1" w:themeShade="80"/>
              </w:rPr>
              <w:t>American Rescue Plan - Individuals with Disabilities Education Act</w:t>
            </w:r>
          </w:p>
        </w:tc>
        <w:tc>
          <w:tcPr>
            <w:tcW w:w="1170" w:type="dxa"/>
            <w:shd w:val="clear" w:color="auto" w:fill="auto"/>
          </w:tcPr>
          <w:p w14:paraId="6D3D7D88" w14:textId="5C12AD8F" w:rsidR="0096215C" w:rsidRPr="00CA1360" w:rsidRDefault="0096215C" w:rsidP="0096215C">
            <w:pPr>
              <w:spacing w:after="0" w:line="240" w:lineRule="auto"/>
              <w:jc w:val="center"/>
              <w:rPr>
                <w:rFonts w:ascii="Segoe UI" w:hAnsi="Segoe UI" w:cs="Segoe UI"/>
                <w:color w:val="1F3864" w:themeColor="accent1" w:themeShade="80"/>
              </w:rPr>
            </w:pPr>
            <w:r w:rsidRPr="00CA1360">
              <w:rPr>
                <w:rFonts w:ascii="Segoe UI" w:hAnsi="Segoe UI" w:cs="Segoe UI"/>
                <w:color w:val="1F3864" w:themeColor="accent1" w:themeShade="80"/>
              </w:rPr>
              <w:t>84.027X</w:t>
            </w:r>
          </w:p>
        </w:tc>
        <w:tc>
          <w:tcPr>
            <w:tcW w:w="1440" w:type="dxa"/>
            <w:shd w:val="clear" w:color="auto" w:fill="auto"/>
          </w:tcPr>
          <w:p w14:paraId="6B05CA28" w14:textId="53992AD4" w:rsidR="0096215C" w:rsidRPr="00CA1360" w:rsidRDefault="0096215C" w:rsidP="0096215C">
            <w:pPr>
              <w:spacing w:after="0" w:line="240" w:lineRule="auto"/>
              <w:jc w:val="center"/>
              <w:rPr>
                <w:rFonts w:ascii="Segoe UI" w:hAnsi="Segoe UI" w:cs="Segoe UI"/>
                <w:color w:val="1F3864" w:themeColor="accent1" w:themeShade="80"/>
              </w:rPr>
            </w:pPr>
            <w:r w:rsidRPr="00CA1360">
              <w:rPr>
                <w:rFonts w:ascii="Segoe UI" w:hAnsi="Segoe UI" w:cs="Segoe UI"/>
                <w:color w:val="1F3864" w:themeColor="accent1" w:themeShade="80"/>
              </w:rPr>
              <w:t>Formula</w:t>
            </w:r>
          </w:p>
        </w:tc>
        <w:tc>
          <w:tcPr>
            <w:tcW w:w="1890" w:type="dxa"/>
            <w:gridSpan w:val="2"/>
            <w:shd w:val="clear" w:color="auto" w:fill="auto"/>
          </w:tcPr>
          <w:p w14:paraId="58295532" w14:textId="360CE5BA" w:rsidR="0096215C" w:rsidRPr="00CA1360" w:rsidRDefault="0096215C" w:rsidP="0096215C">
            <w:pPr>
              <w:spacing w:after="0" w:line="240" w:lineRule="auto"/>
              <w:jc w:val="center"/>
              <w:rPr>
                <w:rFonts w:ascii="Segoe UI" w:hAnsi="Segoe UI" w:cs="Segoe UI"/>
                <w:color w:val="1F3864" w:themeColor="accent1" w:themeShade="80"/>
              </w:rPr>
            </w:pPr>
            <w:r w:rsidRPr="00CA1360">
              <w:rPr>
                <w:rFonts w:ascii="Segoe UI" w:hAnsi="Segoe UI" w:cs="Segoe UI"/>
                <w:color w:val="1F3864" w:themeColor="accent1" w:themeShade="80"/>
              </w:rPr>
              <w:t>Reimbursement</w:t>
            </w:r>
          </w:p>
        </w:tc>
        <w:tc>
          <w:tcPr>
            <w:tcW w:w="2047" w:type="dxa"/>
            <w:shd w:val="clear" w:color="auto" w:fill="auto"/>
          </w:tcPr>
          <w:p w14:paraId="44B631F6" w14:textId="27D5DAD3" w:rsidR="0096215C" w:rsidRPr="00CA1360" w:rsidRDefault="0096215C" w:rsidP="0096215C">
            <w:pPr>
              <w:spacing w:after="0" w:line="240" w:lineRule="auto"/>
              <w:rPr>
                <w:rFonts w:ascii="Segoe UI" w:hAnsi="Segoe UI" w:cs="Segoe UI"/>
                <w:color w:val="1F3864" w:themeColor="accent1" w:themeShade="80"/>
              </w:rPr>
            </w:pPr>
            <w:r w:rsidRPr="00CA1360">
              <w:rPr>
                <w:rFonts w:ascii="Segoe UI" w:hAnsi="Segoe UI" w:cs="Segoe UI"/>
                <w:color w:val="1F3864" w:themeColor="accent1" w:themeShade="80"/>
              </w:rPr>
              <w:t>Local education agencies</w:t>
            </w:r>
          </w:p>
        </w:tc>
      </w:tr>
      <w:tr w:rsidR="0096215C" w:rsidRPr="00D34A28" w14:paraId="28C1B4E8" w14:textId="77777777" w:rsidTr="00A4739D">
        <w:trPr>
          <w:trHeight w:val="504"/>
        </w:trPr>
        <w:tc>
          <w:tcPr>
            <w:tcW w:w="4343" w:type="dxa"/>
            <w:shd w:val="clear" w:color="auto" w:fill="auto"/>
          </w:tcPr>
          <w:p w14:paraId="51DD1C5F" w14:textId="71CDE97F" w:rsidR="0096215C" w:rsidRPr="00CA1360" w:rsidRDefault="0096215C" w:rsidP="0096215C">
            <w:pPr>
              <w:spacing w:after="0" w:line="240" w:lineRule="auto"/>
              <w:rPr>
                <w:rFonts w:ascii="Segoe UI" w:hAnsi="Segoe UI" w:cs="Segoe UI"/>
                <w:color w:val="1F3864" w:themeColor="accent1" w:themeShade="80"/>
              </w:rPr>
            </w:pPr>
            <w:r w:rsidRPr="00CA1360">
              <w:rPr>
                <w:rFonts w:ascii="Segoe UI" w:hAnsi="Segoe UI" w:cs="Segoe UI"/>
                <w:color w:val="1F3864" w:themeColor="accent1" w:themeShade="80"/>
              </w:rPr>
              <w:t>American Rescue Plan - Individuals with Disabilities Education Act Preschool</w:t>
            </w:r>
          </w:p>
        </w:tc>
        <w:tc>
          <w:tcPr>
            <w:tcW w:w="1170" w:type="dxa"/>
            <w:shd w:val="clear" w:color="auto" w:fill="auto"/>
          </w:tcPr>
          <w:p w14:paraId="2A964F17" w14:textId="56F23D4B" w:rsidR="0096215C" w:rsidRPr="00CA1360" w:rsidRDefault="0096215C" w:rsidP="0096215C">
            <w:pPr>
              <w:spacing w:after="0" w:line="240" w:lineRule="auto"/>
              <w:jc w:val="center"/>
              <w:rPr>
                <w:rFonts w:ascii="Segoe UI" w:hAnsi="Segoe UI" w:cs="Segoe UI"/>
                <w:color w:val="1F3864" w:themeColor="accent1" w:themeShade="80"/>
              </w:rPr>
            </w:pPr>
            <w:r w:rsidRPr="00CA1360">
              <w:rPr>
                <w:rFonts w:ascii="Segoe UI" w:hAnsi="Segoe UI" w:cs="Segoe UI"/>
                <w:color w:val="1F3864" w:themeColor="accent1" w:themeShade="80"/>
              </w:rPr>
              <w:t>84.173X</w:t>
            </w:r>
          </w:p>
        </w:tc>
        <w:tc>
          <w:tcPr>
            <w:tcW w:w="1440" w:type="dxa"/>
            <w:shd w:val="clear" w:color="auto" w:fill="auto"/>
          </w:tcPr>
          <w:p w14:paraId="6364F261" w14:textId="262639B8" w:rsidR="0096215C" w:rsidRPr="00CA1360" w:rsidRDefault="0096215C" w:rsidP="0096215C">
            <w:pPr>
              <w:spacing w:after="0" w:line="240" w:lineRule="auto"/>
              <w:jc w:val="center"/>
              <w:rPr>
                <w:rFonts w:ascii="Segoe UI" w:hAnsi="Segoe UI" w:cs="Segoe UI"/>
                <w:color w:val="1F3864" w:themeColor="accent1" w:themeShade="80"/>
              </w:rPr>
            </w:pPr>
            <w:r w:rsidRPr="00CA1360">
              <w:rPr>
                <w:rFonts w:ascii="Segoe UI" w:hAnsi="Segoe UI" w:cs="Segoe UI"/>
                <w:color w:val="1F3864" w:themeColor="accent1" w:themeShade="80"/>
              </w:rPr>
              <w:t>Formula</w:t>
            </w:r>
          </w:p>
        </w:tc>
        <w:tc>
          <w:tcPr>
            <w:tcW w:w="1890" w:type="dxa"/>
            <w:gridSpan w:val="2"/>
            <w:shd w:val="clear" w:color="auto" w:fill="auto"/>
          </w:tcPr>
          <w:p w14:paraId="32B368F4" w14:textId="238108A9" w:rsidR="0096215C" w:rsidRPr="00CA1360" w:rsidRDefault="0096215C" w:rsidP="0096215C">
            <w:pPr>
              <w:spacing w:after="0" w:line="240" w:lineRule="auto"/>
              <w:jc w:val="center"/>
              <w:rPr>
                <w:rFonts w:ascii="Segoe UI" w:hAnsi="Segoe UI" w:cs="Segoe UI"/>
                <w:color w:val="1F3864" w:themeColor="accent1" w:themeShade="80"/>
              </w:rPr>
            </w:pPr>
            <w:r w:rsidRPr="00CA1360">
              <w:rPr>
                <w:rFonts w:ascii="Segoe UI" w:hAnsi="Segoe UI" w:cs="Segoe UI"/>
                <w:color w:val="1F3864" w:themeColor="accent1" w:themeShade="80"/>
              </w:rPr>
              <w:t>Reimbursement</w:t>
            </w:r>
          </w:p>
        </w:tc>
        <w:tc>
          <w:tcPr>
            <w:tcW w:w="2047" w:type="dxa"/>
            <w:shd w:val="clear" w:color="auto" w:fill="auto"/>
          </w:tcPr>
          <w:p w14:paraId="27CE19D4" w14:textId="2835F371" w:rsidR="0096215C" w:rsidRPr="00CA1360" w:rsidRDefault="0096215C" w:rsidP="0096215C">
            <w:pPr>
              <w:spacing w:after="0" w:line="240" w:lineRule="auto"/>
              <w:rPr>
                <w:rFonts w:ascii="Segoe UI" w:hAnsi="Segoe UI" w:cs="Segoe UI"/>
                <w:color w:val="1F3864" w:themeColor="accent1" w:themeShade="80"/>
              </w:rPr>
            </w:pPr>
            <w:r w:rsidRPr="00CA1360">
              <w:rPr>
                <w:rFonts w:ascii="Segoe UI" w:hAnsi="Segoe UI" w:cs="Segoe UI"/>
                <w:color w:val="1F3864" w:themeColor="accent1" w:themeShade="80"/>
              </w:rPr>
              <w:t>Local education agencies</w:t>
            </w:r>
          </w:p>
        </w:tc>
      </w:tr>
      <w:tr w:rsidR="000702FC" w:rsidRPr="00CA1360" w14:paraId="4C9E5CE1" w14:textId="77777777" w:rsidTr="005C4FC5">
        <w:trPr>
          <w:trHeight w:val="504"/>
        </w:trPr>
        <w:tc>
          <w:tcPr>
            <w:tcW w:w="4343" w:type="dxa"/>
            <w:shd w:val="clear" w:color="auto" w:fill="auto"/>
          </w:tcPr>
          <w:p w14:paraId="3027F643" w14:textId="77777777" w:rsidR="000702FC" w:rsidRPr="00760A64" w:rsidRDefault="000702FC" w:rsidP="005C4FC5">
            <w:pPr>
              <w:spacing w:after="0" w:line="240" w:lineRule="auto"/>
              <w:rPr>
                <w:rFonts w:ascii="Segoe UI" w:hAnsi="Segoe UI" w:cs="Segoe UI"/>
                <w:color w:val="1F3864" w:themeColor="accent1" w:themeShade="80"/>
              </w:rPr>
            </w:pPr>
            <w:r w:rsidRPr="00760A64">
              <w:rPr>
                <w:rFonts w:ascii="Segoe UI" w:hAnsi="Segoe UI" w:cs="Segoe UI"/>
                <w:color w:val="1F3864" w:themeColor="accent1" w:themeShade="80"/>
              </w:rPr>
              <w:t>Grants for Enhanced Assessment Instruments</w:t>
            </w:r>
          </w:p>
        </w:tc>
        <w:tc>
          <w:tcPr>
            <w:tcW w:w="1170" w:type="dxa"/>
            <w:shd w:val="clear" w:color="auto" w:fill="auto"/>
          </w:tcPr>
          <w:p w14:paraId="081F2616" w14:textId="77777777" w:rsidR="000702FC" w:rsidRPr="00760A64" w:rsidRDefault="000702FC" w:rsidP="005C4FC5">
            <w:pPr>
              <w:spacing w:after="0" w:line="240" w:lineRule="auto"/>
              <w:jc w:val="center"/>
              <w:rPr>
                <w:rFonts w:ascii="Segoe UI" w:hAnsi="Segoe UI" w:cs="Segoe UI"/>
                <w:color w:val="1F3864" w:themeColor="accent1" w:themeShade="80"/>
              </w:rPr>
            </w:pPr>
            <w:r w:rsidRPr="00760A64">
              <w:rPr>
                <w:rFonts w:ascii="Segoe UI" w:hAnsi="Segoe UI" w:cs="Segoe UI"/>
                <w:color w:val="1F3864" w:themeColor="accent1" w:themeShade="80"/>
              </w:rPr>
              <w:t>84.368A</w:t>
            </w:r>
          </w:p>
        </w:tc>
        <w:tc>
          <w:tcPr>
            <w:tcW w:w="1507" w:type="dxa"/>
            <w:gridSpan w:val="2"/>
            <w:shd w:val="clear" w:color="auto" w:fill="auto"/>
          </w:tcPr>
          <w:p w14:paraId="2E04C0E2" w14:textId="77777777" w:rsidR="000702FC" w:rsidRPr="00760A64" w:rsidRDefault="000702FC" w:rsidP="005C4FC5">
            <w:pPr>
              <w:spacing w:after="0" w:line="240" w:lineRule="auto"/>
              <w:jc w:val="center"/>
              <w:rPr>
                <w:rFonts w:ascii="Segoe UI" w:hAnsi="Segoe UI" w:cs="Segoe UI"/>
                <w:color w:val="1F3864" w:themeColor="accent1" w:themeShade="80"/>
              </w:rPr>
            </w:pPr>
            <w:r w:rsidRPr="00760A64">
              <w:rPr>
                <w:rFonts w:ascii="Segoe UI" w:hAnsi="Segoe UI" w:cs="Segoe UI"/>
                <w:color w:val="1F3864" w:themeColor="accent1" w:themeShade="80"/>
              </w:rPr>
              <w:t>Discretionary</w:t>
            </w:r>
          </w:p>
        </w:tc>
        <w:tc>
          <w:tcPr>
            <w:tcW w:w="1823" w:type="dxa"/>
            <w:shd w:val="clear" w:color="auto" w:fill="auto"/>
          </w:tcPr>
          <w:p w14:paraId="07685BFF" w14:textId="77777777" w:rsidR="000702FC" w:rsidRPr="00760A64" w:rsidRDefault="000702FC" w:rsidP="005C4FC5">
            <w:pPr>
              <w:spacing w:after="0" w:line="240" w:lineRule="auto"/>
              <w:jc w:val="center"/>
              <w:rPr>
                <w:rFonts w:ascii="Segoe UI" w:hAnsi="Segoe UI" w:cs="Segoe UI"/>
                <w:color w:val="1F3864" w:themeColor="accent1" w:themeShade="80"/>
              </w:rPr>
            </w:pPr>
            <w:r w:rsidRPr="00760A64">
              <w:rPr>
                <w:rFonts w:ascii="Segoe UI" w:hAnsi="Segoe UI" w:cs="Segoe UI"/>
                <w:color w:val="1F3864" w:themeColor="accent1" w:themeShade="80"/>
              </w:rPr>
              <w:t>Reimbursement</w:t>
            </w:r>
          </w:p>
        </w:tc>
        <w:tc>
          <w:tcPr>
            <w:tcW w:w="2047" w:type="dxa"/>
            <w:shd w:val="clear" w:color="auto" w:fill="auto"/>
          </w:tcPr>
          <w:p w14:paraId="499DFA76" w14:textId="77777777" w:rsidR="000702FC" w:rsidRPr="00760A64" w:rsidRDefault="000702FC" w:rsidP="005C4FC5">
            <w:pPr>
              <w:spacing w:after="0" w:line="240" w:lineRule="auto"/>
              <w:rPr>
                <w:rFonts w:ascii="Segoe UI" w:hAnsi="Segoe UI" w:cs="Segoe UI"/>
                <w:color w:val="1F3864" w:themeColor="accent1" w:themeShade="80"/>
              </w:rPr>
            </w:pPr>
            <w:r w:rsidRPr="00760A64">
              <w:rPr>
                <w:rFonts w:ascii="Segoe UI" w:hAnsi="Segoe UI" w:cs="Segoe UI"/>
                <w:color w:val="1F3864" w:themeColor="accent1" w:themeShade="80"/>
              </w:rPr>
              <w:t>Educational cooperatives and state agency partners</w:t>
            </w:r>
          </w:p>
        </w:tc>
      </w:tr>
      <w:tr w:rsidR="000702FC" w:rsidRPr="00620302" w14:paraId="24F858CF" w14:textId="77777777" w:rsidTr="005C4FC5">
        <w:trPr>
          <w:trHeight w:val="504"/>
        </w:trPr>
        <w:tc>
          <w:tcPr>
            <w:tcW w:w="4343" w:type="dxa"/>
            <w:shd w:val="clear" w:color="auto" w:fill="auto"/>
          </w:tcPr>
          <w:p w14:paraId="725DFFAC" w14:textId="77777777" w:rsidR="000702FC" w:rsidRPr="00760A64" w:rsidRDefault="000702FC" w:rsidP="005C4FC5">
            <w:pPr>
              <w:spacing w:after="0" w:line="240" w:lineRule="auto"/>
              <w:rPr>
                <w:rFonts w:ascii="Segoe UI" w:hAnsi="Segoe UI" w:cs="Segoe UI"/>
                <w:color w:val="1F3864" w:themeColor="accent1" w:themeShade="80"/>
              </w:rPr>
            </w:pPr>
            <w:r w:rsidRPr="00760A64">
              <w:rPr>
                <w:rFonts w:ascii="Segoe UI" w:hAnsi="Segoe UI" w:cs="Segoe UI"/>
                <w:color w:val="1F3864" w:themeColor="accent1" w:themeShade="80"/>
              </w:rPr>
              <w:t>Stronger Connections Program Grant</w:t>
            </w:r>
          </w:p>
        </w:tc>
        <w:tc>
          <w:tcPr>
            <w:tcW w:w="1170" w:type="dxa"/>
            <w:shd w:val="clear" w:color="auto" w:fill="auto"/>
          </w:tcPr>
          <w:p w14:paraId="1B2664D2" w14:textId="77777777" w:rsidR="000702FC" w:rsidRPr="00760A64" w:rsidRDefault="000702FC" w:rsidP="005C4FC5">
            <w:pPr>
              <w:spacing w:after="0" w:line="240" w:lineRule="auto"/>
              <w:jc w:val="center"/>
              <w:rPr>
                <w:rFonts w:ascii="Segoe UI" w:hAnsi="Segoe UI" w:cs="Segoe UI"/>
                <w:color w:val="1F3864" w:themeColor="accent1" w:themeShade="80"/>
              </w:rPr>
            </w:pPr>
            <w:r w:rsidRPr="00760A64">
              <w:rPr>
                <w:rFonts w:ascii="Segoe UI" w:hAnsi="Segoe UI" w:cs="Segoe UI"/>
                <w:color w:val="1F3864" w:themeColor="accent1" w:themeShade="80"/>
              </w:rPr>
              <w:t>84.424F</w:t>
            </w:r>
          </w:p>
        </w:tc>
        <w:tc>
          <w:tcPr>
            <w:tcW w:w="1507" w:type="dxa"/>
            <w:gridSpan w:val="2"/>
            <w:shd w:val="clear" w:color="auto" w:fill="auto"/>
          </w:tcPr>
          <w:p w14:paraId="2AF67F2B" w14:textId="77777777" w:rsidR="000702FC" w:rsidRPr="00760A64" w:rsidRDefault="000702FC" w:rsidP="005C4FC5">
            <w:pPr>
              <w:spacing w:after="0" w:line="240" w:lineRule="auto"/>
              <w:jc w:val="center"/>
              <w:rPr>
                <w:rFonts w:ascii="Segoe UI" w:hAnsi="Segoe UI" w:cs="Segoe UI"/>
                <w:color w:val="1F3864" w:themeColor="accent1" w:themeShade="80"/>
              </w:rPr>
            </w:pPr>
            <w:r w:rsidRPr="00760A64">
              <w:rPr>
                <w:rFonts w:ascii="Segoe UI" w:hAnsi="Segoe UI" w:cs="Segoe UI"/>
                <w:color w:val="1F3864" w:themeColor="accent1" w:themeShade="80"/>
              </w:rPr>
              <w:t>Formula</w:t>
            </w:r>
          </w:p>
        </w:tc>
        <w:tc>
          <w:tcPr>
            <w:tcW w:w="1823" w:type="dxa"/>
            <w:shd w:val="clear" w:color="auto" w:fill="auto"/>
          </w:tcPr>
          <w:p w14:paraId="4D7954E9" w14:textId="77777777" w:rsidR="000702FC" w:rsidRPr="00760A64" w:rsidRDefault="000702FC" w:rsidP="005C4FC5">
            <w:pPr>
              <w:spacing w:after="0" w:line="240" w:lineRule="auto"/>
              <w:jc w:val="center"/>
              <w:rPr>
                <w:rFonts w:ascii="Segoe UI" w:hAnsi="Segoe UI" w:cs="Segoe UI"/>
                <w:color w:val="1F3864" w:themeColor="accent1" w:themeShade="80"/>
              </w:rPr>
            </w:pPr>
            <w:r w:rsidRPr="00760A64">
              <w:rPr>
                <w:rFonts w:ascii="Segoe UI" w:hAnsi="Segoe UI" w:cs="Segoe UI"/>
                <w:color w:val="1F3864" w:themeColor="accent1" w:themeShade="80"/>
              </w:rPr>
              <w:t>Reimbursement</w:t>
            </w:r>
          </w:p>
        </w:tc>
        <w:tc>
          <w:tcPr>
            <w:tcW w:w="2047" w:type="dxa"/>
            <w:shd w:val="clear" w:color="auto" w:fill="auto"/>
          </w:tcPr>
          <w:p w14:paraId="42BB42A4" w14:textId="77777777" w:rsidR="000702FC" w:rsidRPr="00760A64" w:rsidRDefault="000702FC" w:rsidP="005C4FC5">
            <w:pPr>
              <w:spacing w:after="0" w:line="240" w:lineRule="auto"/>
              <w:rPr>
                <w:rFonts w:ascii="Segoe UI" w:hAnsi="Segoe UI" w:cs="Segoe UI"/>
                <w:color w:val="1F3864" w:themeColor="accent1" w:themeShade="80"/>
              </w:rPr>
            </w:pPr>
            <w:r w:rsidRPr="00760A64">
              <w:rPr>
                <w:rFonts w:ascii="Segoe UI" w:hAnsi="Segoe UI" w:cs="Segoe UI"/>
                <w:color w:val="1F3864" w:themeColor="accent1" w:themeShade="80"/>
              </w:rPr>
              <w:t>Local education agencies</w:t>
            </w:r>
          </w:p>
        </w:tc>
      </w:tr>
    </w:tbl>
    <w:p w14:paraId="20A099F4" w14:textId="77777777" w:rsidR="005E3935" w:rsidRPr="00D34A28" w:rsidRDefault="005E3935" w:rsidP="005E3935">
      <w:pPr>
        <w:numPr>
          <w:ilvl w:val="0"/>
          <w:numId w:val="17"/>
        </w:num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b/>
          <w:color w:val="1F3864" w:themeColor="accent1" w:themeShade="80"/>
          <w:sz w:val="24"/>
          <w:szCs w:val="24"/>
        </w:rPr>
        <w:t>Complaint Procedures</w:t>
      </w:r>
      <w:r w:rsidRPr="00D34A28">
        <w:rPr>
          <w:rFonts w:ascii="Segoe UI" w:hAnsi="Segoe UI" w:cs="Segoe UI"/>
          <w:b/>
          <w:color w:val="1F3864" w:themeColor="accent1" w:themeShade="80"/>
          <w:sz w:val="24"/>
          <w:szCs w:val="24"/>
          <w:u w:val="single"/>
        </w:rPr>
        <w:t xml:space="preserve"> </w:t>
      </w:r>
    </w:p>
    <w:p w14:paraId="4C3EE002"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232499AD" w14:textId="0E851301"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Any person alleging discrimination based on age, disability, race, color, sex, national origin, sexual orientation, gender identity, genetic information, political affiliation, or veteran status by the KDE, its staff, its students, or third parties, has a right to </w:t>
      </w:r>
      <w:r w:rsidR="002276BF">
        <w:rPr>
          <w:rFonts w:ascii="Segoe UI" w:hAnsi="Segoe UI" w:cs="Segoe UI"/>
          <w:color w:val="1F3864" w:themeColor="accent1" w:themeShade="80"/>
          <w:sz w:val="24"/>
          <w:szCs w:val="24"/>
        </w:rPr>
        <w:t>submit</w:t>
      </w:r>
      <w:r w:rsidR="002276BF" w:rsidRPr="00D34A28">
        <w:rPr>
          <w:rFonts w:ascii="Segoe UI" w:hAnsi="Segoe UI" w:cs="Segoe UI"/>
          <w:color w:val="1F3864" w:themeColor="accent1" w:themeShade="80"/>
          <w:sz w:val="24"/>
          <w:szCs w:val="24"/>
        </w:rPr>
        <w:t xml:space="preserve"> </w:t>
      </w:r>
      <w:r w:rsidRPr="00D34A28">
        <w:rPr>
          <w:rFonts w:ascii="Segoe UI" w:hAnsi="Segoe UI" w:cs="Segoe UI"/>
          <w:color w:val="1F3864" w:themeColor="accent1" w:themeShade="80"/>
          <w:sz w:val="24"/>
          <w:szCs w:val="24"/>
        </w:rPr>
        <w:t xml:space="preserve">a complaint with KDE. The KDE is a conduit for federal money to the local school districts and ensures the local school districts’ compliance with </w:t>
      </w:r>
      <w:r w:rsidRPr="00D34A28">
        <w:rPr>
          <w:rFonts w:ascii="Segoe UI" w:hAnsi="Segoe UI" w:cs="Segoe UI"/>
          <w:color w:val="1F3864" w:themeColor="accent1" w:themeShade="80"/>
          <w:sz w:val="24"/>
          <w:szCs w:val="24"/>
        </w:rPr>
        <w:lastRenderedPageBreak/>
        <w:t xml:space="preserve">federal financial grants; however complaints alleging discrimination based on age, disability, race, color, sex, national origin, sexual orientation, gender identity, genetic information, political affiliation, or veteran status by the local school districts or its staff should be directed to the local school district level and handled pursuant to local board policy.  </w:t>
      </w:r>
    </w:p>
    <w:p w14:paraId="5021093F" w14:textId="3F32EDF9" w:rsidR="005E3935" w:rsidRDefault="005E3935" w:rsidP="005E3935">
      <w:pPr>
        <w:spacing w:after="0" w:line="240" w:lineRule="auto"/>
        <w:ind w:left="-540" w:right="-720"/>
        <w:rPr>
          <w:rFonts w:ascii="Segoe UI" w:hAnsi="Segoe UI" w:cs="Segoe UI"/>
          <w:color w:val="1F3864" w:themeColor="accent1" w:themeShade="80"/>
          <w:sz w:val="24"/>
          <w:szCs w:val="24"/>
        </w:rPr>
      </w:pPr>
    </w:p>
    <w:p w14:paraId="1E6C8A42" w14:textId="77777777" w:rsidR="005E3935" w:rsidRPr="00D34A28" w:rsidRDefault="005E3935" w:rsidP="005E3935">
      <w:pPr>
        <w:numPr>
          <w:ilvl w:val="0"/>
          <w:numId w:val="26"/>
        </w:numPr>
        <w:spacing w:after="0" w:line="240" w:lineRule="auto"/>
        <w:ind w:right="-720"/>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Filing of Complaints</w:t>
      </w:r>
    </w:p>
    <w:p w14:paraId="4500CDAF"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4ADF85E5" w14:textId="2236C70F"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Complaints alleging discrimination under the Age Discrimination Act of 1975, Title II of the American Disabilities Act, Title IV of the Civil Rights Act of 1964, Title VI of the Civil Rights Act of 1964, Title VII of the Civil Rights Act of 1964, Section 504 of the Rehabilitation Act, or Title IX of the Education Amendments of 1972 by the KDE, its staff, students, or third parties, may be </w:t>
      </w:r>
      <w:r w:rsidR="00F86BCB">
        <w:rPr>
          <w:rFonts w:ascii="Segoe UI" w:hAnsi="Segoe UI" w:cs="Segoe UI"/>
          <w:color w:val="1F3864" w:themeColor="accent1" w:themeShade="80"/>
          <w:sz w:val="24"/>
          <w:szCs w:val="24"/>
        </w:rPr>
        <w:t>submitted to</w:t>
      </w:r>
      <w:r w:rsidRPr="00D34A28">
        <w:rPr>
          <w:rFonts w:ascii="Segoe UI" w:hAnsi="Segoe UI" w:cs="Segoe UI"/>
          <w:color w:val="1F3864" w:themeColor="accent1" w:themeShade="80"/>
          <w:sz w:val="24"/>
          <w:szCs w:val="24"/>
        </w:rPr>
        <w:t>:</w:t>
      </w:r>
    </w:p>
    <w:p w14:paraId="7C207B6D"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ab/>
      </w:r>
    </w:p>
    <w:p w14:paraId="052C119E"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Compliance Coordinator</w:t>
      </w:r>
    </w:p>
    <w:p w14:paraId="06AC882F"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Anitra Williams, Human Resource Administrator </w:t>
      </w:r>
    </w:p>
    <w:p w14:paraId="23F125E1"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Division of Resource Management</w:t>
      </w:r>
    </w:p>
    <w:p w14:paraId="7546E20E"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Kentucky Department of Education </w:t>
      </w:r>
    </w:p>
    <w:p w14:paraId="3B5B3191"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r w:rsidRPr="00D34A28">
        <w:rPr>
          <w:rFonts w:ascii="Segoe UI" w:hAnsi="Segoe UI" w:cs="Segoe UI"/>
          <w:bCs/>
          <w:color w:val="1F3864" w:themeColor="accent1" w:themeShade="80"/>
          <w:sz w:val="24"/>
          <w:szCs w:val="24"/>
        </w:rPr>
        <w:t>300 Building, 4</w:t>
      </w:r>
      <w:r w:rsidRPr="00D34A28">
        <w:rPr>
          <w:rFonts w:ascii="Segoe UI" w:hAnsi="Segoe UI" w:cs="Segoe UI"/>
          <w:bCs/>
          <w:color w:val="1F3864" w:themeColor="accent1" w:themeShade="80"/>
          <w:sz w:val="24"/>
          <w:szCs w:val="24"/>
          <w:vertAlign w:val="superscript"/>
        </w:rPr>
        <w:t>th</w:t>
      </w:r>
      <w:r w:rsidRPr="00D34A28">
        <w:rPr>
          <w:rFonts w:ascii="Segoe UI" w:hAnsi="Segoe UI" w:cs="Segoe UI"/>
          <w:bCs/>
          <w:color w:val="1F3864" w:themeColor="accent1" w:themeShade="80"/>
          <w:sz w:val="24"/>
          <w:szCs w:val="24"/>
        </w:rPr>
        <w:t xml:space="preserve"> Floor NW 25, Sower Boulevard</w:t>
      </w:r>
    </w:p>
    <w:p w14:paraId="34895288" w14:textId="34795923"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Frankfort, Kentucky 40601</w:t>
      </w:r>
    </w:p>
    <w:p w14:paraId="132FF07E" w14:textId="2C0CAA7A"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Phone: 502</w:t>
      </w:r>
      <w:r w:rsidR="00CD534C" w:rsidRPr="00D34A28">
        <w:rPr>
          <w:rFonts w:ascii="Segoe UI" w:hAnsi="Segoe UI" w:cs="Segoe UI"/>
          <w:color w:val="1F3864" w:themeColor="accent1" w:themeShade="80"/>
          <w:sz w:val="24"/>
          <w:szCs w:val="24"/>
        </w:rPr>
        <w:t>-</w:t>
      </w:r>
      <w:r w:rsidRPr="00D34A28">
        <w:rPr>
          <w:rFonts w:ascii="Segoe UI" w:hAnsi="Segoe UI" w:cs="Segoe UI"/>
          <w:color w:val="1F3864" w:themeColor="accent1" w:themeShade="80"/>
          <w:sz w:val="24"/>
          <w:szCs w:val="24"/>
        </w:rPr>
        <w:t>564-3716 Ext. 4314</w:t>
      </w:r>
    </w:p>
    <w:p w14:paraId="3129D762" w14:textId="603F5F77" w:rsidR="005E3935" w:rsidRDefault="00000000" w:rsidP="005E3935">
      <w:pPr>
        <w:spacing w:after="0" w:line="240" w:lineRule="auto"/>
        <w:ind w:left="-540" w:right="-720"/>
        <w:rPr>
          <w:rStyle w:val="Hyperlink"/>
          <w:rFonts w:ascii="Segoe UI" w:hAnsi="Segoe UI" w:cs="Segoe UI"/>
          <w:color w:val="1F3864" w:themeColor="accent1" w:themeShade="80"/>
          <w:sz w:val="24"/>
          <w:szCs w:val="24"/>
        </w:rPr>
      </w:pPr>
      <w:hyperlink r:id="rId20" w:history="1">
        <w:r w:rsidR="005E3935" w:rsidRPr="00D34A28">
          <w:rPr>
            <w:rStyle w:val="Hyperlink"/>
            <w:rFonts w:ascii="Segoe UI" w:hAnsi="Segoe UI" w:cs="Segoe UI"/>
            <w:color w:val="1F3864" w:themeColor="accent1" w:themeShade="80"/>
            <w:sz w:val="24"/>
            <w:szCs w:val="24"/>
          </w:rPr>
          <w:t>Anitra.Williams@education.ky.gov</w:t>
        </w:r>
      </w:hyperlink>
    </w:p>
    <w:p w14:paraId="7A3E5103" w14:textId="77777777" w:rsidR="00087C50" w:rsidRPr="00D34A28" w:rsidRDefault="00087C50" w:rsidP="005E3935">
      <w:pPr>
        <w:spacing w:after="0" w:line="240" w:lineRule="auto"/>
        <w:ind w:left="-540" w:right="-720"/>
        <w:rPr>
          <w:rFonts w:ascii="Segoe UI" w:hAnsi="Segoe UI" w:cs="Segoe UI"/>
          <w:color w:val="1F3864" w:themeColor="accent1" w:themeShade="80"/>
          <w:sz w:val="24"/>
          <w:szCs w:val="24"/>
          <w:u w:val="single"/>
        </w:rPr>
      </w:pPr>
    </w:p>
    <w:p w14:paraId="6F90C5A9" w14:textId="736E059B"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Complaints must be </w:t>
      </w:r>
      <w:r w:rsidR="00F86BCB">
        <w:rPr>
          <w:rFonts w:ascii="Segoe UI" w:hAnsi="Segoe UI" w:cs="Segoe UI"/>
          <w:color w:val="1F3864" w:themeColor="accent1" w:themeShade="80"/>
          <w:sz w:val="24"/>
          <w:szCs w:val="24"/>
        </w:rPr>
        <w:t>submitted</w:t>
      </w:r>
      <w:r w:rsidR="00F86BCB" w:rsidRPr="00D34A28">
        <w:rPr>
          <w:rFonts w:ascii="Segoe UI" w:hAnsi="Segoe UI" w:cs="Segoe UI"/>
          <w:color w:val="1F3864" w:themeColor="accent1" w:themeShade="80"/>
          <w:sz w:val="24"/>
          <w:szCs w:val="24"/>
        </w:rPr>
        <w:t xml:space="preserve"> </w:t>
      </w:r>
      <w:r w:rsidRPr="00D34A28">
        <w:rPr>
          <w:rFonts w:ascii="Segoe UI" w:hAnsi="Segoe UI" w:cs="Segoe UI"/>
          <w:color w:val="1F3864" w:themeColor="accent1" w:themeShade="80"/>
          <w:sz w:val="24"/>
          <w:szCs w:val="24"/>
        </w:rPr>
        <w:t>within one hundred eighty (180) calendar days of the alleged discrimination and should contain the following information:</w:t>
      </w:r>
    </w:p>
    <w:p w14:paraId="1FFBE6EC" w14:textId="77777777" w:rsidR="005E3935" w:rsidRPr="00D34A28" w:rsidRDefault="005E3935" w:rsidP="005E3935">
      <w:pPr>
        <w:spacing w:after="0" w:line="240" w:lineRule="auto"/>
        <w:ind w:left="-180" w:right="-720"/>
        <w:jc w:val="both"/>
        <w:rPr>
          <w:rFonts w:ascii="Segoe UI" w:hAnsi="Segoe UI" w:cs="Segoe UI"/>
          <w:color w:val="1F3864" w:themeColor="accent1" w:themeShade="80"/>
          <w:sz w:val="24"/>
          <w:szCs w:val="24"/>
        </w:rPr>
      </w:pPr>
    </w:p>
    <w:p w14:paraId="1DD6AF66" w14:textId="0B3FA3FB" w:rsidR="005E3935" w:rsidRPr="00D34A28" w:rsidRDefault="005E3935" w:rsidP="005E3935">
      <w:pPr>
        <w:numPr>
          <w:ilvl w:val="0"/>
          <w:numId w:val="5"/>
        </w:num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Name, address, and telephone number of the </w:t>
      </w:r>
      <w:proofErr w:type="gramStart"/>
      <w:r w:rsidRPr="00D34A28">
        <w:rPr>
          <w:rFonts w:ascii="Segoe UI" w:hAnsi="Segoe UI" w:cs="Segoe UI"/>
          <w:color w:val="1F3864" w:themeColor="accent1" w:themeShade="80"/>
          <w:sz w:val="24"/>
          <w:szCs w:val="24"/>
        </w:rPr>
        <w:t>complainant;</w:t>
      </w:r>
      <w:proofErr w:type="gramEnd"/>
    </w:p>
    <w:p w14:paraId="5013905B" w14:textId="77777777" w:rsidR="005E3935" w:rsidRPr="00D34A28" w:rsidRDefault="005E3935" w:rsidP="005E3935">
      <w:pPr>
        <w:numPr>
          <w:ilvl w:val="0"/>
          <w:numId w:val="5"/>
        </w:num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location and name of the entity delivering the </w:t>
      </w:r>
      <w:proofErr w:type="gramStart"/>
      <w:r w:rsidRPr="00D34A28">
        <w:rPr>
          <w:rFonts w:ascii="Segoe UI" w:hAnsi="Segoe UI" w:cs="Segoe UI"/>
          <w:color w:val="1F3864" w:themeColor="accent1" w:themeShade="80"/>
          <w:sz w:val="24"/>
          <w:szCs w:val="24"/>
        </w:rPr>
        <w:t>service;</w:t>
      </w:r>
      <w:proofErr w:type="gramEnd"/>
    </w:p>
    <w:p w14:paraId="1995C4A8" w14:textId="77777777" w:rsidR="005E3935" w:rsidRPr="00D34A28" w:rsidRDefault="005E3935" w:rsidP="005E3935">
      <w:pPr>
        <w:numPr>
          <w:ilvl w:val="0"/>
          <w:numId w:val="5"/>
        </w:num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nature of the incident that led the complainant to believe discrimination was a </w:t>
      </w:r>
      <w:proofErr w:type="gramStart"/>
      <w:r w:rsidRPr="00D34A28">
        <w:rPr>
          <w:rFonts w:ascii="Segoe UI" w:hAnsi="Segoe UI" w:cs="Segoe UI"/>
          <w:color w:val="1F3864" w:themeColor="accent1" w:themeShade="80"/>
          <w:sz w:val="24"/>
          <w:szCs w:val="24"/>
        </w:rPr>
        <w:t>factor;</w:t>
      </w:r>
      <w:proofErr w:type="gramEnd"/>
    </w:p>
    <w:p w14:paraId="21A63374" w14:textId="77777777" w:rsidR="005E3935" w:rsidRPr="00D34A28" w:rsidRDefault="005E3935" w:rsidP="005E3935">
      <w:pPr>
        <w:numPr>
          <w:ilvl w:val="0"/>
          <w:numId w:val="5"/>
        </w:num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basis of the complaint, </w:t>
      </w:r>
      <w:proofErr w:type="gramStart"/>
      <w:r w:rsidRPr="00D34A28">
        <w:rPr>
          <w:rFonts w:ascii="Segoe UI" w:hAnsi="Segoe UI" w:cs="Segoe UI"/>
          <w:color w:val="1F3864" w:themeColor="accent1" w:themeShade="80"/>
          <w:sz w:val="24"/>
          <w:szCs w:val="24"/>
        </w:rPr>
        <w:t>i.e.</w:t>
      </w:r>
      <w:proofErr w:type="gramEnd"/>
      <w:r w:rsidRPr="00D34A28">
        <w:rPr>
          <w:rFonts w:ascii="Segoe UI" w:hAnsi="Segoe UI" w:cs="Segoe UI"/>
          <w:color w:val="1F3864" w:themeColor="accent1" w:themeShade="80"/>
          <w:sz w:val="24"/>
          <w:szCs w:val="24"/>
        </w:rPr>
        <w:t xml:space="preserve"> race, color, or national origin;</w:t>
      </w:r>
    </w:p>
    <w:p w14:paraId="0010BB7E" w14:textId="77777777" w:rsidR="005E3935" w:rsidRPr="00D34A28" w:rsidRDefault="005E3935" w:rsidP="005E3935">
      <w:pPr>
        <w:numPr>
          <w:ilvl w:val="0"/>
          <w:numId w:val="5"/>
        </w:num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Names, addresses, and phone numbers of people who may have knowledge of the </w:t>
      </w:r>
      <w:proofErr w:type="gramStart"/>
      <w:r w:rsidRPr="00D34A28">
        <w:rPr>
          <w:rFonts w:ascii="Segoe UI" w:hAnsi="Segoe UI" w:cs="Segoe UI"/>
          <w:color w:val="1F3864" w:themeColor="accent1" w:themeShade="80"/>
          <w:sz w:val="24"/>
          <w:szCs w:val="24"/>
        </w:rPr>
        <w:t>event;</w:t>
      </w:r>
      <w:proofErr w:type="gramEnd"/>
    </w:p>
    <w:p w14:paraId="1CF575CA" w14:textId="77777777" w:rsidR="005E3935" w:rsidRPr="00D34A28" w:rsidRDefault="005E3935" w:rsidP="005E3935">
      <w:pPr>
        <w:numPr>
          <w:ilvl w:val="0"/>
          <w:numId w:val="5"/>
        </w:num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date or dates on which the alleged discriminatory event or events occurred.</w:t>
      </w:r>
    </w:p>
    <w:p w14:paraId="0FB495E3" w14:textId="77777777" w:rsidR="005E3935" w:rsidRPr="00D34A28" w:rsidRDefault="005E3935" w:rsidP="005E3935">
      <w:pPr>
        <w:spacing w:after="0" w:line="240" w:lineRule="auto"/>
        <w:ind w:right="-720"/>
        <w:jc w:val="both"/>
        <w:rPr>
          <w:rFonts w:ascii="Segoe UI" w:hAnsi="Segoe UI" w:cs="Segoe UI"/>
          <w:color w:val="1F3864" w:themeColor="accent1" w:themeShade="80"/>
          <w:sz w:val="24"/>
          <w:szCs w:val="24"/>
        </w:rPr>
      </w:pPr>
    </w:p>
    <w:p w14:paraId="1DE6DBDD" w14:textId="77777777" w:rsidR="005E3935" w:rsidRPr="00D34A28" w:rsidRDefault="005E3935" w:rsidP="005E3935">
      <w:pPr>
        <w:numPr>
          <w:ilvl w:val="0"/>
          <w:numId w:val="26"/>
        </w:numPr>
        <w:spacing w:after="0" w:line="240" w:lineRule="auto"/>
        <w:ind w:right="-720"/>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Complaint Process</w:t>
      </w:r>
    </w:p>
    <w:p w14:paraId="3C8D822E"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1BC7F0D6" w14:textId="6B2412ED"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Upon receipt of the complaint by an individual or at the time the compliance coordinator becomes independently aware of the actions that may constitute a violation of the Age Discrimination of 1975, Title II of the ADA, Title IV or VI or VII of the Civil Rights Act, Section 504 of the Rehabilitation Act, or IX of the Education Amendments of 1972, the compliance coordinator shall send an acknowledgement of the complaint to any identified complainant and shall investigate the claim</w:t>
      </w:r>
      <w:r w:rsidR="00AB5F0C">
        <w:rPr>
          <w:rFonts w:ascii="Segoe UI" w:hAnsi="Segoe UI" w:cs="Segoe UI"/>
          <w:color w:val="1F3864" w:themeColor="accent1" w:themeShade="80"/>
          <w:sz w:val="24"/>
          <w:szCs w:val="24"/>
        </w:rPr>
        <w:t xml:space="preserve"> unless dismissal is required pursuant </w:t>
      </w:r>
      <w:r w:rsidR="006F0F6C">
        <w:rPr>
          <w:rFonts w:ascii="Segoe UI" w:hAnsi="Segoe UI" w:cs="Segoe UI"/>
          <w:color w:val="1F3864" w:themeColor="accent1" w:themeShade="80"/>
          <w:sz w:val="24"/>
          <w:szCs w:val="24"/>
        </w:rPr>
        <w:t>to Title IX</w:t>
      </w:r>
      <w:r w:rsidRPr="00D34A28">
        <w:rPr>
          <w:rFonts w:ascii="Segoe UI" w:hAnsi="Segoe UI" w:cs="Segoe UI"/>
          <w:color w:val="1F3864" w:themeColor="accent1" w:themeShade="80"/>
          <w:sz w:val="24"/>
          <w:szCs w:val="24"/>
        </w:rPr>
        <w:t xml:space="preserve">. </w:t>
      </w:r>
      <w:r w:rsidR="003F42DD">
        <w:rPr>
          <w:rFonts w:ascii="Segoe UI" w:hAnsi="Segoe UI" w:cs="Segoe UI"/>
          <w:color w:val="1F3864" w:themeColor="accent1" w:themeShade="80"/>
          <w:sz w:val="24"/>
          <w:szCs w:val="24"/>
        </w:rPr>
        <w:t xml:space="preserve">In instances involving allegations of violations of Title IX, KDE will contact the complainant to discuss the </w:t>
      </w:r>
      <w:r w:rsidR="00AB5F0C">
        <w:rPr>
          <w:rFonts w:ascii="Segoe UI" w:hAnsi="Segoe UI" w:cs="Segoe UI"/>
          <w:color w:val="1F3864" w:themeColor="accent1" w:themeShade="80"/>
          <w:sz w:val="24"/>
          <w:szCs w:val="24"/>
        </w:rPr>
        <w:t xml:space="preserve">availability of supportive measures. </w:t>
      </w:r>
      <w:r w:rsidRPr="00D34A28">
        <w:rPr>
          <w:rFonts w:ascii="Segoe UI" w:hAnsi="Segoe UI" w:cs="Segoe UI"/>
          <w:color w:val="1F3864" w:themeColor="accent1" w:themeShade="80"/>
          <w:sz w:val="24"/>
          <w:szCs w:val="24"/>
        </w:rPr>
        <w:t xml:space="preserve">The KDE </w:t>
      </w:r>
      <w:r w:rsidRPr="00D34A28">
        <w:rPr>
          <w:rFonts w:ascii="Segoe UI" w:hAnsi="Segoe UI" w:cs="Segoe UI"/>
          <w:color w:val="1F3864" w:themeColor="accent1" w:themeShade="80"/>
          <w:sz w:val="24"/>
          <w:szCs w:val="24"/>
        </w:rPr>
        <w:lastRenderedPageBreak/>
        <w:t xml:space="preserve">assures that the investigation shall be adequate, reliable, and impartial, and include the opportunity for the parties to present witnesses and other evidence. The compliance coordinator shall initiate an investigation upon receipt of a complaint or the time the compliance coordinator becomes independently aware of the actions that may constitute a violation of the above laws.  </w:t>
      </w:r>
      <w:r w:rsidR="006F0F6C">
        <w:rPr>
          <w:rFonts w:ascii="Segoe UI" w:hAnsi="Segoe UI" w:cs="Segoe UI"/>
          <w:color w:val="1F3864" w:themeColor="accent1" w:themeShade="80"/>
          <w:sz w:val="24"/>
          <w:szCs w:val="24"/>
        </w:rPr>
        <w:t>In most instances, t</w:t>
      </w:r>
      <w:r w:rsidRPr="00D34A28">
        <w:rPr>
          <w:rFonts w:ascii="Segoe UI" w:hAnsi="Segoe UI" w:cs="Segoe UI"/>
          <w:color w:val="1F3864" w:themeColor="accent1" w:themeShade="80"/>
          <w:sz w:val="24"/>
          <w:szCs w:val="24"/>
        </w:rPr>
        <w:t>he compliance coordinator shall render a determination and recommend specific actions to resolve the complaint within ninety (90) calendar days of receipt.  The compliance coordinator shall file a report to the KDE’s General Counsel.</w:t>
      </w:r>
      <w:r w:rsidR="006F0F6C">
        <w:rPr>
          <w:rFonts w:ascii="Segoe UI" w:hAnsi="Segoe UI" w:cs="Segoe UI"/>
          <w:color w:val="1F3864" w:themeColor="accent1" w:themeShade="80"/>
          <w:sz w:val="24"/>
          <w:szCs w:val="24"/>
        </w:rPr>
        <w:t xml:space="preserve">  In instances involving claims made pursuant to Title IX, </w:t>
      </w:r>
      <w:r w:rsidR="00BA322A">
        <w:rPr>
          <w:rFonts w:ascii="Segoe UI" w:hAnsi="Segoe UI" w:cs="Segoe UI"/>
          <w:color w:val="1F3864" w:themeColor="accent1" w:themeShade="80"/>
          <w:sz w:val="24"/>
          <w:szCs w:val="24"/>
        </w:rPr>
        <w:t xml:space="preserve">the investigation shall be concluded within forty (40) calendar days from the date of the notice to the parties following a formal complaint. </w:t>
      </w:r>
      <w:r w:rsidR="00DB4E68">
        <w:rPr>
          <w:rFonts w:ascii="Segoe UI" w:hAnsi="Segoe UI" w:cs="Segoe UI"/>
          <w:color w:val="1F3864" w:themeColor="accent1" w:themeShade="80"/>
          <w:sz w:val="24"/>
          <w:szCs w:val="24"/>
        </w:rPr>
        <w:t xml:space="preserve">Thereafter, in Title IX matters, a Determination of Responsibility shall be issued by </w:t>
      </w:r>
      <w:proofErr w:type="gramStart"/>
      <w:r w:rsidR="00DB4E68">
        <w:rPr>
          <w:rFonts w:ascii="Segoe UI" w:hAnsi="Segoe UI" w:cs="Segoe UI"/>
          <w:color w:val="1F3864" w:themeColor="accent1" w:themeShade="80"/>
          <w:sz w:val="24"/>
          <w:szCs w:val="24"/>
        </w:rPr>
        <w:t>a decision</w:t>
      </w:r>
      <w:proofErr w:type="gramEnd"/>
      <w:r w:rsidR="00DB4E68">
        <w:rPr>
          <w:rFonts w:ascii="Segoe UI" w:hAnsi="Segoe UI" w:cs="Segoe UI"/>
          <w:color w:val="1F3864" w:themeColor="accent1" w:themeShade="80"/>
          <w:sz w:val="24"/>
          <w:szCs w:val="24"/>
        </w:rPr>
        <w:t xml:space="preserve"> maker.</w:t>
      </w:r>
      <w:r w:rsidRPr="00D34A28">
        <w:rPr>
          <w:rFonts w:ascii="Segoe UI" w:hAnsi="Segoe UI" w:cs="Segoe UI"/>
          <w:color w:val="1F3864" w:themeColor="accent1" w:themeShade="80"/>
          <w:sz w:val="24"/>
          <w:szCs w:val="24"/>
        </w:rPr>
        <w:t xml:space="preserve">  </w:t>
      </w:r>
    </w:p>
    <w:p w14:paraId="606EF837"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1C3531D8" w14:textId="2C143BAD" w:rsidR="005E3935"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Any complaints received by the compliance coordinator shall be maintained in a log including date of receipt, determination, and action taken.  The complaint log shall be retained for a period of </w:t>
      </w:r>
      <w:r w:rsidR="005D1158">
        <w:rPr>
          <w:rFonts w:ascii="Segoe UI" w:hAnsi="Segoe UI" w:cs="Segoe UI"/>
          <w:color w:val="1F3864" w:themeColor="accent1" w:themeShade="80"/>
          <w:sz w:val="24"/>
          <w:szCs w:val="24"/>
        </w:rPr>
        <w:t>seven</w:t>
      </w:r>
      <w:r w:rsidR="005D1158" w:rsidRPr="00D34A28">
        <w:rPr>
          <w:rFonts w:ascii="Segoe UI" w:hAnsi="Segoe UI" w:cs="Segoe UI"/>
          <w:color w:val="1F3864" w:themeColor="accent1" w:themeShade="80"/>
          <w:sz w:val="24"/>
          <w:szCs w:val="24"/>
        </w:rPr>
        <w:t xml:space="preserve"> </w:t>
      </w:r>
      <w:r w:rsidRPr="00D34A28">
        <w:rPr>
          <w:rFonts w:ascii="Segoe UI" w:hAnsi="Segoe UI" w:cs="Segoe UI"/>
          <w:color w:val="1F3864" w:themeColor="accent1" w:themeShade="80"/>
          <w:sz w:val="24"/>
          <w:szCs w:val="24"/>
        </w:rPr>
        <w:t>(</w:t>
      </w:r>
      <w:r w:rsidR="005D1158">
        <w:rPr>
          <w:rFonts w:ascii="Segoe UI" w:hAnsi="Segoe UI" w:cs="Segoe UI"/>
          <w:color w:val="1F3864" w:themeColor="accent1" w:themeShade="80"/>
          <w:sz w:val="24"/>
          <w:szCs w:val="24"/>
        </w:rPr>
        <w:t>7</w:t>
      </w:r>
      <w:r w:rsidRPr="00D34A28">
        <w:rPr>
          <w:rFonts w:ascii="Segoe UI" w:hAnsi="Segoe UI" w:cs="Segoe UI"/>
          <w:color w:val="1F3864" w:themeColor="accent1" w:themeShade="80"/>
          <w:sz w:val="24"/>
          <w:szCs w:val="24"/>
        </w:rPr>
        <w:t xml:space="preserve">) years. Within thirty (30) calendar days of the completion of the investigation, the complainant and any specific individual accused in the complaint of violating the </w:t>
      </w:r>
      <w:proofErr w:type="gramStart"/>
      <w:r w:rsidRPr="00D34A28">
        <w:rPr>
          <w:rFonts w:ascii="Segoe UI" w:hAnsi="Segoe UI" w:cs="Segoe UI"/>
          <w:color w:val="1F3864" w:themeColor="accent1" w:themeShade="80"/>
          <w:sz w:val="24"/>
          <w:szCs w:val="24"/>
        </w:rPr>
        <w:t>above described</w:t>
      </w:r>
      <w:proofErr w:type="gramEnd"/>
      <w:r w:rsidRPr="00D34A28">
        <w:rPr>
          <w:rFonts w:ascii="Segoe UI" w:hAnsi="Segoe UI" w:cs="Segoe UI"/>
          <w:color w:val="1F3864" w:themeColor="accent1" w:themeShade="80"/>
          <w:sz w:val="24"/>
          <w:szCs w:val="24"/>
        </w:rPr>
        <w:t xml:space="preserve"> laws shall be notified in writing of the results of the investigation and any actions taken. </w:t>
      </w:r>
      <w:r w:rsidR="005D1158">
        <w:rPr>
          <w:rFonts w:ascii="Segoe UI" w:hAnsi="Segoe UI" w:cs="Segoe UI"/>
          <w:color w:val="1F3864" w:themeColor="accent1" w:themeShade="80"/>
          <w:sz w:val="24"/>
          <w:szCs w:val="24"/>
        </w:rPr>
        <w:t xml:space="preserve">When </w:t>
      </w:r>
      <w:r w:rsidR="00AA68D9">
        <w:rPr>
          <w:rFonts w:ascii="Segoe UI" w:hAnsi="Segoe UI" w:cs="Segoe UI"/>
          <w:color w:val="1F3864" w:themeColor="accent1" w:themeShade="80"/>
          <w:sz w:val="24"/>
          <w:szCs w:val="24"/>
        </w:rPr>
        <w:t>required by law</w:t>
      </w:r>
      <w:r w:rsidR="005D1158">
        <w:rPr>
          <w:rFonts w:ascii="Segoe UI" w:hAnsi="Segoe UI" w:cs="Segoe UI"/>
          <w:color w:val="1F3864" w:themeColor="accent1" w:themeShade="80"/>
          <w:sz w:val="24"/>
          <w:szCs w:val="24"/>
        </w:rPr>
        <w:t>, t</w:t>
      </w:r>
      <w:r w:rsidRPr="00D34A28">
        <w:rPr>
          <w:rFonts w:ascii="Segoe UI" w:hAnsi="Segoe UI" w:cs="Segoe UI"/>
          <w:color w:val="1F3864" w:themeColor="accent1" w:themeShade="80"/>
          <w:sz w:val="24"/>
          <w:szCs w:val="24"/>
        </w:rPr>
        <w:t xml:space="preserve">he KDE </w:t>
      </w:r>
      <w:r w:rsidR="005D1158">
        <w:rPr>
          <w:rFonts w:ascii="Segoe UI" w:hAnsi="Segoe UI" w:cs="Segoe UI"/>
          <w:color w:val="1F3864" w:themeColor="accent1" w:themeShade="80"/>
          <w:sz w:val="24"/>
          <w:szCs w:val="24"/>
        </w:rPr>
        <w:t>will</w:t>
      </w:r>
      <w:r w:rsidRPr="00D34A28">
        <w:rPr>
          <w:rFonts w:ascii="Segoe UI" w:hAnsi="Segoe UI" w:cs="Segoe UI"/>
          <w:color w:val="1F3864" w:themeColor="accent1" w:themeShade="80"/>
          <w:sz w:val="24"/>
          <w:szCs w:val="24"/>
        </w:rPr>
        <w:t xml:space="preserve"> maintain the confidentiality of the complaint and the name of the complainant. </w:t>
      </w:r>
    </w:p>
    <w:p w14:paraId="0B01DA8A" w14:textId="6AEB2B4C" w:rsidR="002A5029" w:rsidRDefault="002A5029" w:rsidP="005E3935">
      <w:pPr>
        <w:spacing w:after="0" w:line="240" w:lineRule="auto"/>
        <w:ind w:left="-540" w:right="-720"/>
        <w:jc w:val="both"/>
        <w:rPr>
          <w:rFonts w:ascii="Segoe UI" w:hAnsi="Segoe UI" w:cs="Segoe UI"/>
          <w:color w:val="1F3864" w:themeColor="accent1" w:themeShade="80"/>
          <w:sz w:val="24"/>
          <w:szCs w:val="24"/>
        </w:rPr>
      </w:pPr>
    </w:p>
    <w:p w14:paraId="29004DCE" w14:textId="77777777" w:rsidR="005E3935" w:rsidRPr="00D34A28" w:rsidRDefault="005E3935" w:rsidP="005E3935">
      <w:pPr>
        <w:numPr>
          <w:ilvl w:val="0"/>
          <w:numId w:val="26"/>
        </w:numPr>
        <w:spacing w:after="0" w:line="240" w:lineRule="auto"/>
        <w:ind w:right="-720"/>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Withdrawal of Complaint</w:t>
      </w:r>
    </w:p>
    <w:p w14:paraId="0BB5B02E"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54348E1B" w14:textId="6810F8D4"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complainant may withdrawal his/her complaint at any time during the process by notifying the compliance coordinator in writing.  </w:t>
      </w:r>
    </w:p>
    <w:p w14:paraId="6E26C922" w14:textId="60FF21AC" w:rsidR="000433F8" w:rsidRPr="00D34A28" w:rsidRDefault="000433F8" w:rsidP="005E3935">
      <w:pPr>
        <w:spacing w:after="0" w:line="240" w:lineRule="auto"/>
        <w:ind w:left="-540" w:right="-720"/>
        <w:jc w:val="both"/>
        <w:rPr>
          <w:rFonts w:ascii="Segoe UI" w:hAnsi="Segoe UI" w:cs="Segoe UI"/>
          <w:color w:val="1F3864" w:themeColor="accent1" w:themeShade="80"/>
          <w:sz w:val="24"/>
          <w:szCs w:val="24"/>
        </w:rPr>
      </w:pPr>
    </w:p>
    <w:p w14:paraId="4F2997EC" w14:textId="77777777" w:rsidR="005E3935" w:rsidRPr="00D34A28" w:rsidRDefault="005E3935" w:rsidP="005E3935">
      <w:pPr>
        <w:numPr>
          <w:ilvl w:val="0"/>
          <w:numId w:val="26"/>
        </w:numPr>
        <w:spacing w:after="0" w:line="240" w:lineRule="auto"/>
        <w:ind w:right="-720"/>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Appeals</w:t>
      </w:r>
    </w:p>
    <w:p w14:paraId="09B6248F"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p>
    <w:p w14:paraId="2BA5440A" w14:textId="7E6EC189" w:rsidR="005E3935" w:rsidRDefault="00364926" w:rsidP="005E3935">
      <w:pPr>
        <w:spacing w:after="0" w:line="240" w:lineRule="auto"/>
        <w:ind w:left="-540" w:right="-720"/>
        <w:jc w:val="both"/>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In most instances, t</w:t>
      </w:r>
      <w:r w:rsidR="005E3935" w:rsidRPr="00D34A28">
        <w:rPr>
          <w:rFonts w:ascii="Segoe UI" w:hAnsi="Segoe UI" w:cs="Segoe UI"/>
          <w:color w:val="1F3864" w:themeColor="accent1" w:themeShade="80"/>
          <w:sz w:val="24"/>
          <w:szCs w:val="24"/>
        </w:rPr>
        <w:t xml:space="preserve">he complainant may file a written appeal of the compliance coordinator’s resolution of the complaint within thirty (30) calendar days of the receipt of the written notice of resolution.  Appeals shall be filed with the KDE’s General Counsel, </w:t>
      </w:r>
      <w:r w:rsidR="005E3935" w:rsidRPr="00D34A28">
        <w:rPr>
          <w:rFonts w:ascii="Segoe UI" w:hAnsi="Segoe UI" w:cs="Segoe UI"/>
          <w:bCs/>
          <w:color w:val="1F3864" w:themeColor="accent1" w:themeShade="80"/>
          <w:sz w:val="24"/>
          <w:szCs w:val="24"/>
        </w:rPr>
        <w:t>300 Building, Sower Boulevard 5</w:t>
      </w:r>
      <w:r w:rsidR="005E3935" w:rsidRPr="00D34A28">
        <w:rPr>
          <w:rFonts w:ascii="Segoe UI" w:hAnsi="Segoe UI" w:cs="Segoe UI"/>
          <w:bCs/>
          <w:color w:val="1F3864" w:themeColor="accent1" w:themeShade="80"/>
          <w:sz w:val="24"/>
          <w:szCs w:val="24"/>
          <w:vertAlign w:val="superscript"/>
        </w:rPr>
        <w:t>th</w:t>
      </w:r>
      <w:r w:rsidR="005E3935" w:rsidRPr="00D34A28">
        <w:rPr>
          <w:rFonts w:ascii="Segoe UI" w:hAnsi="Segoe UI" w:cs="Segoe UI"/>
          <w:bCs/>
          <w:color w:val="1F3864" w:themeColor="accent1" w:themeShade="80"/>
          <w:sz w:val="24"/>
          <w:szCs w:val="24"/>
        </w:rPr>
        <w:t xml:space="preserve"> Floor</w:t>
      </w:r>
      <w:r w:rsidR="005E3935" w:rsidRPr="00D34A28">
        <w:rPr>
          <w:rFonts w:ascii="Segoe UI" w:hAnsi="Segoe UI" w:cs="Segoe UI"/>
          <w:color w:val="1F3864" w:themeColor="accent1" w:themeShade="80"/>
          <w:sz w:val="24"/>
          <w:szCs w:val="24"/>
        </w:rPr>
        <w:t>, Frankfort, Kentucky 40601</w:t>
      </w:r>
      <w:r w:rsidR="005E3935" w:rsidRPr="00D34A28">
        <w:rPr>
          <w:rStyle w:val="FootnoteReference"/>
          <w:rFonts w:ascii="Segoe UI" w:hAnsi="Segoe UI" w:cs="Segoe UI"/>
          <w:color w:val="1F3864" w:themeColor="accent1" w:themeShade="80"/>
          <w:sz w:val="24"/>
          <w:szCs w:val="24"/>
        </w:rPr>
        <w:footnoteReference w:id="2"/>
      </w:r>
      <w:r w:rsidR="005E3935" w:rsidRPr="00D34A28">
        <w:rPr>
          <w:rFonts w:ascii="Segoe UI" w:hAnsi="Segoe UI" w:cs="Segoe UI"/>
          <w:color w:val="1F3864" w:themeColor="accent1" w:themeShade="80"/>
          <w:sz w:val="24"/>
          <w:szCs w:val="24"/>
        </w:rPr>
        <w:t xml:space="preserve">.   The complainant shall be notified of the final resolution of the appeal within sixty (60) calendar days of the receipt of the appeal.  This appeal opportunity constitutes the second and final level in the agency’s complaint process. </w:t>
      </w:r>
    </w:p>
    <w:p w14:paraId="71A67E8D" w14:textId="731E0069" w:rsidR="00364926" w:rsidRDefault="00364926" w:rsidP="005E3935">
      <w:pPr>
        <w:spacing w:after="0" w:line="240" w:lineRule="auto"/>
        <w:ind w:left="-540" w:right="-720"/>
        <w:jc w:val="both"/>
        <w:rPr>
          <w:rFonts w:ascii="Segoe UI" w:hAnsi="Segoe UI" w:cs="Segoe UI"/>
          <w:color w:val="1F3864" w:themeColor="accent1" w:themeShade="80"/>
          <w:sz w:val="24"/>
          <w:szCs w:val="24"/>
        </w:rPr>
      </w:pPr>
    </w:p>
    <w:p w14:paraId="6102AD49" w14:textId="4A5841A3" w:rsidR="00364926" w:rsidRPr="00D34A28" w:rsidRDefault="00364926" w:rsidP="005E3935">
      <w:pPr>
        <w:spacing w:after="0" w:line="240" w:lineRule="auto"/>
        <w:ind w:left="-540" w:right="-720"/>
        <w:jc w:val="both"/>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 xml:space="preserve">Under Title IX, an appeal must be submitted </w:t>
      </w:r>
      <w:r w:rsidR="004D78DE">
        <w:rPr>
          <w:rFonts w:ascii="Segoe UI" w:hAnsi="Segoe UI" w:cs="Segoe UI"/>
          <w:color w:val="1F3864" w:themeColor="accent1" w:themeShade="80"/>
          <w:sz w:val="24"/>
          <w:szCs w:val="24"/>
        </w:rPr>
        <w:t>within</w:t>
      </w:r>
      <w:r>
        <w:rPr>
          <w:rFonts w:ascii="Segoe UI" w:hAnsi="Segoe UI" w:cs="Segoe UI"/>
          <w:color w:val="1F3864" w:themeColor="accent1" w:themeShade="80"/>
          <w:sz w:val="24"/>
          <w:szCs w:val="24"/>
        </w:rPr>
        <w:t xml:space="preserve"> </w:t>
      </w:r>
      <w:r w:rsidR="004F00F4">
        <w:rPr>
          <w:rFonts w:ascii="Segoe UI" w:hAnsi="Segoe UI" w:cs="Segoe UI"/>
          <w:color w:val="1F3864" w:themeColor="accent1" w:themeShade="80"/>
          <w:sz w:val="24"/>
          <w:szCs w:val="24"/>
        </w:rPr>
        <w:t xml:space="preserve">five (5) calendar days of the receipt of the determination decision.  A written response to an appeal must be submitted within 5 calendar </w:t>
      </w:r>
      <w:r w:rsidR="004D78DE">
        <w:rPr>
          <w:rFonts w:ascii="Segoe UI" w:hAnsi="Segoe UI" w:cs="Segoe UI"/>
          <w:color w:val="1F3864" w:themeColor="accent1" w:themeShade="80"/>
          <w:sz w:val="24"/>
          <w:szCs w:val="24"/>
        </w:rPr>
        <w:t xml:space="preserve">days upon receipt of notification by the appellate decision maker of a party’s appeal. </w:t>
      </w:r>
    </w:p>
    <w:p w14:paraId="7E2FEF0C"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p>
    <w:p w14:paraId="0FF2A123" w14:textId="77777777" w:rsidR="005E3935" w:rsidRPr="00D34A28" w:rsidRDefault="005E3935" w:rsidP="005E3935">
      <w:pPr>
        <w:numPr>
          <w:ilvl w:val="0"/>
          <w:numId w:val="17"/>
        </w:numPr>
        <w:spacing w:after="0" w:line="240" w:lineRule="auto"/>
        <w:ind w:right="-720"/>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Compliance/Noncompliance Reporting</w:t>
      </w:r>
    </w:p>
    <w:p w14:paraId="6A1C8644" w14:textId="77777777" w:rsidR="005E3935" w:rsidRPr="00D34A28" w:rsidRDefault="005E3935" w:rsidP="005E3935">
      <w:pPr>
        <w:spacing w:after="0" w:line="240" w:lineRule="auto"/>
        <w:ind w:left="180" w:right="-720"/>
        <w:rPr>
          <w:rFonts w:ascii="Segoe UI" w:hAnsi="Segoe UI" w:cs="Segoe UI"/>
          <w:b/>
          <w:color w:val="1F3864" w:themeColor="accent1" w:themeShade="80"/>
          <w:sz w:val="24"/>
          <w:szCs w:val="24"/>
          <w:u w:val="single"/>
        </w:rPr>
      </w:pPr>
    </w:p>
    <w:p w14:paraId="6357D4A3" w14:textId="7A039F46"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lastRenderedPageBreak/>
        <w:t xml:space="preserve">The KDE shall make every effort to regulate, monitor, review, and report on the federal programs to assure compliance.  Upon receipt of a complaint by an individual or at the time the compliance coordinator becomes independently aware of the actions that may indicate non-compliance, an investigation shall be initiated and completed within </w:t>
      </w:r>
      <w:r w:rsidR="00CE6AC4">
        <w:rPr>
          <w:rFonts w:ascii="Segoe UI" w:hAnsi="Segoe UI" w:cs="Segoe UI"/>
          <w:color w:val="1F3864" w:themeColor="accent1" w:themeShade="80"/>
          <w:sz w:val="24"/>
          <w:szCs w:val="24"/>
        </w:rPr>
        <w:t>a reasonably prompt timeframe</w:t>
      </w:r>
      <w:r w:rsidRPr="00D34A28">
        <w:rPr>
          <w:rFonts w:ascii="Segoe UI" w:hAnsi="Segoe UI" w:cs="Segoe UI"/>
          <w:color w:val="1F3864" w:themeColor="accent1" w:themeShade="80"/>
          <w:sz w:val="24"/>
          <w:szCs w:val="24"/>
        </w:rPr>
        <w:t xml:space="preserve">. The KDE assures that the investigation shall be adequate, reliable, and impartial, and include the opportunity for the parties to present witnesses and other evidence. The investigation shall include a review of the pertinent practices and policies of the recipient, the circumstances under which the possible non-compliance occurred, and other factors relevant to determining whether the recipient is non-compliant.  If there is no basis for the complaint, the individual and/or program area shall be notified of the fact in writing.  If there is a basis for the complaint, the compliance coordinator shall notify in writing the complainant and the individual and/or program area accused of discrimination of the following: the violation, the corrective action to be taken, and the timetable for the corrective actions to be implemented.  Corrective actions shall be completed within sixty (60) calendar days of receipt of notice.  Employees refusing to voluntarily comply with the Age Discrimination Act of 1975, Title II of the ADA, Title IV or VI or VII of the Civil Rights Act, Section 504 of the Rehabilitation Act, and Title IX of the Educational Amendments of 1972 or to comply with the directed corrective actions may face disciplinary action up to and including suspension or termination.  </w:t>
      </w:r>
    </w:p>
    <w:p w14:paraId="3B856DAC"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08CD2E03" w14:textId="1B21BB9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Annually, the compliance coordinator shall accumulate all complaints (the Age Discrimination Act of 1975, Title II of the ADA, Titles IV, VI, and Title VII of the Civil Rights Act, Section 504 of the Rehabilitation Act, and Title IX of the Educational Amendments of 1972) filed during the year for each federal program and shall report those to the KDE, Office of Legal Services.  The report shall include a summary of the complaint, a description of the process used to evaluate the complaint, the findings, and actions implemented to correct deficiencies.</w:t>
      </w:r>
    </w:p>
    <w:p w14:paraId="426AEA5A"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1AAD608E" w14:textId="77777777" w:rsidR="005E3935" w:rsidRPr="00D34A28" w:rsidRDefault="005E3935" w:rsidP="005E3935">
      <w:pPr>
        <w:numPr>
          <w:ilvl w:val="0"/>
          <w:numId w:val="17"/>
        </w:numPr>
        <w:spacing w:after="0" w:line="240" w:lineRule="auto"/>
        <w:ind w:right="-720"/>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 xml:space="preserve">Agency Training Plan </w:t>
      </w:r>
    </w:p>
    <w:p w14:paraId="085DE39B" w14:textId="77777777" w:rsidR="005E3935" w:rsidRPr="00D34A28" w:rsidRDefault="005E3935" w:rsidP="005E3935">
      <w:pPr>
        <w:spacing w:after="0" w:line="240" w:lineRule="auto"/>
        <w:ind w:left="180" w:right="-720"/>
        <w:rPr>
          <w:rFonts w:ascii="Segoe UI" w:hAnsi="Segoe UI" w:cs="Segoe UI"/>
          <w:b/>
          <w:color w:val="1F3864" w:themeColor="accent1" w:themeShade="80"/>
          <w:sz w:val="24"/>
          <w:szCs w:val="24"/>
          <w:u w:val="single"/>
        </w:rPr>
      </w:pPr>
    </w:p>
    <w:p w14:paraId="14F177BF"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This Compliance Plan and complaint procedures are disseminated to all employees.  The KDE informs new employees and contractors of the Department’s compliance with all federal and state laws barring discrimination.  All new employees and contractors in the agency receive orientation material regarding discrimination and must certify they will comply with all federal statutes relating to the Age Discrimination Act of 1975, Title II of the American Disabilities Act, Title IV of the Civil Rights Act of 1964, Title VI of the Civil Rights Act of 1964, Title VII of the Civil Rights Act of 1964, Section 504 of the Rehabilitation Act, and Title IX of the Education Amendments of 1972.  </w:t>
      </w:r>
    </w:p>
    <w:p w14:paraId="0E8B83FA"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1952BA08"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compliance coordinator is available to answer any questions and to ensure adequate training and understanding.</w:t>
      </w:r>
    </w:p>
    <w:p w14:paraId="15B77ED4"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p>
    <w:p w14:paraId="3B894E27" w14:textId="17E502FA" w:rsidR="005E3935"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To improve staff knowledge, capability, and effectiveness, the KDE provides diversity and sexual harassment training.  Training may be conducted by a trainer from the Education and Workforce </w:t>
      </w:r>
      <w:r w:rsidRPr="00D34A28">
        <w:rPr>
          <w:rFonts w:ascii="Segoe UI" w:hAnsi="Segoe UI" w:cs="Segoe UI"/>
          <w:color w:val="1F3864" w:themeColor="accent1" w:themeShade="80"/>
          <w:sz w:val="24"/>
          <w:szCs w:val="24"/>
        </w:rPr>
        <w:lastRenderedPageBreak/>
        <w:t xml:space="preserve">Development Cabinet or completed via an on-line course or within a classroom at the </w:t>
      </w:r>
      <w:r w:rsidRPr="00D34A28">
        <w:rPr>
          <w:rFonts w:ascii="Segoe UI" w:hAnsi="Segoe UI" w:cs="Segoe UI"/>
          <w:color w:val="1F3864" w:themeColor="accent1" w:themeShade="80"/>
          <w:sz w:val="24"/>
          <w:szCs w:val="24"/>
          <w:lang w:val="en"/>
        </w:rPr>
        <w:t>Office of Diversity, Equality &amp; Training</w:t>
      </w:r>
      <w:r w:rsidRPr="00D34A28">
        <w:rPr>
          <w:rFonts w:ascii="Segoe UI" w:hAnsi="Segoe UI" w:cs="Segoe UI"/>
          <w:color w:val="1F3864" w:themeColor="accent1" w:themeShade="80"/>
          <w:sz w:val="24"/>
          <w:szCs w:val="24"/>
        </w:rPr>
        <w:t xml:space="preserve"> (</w:t>
      </w:r>
      <w:r w:rsidRPr="00D34A28">
        <w:rPr>
          <w:rStyle w:val="Strong"/>
          <w:rFonts w:ascii="Segoe UI" w:hAnsi="Segoe UI" w:cs="Segoe UI"/>
          <w:b w:val="0"/>
          <w:color w:val="1F3864" w:themeColor="accent1" w:themeShade="80"/>
          <w:sz w:val="24"/>
          <w:lang w:val="en"/>
        </w:rPr>
        <w:t>ODE&amp;T</w:t>
      </w:r>
      <w:r w:rsidRPr="00D34A28">
        <w:rPr>
          <w:rFonts w:ascii="Segoe UI" w:hAnsi="Segoe UI" w:cs="Segoe UI"/>
          <w:color w:val="1F3864" w:themeColor="accent1" w:themeShade="80"/>
          <w:sz w:val="24"/>
          <w:szCs w:val="24"/>
        </w:rPr>
        <w:t xml:space="preserve">).  Completion of </w:t>
      </w:r>
      <w:proofErr w:type="gramStart"/>
      <w:r w:rsidRPr="00D34A28">
        <w:rPr>
          <w:rFonts w:ascii="Segoe UI" w:hAnsi="Segoe UI" w:cs="Segoe UI"/>
          <w:color w:val="1F3864" w:themeColor="accent1" w:themeShade="80"/>
          <w:sz w:val="24"/>
          <w:szCs w:val="24"/>
        </w:rPr>
        <w:t>these trainings</w:t>
      </w:r>
      <w:proofErr w:type="gramEnd"/>
      <w:r w:rsidRPr="00D34A28">
        <w:rPr>
          <w:rFonts w:ascii="Segoe UI" w:hAnsi="Segoe UI" w:cs="Segoe UI"/>
          <w:color w:val="1F3864" w:themeColor="accent1" w:themeShade="80"/>
          <w:sz w:val="24"/>
          <w:szCs w:val="24"/>
        </w:rPr>
        <w:t xml:space="preserve"> is mandatory for all employees, including full-time, part-time, interim, and contractors. </w:t>
      </w:r>
    </w:p>
    <w:p w14:paraId="1D87FE6B" w14:textId="6D9A0E75"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053816F5" w14:textId="77777777" w:rsidR="005E3935" w:rsidRPr="00D34A28" w:rsidRDefault="005E3935" w:rsidP="005E3935">
      <w:pPr>
        <w:numPr>
          <w:ilvl w:val="0"/>
          <w:numId w:val="17"/>
        </w:numPr>
        <w:spacing w:after="0" w:line="240" w:lineRule="auto"/>
        <w:ind w:right="-720"/>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Goals and Evaluation Procedures</w:t>
      </w:r>
    </w:p>
    <w:p w14:paraId="53D55E70" w14:textId="77777777" w:rsidR="005E3935" w:rsidRPr="00D34A28" w:rsidRDefault="005E3935" w:rsidP="005E3935">
      <w:pPr>
        <w:spacing w:after="0" w:line="240" w:lineRule="auto"/>
        <w:ind w:left="-540" w:right="-720"/>
        <w:rPr>
          <w:rFonts w:ascii="Segoe UI" w:hAnsi="Segoe UI" w:cs="Segoe UI"/>
          <w:b/>
          <w:color w:val="1F3864" w:themeColor="accent1" w:themeShade="80"/>
          <w:sz w:val="24"/>
          <w:szCs w:val="24"/>
          <w:u w:val="single"/>
        </w:rPr>
      </w:pPr>
    </w:p>
    <w:p w14:paraId="3B94D9B0"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KDE is an equal opportunity employer. Employment goals are established in compliance with the Kentucky Board of Education minority employment goal and the state affirmative action plan.  </w:t>
      </w:r>
    </w:p>
    <w:p w14:paraId="586FF719"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p>
    <w:p w14:paraId="5A6762D5" w14:textId="77777777" w:rsidR="005E3935" w:rsidRPr="00D34A28" w:rsidRDefault="005E3935" w:rsidP="005E3935">
      <w:pPr>
        <w:numPr>
          <w:ilvl w:val="0"/>
          <w:numId w:val="27"/>
        </w:numPr>
        <w:spacing w:after="0" w:line="240" w:lineRule="auto"/>
        <w:ind w:right="-720"/>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GOALS</w:t>
      </w:r>
    </w:p>
    <w:p w14:paraId="4B475CAC"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p>
    <w:p w14:paraId="0BBAFD6B"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bookmarkStart w:id="12" w:name="_Hlk75870848"/>
      <w:r w:rsidRPr="00D34A28">
        <w:rPr>
          <w:rFonts w:ascii="Segoe UI" w:hAnsi="Segoe UI" w:cs="Segoe UI"/>
          <w:color w:val="1F3864" w:themeColor="accent1" w:themeShade="80"/>
          <w:sz w:val="24"/>
          <w:szCs w:val="24"/>
        </w:rPr>
        <w:t>The Department establishes the following goals:</w:t>
      </w:r>
    </w:p>
    <w:p w14:paraId="1F989790"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p>
    <w:p w14:paraId="3BFB30CD" w14:textId="77777777" w:rsidR="005E3935" w:rsidRPr="00D34A28" w:rsidRDefault="005E3935" w:rsidP="005E3935">
      <w:pPr>
        <w:numPr>
          <w:ilvl w:val="0"/>
          <w:numId w:val="6"/>
        </w:num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No applicant and/or eligible individual shall be excluded from participation in any covered program or activity on the basis of disability, race, color, national origin, sex, sexual orientation, age, gender identity, genetic information, political affiliation, or veteran </w:t>
      </w:r>
      <w:proofErr w:type="gramStart"/>
      <w:r w:rsidRPr="00D34A28">
        <w:rPr>
          <w:rFonts w:ascii="Segoe UI" w:hAnsi="Segoe UI" w:cs="Segoe UI"/>
          <w:color w:val="1F3864" w:themeColor="accent1" w:themeShade="80"/>
          <w:sz w:val="24"/>
          <w:szCs w:val="24"/>
        </w:rPr>
        <w:t>status;</w:t>
      </w:r>
      <w:proofErr w:type="gramEnd"/>
    </w:p>
    <w:bookmarkEnd w:id="12"/>
    <w:p w14:paraId="2E8BF8DF" w14:textId="77777777" w:rsidR="005E3935" w:rsidRPr="00D34A28" w:rsidRDefault="005E3935" w:rsidP="005E3935">
      <w:pPr>
        <w:numPr>
          <w:ilvl w:val="0"/>
          <w:numId w:val="6"/>
        </w:num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No applicant and/or eligible individual shall be denied the benefits of any covered program or activity on the basis of disability, race, color, national origin, sex, sexual orientation, age, gender identity, genetic information, political affiliation, or veteran </w:t>
      </w:r>
      <w:proofErr w:type="gramStart"/>
      <w:r w:rsidRPr="00D34A28">
        <w:rPr>
          <w:rFonts w:ascii="Segoe UI" w:hAnsi="Segoe UI" w:cs="Segoe UI"/>
          <w:color w:val="1F3864" w:themeColor="accent1" w:themeShade="80"/>
          <w:sz w:val="24"/>
          <w:szCs w:val="24"/>
        </w:rPr>
        <w:t>status;</w:t>
      </w:r>
      <w:proofErr w:type="gramEnd"/>
    </w:p>
    <w:p w14:paraId="4AD75907" w14:textId="77777777" w:rsidR="005E3935" w:rsidRPr="00D34A28" w:rsidRDefault="005E3935" w:rsidP="005E3935">
      <w:pPr>
        <w:numPr>
          <w:ilvl w:val="0"/>
          <w:numId w:val="6"/>
        </w:num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No applicant and/or eligible individual shall be otherwise subjected to discrimination under any covered program or activity </w:t>
      </w:r>
      <w:proofErr w:type="gramStart"/>
      <w:r w:rsidRPr="00D34A28">
        <w:rPr>
          <w:rFonts w:ascii="Segoe UI" w:hAnsi="Segoe UI" w:cs="Segoe UI"/>
          <w:color w:val="1F3864" w:themeColor="accent1" w:themeShade="80"/>
          <w:sz w:val="24"/>
          <w:szCs w:val="24"/>
        </w:rPr>
        <w:t>on the basis of</w:t>
      </w:r>
      <w:proofErr w:type="gramEnd"/>
      <w:r w:rsidRPr="00D34A28">
        <w:rPr>
          <w:rFonts w:ascii="Segoe UI" w:hAnsi="Segoe UI" w:cs="Segoe UI"/>
          <w:color w:val="1F3864" w:themeColor="accent1" w:themeShade="80"/>
          <w:sz w:val="24"/>
          <w:szCs w:val="24"/>
        </w:rPr>
        <w:t xml:space="preserve"> disability, race, color, national origin, sex, sexual orientation, age, gender identity, genetic information, political affiliation, or veteran status; and</w:t>
      </w:r>
    </w:p>
    <w:p w14:paraId="427F4F77" w14:textId="77777777" w:rsidR="005E3935" w:rsidRPr="00D34A28" w:rsidRDefault="005E3935" w:rsidP="005E3935">
      <w:pPr>
        <w:numPr>
          <w:ilvl w:val="0"/>
          <w:numId w:val="6"/>
        </w:numPr>
        <w:spacing w:after="0" w:line="240" w:lineRule="auto"/>
        <w:jc w:val="both"/>
        <w:rPr>
          <w:rFonts w:ascii="Segoe UI" w:hAnsi="Segoe UI" w:cs="Segoe UI"/>
          <w:color w:val="1F3864" w:themeColor="accent1" w:themeShade="80"/>
          <w:sz w:val="24"/>
          <w:szCs w:val="24"/>
        </w:rPr>
      </w:pPr>
      <w:proofErr w:type="gramStart"/>
      <w:r w:rsidRPr="00D34A28">
        <w:rPr>
          <w:rFonts w:ascii="Segoe UI" w:hAnsi="Segoe UI" w:cs="Segoe UI"/>
          <w:color w:val="1F3864" w:themeColor="accent1" w:themeShade="80"/>
          <w:sz w:val="24"/>
          <w:szCs w:val="24"/>
        </w:rPr>
        <w:t>That substantiated complaints</w:t>
      </w:r>
      <w:proofErr w:type="gramEnd"/>
      <w:r w:rsidRPr="00D34A28">
        <w:rPr>
          <w:rFonts w:ascii="Segoe UI" w:hAnsi="Segoe UI" w:cs="Segoe UI"/>
          <w:color w:val="1F3864" w:themeColor="accent1" w:themeShade="80"/>
          <w:sz w:val="24"/>
          <w:szCs w:val="24"/>
        </w:rPr>
        <w:t>, if any, shall continuously decrease and be resolved to the satisfaction of all parties.</w:t>
      </w:r>
    </w:p>
    <w:p w14:paraId="29184D9E" w14:textId="77777777" w:rsidR="005E3935" w:rsidRPr="00D34A28" w:rsidRDefault="005E3935" w:rsidP="005E3935">
      <w:pPr>
        <w:spacing w:after="0" w:line="240" w:lineRule="auto"/>
        <w:rPr>
          <w:rFonts w:ascii="Segoe UI" w:hAnsi="Segoe UI" w:cs="Segoe UI"/>
          <w:color w:val="1F3864" w:themeColor="accent1" w:themeShade="80"/>
          <w:sz w:val="24"/>
          <w:szCs w:val="24"/>
        </w:rPr>
      </w:pPr>
    </w:p>
    <w:p w14:paraId="24666185"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KDE’s internal process to meet the above goals and for ensuring a diverse workforce includes the following:</w:t>
      </w:r>
    </w:p>
    <w:p w14:paraId="06B7EADC"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58B9AE98" w14:textId="77777777" w:rsidR="005E3935" w:rsidRPr="00D34A28" w:rsidRDefault="005E3935" w:rsidP="005E3935">
      <w:pPr>
        <w:numPr>
          <w:ilvl w:val="0"/>
          <w:numId w:val="12"/>
        </w:numPr>
        <w:spacing w:after="0" w:line="240" w:lineRule="auto"/>
        <w:ind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Interview panels must contain a minimum of three (3) people, one (1) of whom must be a </w:t>
      </w:r>
      <w:proofErr w:type="gramStart"/>
      <w:r w:rsidRPr="00D34A28">
        <w:rPr>
          <w:rFonts w:ascii="Segoe UI" w:hAnsi="Segoe UI" w:cs="Segoe UI"/>
          <w:color w:val="1F3864" w:themeColor="accent1" w:themeShade="80"/>
          <w:sz w:val="24"/>
          <w:szCs w:val="24"/>
        </w:rPr>
        <w:t>minority;</w:t>
      </w:r>
      <w:proofErr w:type="gramEnd"/>
    </w:p>
    <w:p w14:paraId="666BF1A8" w14:textId="77777777" w:rsidR="005E3935" w:rsidRPr="00D34A28" w:rsidRDefault="005E3935" w:rsidP="005E3935">
      <w:pPr>
        <w:numPr>
          <w:ilvl w:val="0"/>
          <w:numId w:val="12"/>
        </w:numPr>
        <w:spacing w:after="0" w:line="240" w:lineRule="auto"/>
        <w:ind w:left="0" w:right="-720" w:hanging="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A minimum of four (4) candidates must be interviewed, two (2) of whom must be a minority if qualified and identified.</w:t>
      </w:r>
    </w:p>
    <w:p w14:paraId="56229E36" w14:textId="77777777" w:rsidR="005E3935" w:rsidRPr="00D34A28" w:rsidRDefault="005E3935" w:rsidP="005E3935">
      <w:pPr>
        <w:spacing w:after="0" w:line="240" w:lineRule="auto"/>
        <w:ind w:left="-180" w:right="-720"/>
        <w:jc w:val="both"/>
        <w:rPr>
          <w:rFonts w:ascii="Segoe UI" w:hAnsi="Segoe UI" w:cs="Segoe UI"/>
          <w:color w:val="1F3864" w:themeColor="accent1" w:themeShade="80"/>
          <w:sz w:val="24"/>
          <w:szCs w:val="24"/>
        </w:rPr>
      </w:pPr>
    </w:p>
    <w:p w14:paraId="091C51D7" w14:textId="53F84019"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This process is monitored and enforced by the Division of Resource Management.  </w:t>
      </w:r>
      <w:r w:rsidR="003F708F">
        <w:rPr>
          <w:rFonts w:ascii="Segoe UI" w:hAnsi="Segoe UI" w:cs="Segoe UI"/>
          <w:color w:val="1F3864" w:themeColor="accent1" w:themeShade="80"/>
          <w:sz w:val="24"/>
          <w:szCs w:val="24"/>
        </w:rPr>
        <w:t>At least annually</w:t>
      </w:r>
      <w:r w:rsidRPr="00D34A28">
        <w:rPr>
          <w:rFonts w:ascii="Segoe UI" w:hAnsi="Segoe UI" w:cs="Segoe UI"/>
          <w:color w:val="1F3864" w:themeColor="accent1" w:themeShade="80"/>
          <w:sz w:val="24"/>
          <w:szCs w:val="24"/>
        </w:rPr>
        <w:t xml:space="preserve">, the compliance coordinator provides written progress reports containing statistical data on employment at the agency to the Kentucky Board of Education.   </w:t>
      </w:r>
    </w:p>
    <w:p w14:paraId="1E7C5EE1"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27A8AF8B" w14:textId="32F4826A"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roofErr w:type="gramStart"/>
      <w:r w:rsidRPr="00D34A28">
        <w:rPr>
          <w:rFonts w:ascii="Segoe UI" w:hAnsi="Segoe UI" w:cs="Segoe UI"/>
          <w:color w:val="1F3864" w:themeColor="accent1" w:themeShade="80"/>
          <w:sz w:val="24"/>
          <w:szCs w:val="24"/>
        </w:rPr>
        <w:lastRenderedPageBreak/>
        <w:t>In an effort to</w:t>
      </w:r>
      <w:proofErr w:type="gramEnd"/>
      <w:r w:rsidRPr="00D34A28">
        <w:rPr>
          <w:rFonts w:ascii="Segoe UI" w:hAnsi="Segoe UI" w:cs="Segoe UI"/>
          <w:color w:val="1F3864" w:themeColor="accent1" w:themeShade="80"/>
          <w:sz w:val="24"/>
          <w:szCs w:val="24"/>
        </w:rPr>
        <w:t xml:space="preserve"> provide corrective procedures, the KDE attempts to update personnel and contractors on the continual importance of equitable practices that provide equal opportunities and fair and agreeable work environments. Training for staff is arranged by the Division of Resource Management.  </w:t>
      </w:r>
    </w:p>
    <w:p w14:paraId="0D633E57"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335B5717" w14:textId="77777777" w:rsidR="005E3935" w:rsidRPr="00D34A28" w:rsidRDefault="005E3935" w:rsidP="005E3935">
      <w:pPr>
        <w:numPr>
          <w:ilvl w:val="0"/>
          <w:numId w:val="27"/>
        </w:numPr>
        <w:spacing w:after="0" w:line="240" w:lineRule="auto"/>
        <w:jc w:val="both"/>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EVALUATION – Plan Deficiencies, Updates, and Corrective Procedures</w:t>
      </w:r>
    </w:p>
    <w:p w14:paraId="5228CBC5" w14:textId="77777777" w:rsidR="005E3935" w:rsidRPr="00D34A28" w:rsidRDefault="005E3935" w:rsidP="005E3935">
      <w:pPr>
        <w:spacing w:after="0" w:line="240" w:lineRule="auto"/>
        <w:ind w:left="-540"/>
        <w:jc w:val="both"/>
        <w:rPr>
          <w:rFonts w:ascii="Segoe UI" w:hAnsi="Segoe UI" w:cs="Segoe UI"/>
          <w:color w:val="1F3864" w:themeColor="accent1" w:themeShade="80"/>
          <w:sz w:val="24"/>
          <w:szCs w:val="24"/>
        </w:rPr>
      </w:pPr>
    </w:p>
    <w:p w14:paraId="021E2A2C"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KDE shall evaluate and measure its goals in the following manner:</w:t>
      </w:r>
    </w:p>
    <w:p w14:paraId="5A449926"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14B4255F" w14:textId="77777777" w:rsidR="005E3935" w:rsidRPr="00D34A28" w:rsidRDefault="005E3935" w:rsidP="005E3935">
      <w:pPr>
        <w:numPr>
          <w:ilvl w:val="0"/>
          <w:numId w:val="13"/>
        </w:numPr>
        <w:spacing w:after="0" w:line="240" w:lineRule="auto"/>
        <w:ind w:left="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compliance coordinator shall annually review the Compliance Plan to identify deficiencies and existing needs; and shall provide updates, corrections, or changes to the Auditor of Public Accounts and the Kentucky Human Rights Commission by July 1 of each </w:t>
      </w:r>
      <w:proofErr w:type="gramStart"/>
      <w:r w:rsidRPr="00D34A28">
        <w:rPr>
          <w:rFonts w:ascii="Segoe UI" w:hAnsi="Segoe UI" w:cs="Segoe UI"/>
          <w:color w:val="1F3864" w:themeColor="accent1" w:themeShade="80"/>
          <w:sz w:val="24"/>
          <w:szCs w:val="24"/>
        </w:rPr>
        <w:t>year;</w:t>
      </w:r>
      <w:proofErr w:type="gramEnd"/>
      <w:r w:rsidRPr="00D34A28">
        <w:rPr>
          <w:rFonts w:ascii="Segoe UI" w:hAnsi="Segoe UI" w:cs="Segoe UI"/>
          <w:color w:val="1F3864" w:themeColor="accent1" w:themeShade="80"/>
          <w:sz w:val="24"/>
          <w:szCs w:val="24"/>
        </w:rPr>
        <w:t xml:space="preserve"> </w:t>
      </w:r>
    </w:p>
    <w:p w14:paraId="5E0A5A78" w14:textId="77777777" w:rsidR="005E3935" w:rsidRPr="00D34A28" w:rsidRDefault="005E3935" w:rsidP="005E3935">
      <w:pPr>
        <w:numPr>
          <w:ilvl w:val="0"/>
          <w:numId w:val="13"/>
        </w:numPr>
        <w:spacing w:after="0" w:line="240" w:lineRule="auto"/>
        <w:ind w:left="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compliance coordinator shall submit a report annually to the KDE General Counsel on all complaints filed under the Age Discrimination Act of 1975, Title II of the ADA, Titles IV, VI, and VII of the Civil Rights Act, Section 504 of the Rehabilitation Act, and Title IX of the Education Improvements of 1972, investigated, substantiated, and resolved by the </w:t>
      </w:r>
      <w:proofErr w:type="gramStart"/>
      <w:r w:rsidRPr="00D34A28">
        <w:rPr>
          <w:rFonts w:ascii="Segoe UI" w:hAnsi="Segoe UI" w:cs="Segoe UI"/>
          <w:color w:val="1F3864" w:themeColor="accent1" w:themeShade="80"/>
          <w:sz w:val="24"/>
          <w:szCs w:val="24"/>
        </w:rPr>
        <w:t>KDE;</w:t>
      </w:r>
      <w:proofErr w:type="gramEnd"/>
    </w:p>
    <w:p w14:paraId="4E3D86D5" w14:textId="77777777" w:rsidR="005E3935" w:rsidRPr="00D34A28" w:rsidRDefault="005E3935" w:rsidP="005E3935">
      <w:pPr>
        <w:numPr>
          <w:ilvl w:val="0"/>
          <w:numId w:val="13"/>
        </w:numPr>
        <w:spacing w:after="0" w:line="240" w:lineRule="auto"/>
        <w:ind w:left="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compliance coordinator shall submit quarterly reports to the Personnel Cabinet’s Office of Diversity, Equality &amp; </w:t>
      </w:r>
      <w:proofErr w:type="gramStart"/>
      <w:r w:rsidRPr="00D34A28">
        <w:rPr>
          <w:rFonts w:ascii="Segoe UI" w:hAnsi="Segoe UI" w:cs="Segoe UI"/>
          <w:color w:val="1F3864" w:themeColor="accent1" w:themeShade="80"/>
          <w:sz w:val="24"/>
          <w:szCs w:val="24"/>
        </w:rPr>
        <w:t>Training;</w:t>
      </w:r>
      <w:proofErr w:type="gramEnd"/>
    </w:p>
    <w:p w14:paraId="296A8008" w14:textId="77777777" w:rsidR="005E3935" w:rsidRPr="00D34A28" w:rsidRDefault="005E3935" w:rsidP="005E3935">
      <w:pPr>
        <w:numPr>
          <w:ilvl w:val="0"/>
          <w:numId w:val="13"/>
        </w:numPr>
        <w:spacing w:after="0" w:line="240" w:lineRule="auto"/>
        <w:ind w:left="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KDE’s Compliance Plan shall be available to all </w:t>
      </w:r>
      <w:proofErr w:type="gramStart"/>
      <w:r w:rsidRPr="00D34A28">
        <w:rPr>
          <w:rFonts w:ascii="Segoe UI" w:hAnsi="Segoe UI" w:cs="Segoe UI"/>
          <w:color w:val="1F3864" w:themeColor="accent1" w:themeShade="80"/>
          <w:sz w:val="24"/>
          <w:szCs w:val="24"/>
        </w:rPr>
        <w:t>staff;</w:t>
      </w:r>
      <w:proofErr w:type="gramEnd"/>
    </w:p>
    <w:p w14:paraId="75BE86E6" w14:textId="77777777" w:rsidR="005E3935" w:rsidRPr="00D34A28" w:rsidRDefault="005E3935" w:rsidP="005E3935">
      <w:pPr>
        <w:numPr>
          <w:ilvl w:val="0"/>
          <w:numId w:val="13"/>
        </w:numPr>
        <w:spacing w:after="0" w:line="240" w:lineRule="auto"/>
        <w:ind w:left="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Division of Resource Management shall provide information to all staff regarding discrimination and will incorporate this information in the new employee orientation training. </w:t>
      </w:r>
    </w:p>
    <w:p w14:paraId="294A1726"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1A66CE5F"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The federal grants awarded to the KDE identify covered program evaluation standards and indicators to be included within the state plans to assess service delivery and consumer satisfaction.  Customer satisfaction surveys, on-site monitoring and program evaluations provide tools to assess service delivery consistent with the Age Discrimination Act of 1975, Title II of the ADA, Titles IV, VI, and VII of the Civil Rights Act, Section 504 of the Rehabilitation Act, and Title IX of the Education Amendments of 1972 goals.</w:t>
      </w:r>
    </w:p>
    <w:p w14:paraId="7507C383"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45E470DA" w14:textId="77777777" w:rsidR="005E3935" w:rsidRPr="00D34A28" w:rsidRDefault="005E3935" w:rsidP="005E3935">
      <w:pPr>
        <w:numPr>
          <w:ilvl w:val="0"/>
          <w:numId w:val="17"/>
        </w:numPr>
        <w:spacing w:after="0" w:line="240" w:lineRule="auto"/>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Public Notice and Outreach</w:t>
      </w:r>
    </w:p>
    <w:p w14:paraId="67CA2333" w14:textId="77777777" w:rsidR="005E3935" w:rsidRPr="00D34A28" w:rsidRDefault="005E3935" w:rsidP="005E3935">
      <w:pPr>
        <w:spacing w:after="0" w:line="240" w:lineRule="auto"/>
        <w:jc w:val="both"/>
        <w:rPr>
          <w:rFonts w:ascii="Segoe UI" w:hAnsi="Segoe UI" w:cs="Segoe UI"/>
          <w:b/>
          <w:color w:val="1F3864" w:themeColor="accent1" w:themeShade="80"/>
          <w:sz w:val="24"/>
          <w:szCs w:val="24"/>
          <w:u w:val="single"/>
        </w:rPr>
      </w:pPr>
    </w:p>
    <w:p w14:paraId="122D2494" w14:textId="77777777" w:rsidR="00722534"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Information regarding the KDE’s programs, resources, services, and positions are available to all without regard to age, disability, race, color, sex, national origin, sexual orientation, age, gender identity, genetic information, political affiliation, or veteran status at </w:t>
      </w:r>
      <w:hyperlink r:id="rId21" w:history="1">
        <w:r w:rsidRPr="00D34A28">
          <w:rPr>
            <w:rStyle w:val="Hyperlink"/>
            <w:rFonts w:ascii="Segoe UI" w:hAnsi="Segoe UI" w:cs="Segoe UI"/>
            <w:color w:val="1F3864" w:themeColor="accent1" w:themeShade="80"/>
            <w:sz w:val="24"/>
            <w:szCs w:val="24"/>
            <w:u w:val="single"/>
          </w:rPr>
          <w:t>www.education.ky.gov</w:t>
        </w:r>
      </w:hyperlink>
      <w:r w:rsidRPr="00D34A28">
        <w:rPr>
          <w:rFonts w:ascii="Segoe UI" w:hAnsi="Segoe UI" w:cs="Segoe UI"/>
          <w:color w:val="1F3864" w:themeColor="accent1" w:themeShade="80"/>
          <w:sz w:val="24"/>
          <w:szCs w:val="24"/>
        </w:rPr>
        <w:t>.  The KDE’s Compliance Plan is also available to all on this site.</w:t>
      </w:r>
    </w:p>
    <w:p w14:paraId="50B54AB8" w14:textId="59B865FB"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 </w:t>
      </w:r>
    </w:p>
    <w:p w14:paraId="560063F6" w14:textId="6DF48C54" w:rsidR="005E3935" w:rsidRPr="00D34A28" w:rsidRDefault="0022479E"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Additionally, the Office of Career and Technical Education area technology centers must publish a classified advertisement in a well-circulated newspaper in the service area of the institution or post on the center website.  It must affirm their nondiscrimination policy statement and identify their Equal Employment Opportunity Coordinator’s name, </w:t>
      </w:r>
      <w:proofErr w:type="gramStart"/>
      <w:r w:rsidRPr="00D34A28">
        <w:rPr>
          <w:rFonts w:ascii="Segoe UI" w:hAnsi="Segoe UI" w:cs="Segoe UI"/>
          <w:color w:val="1F3864" w:themeColor="accent1" w:themeShade="80"/>
          <w:sz w:val="24"/>
          <w:szCs w:val="24"/>
        </w:rPr>
        <w:t>address</w:t>
      </w:r>
      <w:proofErr w:type="gramEnd"/>
      <w:r w:rsidRPr="00D34A28">
        <w:rPr>
          <w:rFonts w:ascii="Segoe UI" w:hAnsi="Segoe UI" w:cs="Segoe UI"/>
          <w:color w:val="1F3864" w:themeColor="accent1" w:themeShade="80"/>
          <w:sz w:val="24"/>
          <w:szCs w:val="24"/>
        </w:rPr>
        <w:t xml:space="preserve"> and telephone number.  </w:t>
      </w:r>
      <w:proofErr w:type="gramStart"/>
      <w:r w:rsidRPr="00D34A28">
        <w:rPr>
          <w:rFonts w:ascii="Segoe UI" w:hAnsi="Segoe UI" w:cs="Segoe UI"/>
          <w:color w:val="1F3864" w:themeColor="accent1" w:themeShade="80"/>
          <w:sz w:val="24"/>
          <w:szCs w:val="24"/>
        </w:rPr>
        <w:t>A brief summary</w:t>
      </w:r>
      <w:proofErr w:type="gramEnd"/>
      <w:r w:rsidRPr="00D34A28">
        <w:rPr>
          <w:rFonts w:ascii="Segoe UI" w:hAnsi="Segoe UI" w:cs="Segoe UI"/>
          <w:color w:val="1F3864" w:themeColor="accent1" w:themeShade="80"/>
          <w:sz w:val="24"/>
          <w:szCs w:val="24"/>
        </w:rPr>
        <w:t xml:space="preserve"> of </w:t>
      </w:r>
      <w:r w:rsidRPr="00D34A28">
        <w:rPr>
          <w:rFonts w:ascii="Segoe UI" w:hAnsi="Segoe UI" w:cs="Segoe UI"/>
          <w:color w:val="1F3864" w:themeColor="accent1" w:themeShade="80"/>
          <w:sz w:val="24"/>
          <w:szCs w:val="24"/>
        </w:rPr>
        <w:lastRenderedPageBreak/>
        <w:t>career and technical education</w:t>
      </w:r>
      <w:r w:rsidR="00722534" w:rsidRPr="00D34A28">
        <w:rPr>
          <w:rFonts w:ascii="Segoe UI" w:hAnsi="Segoe UI" w:cs="Segoe UI"/>
          <w:color w:val="1F3864" w:themeColor="accent1" w:themeShade="80"/>
          <w:sz w:val="24"/>
          <w:szCs w:val="24"/>
        </w:rPr>
        <w:t xml:space="preserve"> </w:t>
      </w:r>
      <w:r w:rsidRPr="00D34A28">
        <w:rPr>
          <w:rFonts w:ascii="Segoe UI" w:hAnsi="Segoe UI" w:cs="Segoe UI"/>
          <w:color w:val="1F3864" w:themeColor="accent1" w:themeShade="80"/>
          <w:sz w:val="24"/>
          <w:szCs w:val="24"/>
        </w:rPr>
        <w:t xml:space="preserve">programs and admission criteria should be included in the announcement.  </w:t>
      </w:r>
    </w:p>
    <w:p w14:paraId="0BD8003A" w14:textId="0944261C" w:rsidR="005E3935" w:rsidRDefault="005E3935" w:rsidP="005E3935">
      <w:pPr>
        <w:spacing w:after="0" w:line="240" w:lineRule="auto"/>
        <w:ind w:left="-540" w:right="-720"/>
        <w:jc w:val="both"/>
        <w:rPr>
          <w:rFonts w:ascii="Segoe UI" w:hAnsi="Segoe UI" w:cs="Segoe UI"/>
          <w:color w:val="1F3864" w:themeColor="accent1" w:themeShade="80"/>
          <w:sz w:val="24"/>
          <w:szCs w:val="24"/>
        </w:rPr>
      </w:pPr>
    </w:p>
    <w:p w14:paraId="1676AACF" w14:textId="6183883C" w:rsidR="00FF6BE2" w:rsidRDefault="00FF6BE2" w:rsidP="005E3935">
      <w:pPr>
        <w:spacing w:after="0" w:line="240" w:lineRule="auto"/>
        <w:ind w:left="-540" w:right="-720"/>
        <w:jc w:val="both"/>
        <w:rPr>
          <w:rFonts w:ascii="Segoe UI" w:hAnsi="Segoe UI" w:cs="Segoe UI"/>
          <w:color w:val="1F3864" w:themeColor="accent1" w:themeShade="80"/>
          <w:sz w:val="24"/>
          <w:szCs w:val="24"/>
        </w:rPr>
      </w:pPr>
    </w:p>
    <w:p w14:paraId="75B17B66" w14:textId="1F392ABD" w:rsidR="003B0CAF" w:rsidRPr="00D34A28" w:rsidRDefault="003B0CAF" w:rsidP="003B0CAF">
      <w:pPr>
        <w:numPr>
          <w:ilvl w:val="0"/>
          <w:numId w:val="17"/>
        </w:numPr>
        <w:spacing w:after="0" w:line="240" w:lineRule="auto"/>
        <w:ind w:right="-720"/>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Recordkeeping and Reporting</w:t>
      </w:r>
    </w:p>
    <w:p w14:paraId="42EDC3D7" w14:textId="77777777" w:rsidR="00251DD6" w:rsidRPr="00D34A28" w:rsidRDefault="00251DD6" w:rsidP="00251DD6">
      <w:pPr>
        <w:spacing w:after="0" w:line="240" w:lineRule="auto"/>
        <w:ind w:left="180" w:right="-720"/>
        <w:jc w:val="both"/>
        <w:rPr>
          <w:rFonts w:ascii="Segoe UI" w:hAnsi="Segoe UI" w:cs="Segoe UI"/>
          <w:b/>
          <w:color w:val="1F3864" w:themeColor="accent1" w:themeShade="80"/>
          <w:sz w:val="24"/>
          <w:szCs w:val="24"/>
          <w:u w:val="single"/>
        </w:rPr>
      </w:pPr>
    </w:p>
    <w:p w14:paraId="70D18A85"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Complaints received by the KDE shall be handled by the compliance coordinator. Any complaints received by the coordinator shall be maintained in a log including date of receipt, determination, and action taken.  The complaint log shall be retained for a period of no less than four (4) years.</w:t>
      </w:r>
    </w:p>
    <w:p w14:paraId="31BBF313" w14:textId="77777777" w:rsidR="005E3935" w:rsidRPr="00D34A28" w:rsidRDefault="005E3935" w:rsidP="005E3935">
      <w:pPr>
        <w:spacing w:after="0" w:line="240" w:lineRule="auto"/>
        <w:ind w:left="-540"/>
        <w:jc w:val="both"/>
        <w:rPr>
          <w:rFonts w:ascii="Segoe UI" w:hAnsi="Segoe UI" w:cs="Segoe UI"/>
          <w:color w:val="1F3864" w:themeColor="accent1" w:themeShade="80"/>
          <w:sz w:val="24"/>
          <w:szCs w:val="24"/>
        </w:rPr>
      </w:pPr>
    </w:p>
    <w:p w14:paraId="1268E2F7"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Changes </w:t>
      </w:r>
      <w:proofErr w:type="gramStart"/>
      <w:r w:rsidRPr="00D34A28">
        <w:rPr>
          <w:rFonts w:ascii="Segoe UI" w:hAnsi="Segoe UI" w:cs="Segoe UI"/>
          <w:color w:val="1F3864" w:themeColor="accent1" w:themeShade="80"/>
          <w:sz w:val="24"/>
          <w:szCs w:val="24"/>
        </w:rPr>
        <w:t>in</w:t>
      </w:r>
      <w:proofErr w:type="gramEnd"/>
      <w:r w:rsidRPr="00D34A28">
        <w:rPr>
          <w:rFonts w:ascii="Segoe UI" w:hAnsi="Segoe UI" w:cs="Segoe UI"/>
          <w:color w:val="1F3864" w:themeColor="accent1" w:themeShade="80"/>
          <w:sz w:val="24"/>
          <w:szCs w:val="24"/>
        </w:rPr>
        <w:t xml:space="preserve"> the Compliance Plan shall be provided to all employees including contractors and will be forwarded to the State Auditor.  The Compliance Coordinator shall ensure that updates are disseminated to all staff, including federal grant coordinators, and the coordinators shall ensure that all grant recipients have been notified of the Compliance Plan and compliance process. </w:t>
      </w:r>
    </w:p>
    <w:p w14:paraId="61C62A4A"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0A514EAC"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Requisite programmatic and statistical records for compilation and reporting under this section shall be maintained by the office/division in the KDE for the time periods required by law or until resolution of a pending complaint or audit initiated during that </w:t>
      </w:r>
      <w:proofErr w:type="gramStart"/>
      <w:r w:rsidRPr="00D34A28">
        <w:rPr>
          <w:rFonts w:ascii="Segoe UI" w:hAnsi="Segoe UI" w:cs="Segoe UI"/>
          <w:color w:val="1F3864" w:themeColor="accent1" w:themeShade="80"/>
          <w:sz w:val="24"/>
          <w:szCs w:val="24"/>
        </w:rPr>
        <w:t>time period</w:t>
      </w:r>
      <w:proofErr w:type="gramEnd"/>
      <w:r w:rsidRPr="00D34A28">
        <w:rPr>
          <w:rFonts w:ascii="Segoe UI" w:hAnsi="Segoe UI" w:cs="Segoe UI"/>
          <w:color w:val="1F3864" w:themeColor="accent1" w:themeShade="80"/>
          <w:sz w:val="24"/>
          <w:szCs w:val="24"/>
        </w:rPr>
        <w:t xml:space="preserve"> consistent with the provisions of Titles 29 &amp; 34 of the Code of Federal Regulations.</w:t>
      </w:r>
    </w:p>
    <w:p w14:paraId="420F9CFF" w14:textId="77777777" w:rsidR="005E3935" w:rsidRPr="00D34A28" w:rsidRDefault="005E3935" w:rsidP="005E3935">
      <w:pPr>
        <w:tabs>
          <w:tab w:val="left" w:pos="9360"/>
        </w:tabs>
        <w:spacing w:after="0" w:line="240" w:lineRule="auto"/>
        <w:ind w:left="-540" w:right="-720"/>
        <w:jc w:val="both"/>
        <w:rPr>
          <w:rFonts w:ascii="Times New Roman" w:hAnsi="Times New Roman"/>
          <w:color w:val="1F3864" w:themeColor="accent1" w:themeShade="80"/>
          <w:sz w:val="24"/>
          <w:szCs w:val="24"/>
        </w:rPr>
      </w:pPr>
    </w:p>
    <w:p w14:paraId="6C06B31B" w14:textId="77777777" w:rsidR="005E3935" w:rsidRPr="00D34A28" w:rsidRDefault="005E3935" w:rsidP="005E3935">
      <w:pPr>
        <w:numPr>
          <w:ilvl w:val="0"/>
          <w:numId w:val="17"/>
        </w:numPr>
        <w:spacing w:after="0" w:line="240" w:lineRule="auto"/>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Representation on Agency Board</w:t>
      </w:r>
    </w:p>
    <w:p w14:paraId="58121628" w14:textId="77777777" w:rsidR="005E3935" w:rsidRPr="00D34A28" w:rsidRDefault="005E3935" w:rsidP="005E3935">
      <w:pPr>
        <w:spacing w:after="0" w:line="240" w:lineRule="auto"/>
        <w:ind w:left="-540"/>
        <w:rPr>
          <w:rFonts w:ascii="Times New Roman" w:hAnsi="Times New Roman"/>
          <w:b/>
          <w:color w:val="1F3864" w:themeColor="accent1" w:themeShade="80"/>
          <w:sz w:val="24"/>
          <w:szCs w:val="24"/>
          <w:u w:val="single"/>
        </w:rPr>
      </w:pPr>
    </w:p>
    <w:p w14:paraId="30675BAC" w14:textId="77777777" w:rsidR="00275E35" w:rsidRDefault="00275E35" w:rsidP="007C2459">
      <w:pPr>
        <w:rPr>
          <w:rFonts w:ascii="Segoe UI" w:hAnsi="Segoe UI" w:cs="Segoe UI"/>
          <w:color w:val="1F3864"/>
          <w:sz w:val="24"/>
          <w:szCs w:val="24"/>
        </w:rPr>
      </w:pPr>
      <w:r w:rsidRPr="00275E35">
        <w:rPr>
          <w:rFonts w:ascii="Segoe UI" w:hAnsi="Segoe UI" w:cs="Segoe UI"/>
          <w:color w:val="1F3864"/>
          <w:sz w:val="24"/>
          <w:szCs w:val="24"/>
        </w:rPr>
        <w:t>​​​​The Kentucky Board of Education has 15 members. The governor appoints 11 voting members, seven representing the Supreme Court districts and four representing the state at large. The additional members, the president of the Council on Postsecondary Education (CPE), the Secretary of the Education and Workforce Development Cabinet and a high school student and active elementary or secondary school teacher, serve as non-voting members.</w:t>
      </w:r>
    </w:p>
    <w:p w14:paraId="666D8D6D" w14:textId="0AC73B37" w:rsidR="007C2459" w:rsidRDefault="006C7D89" w:rsidP="007C2459">
      <w:pPr>
        <w:rPr>
          <w:rFonts w:ascii="Segoe UI" w:hAnsi="Segoe UI" w:cs="Segoe UI"/>
          <w:color w:val="1F3864"/>
          <w:sz w:val="24"/>
          <w:szCs w:val="24"/>
        </w:rPr>
      </w:pPr>
      <w:r>
        <w:rPr>
          <w:rFonts w:ascii="Segoe UI" w:hAnsi="Segoe UI" w:cs="Segoe UI"/>
          <w:color w:val="1F3864"/>
          <w:sz w:val="24"/>
          <w:szCs w:val="24"/>
        </w:rPr>
        <w:t>1</w:t>
      </w:r>
      <w:r w:rsidR="007C2459">
        <w:rPr>
          <w:rFonts w:ascii="Segoe UI" w:hAnsi="Segoe UI" w:cs="Segoe UI"/>
          <w:color w:val="1F3864"/>
          <w:sz w:val="24"/>
          <w:szCs w:val="24"/>
        </w:rPr>
        <w:t>-African American Male</w:t>
      </w:r>
    </w:p>
    <w:p w14:paraId="13D76957" w14:textId="2270382A" w:rsidR="007C2459" w:rsidRDefault="006C7D89" w:rsidP="007C2459">
      <w:pPr>
        <w:rPr>
          <w:rFonts w:ascii="Segoe UI" w:hAnsi="Segoe UI" w:cs="Segoe UI"/>
          <w:color w:val="1F3864"/>
          <w:sz w:val="24"/>
          <w:szCs w:val="24"/>
        </w:rPr>
      </w:pPr>
      <w:r>
        <w:rPr>
          <w:rFonts w:ascii="Segoe UI" w:hAnsi="Segoe UI" w:cs="Segoe UI"/>
          <w:color w:val="1F3864"/>
          <w:sz w:val="24"/>
          <w:szCs w:val="24"/>
        </w:rPr>
        <w:t>2</w:t>
      </w:r>
      <w:r w:rsidR="007C2459">
        <w:rPr>
          <w:rFonts w:ascii="Segoe UI" w:hAnsi="Segoe UI" w:cs="Segoe UI"/>
          <w:color w:val="1F3864"/>
          <w:sz w:val="24"/>
          <w:szCs w:val="24"/>
        </w:rPr>
        <w:t>-African American Female</w:t>
      </w:r>
    </w:p>
    <w:p w14:paraId="38ED3380" w14:textId="760C5820" w:rsidR="007C2459" w:rsidRDefault="004F02BB" w:rsidP="007C2459">
      <w:pPr>
        <w:rPr>
          <w:rFonts w:ascii="Segoe UI" w:hAnsi="Segoe UI" w:cs="Segoe UI"/>
          <w:color w:val="1F3864"/>
          <w:sz w:val="24"/>
          <w:szCs w:val="24"/>
        </w:rPr>
      </w:pPr>
      <w:r>
        <w:rPr>
          <w:rFonts w:ascii="Segoe UI" w:hAnsi="Segoe UI" w:cs="Segoe UI"/>
          <w:color w:val="1F3864"/>
          <w:sz w:val="24"/>
          <w:szCs w:val="24"/>
        </w:rPr>
        <w:t>5</w:t>
      </w:r>
      <w:r w:rsidR="007C2459">
        <w:rPr>
          <w:rFonts w:ascii="Segoe UI" w:hAnsi="Segoe UI" w:cs="Segoe UI"/>
          <w:color w:val="1F3864"/>
          <w:sz w:val="24"/>
          <w:szCs w:val="24"/>
        </w:rPr>
        <w:t>-White Males</w:t>
      </w:r>
    </w:p>
    <w:p w14:paraId="7EDD8838" w14:textId="55A24D7E" w:rsidR="007C2459" w:rsidRDefault="00D931B1" w:rsidP="007C2459">
      <w:pPr>
        <w:rPr>
          <w:rFonts w:ascii="Segoe UI" w:hAnsi="Segoe UI" w:cs="Segoe UI"/>
          <w:color w:val="1F3864"/>
          <w:sz w:val="24"/>
          <w:szCs w:val="24"/>
        </w:rPr>
      </w:pPr>
      <w:r>
        <w:rPr>
          <w:rFonts w:ascii="Segoe UI" w:hAnsi="Segoe UI" w:cs="Segoe UI"/>
          <w:color w:val="1F3864"/>
          <w:sz w:val="24"/>
          <w:szCs w:val="24"/>
        </w:rPr>
        <w:t>7</w:t>
      </w:r>
      <w:r w:rsidR="007C2459">
        <w:rPr>
          <w:rFonts w:ascii="Segoe UI" w:hAnsi="Segoe UI" w:cs="Segoe UI"/>
          <w:color w:val="1F3864"/>
          <w:sz w:val="24"/>
          <w:szCs w:val="24"/>
        </w:rPr>
        <w:t>-White Females</w:t>
      </w:r>
    </w:p>
    <w:p w14:paraId="304A85A5"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Department officials follow board guidelines and the department's strategic plan in the fulfillment of the board's vision and the Kentucky Department of Education's mission to partner with districts, schools, and education shareholders to provide service, </w:t>
      </w:r>
      <w:proofErr w:type="gramStart"/>
      <w:r w:rsidRPr="00D34A28">
        <w:rPr>
          <w:rFonts w:ascii="Segoe UI" w:hAnsi="Segoe UI" w:cs="Segoe UI"/>
          <w:color w:val="1F3864" w:themeColor="accent1" w:themeShade="80"/>
          <w:sz w:val="24"/>
          <w:szCs w:val="24"/>
        </w:rPr>
        <w:t>support</w:t>
      </w:r>
      <w:proofErr w:type="gramEnd"/>
      <w:r w:rsidRPr="00D34A28">
        <w:rPr>
          <w:rFonts w:ascii="Segoe UI" w:hAnsi="Segoe UI" w:cs="Segoe UI"/>
          <w:color w:val="1F3864" w:themeColor="accent1" w:themeShade="80"/>
          <w:sz w:val="24"/>
          <w:szCs w:val="24"/>
        </w:rPr>
        <w:t xml:space="preserve"> and leadership to ensure success for each and every student. The Kentucky Board of Education also serves as the board for the Kentucky </w:t>
      </w:r>
      <w:r w:rsidRPr="00D34A28">
        <w:rPr>
          <w:rFonts w:ascii="Segoe UI" w:hAnsi="Segoe UI" w:cs="Segoe UI"/>
          <w:color w:val="1F3864" w:themeColor="accent1" w:themeShade="80"/>
          <w:sz w:val="24"/>
          <w:szCs w:val="24"/>
        </w:rPr>
        <w:lastRenderedPageBreak/>
        <w:t>School for the Blind and Kentucky School for the Deaf, and Department of Education staff also serve as resources for those schools.</w:t>
      </w:r>
    </w:p>
    <w:p w14:paraId="6E8B6B47" w14:textId="07B6AEDC" w:rsidR="00C173BE" w:rsidRPr="00D34A28" w:rsidRDefault="00C173BE" w:rsidP="00C173BE">
      <w:pPr>
        <w:numPr>
          <w:ilvl w:val="0"/>
          <w:numId w:val="29"/>
        </w:numPr>
        <w:spacing w:after="0" w:line="240" w:lineRule="auto"/>
        <w:rPr>
          <w:rFonts w:ascii="Segoe UI" w:hAnsi="Segoe UI" w:cs="Segoe UI"/>
          <w:color w:val="1F3864" w:themeColor="accent1" w:themeShade="80"/>
          <w:sz w:val="24"/>
          <w:szCs w:val="24"/>
        </w:rPr>
      </w:pPr>
      <w:bookmarkStart w:id="13" w:name="_Hlk43371309"/>
      <w:r w:rsidRPr="00D34A28">
        <w:rPr>
          <w:rFonts w:ascii="Segoe UI" w:hAnsi="Segoe UI" w:cs="Segoe UI"/>
          <w:b/>
          <w:bCs/>
          <w:color w:val="1F3864" w:themeColor="accent1" w:themeShade="80"/>
          <w:sz w:val="24"/>
          <w:szCs w:val="24"/>
        </w:rPr>
        <w:t>KDE Staff (as 6/30/202</w:t>
      </w:r>
      <w:r w:rsidR="00E145C1">
        <w:rPr>
          <w:rFonts w:ascii="Segoe UI" w:hAnsi="Segoe UI" w:cs="Segoe UI"/>
          <w:b/>
          <w:bCs/>
          <w:color w:val="1F3864" w:themeColor="accent1" w:themeShade="80"/>
          <w:sz w:val="24"/>
          <w:szCs w:val="24"/>
        </w:rPr>
        <w:t>3</w:t>
      </w:r>
      <w:r w:rsidRPr="00D34A28">
        <w:rPr>
          <w:rFonts w:ascii="Segoe UI" w:hAnsi="Segoe UI" w:cs="Segoe UI"/>
          <w:b/>
          <w:bCs/>
          <w:color w:val="1F3864" w:themeColor="accent1" w:themeShade="80"/>
          <w:sz w:val="24"/>
          <w:szCs w:val="24"/>
        </w:rPr>
        <w:t xml:space="preserve">)  </w:t>
      </w:r>
    </w:p>
    <w:bookmarkEnd w:id="13"/>
    <w:p w14:paraId="759F6313" w14:textId="77777777" w:rsidR="00C173BE" w:rsidRPr="00D34A28" w:rsidRDefault="00C173BE" w:rsidP="00C173BE">
      <w:pPr>
        <w:spacing w:after="0" w:line="240" w:lineRule="auto"/>
        <w:rPr>
          <w:rFonts w:ascii="Segoe UI" w:hAnsi="Segoe UI" w:cs="Segoe UI"/>
          <w:color w:val="1F3864" w:themeColor="accent1" w:themeShade="80"/>
          <w:sz w:val="24"/>
          <w:szCs w:val="24"/>
        </w:rPr>
      </w:pPr>
    </w:p>
    <w:tbl>
      <w:tblPr>
        <w:tblpPr w:leftFromText="180" w:rightFromText="180" w:vertAnchor="text" w:horzAnchor="margin" w:tblpY="104"/>
        <w:tblW w:w="0" w:type="auto"/>
        <w:tblLook w:val="04A0" w:firstRow="1" w:lastRow="0" w:firstColumn="1" w:lastColumn="0" w:noHBand="0" w:noVBand="1"/>
      </w:tblPr>
      <w:tblGrid>
        <w:gridCol w:w="4260"/>
        <w:gridCol w:w="1145"/>
        <w:gridCol w:w="1480"/>
      </w:tblGrid>
      <w:tr w:rsidR="00D34A28" w:rsidRPr="00D34A28" w14:paraId="069210A8" w14:textId="77777777" w:rsidTr="000D2DD9">
        <w:trPr>
          <w:trHeight w:val="6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8B979" w14:textId="77777777" w:rsidR="00C173BE" w:rsidRPr="00D34A28" w:rsidRDefault="00C173BE" w:rsidP="000D2DD9">
            <w:pPr>
              <w:jc w:val="center"/>
              <w:rPr>
                <w:rFonts w:ascii="Segoe UI" w:hAnsi="Segoe UI" w:cs="Segoe UI"/>
                <w:b/>
                <w:bCs/>
                <w:color w:val="1F3864" w:themeColor="accent1" w:themeShade="80"/>
                <w:sz w:val="24"/>
                <w:szCs w:val="24"/>
              </w:rPr>
            </w:pPr>
            <w:r w:rsidRPr="00D34A28">
              <w:rPr>
                <w:rFonts w:ascii="Segoe UI" w:hAnsi="Segoe UI" w:cs="Segoe UI"/>
                <w:b/>
                <w:bCs/>
                <w:color w:val="1F3864" w:themeColor="accent1" w:themeShade="80"/>
                <w:sz w:val="24"/>
                <w:szCs w:val="24"/>
              </w:rPr>
              <w:t>Race</w:t>
            </w:r>
          </w:p>
        </w:tc>
        <w:tc>
          <w:tcPr>
            <w:tcW w:w="0" w:type="auto"/>
            <w:tcBorders>
              <w:top w:val="single" w:sz="4" w:space="0" w:color="auto"/>
              <w:left w:val="nil"/>
              <w:bottom w:val="single" w:sz="4" w:space="0" w:color="auto"/>
              <w:right w:val="nil"/>
            </w:tcBorders>
            <w:shd w:val="clear" w:color="auto" w:fill="auto"/>
            <w:noWrap/>
            <w:vAlign w:val="bottom"/>
            <w:hideMark/>
          </w:tcPr>
          <w:p w14:paraId="29E0549D" w14:textId="77777777" w:rsidR="00C173BE" w:rsidRPr="00D34A28" w:rsidRDefault="00C173BE" w:rsidP="000D2DD9">
            <w:pPr>
              <w:jc w:val="center"/>
              <w:rPr>
                <w:rFonts w:ascii="Segoe UI" w:hAnsi="Segoe UI" w:cs="Segoe UI"/>
                <w:b/>
                <w:bCs/>
                <w:color w:val="1F3864" w:themeColor="accent1" w:themeShade="80"/>
                <w:sz w:val="24"/>
                <w:szCs w:val="24"/>
              </w:rPr>
            </w:pPr>
            <w:r w:rsidRPr="00D34A28">
              <w:rPr>
                <w:rFonts w:ascii="Segoe UI" w:hAnsi="Segoe UI" w:cs="Segoe UI"/>
                <w:b/>
                <w:bCs/>
                <w:color w:val="1F3864" w:themeColor="accent1" w:themeShade="80"/>
                <w:sz w:val="24"/>
                <w:szCs w:val="24"/>
              </w:rPr>
              <w:t>Number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AD60A" w14:textId="77777777" w:rsidR="00C173BE" w:rsidRPr="00D34A28" w:rsidRDefault="00C173BE" w:rsidP="000D2DD9">
            <w:pPr>
              <w:jc w:val="center"/>
              <w:rPr>
                <w:rFonts w:ascii="Segoe UI" w:hAnsi="Segoe UI" w:cs="Segoe UI"/>
                <w:b/>
                <w:bCs/>
                <w:color w:val="1F3864" w:themeColor="accent1" w:themeShade="80"/>
                <w:sz w:val="24"/>
                <w:szCs w:val="24"/>
              </w:rPr>
            </w:pPr>
            <w:r w:rsidRPr="00D34A28">
              <w:rPr>
                <w:rFonts w:ascii="Segoe UI" w:hAnsi="Segoe UI" w:cs="Segoe UI"/>
                <w:b/>
                <w:bCs/>
                <w:color w:val="1F3864" w:themeColor="accent1" w:themeShade="80"/>
                <w:sz w:val="24"/>
                <w:szCs w:val="24"/>
              </w:rPr>
              <w:t>Percentage</w:t>
            </w:r>
          </w:p>
        </w:tc>
      </w:tr>
      <w:tr w:rsidR="00D34A28" w:rsidRPr="00D34A28" w14:paraId="6D7E98E7" w14:textId="77777777" w:rsidTr="00A87A5E">
        <w:trPr>
          <w:trHeight w:val="43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95BA66"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White  </w:t>
            </w:r>
          </w:p>
        </w:tc>
        <w:tc>
          <w:tcPr>
            <w:tcW w:w="0" w:type="auto"/>
            <w:tcBorders>
              <w:top w:val="nil"/>
              <w:left w:val="nil"/>
              <w:bottom w:val="single" w:sz="4" w:space="0" w:color="auto"/>
              <w:right w:val="nil"/>
            </w:tcBorders>
            <w:shd w:val="clear" w:color="auto" w:fill="auto"/>
            <w:noWrap/>
            <w:vAlign w:val="bottom"/>
            <w:hideMark/>
          </w:tcPr>
          <w:p w14:paraId="071CABD5" w14:textId="2EE96AC4" w:rsidR="00C173BE" w:rsidRPr="00D34A28" w:rsidRDefault="00122491"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998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1F8B682" w14:textId="50867E89" w:rsidR="00C173BE" w:rsidRPr="00D34A28" w:rsidRDefault="002175A0"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90.</w:t>
            </w:r>
            <w:r w:rsidR="00586919">
              <w:rPr>
                <w:rFonts w:ascii="Segoe UI" w:hAnsi="Segoe UI" w:cs="Segoe UI"/>
                <w:color w:val="1F3864" w:themeColor="accent1" w:themeShade="80"/>
                <w:sz w:val="24"/>
                <w:szCs w:val="24"/>
              </w:rPr>
              <w:t>07</w:t>
            </w:r>
            <w:r w:rsidR="00774B1D">
              <w:rPr>
                <w:rFonts w:ascii="Segoe UI" w:hAnsi="Segoe UI" w:cs="Segoe UI"/>
                <w:color w:val="1F3864" w:themeColor="accent1" w:themeShade="80"/>
                <w:sz w:val="24"/>
                <w:szCs w:val="24"/>
              </w:rPr>
              <w:t>%</w:t>
            </w:r>
          </w:p>
        </w:tc>
      </w:tr>
      <w:tr w:rsidR="00D34A28" w:rsidRPr="00D34A28" w14:paraId="690B59CF" w14:textId="77777777" w:rsidTr="00A87A5E">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BCC38A"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Black/African American</w:t>
            </w:r>
          </w:p>
        </w:tc>
        <w:tc>
          <w:tcPr>
            <w:tcW w:w="0" w:type="auto"/>
            <w:tcBorders>
              <w:top w:val="nil"/>
              <w:left w:val="nil"/>
              <w:bottom w:val="single" w:sz="4" w:space="0" w:color="auto"/>
              <w:right w:val="nil"/>
            </w:tcBorders>
            <w:shd w:val="clear" w:color="auto" w:fill="auto"/>
            <w:noWrap/>
            <w:vAlign w:val="bottom"/>
            <w:hideMark/>
          </w:tcPr>
          <w:p w14:paraId="60A65514" w14:textId="68F37D07" w:rsidR="00C173BE" w:rsidRPr="00D34A28" w:rsidRDefault="00122491"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61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81AD933" w14:textId="1BD3F829" w:rsidR="00C173BE" w:rsidRPr="00D34A28" w:rsidRDefault="00586919"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5.50</w:t>
            </w:r>
            <w:r w:rsidR="00774B1D">
              <w:rPr>
                <w:rFonts w:ascii="Segoe UI" w:hAnsi="Segoe UI" w:cs="Segoe UI"/>
                <w:color w:val="1F3864" w:themeColor="accent1" w:themeShade="80"/>
                <w:sz w:val="24"/>
                <w:szCs w:val="24"/>
              </w:rPr>
              <w:t>%</w:t>
            </w:r>
          </w:p>
        </w:tc>
      </w:tr>
      <w:tr w:rsidR="00D34A28" w:rsidRPr="00D34A28" w14:paraId="15E96A0C" w14:textId="77777777" w:rsidTr="000D2DD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8143B2"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Hispanic/Latino</w:t>
            </w:r>
          </w:p>
        </w:tc>
        <w:tc>
          <w:tcPr>
            <w:tcW w:w="0" w:type="auto"/>
            <w:tcBorders>
              <w:top w:val="nil"/>
              <w:left w:val="nil"/>
              <w:bottom w:val="single" w:sz="4" w:space="0" w:color="auto"/>
              <w:right w:val="nil"/>
            </w:tcBorders>
            <w:shd w:val="clear" w:color="auto" w:fill="auto"/>
            <w:noWrap/>
            <w:vAlign w:val="bottom"/>
            <w:hideMark/>
          </w:tcPr>
          <w:p w14:paraId="410EFA47" w14:textId="20B771D3" w:rsidR="00C173BE" w:rsidRPr="00D34A28" w:rsidRDefault="00C11CC3"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6A43DF2" w14:textId="1F96E4E3" w:rsidR="00C173BE" w:rsidRPr="00D34A28" w:rsidRDefault="005E1BBD"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.3</w:t>
            </w:r>
            <w:r w:rsidR="003F4A4C">
              <w:rPr>
                <w:rFonts w:ascii="Segoe UI" w:hAnsi="Segoe UI" w:cs="Segoe UI"/>
                <w:color w:val="1F3864" w:themeColor="accent1" w:themeShade="80"/>
                <w:sz w:val="24"/>
                <w:szCs w:val="24"/>
              </w:rPr>
              <w:t>6</w:t>
            </w:r>
            <w:r w:rsidR="00774B1D">
              <w:rPr>
                <w:rFonts w:ascii="Segoe UI" w:hAnsi="Segoe UI" w:cs="Segoe UI"/>
                <w:color w:val="1F3864" w:themeColor="accent1" w:themeShade="80"/>
                <w:sz w:val="24"/>
                <w:szCs w:val="24"/>
              </w:rPr>
              <w:t>%</w:t>
            </w:r>
          </w:p>
        </w:tc>
      </w:tr>
      <w:tr w:rsidR="00D34A28" w:rsidRPr="00D34A28" w14:paraId="68639877" w14:textId="77777777" w:rsidTr="000D2DD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960F06"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American Indian/Alaskan Native</w:t>
            </w:r>
          </w:p>
        </w:tc>
        <w:tc>
          <w:tcPr>
            <w:tcW w:w="0" w:type="auto"/>
            <w:tcBorders>
              <w:top w:val="nil"/>
              <w:left w:val="nil"/>
              <w:bottom w:val="single" w:sz="4" w:space="0" w:color="auto"/>
              <w:right w:val="nil"/>
            </w:tcBorders>
            <w:shd w:val="clear" w:color="auto" w:fill="auto"/>
            <w:noWrap/>
            <w:vAlign w:val="bottom"/>
            <w:hideMark/>
          </w:tcPr>
          <w:p w14:paraId="35CB29A7" w14:textId="7E9DC632" w:rsidR="00C173BE" w:rsidRPr="00D34A28" w:rsidRDefault="00C11CC3"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E09C8A7" w14:textId="4288AE17" w:rsidR="00C173BE" w:rsidRPr="00D34A28" w:rsidRDefault="005E1BBD"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w:t>
            </w:r>
            <w:r w:rsidR="003F4A4C">
              <w:rPr>
                <w:rFonts w:ascii="Segoe UI" w:hAnsi="Segoe UI" w:cs="Segoe UI"/>
                <w:color w:val="1F3864" w:themeColor="accent1" w:themeShade="80"/>
                <w:sz w:val="24"/>
                <w:szCs w:val="24"/>
              </w:rPr>
              <w:t>18</w:t>
            </w:r>
            <w:r w:rsidR="00774B1D">
              <w:rPr>
                <w:rFonts w:ascii="Segoe UI" w:hAnsi="Segoe UI" w:cs="Segoe UI"/>
                <w:color w:val="1F3864" w:themeColor="accent1" w:themeShade="80"/>
                <w:sz w:val="24"/>
                <w:szCs w:val="24"/>
              </w:rPr>
              <w:t>%</w:t>
            </w:r>
          </w:p>
        </w:tc>
      </w:tr>
      <w:tr w:rsidR="00D34A28" w:rsidRPr="00D34A28" w14:paraId="6A964080" w14:textId="77777777" w:rsidTr="000D2DD9">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CF95A"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Asian</w:t>
            </w:r>
          </w:p>
        </w:tc>
        <w:tc>
          <w:tcPr>
            <w:tcW w:w="0" w:type="auto"/>
            <w:tcBorders>
              <w:top w:val="nil"/>
              <w:left w:val="single" w:sz="4" w:space="0" w:color="auto"/>
              <w:bottom w:val="single" w:sz="4" w:space="0" w:color="auto"/>
              <w:right w:val="nil"/>
            </w:tcBorders>
            <w:shd w:val="clear" w:color="auto" w:fill="auto"/>
            <w:noWrap/>
            <w:vAlign w:val="bottom"/>
            <w:hideMark/>
          </w:tcPr>
          <w:p w14:paraId="6B56CFA7" w14:textId="5FB16941" w:rsidR="00C173BE" w:rsidRPr="00D34A28" w:rsidRDefault="00C11CC3"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11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C693153" w14:textId="604A3D2B" w:rsidR="00C173BE" w:rsidRPr="00D34A28" w:rsidRDefault="00B43022"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w:t>
            </w:r>
            <w:r w:rsidR="00DA5358">
              <w:rPr>
                <w:rFonts w:ascii="Segoe UI" w:hAnsi="Segoe UI" w:cs="Segoe UI"/>
                <w:color w:val="1F3864" w:themeColor="accent1" w:themeShade="80"/>
                <w:sz w:val="24"/>
                <w:szCs w:val="24"/>
              </w:rPr>
              <w:t>99</w:t>
            </w:r>
            <w:r w:rsidR="00774B1D">
              <w:rPr>
                <w:rFonts w:ascii="Segoe UI" w:hAnsi="Segoe UI" w:cs="Segoe UI"/>
                <w:color w:val="1F3864" w:themeColor="accent1" w:themeShade="80"/>
                <w:sz w:val="24"/>
                <w:szCs w:val="24"/>
              </w:rPr>
              <w:t>%</w:t>
            </w:r>
          </w:p>
        </w:tc>
      </w:tr>
      <w:tr w:rsidR="00D34A28" w:rsidRPr="00D34A28" w14:paraId="123BA8B2" w14:textId="77777777" w:rsidTr="000D2DD9">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55860"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Native Hawaiian/Other Pacific Islander</w:t>
            </w:r>
          </w:p>
        </w:tc>
        <w:tc>
          <w:tcPr>
            <w:tcW w:w="0" w:type="auto"/>
            <w:tcBorders>
              <w:top w:val="nil"/>
              <w:left w:val="nil"/>
              <w:bottom w:val="single" w:sz="4" w:space="0" w:color="auto"/>
              <w:right w:val="nil"/>
            </w:tcBorders>
            <w:shd w:val="clear" w:color="auto" w:fill="auto"/>
            <w:noWrap/>
            <w:vAlign w:val="bottom"/>
            <w:hideMark/>
          </w:tcPr>
          <w:p w14:paraId="168C279B" w14:textId="77777777" w:rsidR="00C173BE" w:rsidRPr="00D34A28" w:rsidRDefault="00C173BE" w:rsidP="000D2DD9">
            <w:pPr>
              <w:jc w:val="cente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0</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9D818C9" w14:textId="25550924" w:rsidR="00C173BE" w:rsidRPr="00D34A28" w:rsidRDefault="00B43022"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0</w:t>
            </w:r>
            <w:r w:rsidR="00774B1D">
              <w:rPr>
                <w:rFonts w:ascii="Segoe UI" w:hAnsi="Segoe UI" w:cs="Segoe UI"/>
                <w:color w:val="1F3864" w:themeColor="accent1" w:themeShade="80"/>
                <w:sz w:val="24"/>
                <w:szCs w:val="24"/>
              </w:rPr>
              <w:t>%</w:t>
            </w:r>
          </w:p>
        </w:tc>
      </w:tr>
      <w:tr w:rsidR="00D34A28" w:rsidRPr="00D34A28" w14:paraId="5E3C8316" w14:textId="77777777" w:rsidTr="000D2DD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C367B1"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Two or More Races</w:t>
            </w:r>
          </w:p>
        </w:tc>
        <w:tc>
          <w:tcPr>
            <w:tcW w:w="0" w:type="auto"/>
            <w:tcBorders>
              <w:top w:val="nil"/>
              <w:left w:val="nil"/>
              <w:bottom w:val="single" w:sz="4" w:space="0" w:color="auto"/>
              <w:right w:val="nil"/>
            </w:tcBorders>
            <w:shd w:val="clear" w:color="auto" w:fill="auto"/>
            <w:noWrap/>
            <w:vAlign w:val="bottom"/>
            <w:hideMark/>
          </w:tcPr>
          <w:p w14:paraId="046DBF88" w14:textId="77777777" w:rsidR="00C173BE" w:rsidRPr="00D34A28" w:rsidRDefault="00C173BE" w:rsidP="000D2DD9">
            <w:pPr>
              <w:jc w:val="cente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15969CD" w14:textId="185E86FA" w:rsidR="00C173BE" w:rsidRPr="00D34A28" w:rsidRDefault="00B43022"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w:t>
            </w:r>
            <w:r w:rsidR="00DA5358">
              <w:rPr>
                <w:rFonts w:ascii="Segoe UI" w:hAnsi="Segoe UI" w:cs="Segoe UI"/>
                <w:color w:val="1F3864" w:themeColor="accent1" w:themeShade="80"/>
                <w:sz w:val="24"/>
                <w:szCs w:val="24"/>
              </w:rPr>
              <w:t>63</w:t>
            </w:r>
            <w:r w:rsidR="00774B1D">
              <w:rPr>
                <w:rFonts w:ascii="Segoe UI" w:hAnsi="Segoe UI" w:cs="Segoe UI"/>
                <w:color w:val="1F3864" w:themeColor="accent1" w:themeShade="80"/>
                <w:sz w:val="24"/>
                <w:szCs w:val="24"/>
              </w:rPr>
              <w:t>%</w:t>
            </w:r>
          </w:p>
        </w:tc>
      </w:tr>
      <w:tr w:rsidR="00D34A28" w:rsidRPr="00D34A28" w14:paraId="6BD21017" w14:textId="77777777" w:rsidTr="000D2DD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7DC3E0"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Unknown </w:t>
            </w:r>
          </w:p>
        </w:tc>
        <w:tc>
          <w:tcPr>
            <w:tcW w:w="0" w:type="auto"/>
            <w:tcBorders>
              <w:top w:val="nil"/>
              <w:left w:val="nil"/>
              <w:bottom w:val="single" w:sz="4" w:space="0" w:color="auto"/>
              <w:right w:val="nil"/>
            </w:tcBorders>
            <w:shd w:val="clear" w:color="auto" w:fill="auto"/>
            <w:noWrap/>
            <w:vAlign w:val="bottom"/>
            <w:hideMark/>
          </w:tcPr>
          <w:p w14:paraId="3DD0485C" w14:textId="1D0B55E3" w:rsidR="00C173BE" w:rsidRPr="00D34A28" w:rsidRDefault="00757DA2"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25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A74BF0B" w14:textId="4510165B" w:rsidR="00C173BE" w:rsidRPr="00D34A28" w:rsidRDefault="008F0D8B"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2.25</w:t>
            </w:r>
            <w:r w:rsidR="00774B1D">
              <w:rPr>
                <w:rFonts w:ascii="Segoe UI" w:hAnsi="Segoe UI" w:cs="Segoe UI"/>
                <w:color w:val="1F3864" w:themeColor="accent1" w:themeShade="80"/>
                <w:sz w:val="24"/>
                <w:szCs w:val="24"/>
              </w:rPr>
              <w:t>%</w:t>
            </w:r>
          </w:p>
        </w:tc>
      </w:tr>
      <w:tr w:rsidR="00D34A28" w:rsidRPr="00D34A28" w14:paraId="03C45640" w14:textId="77777777" w:rsidTr="000D2DD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02F60"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w:t>
            </w:r>
          </w:p>
        </w:tc>
        <w:tc>
          <w:tcPr>
            <w:tcW w:w="0" w:type="auto"/>
            <w:tcBorders>
              <w:top w:val="nil"/>
              <w:left w:val="nil"/>
              <w:bottom w:val="single" w:sz="4" w:space="0" w:color="auto"/>
              <w:right w:val="nil"/>
            </w:tcBorders>
            <w:shd w:val="clear" w:color="auto" w:fill="auto"/>
            <w:noWrap/>
            <w:vAlign w:val="bottom"/>
            <w:hideMark/>
          </w:tcPr>
          <w:p w14:paraId="0BE65ACF" w14:textId="77777777" w:rsidR="00C173BE" w:rsidRPr="00D34A28" w:rsidRDefault="00C173BE" w:rsidP="000D2DD9">
            <w:pPr>
              <w:jc w:val="cente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F365E17" w14:textId="77777777" w:rsidR="00C173BE" w:rsidRPr="00D34A28" w:rsidRDefault="00C173BE" w:rsidP="000D2DD9">
            <w:pPr>
              <w:jc w:val="center"/>
              <w:rPr>
                <w:rFonts w:ascii="Segoe UI" w:hAnsi="Segoe UI" w:cs="Segoe UI"/>
                <w:color w:val="1F3864" w:themeColor="accent1" w:themeShade="80"/>
                <w:sz w:val="24"/>
                <w:szCs w:val="24"/>
              </w:rPr>
            </w:pPr>
          </w:p>
        </w:tc>
      </w:tr>
      <w:tr w:rsidR="00D34A28" w:rsidRPr="00D34A28" w14:paraId="248DDAE2" w14:textId="77777777" w:rsidTr="000D2DD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2D8A14"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w:t>
            </w:r>
          </w:p>
        </w:tc>
        <w:tc>
          <w:tcPr>
            <w:tcW w:w="0" w:type="auto"/>
            <w:tcBorders>
              <w:top w:val="nil"/>
              <w:left w:val="nil"/>
              <w:bottom w:val="single" w:sz="4" w:space="0" w:color="auto"/>
              <w:right w:val="nil"/>
            </w:tcBorders>
            <w:shd w:val="clear" w:color="auto" w:fill="auto"/>
            <w:noWrap/>
            <w:vAlign w:val="bottom"/>
            <w:hideMark/>
          </w:tcPr>
          <w:p w14:paraId="5416D6EA" w14:textId="77777777" w:rsidR="00C173BE" w:rsidRPr="00D34A28" w:rsidRDefault="00C173BE" w:rsidP="000D2DD9">
            <w:pPr>
              <w:jc w:val="cente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B3FAAF3" w14:textId="77777777" w:rsidR="00C173BE" w:rsidRPr="00D34A28" w:rsidRDefault="00C173BE" w:rsidP="000D2DD9">
            <w:pPr>
              <w:jc w:val="center"/>
              <w:rPr>
                <w:rFonts w:ascii="Segoe UI" w:hAnsi="Segoe UI" w:cs="Segoe UI"/>
                <w:color w:val="1F3864" w:themeColor="accent1" w:themeShade="80"/>
                <w:sz w:val="24"/>
                <w:szCs w:val="24"/>
              </w:rPr>
            </w:pPr>
          </w:p>
        </w:tc>
      </w:tr>
      <w:tr w:rsidR="00D34A28" w:rsidRPr="00D34A28" w14:paraId="4EF7F35B" w14:textId="77777777" w:rsidTr="000D2DD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2E930"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Total</w:t>
            </w:r>
          </w:p>
        </w:tc>
        <w:tc>
          <w:tcPr>
            <w:tcW w:w="0" w:type="auto"/>
            <w:tcBorders>
              <w:top w:val="nil"/>
              <w:left w:val="nil"/>
              <w:bottom w:val="single" w:sz="4" w:space="0" w:color="auto"/>
              <w:right w:val="nil"/>
            </w:tcBorders>
            <w:shd w:val="clear" w:color="auto" w:fill="auto"/>
            <w:noWrap/>
            <w:vAlign w:val="bottom"/>
            <w:hideMark/>
          </w:tcPr>
          <w:p w14:paraId="7D88D583" w14:textId="2E7C55BC" w:rsidR="00C173BE" w:rsidRPr="00D34A28" w:rsidRDefault="009218D7"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1108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740532" w14:textId="648F1186" w:rsidR="00C173BE" w:rsidRPr="00D34A28" w:rsidRDefault="00C173BE" w:rsidP="000D2DD9">
            <w:pPr>
              <w:jc w:val="cente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100</w:t>
            </w:r>
            <w:r w:rsidR="00774B1D">
              <w:rPr>
                <w:rFonts w:ascii="Segoe UI" w:hAnsi="Segoe UI" w:cs="Segoe UI"/>
                <w:color w:val="1F3864" w:themeColor="accent1" w:themeShade="80"/>
                <w:sz w:val="24"/>
                <w:szCs w:val="24"/>
              </w:rPr>
              <w:t>%</w:t>
            </w:r>
          </w:p>
        </w:tc>
      </w:tr>
      <w:tr w:rsidR="00D34A28" w:rsidRPr="00D34A28" w14:paraId="2032D351" w14:textId="77777777" w:rsidTr="000D2DD9">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3FB9A3"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Total White</w:t>
            </w:r>
          </w:p>
        </w:tc>
        <w:tc>
          <w:tcPr>
            <w:tcW w:w="0" w:type="auto"/>
            <w:tcBorders>
              <w:top w:val="nil"/>
              <w:left w:val="nil"/>
              <w:bottom w:val="single" w:sz="4" w:space="0" w:color="auto"/>
              <w:right w:val="nil"/>
            </w:tcBorders>
            <w:shd w:val="clear" w:color="auto" w:fill="auto"/>
            <w:noWrap/>
            <w:vAlign w:val="bottom"/>
            <w:hideMark/>
          </w:tcPr>
          <w:p w14:paraId="3CC151F2" w14:textId="3FFA77F2" w:rsidR="00C173BE" w:rsidRPr="00D34A28" w:rsidRDefault="009218D7"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998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717F70" w14:textId="3FE6ED79" w:rsidR="00C173BE" w:rsidRPr="00D34A28" w:rsidRDefault="008F0D8B"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90.07</w:t>
            </w:r>
            <w:r w:rsidR="00774B1D">
              <w:rPr>
                <w:rFonts w:ascii="Segoe UI" w:hAnsi="Segoe UI" w:cs="Segoe UI"/>
                <w:color w:val="1F3864" w:themeColor="accent1" w:themeShade="80"/>
                <w:sz w:val="24"/>
                <w:szCs w:val="24"/>
              </w:rPr>
              <w:t>%</w:t>
            </w:r>
          </w:p>
        </w:tc>
      </w:tr>
      <w:tr w:rsidR="00D34A28" w:rsidRPr="00D34A28" w14:paraId="373BAECF" w14:textId="77777777" w:rsidTr="000D2DD9">
        <w:trPr>
          <w:trHeight w:val="6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E185EB" w14:textId="77777777" w:rsidR="00C173BE" w:rsidRPr="00D34A28" w:rsidRDefault="00C173BE" w:rsidP="000D2DD9">
            <w:pPr>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Total Minority</w:t>
            </w:r>
          </w:p>
        </w:tc>
        <w:tc>
          <w:tcPr>
            <w:tcW w:w="0" w:type="auto"/>
            <w:tcBorders>
              <w:top w:val="nil"/>
              <w:left w:val="nil"/>
              <w:bottom w:val="single" w:sz="4" w:space="0" w:color="auto"/>
              <w:right w:val="nil"/>
            </w:tcBorders>
            <w:shd w:val="clear" w:color="auto" w:fill="auto"/>
            <w:noWrap/>
            <w:vAlign w:val="bottom"/>
            <w:hideMark/>
          </w:tcPr>
          <w:p w14:paraId="5EDB6AC0" w14:textId="383AD309" w:rsidR="00C173BE" w:rsidRPr="00D34A28" w:rsidRDefault="00197E09"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9B348C" w14:textId="53022323" w:rsidR="00C173BE" w:rsidRPr="00D34A28" w:rsidRDefault="0063109D" w:rsidP="000D2DD9">
            <w:pPr>
              <w:jc w:val="center"/>
              <w:rPr>
                <w:rFonts w:ascii="Segoe UI" w:hAnsi="Segoe UI" w:cs="Segoe UI"/>
                <w:color w:val="1F3864" w:themeColor="accent1" w:themeShade="80"/>
                <w:sz w:val="24"/>
                <w:szCs w:val="24"/>
              </w:rPr>
            </w:pPr>
            <w:r>
              <w:rPr>
                <w:rFonts w:ascii="Segoe UI" w:hAnsi="Segoe UI" w:cs="Segoe UI"/>
                <w:color w:val="1F3864" w:themeColor="accent1" w:themeShade="80"/>
                <w:sz w:val="24"/>
                <w:szCs w:val="24"/>
              </w:rPr>
              <w:t>9.92</w:t>
            </w:r>
            <w:r w:rsidR="00774B1D">
              <w:rPr>
                <w:rFonts w:ascii="Segoe UI" w:hAnsi="Segoe UI" w:cs="Segoe UI"/>
                <w:color w:val="1F3864" w:themeColor="accent1" w:themeShade="80"/>
                <w:sz w:val="24"/>
                <w:szCs w:val="24"/>
              </w:rPr>
              <w:t>%</w:t>
            </w:r>
          </w:p>
        </w:tc>
      </w:tr>
    </w:tbl>
    <w:p w14:paraId="07AE0DC6" w14:textId="7B46DFCA" w:rsidR="00C173BE" w:rsidRPr="00D34A28" w:rsidRDefault="00C173BE" w:rsidP="00C173BE">
      <w:pPr>
        <w:ind w:left="360"/>
        <w:rPr>
          <w:rFonts w:ascii="Segoe UI" w:hAnsi="Segoe UI" w:cs="Segoe UI"/>
          <w:b/>
          <w:bCs/>
          <w:color w:val="1F3864" w:themeColor="accent1" w:themeShade="80"/>
          <w:sz w:val="24"/>
          <w:szCs w:val="24"/>
          <w:u w:val="single"/>
        </w:rPr>
      </w:pPr>
    </w:p>
    <w:p w14:paraId="6904316E" w14:textId="60E93C46" w:rsidR="00C71256" w:rsidRPr="00D34A28" w:rsidRDefault="00C71256" w:rsidP="00C173BE">
      <w:pPr>
        <w:ind w:left="360"/>
        <w:rPr>
          <w:rFonts w:ascii="Segoe UI" w:hAnsi="Segoe UI" w:cs="Segoe UI"/>
          <w:b/>
          <w:bCs/>
          <w:color w:val="1F3864" w:themeColor="accent1" w:themeShade="80"/>
          <w:sz w:val="24"/>
          <w:szCs w:val="24"/>
          <w:u w:val="single"/>
        </w:rPr>
      </w:pPr>
    </w:p>
    <w:p w14:paraId="6EBA382C" w14:textId="7909DBA7" w:rsidR="00C71256" w:rsidRPr="00D34A28" w:rsidRDefault="00C71256" w:rsidP="00C173BE">
      <w:pPr>
        <w:ind w:left="360"/>
        <w:rPr>
          <w:rFonts w:ascii="Segoe UI" w:hAnsi="Segoe UI" w:cs="Segoe UI"/>
          <w:b/>
          <w:bCs/>
          <w:color w:val="1F3864" w:themeColor="accent1" w:themeShade="80"/>
          <w:sz w:val="24"/>
          <w:szCs w:val="24"/>
          <w:u w:val="single"/>
        </w:rPr>
      </w:pPr>
    </w:p>
    <w:p w14:paraId="0A3C96A0" w14:textId="516B1C77" w:rsidR="00C71256" w:rsidRPr="00D34A28" w:rsidRDefault="00C71256" w:rsidP="00C173BE">
      <w:pPr>
        <w:ind w:left="360"/>
        <w:rPr>
          <w:rFonts w:ascii="Segoe UI" w:hAnsi="Segoe UI" w:cs="Segoe UI"/>
          <w:b/>
          <w:bCs/>
          <w:color w:val="1F3864" w:themeColor="accent1" w:themeShade="80"/>
          <w:sz w:val="24"/>
          <w:szCs w:val="24"/>
          <w:u w:val="single"/>
        </w:rPr>
      </w:pPr>
    </w:p>
    <w:p w14:paraId="152FDEBE" w14:textId="6880ECDF" w:rsidR="00C71256" w:rsidRPr="00D34A28" w:rsidRDefault="00C71256" w:rsidP="00C173BE">
      <w:pPr>
        <w:ind w:left="360"/>
        <w:rPr>
          <w:rFonts w:ascii="Segoe UI" w:hAnsi="Segoe UI" w:cs="Segoe UI"/>
          <w:b/>
          <w:bCs/>
          <w:color w:val="1F3864" w:themeColor="accent1" w:themeShade="80"/>
          <w:sz w:val="24"/>
          <w:szCs w:val="24"/>
          <w:u w:val="single"/>
        </w:rPr>
      </w:pPr>
    </w:p>
    <w:p w14:paraId="350C1CA6" w14:textId="2CB3ECE4" w:rsidR="00C71256" w:rsidRPr="00D34A28" w:rsidRDefault="00C71256" w:rsidP="00C173BE">
      <w:pPr>
        <w:ind w:left="360"/>
        <w:rPr>
          <w:rFonts w:ascii="Segoe UI" w:hAnsi="Segoe UI" w:cs="Segoe UI"/>
          <w:b/>
          <w:bCs/>
          <w:color w:val="1F3864" w:themeColor="accent1" w:themeShade="80"/>
          <w:sz w:val="24"/>
          <w:szCs w:val="24"/>
          <w:u w:val="single"/>
        </w:rPr>
      </w:pPr>
    </w:p>
    <w:p w14:paraId="0D939F7A" w14:textId="7359CB15" w:rsidR="00C71256" w:rsidRPr="00D34A28" w:rsidRDefault="00C71256" w:rsidP="00C173BE">
      <w:pPr>
        <w:ind w:left="360"/>
        <w:rPr>
          <w:rFonts w:ascii="Segoe UI" w:hAnsi="Segoe UI" w:cs="Segoe UI"/>
          <w:b/>
          <w:bCs/>
          <w:color w:val="1F3864" w:themeColor="accent1" w:themeShade="80"/>
          <w:sz w:val="24"/>
          <w:szCs w:val="24"/>
          <w:u w:val="single"/>
        </w:rPr>
      </w:pPr>
    </w:p>
    <w:p w14:paraId="56D0D492" w14:textId="2477CD44" w:rsidR="00C71256" w:rsidRPr="00D34A28" w:rsidRDefault="00C71256" w:rsidP="00C173BE">
      <w:pPr>
        <w:ind w:left="360"/>
        <w:rPr>
          <w:rFonts w:ascii="Segoe UI" w:hAnsi="Segoe UI" w:cs="Segoe UI"/>
          <w:b/>
          <w:bCs/>
          <w:color w:val="1F3864" w:themeColor="accent1" w:themeShade="80"/>
          <w:sz w:val="24"/>
          <w:szCs w:val="24"/>
          <w:u w:val="single"/>
        </w:rPr>
      </w:pPr>
    </w:p>
    <w:p w14:paraId="230A7695" w14:textId="6373F38A" w:rsidR="00C71256" w:rsidRPr="00D34A28" w:rsidRDefault="00C71256" w:rsidP="00C173BE">
      <w:pPr>
        <w:ind w:left="360"/>
        <w:rPr>
          <w:rFonts w:ascii="Segoe UI" w:hAnsi="Segoe UI" w:cs="Segoe UI"/>
          <w:b/>
          <w:bCs/>
          <w:color w:val="1F3864" w:themeColor="accent1" w:themeShade="80"/>
          <w:sz w:val="24"/>
          <w:szCs w:val="24"/>
          <w:u w:val="single"/>
        </w:rPr>
      </w:pPr>
    </w:p>
    <w:p w14:paraId="7252E4EC" w14:textId="7125323C" w:rsidR="00C71256" w:rsidRPr="00D34A28" w:rsidRDefault="00C71256" w:rsidP="00C173BE">
      <w:pPr>
        <w:ind w:left="360"/>
        <w:rPr>
          <w:rFonts w:ascii="Segoe UI" w:hAnsi="Segoe UI" w:cs="Segoe UI"/>
          <w:b/>
          <w:bCs/>
          <w:color w:val="1F3864" w:themeColor="accent1" w:themeShade="80"/>
          <w:sz w:val="24"/>
          <w:szCs w:val="24"/>
          <w:u w:val="single"/>
        </w:rPr>
      </w:pPr>
    </w:p>
    <w:p w14:paraId="3B05156B" w14:textId="4D1379D2" w:rsidR="00C71256" w:rsidRPr="00D34A28" w:rsidRDefault="00C71256" w:rsidP="00C173BE">
      <w:pPr>
        <w:ind w:left="360"/>
        <w:rPr>
          <w:rFonts w:ascii="Segoe UI" w:hAnsi="Segoe UI" w:cs="Segoe UI"/>
          <w:b/>
          <w:bCs/>
          <w:color w:val="1F3864" w:themeColor="accent1" w:themeShade="80"/>
          <w:sz w:val="24"/>
          <w:szCs w:val="24"/>
          <w:u w:val="single"/>
        </w:rPr>
      </w:pPr>
    </w:p>
    <w:p w14:paraId="7F353FDB" w14:textId="38DFBB35" w:rsidR="00C71256" w:rsidRPr="00D34A28" w:rsidRDefault="00C71256" w:rsidP="00C173BE">
      <w:pPr>
        <w:ind w:left="360"/>
        <w:rPr>
          <w:rFonts w:ascii="Segoe UI" w:hAnsi="Segoe UI" w:cs="Segoe UI"/>
          <w:b/>
          <w:bCs/>
          <w:color w:val="1F3864" w:themeColor="accent1" w:themeShade="80"/>
          <w:sz w:val="24"/>
          <w:szCs w:val="24"/>
          <w:u w:val="single"/>
        </w:rPr>
      </w:pPr>
    </w:p>
    <w:p w14:paraId="7A1DA376" w14:textId="5E14E372" w:rsidR="00C71256" w:rsidRPr="00D34A28" w:rsidRDefault="00C71256" w:rsidP="00C173BE">
      <w:pPr>
        <w:ind w:left="360"/>
        <w:rPr>
          <w:rFonts w:ascii="Segoe UI" w:hAnsi="Segoe UI" w:cs="Segoe UI"/>
          <w:b/>
          <w:bCs/>
          <w:color w:val="1F3864" w:themeColor="accent1" w:themeShade="80"/>
          <w:sz w:val="24"/>
          <w:szCs w:val="24"/>
          <w:u w:val="single"/>
        </w:rPr>
      </w:pPr>
    </w:p>
    <w:p w14:paraId="626676BC" w14:textId="0FE600D6" w:rsidR="00C71256" w:rsidRPr="00D34A28" w:rsidRDefault="00C71256" w:rsidP="00C173BE">
      <w:pPr>
        <w:ind w:left="360"/>
        <w:rPr>
          <w:rFonts w:ascii="Segoe UI" w:hAnsi="Segoe UI" w:cs="Segoe UI"/>
          <w:b/>
          <w:bCs/>
          <w:color w:val="1F3864" w:themeColor="accent1" w:themeShade="80"/>
          <w:sz w:val="24"/>
          <w:szCs w:val="24"/>
          <w:u w:val="single"/>
        </w:rPr>
      </w:pPr>
    </w:p>
    <w:p w14:paraId="05BAD2DC" w14:textId="6B37EF7A" w:rsidR="00C71256" w:rsidRPr="00D34A28" w:rsidRDefault="00C71256" w:rsidP="00C173BE">
      <w:pPr>
        <w:ind w:left="360"/>
        <w:rPr>
          <w:rFonts w:ascii="Segoe UI" w:hAnsi="Segoe UI" w:cs="Segoe UI"/>
          <w:b/>
          <w:bCs/>
          <w:color w:val="1F3864" w:themeColor="accent1" w:themeShade="80"/>
          <w:sz w:val="24"/>
          <w:szCs w:val="24"/>
          <w:u w:val="single"/>
        </w:rPr>
      </w:pPr>
    </w:p>
    <w:p w14:paraId="5BEB05F1" w14:textId="624FDAAC" w:rsidR="00C71256" w:rsidRPr="00D34A28" w:rsidRDefault="00C71256" w:rsidP="00C173BE">
      <w:pPr>
        <w:ind w:left="360"/>
        <w:rPr>
          <w:rFonts w:ascii="Segoe UI" w:hAnsi="Segoe UI" w:cs="Segoe UI"/>
          <w:b/>
          <w:bCs/>
          <w:color w:val="1F3864" w:themeColor="accent1" w:themeShade="80"/>
          <w:sz w:val="24"/>
          <w:szCs w:val="24"/>
          <w:u w:val="single"/>
        </w:rPr>
      </w:pPr>
    </w:p>
    <w:p w14:paraId="2C84D672" w14:textId="7F23A4B5" w:rsidR="00C71256" w:rsidRPr="00D34A28" w:rsidRDefault="00C71256" w:rsidP="00C173BE">
      <w:pPr>
        <w:ind w:left="360"/>
        <w:rPr>
          <w:rFonts w:ascii="Segoe UI" w:hAnsi="Segoe UI" w:cs="Segoe UI"/>
          <w:b/>
          <w:bCs/>
          <w:color w:val="1F3864" w:themeColor="accent1" w:themeShade="80"/>
          <w:sz w:val="24"/>
          <w:szCs w:val="24"/>
          <w:u w:val="single"/>
        </w:rPr>
      </w:pPr>
    </w:p>
    <w:p w14:paraId="1572B708" w14:textId="6CE46A5F" w:rsidR="00C71256" w:rsidRPr="00D34A28" w:rsidRDefault="00C71256" w:rsidP="00C173BE">
      <w:pPr>
        <w:ind w:left="360"/>
        <w:rPr>
          <w:rFonts w:ascii="Segoe UI" w:hAnsi="Segoe UI" w:cs="Segoe UI"/>
          <w:b/>
          <w:bCs/>
          <w:color w:val="1F3864" w:themeColor="accent1" w:themeShade="80"/>
          <w:sz w:val="24"/>
          <w:szCs w:val="24"/>
          <w:u w:val="single"/>
        </w:rPr>
      </w:pPr>
    </w:p>
    <w:p w14:paraId="11D1AEC2" w14:textId="3429FFDA" w:rsidR="00C71256" w:rsidRPr="00D34A28" w:rsidRDefault="00C71256" w:rsidP="00C173BE">
      <w:pPr>
        <w:ind w:left="360"/>
        <w:rPr>
          <w:rFonts w:ascii="Segoe UI" w:hAnsi="Segoe UI" w:cs="Segoe UI"/>
          <w:b/>
          <w:bCs/>
          <w:color w:val="1F3864" w:themeColor="accent1" w:themeShade="80"/>
          <w:sz w:val="24"/>
          <w:szCs w:val="24"/>
          <w:u w:val="single"/>
        </w:rPr>
      </w:pPr>
    </w:p>
    <w:p w14:paraId="4A490A96" w14:textId="77777777" w:rsidR="00C71256" w:rsidRPr="00D34A28" w:rsidRDefault="00C71256" w:rsidP="0085385A">
      <w:pPr>
        <w:rPr>
          <w:rFonts w:ascii="Segoe UI" w:hAnsi="Segoe UI" w:cs="Segoe UI"/>
          <w:b/>
          <w:bCs/>
          <w:color w:val="1F3864" w:themeColor="accent1" w:themeShade="80"/>
          <w:sz w:val="24"/>
          <w:szCs w:val="24"/>
          <w:u w:val="single"/>
        </w:rPr>
      </w:pPr>
    </w:p>
    <w:p w14:paraId="3B531EDA" w14:textId="77777777" w:rsidR="00C173BE" w:rsidRPr="00D34A28" w:rsidRDefault="00C173BE" w:rsidP="00C173BE">
      <w:pPr>
        <w:spacing w:after="0" w:line="240" w:lineRule="auto"/>
        <w:ind w:left="-540"/>
        <w:rPr>
          <w:rFonts w:ascii="Segoe UI" w:hAnsi="Segoe UI" w:cs="Segoe UI"/>
          <w:color w:val="1F3864" w:themeColor="accent1" w:themeShade="80"/>
          <w:sz w:val="24"/>
          <w:szCs w:val="24"/>
        </w:rPr>
      </w:pPr>
    </w:p>
    <w:p w14:paraId="7ED35454" w14:textId="77777777" w:rsidR="00C173BE" w:rsidRPr="00D34A28" w:rsidRDefault="00C173BE" w:rsidP="00C173BE">
      <w:pPr>
        <w:spacing w:after="0" w:line="240" w:lineRule="auto"/>
        <w:ind w:left="-540"/>
        <w:rPr>
          <w:rFonts w:ascii="Segoe UI" w:hAnsi="Segoe UI" w:cs="Segoe UI"/>
          <w:color w:val="1F3864" w:themeColor="accent1" w:themeShade="80"/>
          <w:sz w:val="24"/>
          <w:szCs w:val="24"/>
        </w:rPr>
      </w:pPr>
    </w:p>
    <w:p w14:paraId="0C571121" w14:textId="77777777" w:rsidR="00C173BE" w:rsidRPr="00D34A28" w:rsidRDefault="00C173BE" w:rsidP="00C173BE">
      <w:pPr>
        <w:rPr>
          <w:color w:val="1F3864" w:themeColor="accent1" w:themeShade="80"/>
        </w:rPr>
      </w:pPr>
    </w:p>
    <w:p w14:paraId="25233F98" w14:textId="77777777" w:rsidR="005E3935" w:rsidRPr="00D34A28" w:rsidRDefault="005E3935" w:rsidP="005E3935">
      <w:pPr>
        <w:spacing w:after="0" w:line="240" w:lineRule="auto"/>
        <w:ind w:left="-540" w:right="-720"/>
        <w:rPr>
          <w:rFonts w:ascii="Segoe UI" w:hAnsi="Segoe UI" w:cs="Segoe UI"/>
          <w:b/>
          <w:color w:val="1F3864" w:themeColor="accent1" w:themeShade="80"/>
          <w:sz w:val="24"/>
          <w:szCs w:val="24"/>
        </w:rPr>
      </w:pPr>
      <w:r w:rsidRPr="00D34A28">
        <w:rPr>
          <w:rFonts w:ascii="Segoe UI" w:hAnsi="Segoe UI" w:cs="Segoe UI"/>
          <w:color w:val="1F3864" w:themeColor="accent1" w:themeShade="80"/>
          <w:sz w:val="24"/>
          <w:szCs w:val="24"/>
        </w:rPr>
        <w:br w:type="page"/>
      </w:r>
      <w:r w:rsidRPr="00D34A28">
        <w:rPr>
          <w:rFonts w:ascii="Segoe UI" w:hAnsi="Segoe UI" w:cs="Segoe UI"/>
          <w:b/>
          <w:color w:val="1F3864" w:themeColor="accent1" w:themeShade="80"/>
          <w:sz w:val="24"/>
          <w:szCs w:val="24"/>
        </w:rPr>
        <w:lastRenderedPageBreak/>
        <w:t>APPENDIX</w:t>
      </w:r>
    </w:p>
    <w:p w14:paraId="544B78F8" w14:textId="77777777" w:rsidR="005E3935" w:rsidRPr="00D34A28" w:rsidRDefault="005E3935" w:rsidP="005E3935">
      <w:pPr>
        <w:spacing w:after="0" w:line="240" w:lineRule="auto"/>
        <w:ind w:left="-540" w:right="-720"/>
        <w:rPr>
          <w:rFonts w:ascii="Segoe UI" w:hAnsi="Segoe UI" w:cs="Segoe UI"/>
          <w:b/>
          <w:color w:val="1F3864" w:themeColor="accent1" w:themeShade="80"/>
          <w:sz w:val="24"/>
          <w:szCs w:val="24"/>
        </w:rPr>
      </w:pPr>
    </w:p>
    <w:p w14:paraId="6E6C9842" w14:textId="77777777" w:rsidR="005E3935" w:rsidRPr="00D34A28" w:rsidRDefault="005E3935" w:rsidP="005E3935">
      <w:pPr>
        <w:spacing w:after="0" w:line="240" w:lineRule="auto"/>
        <w:ind w:left="-540" w:right="-720"/>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Policy Statement on Diversity</w:t>
      </w:r>
    </w:p>
    <w:p w14:paraId="571A17D5" w14:textId="77777777" w:rsidR="005E3935" w:rsidRPr="00D34A28" w:rsidRDefault="005E3935" w:rsidP="005E3935">
      <w:pPr>
        <w:spacing w:after="0" w:line="240" w:lineRule="auto"/>
        <w:ind w:right="-720"/>
        <w:rPr>
          <w:rFonts w:ascii="Segoe UI" w:hAnsi="Segoe UI" w:cs="Segoe UI"/>
          <w:color w:val="1F3864" w:themeColor="accent1" w:themeShade="80"/>
          <w:sz w:val="24"/>
          <w:szCs w:val="24"/>
        </w:rPr>
      </w:pPr>
    </w:p>
    <w:p w14:paraId="1F1129F6"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Kentucky Department of Education (KDE) recognizes that continued success in meeting the needs of our customers, both internal and external, requires the full and active participation of talented and committed individuals regardless of their race, color, national origin, sex, age, religion, sexual orientation, gender identity, genetic information, veteran status, or disability.  By fostering an atmosphere of acceptance and support, we can begin to value and appreciate the strengths afforded by the differences, styles, ideas, and organizational contributions of </w:t>
      </w:r>
      <w:proofErr w:type="gramStart"/>
      <w:r w:rsidRPr="00D34A28">
        <w:rPr>
          <w:rFonts w:ascii="Segoe UI" w:hAnsi="Segoe UI" w:cs="Segoe UI"/>
          <w:color w:val="1F3864" w:themeColor="accent1" w:themeShade="80"/>
          <w:sz w:val="24"/>
          <w:szCs w:val="24"/>
        </w:rPr>
        <w:t>each and every</w:t>
      </w:r>
      <w:proofErr w:type="gramEnd"/>
      <w:r w:rsidRPr="00D34A28">
        <w:rPr>
          <w:rFonts w:ascii="Segoe UI" w:hAnsi="Segoe UI" w:cs="Segoe UI"/>
          <w:color w:val="1F3864" w:themeColor="accent1" w:themeShade="80"/>
          <w:sz w:val="24"/>
          <w:szCs w:val="24"/>
        </w:rPr>
        <w:t xml:space="preserve"> person. </w:t>
      </w:r>
    </w:p>
    <w:p w14:paraId="70838533" w14:textId="77777777" w:rsidR="005E3935" w:rsidRPr="00D34A28" w:rsidRDefault="005E3935" w:rsidP="005E3935">
      <w:pPr>
        <w:spacing w:after="0" w:line="240" w:lineRule="auto"/>
        <w:ind w:right="-720"/>
        <w:jc w:val="both"/>
        <w:rPr>
          <w:rFonts w:ascii="Segoe UI" w:hAnsi="Segoe UI" w:cs="Segoe UI"/>
          <w:color w:val="1F3864" w:themeColor="accent1" w:themeShade="80"/>
          <w:sz w:val="24"/>
          <w:szCs w:val="24"/>
        </w:rPr>
      </w:pPr>
    </w:p>
    <w:p w14:paraId="0099F6A2"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w:t>
      </w:r>
      <w:proofErr w:type="gramStart"/>
      <w:r w:rsidRPr="00D34A28">
        <w:rPr>
          <w:rFonts w:ascii="Segoe UI" w:hAnsi="Segoe UI" w:cs="Segoe UI"/>
          <w:color w:val="1F3864" w:themeColor="accent1" w:themeShade="80"/>
          <w:sz w:val="24"/>
          <w:szCs w:val="24"/>
        </w:rPr>
        <w:t>ultimate goal</w:t>
      </w:r>
      <w:proofErr w:type="gramEnd"/>
      <w:r w:rsidRPr="00D34A28">
        <w:rPr>
          <w:rFonts w:ascii="Segoe UI" w:hAnsi="Segoe UI" w:cs="Segoe UI"/>
          <w:color w:val="1F3864" w:themeColor="accent1" w:themeShade="80"/>
          <w:sz w:val="24"/>
          <w:szCs w:val="24"/>
        </w:rPr>
        <w:t xml:space="preserve"> of workplace diversity will be achieved when the KDE has further enhanced its ability to recruit, retain, tap the full potential of employees at all levels, and is diverse enough to:</w:t>
      </w:r>
    </w:p>
    <w:p w14:paraId="2D975721"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21F66243" w14:textId="77777777" w:rsidR="005E3935" w:rsidRPr="00D34A28" w:rsidRDefault="005E3935" w:rsidP="005E3935">
      <w:pPr>
        <w:numPr>
          <w:ilvl w:val="0"/>
          <w:numId w:val="31"/>
        </w:numPr>
        <w:spacing w:after="0" w:line="240" w:lineRule="auto"/>
        <w:ind w:left="36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Allow all offices and area technology centers within KDE to compete for qualified employees from an increasingly diverse applicant </w:t>
      </w:r>
      <w:proofErr w:type="gramStart"/>
      <w:r w:rsidRPr="00D34A28">
        <w:rPr>
          <w:rFonts w:ascii="Segoe UI" w:hAnsi="Segoe UI" w:cs="Segoe UI"/>
          <w:color w:val="1F3864" w:themeColor="accent1" w:themeShade="80"/>
          <w:sz w:val="24"/>
          <w:szCs w:val="24"/>
        </w:rPr>
        <w:t>pool;</w:t>
      </w:r>
      <w:proofErr w:type="gramEnd"/>
    </w:p>
    <w:p w14:paraId="04245815" w14:textId="77777777" w:rsidR="005E3935" w:rsidRPr="00D34A28" w:rsidRDefault="005E3935" w:rsidP="005E3935">
      <w:pPr>
        <w:numPr>
          <w:ilvl w:val="0"/>
          <w:numId w:val="31"/>
        </w:numPr>
        <w:spacing w:after="0" w:line="240" w:lineRule="auto"/>
        <w:ind w:left="36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Be more reflective of the population and socioeconomic circumstances of Kentucky’s citizens and the areas in which KDE has employment opportunities; and</w:t>
      </w:r>
    </w:p>
    <w:p w14:paraId="0153CE26" w14:textId="77777777" w:rsidR="005E3935" w:rsidRPr="00D34A28" w:rsidRDefault="005E3935" w:rsidP="005E3935">
      <w:pPr>
        <w:numPr>
          <w:ilvl w:val="0"/>
          <w:numId w:val="31"/>
        </w:numPr>
        <w:spacing w:after="0" w:line="240" w:lineRule="auto"/>
        <w:ind w:left="36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Eliminate biases that may exist in the state government workforce. </w:t>
      </w:r>
    </w:p>
    <w:p w14:paraId="07183F98" w14:textId="77777777" w:rsidR="005E3935" w:rsidRPr="00D34A28" w:rsidRDefault="005E3935" w:rsidP="005E3935">
      <w:pPr>
        <w:spacing w:after="0" w:line="240" w:lineRule="auto"/>
        <w:ind w:right="-720"/>
        <w:jc w:val="both"/>
        <w:rPr>
          <w:rFonts w:ascii="Segoe UI" w:hAnsi="Segoe UI" w:cs="Segoe UI"/>
          <w:color w:val="1F3864" w:themeColor="accent1" w:themeShade="80"/>
          <w:sz w:val="24"/>
          <w:szCs w:val="24"/>
        </w:rPr>
      </w:pPr>
    </w:p>
    <w:p w14:paraId="484C5365" w14:textId="77777777" w:rsidR="005E3935" w:rsidRPr="00D34A28" w:rsidRDefault="005E3935" w:rsidP="005E3935">
      <w:pPr>
        <w:pStyle w:val="Default"/>
        <w:ind w:left="-54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Diversity complements the other organizational values of teamwork, leadership, empowerment, and service quality and encompasses the way we work, the work environment, and respect for people and ideas.  Diversity includes everyone and everything. While its major focus may often revolve around issues of previous discrimination based on race and gender, it is not something that is defined, or limited solely by those two factors. Diversity also extends to age, personal and work history, education, function, and personality – including lifestyle, sexual orientation, gender identity, tenure with the organization, merit and non-merit status, and management or non-management position. It also encompasses varying management styles and ways of thinking, leadership abilities, skill levels, experiences, viewpoints, expressions of thoughts, and differing ways of delivering services, provided there is consistency in the values we share. </w:t>
      </w:r>
    </w:p>
    <w:p w14:paraId="3328149F"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23ABE3D1"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Success in diversity requires inclusion. It stresses equal opportunity and recognizes and respects the multitude of differences that employees bring to the workplace as well as acknowledges the changing “face” of the community we service. </w:t>
      </w:r>
      <w:proofErr w:type="gramStart"/>
      <w:r w:rsidRPr="00D34A28">
        <w:rPr>
          <w:rFonts w:ascii="Segoe UI" w:hAnsi="Segoe UI" w:cs="Segoe UI"/>
          <w:color w:val="1F3864" w:themeColor="accent1" w:themeShade="80"/>
          <w:sz w:val="24"/>
          <w:szCs w:val="24"/>
        </w:rPr>
        <w:t>The full</w:t>
      </w:r>
      <w:proofErr w:type="gramEnd"/>
      <w:r w:rsidRPr="00D34A28">
        <w:rPr>
          <w:rFonts w:ascii="Segoe UI" w:hAnsi="Segoe UI" w:cs="Segoe UI"/>
          <w:color w:val="1F3864" w:themeColor="accent1" w:themeShade="80"/>
          <w:sz w:val="24"/>
          <w:szCs w:val="24"/>
        </w:rPr>
        <w:t xml:space="preserve"> cooperation and affirmation of diversity by all state employees, including management, is expected.</w:t>
      </w:r>
    </w:p>
    <w:p w14:paraId="144F8A6B" w14:textId="77777777" w:rsidR="005E3935" w:rsidRPr="00D34A28" w:rsidRDefault="005E3935" w:rsidP="005E3935">
      <w:pPr>
        <w:spacing w:after="0" w:line="240" w:lineRule="auto"/>
        <w:ind w:left="-540" w:right="-720"/>
        <w:rPr>
          <w:rFonts w:ascii="Segoe UI" w:hAnsi="Segoe UI" w:cs="Segoe UI"/>
          <w:b/>
          <w:color w:val="1F3864" w:themeColor="accent1" w:themeShade="80"/>
          <w:sz w:val="24"/>
          <w:szCs w:val="24"/>
        </w:rPr>
      </w:pPr>
      <w:r w:rsidRPr="00D34A28">
        <w:rPr>
          <w:rFonts w:ascii="Segoe UI" w:hAnsi="Segoe UI" w:cs="Segoe UI"/>
          <w:color w:val="1F3864" w:themeColor="accent1" w:themeShade="80"/>
          <w:sz w:val="24"/>
          <w:szCs w:val="24"/>
        </w:rPr>
        <w:br w:type="page"/>
      </w:r>
      <w:r w:rsidRPr="00D34A28">
        <w:rPr>
          <w:rFonts w:ascii="Segoe UI" w:hAnsi="Segoe UI" w:cs="Segoe UI"/>
          <w:b/>
          <w:color w:val="1F3864" w:themeColor="accent1" w:themeShade="80"/>
          <w:sz w:val="24"/>
          <w:szCs w:val="24"/>
        </w:rPr>
        <w:lastRenderedPageBreak/>
        <w:t>Policy Statement on Harassment Prevention</w:t>
      </w:r>
    </w:p>
    <w:p w14:paraId="4A7DD4E8"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p>
    <w:p w14:paraId="585D9E4C" w14:textId="77777777" w:rsidR="005E3935" w:rsidRPr="00D34A28" w:rsidRDefault="005E3935" w:rsidP="005E3935">
      <w:pPr>
        <w:pStyle w:val="Default"/>
        <w:ind w:left="-54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The Kentucky Department of Education (KDE) does not tolerate harassment of any kind. All employees must avoid offensive or inappropriate behavior at work and are responsible for ensuring that the workplace </w:t>
      </w:r>
      <w:proofErr w:type="gramStart"/>
      <w:r w:rsidRPr="00D34A28">
        <w:rPr>
          <w:rFonts w:ascii="Segoe UI" w:hAnsi="Segoe UI" w:cs="Segoe UI"/>
          <w:color w:val="1F3864" w:themeColor="accent1" w:themeShade="80"/>
        </w:rPr>
        <w:t>is free from harassment at all times</w:t>
      </w:r>
      <w:proofErr w:type="gramEnd"/>
      <w:r w:rsidRPr="00D34A28">
        <w:rPr>
          <w:rFonts w:ascii="Segoe UI" w:hAnsi="Segoe UI" w:cs="Segoe UI"/>
          <w:color w:val="1F3864" w:themeColor="accent1" w:themeShade="80"/>
        </w:rPr>
        <w:t xml:space="preserve">. Types of prohibited conduct include but are not necessarily limited to harassment because of one’s race, color, national origin, sex, age, religion, sexual orientation, gender identity, genetic information, veteran status, disability, or political affiliation. </w:t>
      </w:r>
    </w:p>
    <w:p w14:paraId="1A8EB788" w14:textId="77777777" w:rsidR="005E3935" w:rsidRPr="00D34A28" w:rsidRDefault="005E3935" w:rsidP="005E3935">
      <w:pPr>
        <w:pStyle w:val="Default"/>
        <w:ind w:left="-540" w:right="-720"/>
        <w:jc w:val="both"/>
        <w:rPr>
          <w:rFonts w:ascii="Segoe UI" w:hAnsi="Segoe UI" w:cs="Segoe UI"/>
          <w:color w:val="1F3864" w:themeColor="accent1" w:themeShade="80"/>
        </w:rPr>
      </w:pPr>
    </w:p>
    <w:p w14:paraId="7023A1CA" w14:textId="77777777" w:rsidR="005E3935" w:rsidRPr="00D34A28" w:rsidRDefault="005E3935" w:rsidP="005E3935">
      <w:pPr>
        <w:pStyle w:val="Default"/>
        <w:ind w:left="-54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Examples of prohibited conduct include, but are not limited to threatening, offensive or unwelcome conduct including abusive written or verbal language directed toward an individual because of sex, race, color, age, religion, national origin, sexual orientation, gender identity, or disability; lewd or obscene comments about an individual’s body, attire, or gender, including abusive comments or terminology addressed to a specific employee; vulgar or indecent gestures, language, or jokes; bringing or displaying a lewd or obscene object, book, magazine, photograph, cartoon, calendar, picture, or similar item into the workplace; or use of computers to transmit, solicit, display, or download lewd or obscene messages or materials. </w:t>
      </w:r>
    </w:p>
    <w:p w14:paraId="2202A3DE" w14:textId="77777777" w:rsidR="005E3935" w:rsidRPr="00D34A28" w:rsidRDefault="005E3935" w:rsidP="005E3935">
      <w:pPr>
        <w:pStyle w:val="Default"/>
        <w:ind w:left="-540" w:right="-720"/>
        <w:jc w:val="both"/>
        <w:rPr>
          <w:rFonts w:ascii="Segoe UI" w:hAnsi="Segoe UI" w:cs="Segoe UI"/>
          <w:color w:val="1F3864" w:themeColor="accent1" w:themeShade="80"/>
        </w:rPr>
      </w:pPr>
    </w:p>
    <w:p w14:paraId="5A553B43" w14:textId="77777777" w:rsidR="005E3935" w:rsidRPr="00D34A28" w:rsidRDefault="005E3935" w:rsidP="005E3935">
      <w:pPr>
        <w:pStyle w:val="Default"/>
        <w:ind w:left="-54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Complaints of </w:t>
      </w:r>
      <w:proofErr w:type="gramStart"/>
      <w:r w:rsidRPr="00D34A28">
        <w:rPr>
          <w:rFonts w:ascii="Segoe UI" w:hAnsi="Segoe UI" w:cs="Segoe UI"/>
          <w:color w:val="1F3864" w:themeColor="accent1" w:themeShade="80"/>
        </w:rPr>
        <w:t>harassments</w:t>
      </w:r>
      <w:proofErr w:type="gramEnd"/>
      <w:r w:rsidRPr="00D34A28">
        <w:rPr>
          <w:rFonts w:ascii="Segoe UI" w:hAnsi="Segoe UI" w:cs="Segoe UI"/>
          <w:color w:val="1F3864" w:themeColor="accent1" w:themeShade="80"/>
        </w:rPr>
        <w:t xml:space="preserve"> shall be promptly and carefully investigated. Agencies shall ensure that employees will be free from </w:t>
      </w:r>
      <w:proofErr w:type="gramStart"/>
      <w:r w:rsidRPr="00D34A28">
        <w:rPr>
          <w:rFonts w:ascii="Segoe UI" w:hAnsi="Segoe UI" w:cs="Segoe UI"/>
          <w:color w:val="1F3864" w:themeColor="accent1" w:themeShade="80"/>
        </w:rPr>
        <w:t>any and all</w:t>
      </w:r>
      <w:proofErr w:type="gramEnd"/>
      <w:r w:rsidRPr="00D34A28">
        <w:rPr>
          <w:rFonts w:ascii="Segoe UI" w:hAnsi="Segoe UI" w:cs="Segoe UI"/>
          <w:color w:val="1F3864" w:themeColor="accent1" w:themeShade="80"/>
        </w:rPr>
        <w:t xml:space="preserve"> reprisal or retaliation from filing such complaints. Further, all employees are assured that they will be free from </w:t>
      </w:r>
      <w:proofErr w:type="gramStart"/>
      <w:r w:rsidRPr="00D34A28">
        <w:rPr>
          <w:rFonts w:ascii="Segoe UI" w:hAnsi="Segoe UI" w:cs="Segoe UI"/>
          <w:color w:val="1F3864" w:themeColor="accent1" w:themeShade="80"/>
        </w:rPr>
        <w:t>any and all</w:t>
      </w:r>
      <w:proofErr w:type="gramEnd"/>
      <w:r w:rsidRPr="00D34A28">
        <w:rPr>
          <w:rFonts w:ascii="Segoe UI" w:hAnsi="Segoe UI" w:cs="Segoe UI"/>
          <w:color w:val="1F3864" w:themeColor="accent1" w:themeShade="80"/>
        </w:rPr>
        <w:t xml:space="preserve"> reprisal and retaliation for participating in an investigation of harassment.</w:t>
      </w:r>
    </w:p>
    <w:p w14:paraId="12CF5B59" w14:textId="77777777" w:rsidR="005E3935" w:rsidRPr="00D34A28" w:rsidRDefault="005E3935" w:rsidP="005E3935">
      <w:pPr>
        <w:pStyle w:val="Default"/>
        <w:ind w:left="-54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 </w:t>
      </w:r>
    </w:p>
    <w:p w14:paraId="37F02F49" w14:textId="77777777" w:rsidR="005E3935" w:rsidRPr="00D34A28" w:rsidRDefault="005E3935" w:rsidP="005E3935">
      <w:pPr>
        <w:pStyle w:val="Default"/>
        <w:ind w:left="-54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Any employee who has a complaint of harassment at work by anyone, including supervisors, co-workers, visitors, clients, or customers, has a duty to immediately bring the problem to the attention of his or her supervisor.  If the employee’s supervisor is the subject of the problem, the employee has a duty to immediately notify his or her second-line supervisor of the problem. Employees may also bring the complaint to the attention of the agency EEO Coordinator. Any supervisor receiving a complaint of harassment shall report the complaint to the agency EEO Coordinator or the State EEO Coordinator. Failure to do so shall be grounds for disciplinary action. For guidance on the complaint filing process, employees may contact the agency EEO Coordinator at (502) 564-3716 or the State EEO Coordinator at (502) 564-8000. </w:t>
      </w:r>
    </w:p>
    <w:p w14:paraId="1452E814" w14:textId="77777777" w:rsidR="005E3935" w:rsidRPr="00D34A28" w:rsidRDefault="005E3935" w:rsidP="005E3935">
      <w:pPr>
        <w:pStyle w:val="Default"/>
        <w:ind w:left="-540" w:right="-720"/>
        <w:jc w:val="both"/>
        <w:rPr>
          <w:rFonts w:ascii="Segoe UI" w:hAnsi="Segoe UI" w:cs="Segoe UI"/>
          <w:color w:val="1F3864" w:themeColor="accent1" w:themeShade="80"/>
        </w:rPr>
      </w:pPr>
    </w:p>
    <w:p w14:paraId="4B9DF19A" w14:textId="77777777" w:rsidR="005E3935" w:rsidRPr="00D34A28" w:rsidRDefault="005E3935" w:rsidP="005E3935">
      <w:pPr>
        <w:pStyle w:val="Default"/>
        <w:ind w:left="-540" w:right="-720"/>
        <w:jc w:val="both"/>
        <w:rPr>
          <w:rFonts w:ascii="Segoe UI" w:hAnsi="Segoe UI" w:cs="Segoe UI"/>
          <w:color w:val="1F3864" w:themeColor="accent1" w:themeShade="80"/>
        </w:rPr>
      </w:pPr>
      <w:r w:rsidRPr="00D34A28">
        <w:rPr>
          <w:rFonts w:ascii="Segoe UI" w:hAnsi="Segoe UI" w:cs="Segoe UI"/>
          <w:color w:val="1F3864" w:themeColor="accent1" w:themeShade="80"/>
        </w:rPr>
        <w:t>Any supervisor receiving a complaint of harassment shall report the complaint to the agency human resources office, agency EEO coordinator, or the state EEO coordinator.  Failure to do so may be grounds for disciplinary action.</w:t>
      </w:r>
    </w:p>
    <w:p w14:paraId="054A6C7A" w14:textId="77777777" w:rsidR="005E3935" w:rsidRPr="00D34A28" w:rsidRDefault="005E3935" w:rsidP="005E3935">
      <w:pPr>
        <w:pStyle w:val="Default"/>
        <w:ind w:left="-540" w:right="-720"/>
        <w:jc w:val="both"/>
        <w:rPr>
          <w:rFonts w:ascii="Segoe UI" w:hAnsi="Segoe UI" w:cs="Segoe UI"/>
          <w:color w:val="1F3864" w:themeColor="accent1" w:themeShade="80"/>
        </w:rPr>
      </w:pPr>
    </w:p>
    <w:p w14:paraId="13303B65" w14:textId="6044EEEB" w:rsidR="005E3935" w:rsidRPr="00D34A28" w:rsidRDefault="005E3935" w:rsidP="005E3935">
      <w:pPr>
        <w:pStyle w:val="Default"/>
        <w:ind w:left="-54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The investigation shall include, but shall not be limited to, interviews with all relevant </w:t>
      </w:r>
      <w:r w:rsidR="002815D5" w:rsidRPr="00D34A28">
        <w:rPr>
          <w:rFonts w:ascii="Segoe UI" w:hAnsi="Segoe UI" w:cs="Segoe UI"/>
          <w:color w:val="1F3864" w:themeColor="accent1" w:themeShade="80"/>
        </w:rPr>
        <w:t>people</w:t>
      </w:r>
      <w:r w:rsidRPr="00D34A28">
        <w:rPr>
          <w:rFonts w:ascii="Segoe UI" w:hAnsi="Segoe UI" w:cs="Segoe UI"/>
          <w:color w:val="1F3864" w:themeColor="accent1" w:themeShade="80"/>
        </w:rPr>
        <w:t xml:space="preserve"> including the complainant, the accused, and other potential witnesses. Employees are assured that the privacy of the complainant and the person accused of harassment shall be protected to the fullest extent permitted by the circumstances. </w:t>
      </w:r>
    </w:p>
    <w:p w14:paraId="4A49D2CC" w14:textId="303E8E5E"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lastRenderedPageBreak/>
        <w:t xml:space="preserve">The appropriate host agency will review its findings with the complainant at the conclusion of the investigation.  If the investigation reveals that the complaint appears to be valid, </w:t>
      </w:r>
      <w:r w:rsidR="002815D5" w:rsidRPr="00D34A28">
        <w:rPr>
          <w:rFonts w:ascii="Segoe UI" w:hAnsi="Segoe UI" w:cs="Segoe UI"/>
          <w:color w:val="1F3864" w:themeColor="accent1" w:themeShade="80"/>
          <w:sz w:val="24"/>
          <w:szCs w:val="24"/>
        </w:rPr>
        <w:t>immediate,</w:t>
      </w:r>
      <w:r w:rsidRPr="00D34A28">
        <w:rPr>
          <w:rFonts w:ascii="Segoe UI" w:hAnsi="Segoe UI" w:cs="Segoe UI"/>
          <w:color w:val="1F3864" w:themeColor="accent1" w:themeShade="80"/>
          <w:sz w:val="24"/>
          <w:szCs w:val="24"/>
        </w:rPr>
        <w:t xml:space="preserve"> and appropriate corrective action, up to and including discharge will be taken to stop harassment and prevent its recurrence.</w:t>
      </w:r>
    </w:p>
    <w:p w14:paraId="0D28BC52" w14:textId="77777777" w:rsidR="005E3935" w:rsidRPr="00D34A28" w:rsidRDefault="005E3935" w:rsidP="005E3935">
      <w:pPr>
        <w:spacing w:after="0" w:line="240" w:lineRule="auto"/>
        <w:ind w:left="-540" w:right="-720"/>
        <w:jc w:val="both"/>
        <w:rPr>
          <w:rFonts w:ascii="Segoe UI" w:hAnsi="Segoe UI" w:cs="Segoe UI"/>
          <w:color w:val="1F3864" w:themeColor="accent1" w:themeShade="80"/>
          <w:sz w:val="24"/>
          <w:szCs w:val="24"/>
        </w:rPr>
      </w:pPr>
    </w:p>
    <w:p w14:paraId="6ECD51F4" w14:textId="77777777" w:rsidR="005E3935" w:rsidRPr="00D34A28" w:rsidRDefault="005E3935" w:rsidP="005E3935">
      <w:pPr>
        <w:spacing w:after="0" w:line="240" w:lineRule="auto"/>
        <w:ind w:left="-540" w:right="-720"/>
        <w:jc w:val="both"/>
        <w:rPr>
          <w:rFonts w:ascii="Segoe UI" w:hAnsi="Segoe UI" w:cs="Segoe UI"/>
          <w:b/>
          <w:color w:val="1F3864" w:themeColor="accent1" w:themeShade="80"/>
        </w:rPr>
      </w:pPr>
      <w:r w:rsidRPr="00D34A28">
        <w:rPr>
          <w:rFonts w:ascii="Segoe UI" w:hAnsi="Segoe UI" w:cs="Segoe UI"/>
          <w:b/>
          <w:color w:val="1F3864" w:themeColor="accent1" w:themeShade="80"/>
        </w:rPr>
        <w:t>Policy Statement on the Americans with Disabilities Act (ADA) and the Americans with Disabilities Act Amendments (ADAA)</w:t>
      </w:r>
    </w:p>
    <w:p w14:paraId="55CDF85F" w14:textId="77777777" w:rsidR="005E3935" w:rsidRPr="00D34A28" w:rsidRDefault="005E3935" w:rsidP="005E3935">
      <w:pPr>
        <w:spacing w:after="0" w:line="240" w:lineRule="auto"/>
        <w:ind w:left="-540" w:right="-720"/>
        <w:rPr>
          <w:rFonts w:ascii="Segoe UI" w:hAnsi="Segoe UI" w:cs="Segoe UI"/>
          <w:color w:val="1F3864" w:themeColor="accent1" w:themeShade="80"/>
          <w:sz w:val="24"/>
          <w:szCs w:val="24"/>
        </w:rPr>
      </w:pPr>
    </w:p>
    <w:p w14:paraId="59BE42BB" w14:textId="77777777" w:rsidR="005E3935" w:rsidRPr="00D34A28" w:rsidRDefault="005E3935" w:rsidP="005E3935">
      <w:pPr>
        <w:pStyle w:val="Default"/>
        <w:ind w:left="-54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The Kentucky Department of Education (KDE) is committed to the full implementation of the Americans with Disabilities Act (ADA) and the Americans with Disabilities Act Amendments (ADAA). It is the policy of the KDE to maximize the full inclusion and integration of people with disabilities in all aspects of employment and all programs, services, and activities. </w:t>
      </w:r>
    </w:p>
    <w:p w14:paraId="7312E130" w14:textId="77777777" w:rsidR="005E3935" w:rsidRPr="00D34A28" w:rsidRDefault="005E3935" w:rsidP="005E3935">
      <w:pPr>
        <w:pStyle w:val="Default"/>
        <w:ind w:left="-540" w:right="-720"/>
        <w:jc w:val="both"/>
        <w:rPr>
          <w:rFonts w:ascii="Segoe UI" w:hAnsi="Segoe UI" w:cs="Segoe UI"/>
          <w:color w:val="1F3864" w:themeColor="accent1" w:themeShade="80"/>
        </w:rPr>
      </w:pPr>
    </w:p>
    <w:p w14:paraId="3655E5CD" w14:textId="77777777" w:rsidR="005E3935" w:rsidRPr="00D34A28" w:rsidRDefault="005E3935" w:rsidP="005E3935">
      <w:pPr>
        <w:pStyle w:val="Default"/>
        <w:ind w:left="-54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All employees must comply with the following policies regarding the ADA &amp; ADAA: </w:t>
      </w:r>
    </w:p>
    <w:p w14:paraId="185DAA97" w14:textId="77777777" w:rsidR="005E3935" w:rsidRPr="00D34A28" w:rsidRDefault="005E3935" w:rsidP="005E3935">
      <w:pPr>
        <w:pStyle w:val="Default"/>
        <w:numPr>
          <w:ilvl w:val="0"/>
          <w:numId w:val="32"/>
        </w:numPr>
        <w:spacing w:after="80"/>
        <w:ind w:left="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Discrimination Prohibited: Employees with disabilities who are otherwise qualified shall not be discriminated against in any areas of employment including, but not limited to, job application and compensation procedures, fringe benefits available by virtue of employment, and activities sponsored by the state. </w:t>
      </w:r>
    </w:p>
    <w:p w14:paraId="5C661069" w14:textId="77777777" w:rsidR="005E3935" w:rsidRPr="00D34A28" w:rsidRDefault="005E3935" w:rsidP="005E3935">
      <w:pPr>
        <w:pStyle w:val="Default"/>
        <w:numPr>
          <w:ilvl w:val="0"/>
          <w:numId w:val="32"/>
        </w:numPr>
        <w:spacing w:after="80"/>
        <w:ind w:left="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Limiting, Segregating, and Classifying: Employees with disabilities shall not be limited, segregated, or classified in a way that adversely affects their employment opportunities or status. </w:t>
      </w:r>
    </w:p>
    <w:p w14:paraId="529076C4" w14:textId="77777777" w:rsidR="005E3935" w:rsidRPr="00D34A28" w:rsidRDefault="005E3935" w:rsidP="005E3935">
      <w:pPr>
        <w:pStyle w:val="Default"/>
        <w:numPr>
          <w:ilvl w:val="0"/>
          <w:numId w:val="32"/>
        </w:numPr>
        <w:spacing w:after="80"/>
        <w:ind w:left="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Contractual or Other Arrangements: The KDE shall not participate in contractual or other arrangements or relationships that would subject qualified employees with disabilities to the discrimination prohibited by the ADA and ADAA. </w:t>
      </w:r>
    </w:p>
    <w:p w14:paraId="0B292941" w14:textId="712A7D77" w:rsidR="005E3935" w:rsidRPr="00D34A28" w:rsidRDefault="005E3935" w:rsidP="005E3935">
      <w:pPr>
        <w:pStyle w:val="Default"/>
        <w:numPr>
          <w:ilvl w:val="0"/>
          <w:numId w:val="32"/>
        </w:numPr>
        <w:spacing w:after="80"/>
        <w:ind w:left="0" w:right="-720"/>
        <w:jc w:val="both"/>
        <w:rPr>
          <w:rFonts w:ascii="Segoe UI" w:hAnsi="Segoe UI" w:cs="Segoe UI"/>
          <w:color w:val="1F3864" w:themeColor="accent1" w:themeShade="80"/>
        </w:rPr>
      </w:pPr>
      <w:r w:rsidRPr="00D34A28">
        <w:rPr>
          <w:rFonts w:ascii="Segoe UI" w:hAnsi="Segoe UI" w:cs="Segoe UI"/>
          <w:color w:val="1F3864" w:themeColor="accent1" w:themeShade="80"/>
        </w:rPr>
        <w:t xml:space="preserve">Reasonable Accommodations: The KDE shall make reasonable accommodation to the known physical or mental limitations of an otherwise qualified employee with a disability, unless it can be shown that the accommodation would impose an undue hardship on the agency. After a qualified employee requests reasonable accommodation, all agencies shall make every reasonable effort to find out what is needed and provide the appropriate </w:t>
      </w:r>
      <w:r w:rsidR="002815D5" w:rsidRPr="00D34A28">
        <w:rPr>
          <w:rFonts w:ascii="Segoe UI" w:hAnsi="Segoe UI" w:cs="Segoe UI"/>
          <w:color w:val="1F3864" w:themeColor="accent1" w:themeShade="80"/>
        </w:rPr>
        <w:t>accommodation</w:t>
      </w:r>
      <w:r w:rsidRPr="00D34A28">
        <w:rPr>
          <w:rFonts w:ascii="Segoe UI" w:hAnsi="Segoe UI" w:cs="Segoe UI"/>
          <w:color w:val="1F3864" w:themeColor="accent1" w:themeShade="80"/>
        </w:rPr>
        <w:t xml:space="preserve">. This is to be an interactive process with the agency consulting with the employee with a disability. </w:t>
      </w:r>
    </w:p>
    <w:p w14:paraId="4520533E" w14:textId="3DCAA8CD" w:rsidR="005E3935" w:rsidRPr="00D34A28" w:rsidRDefault="005E3935" w:rsidP="005E3935">
      <w:pPr>
        <w:pStyle w:val="Default"/>
        <w:numPr>
          <w:ilvl w:val="0"/>
          <w:numId w:val="32"/>
        </w:numPr>
        <w:ind w:left="-360" w:right="-720" w:firstLine="0"/>
        <w:jc w:val="both"/>
        <w:rPr>
          <w:rFonts w:ascii="Segoe UI" w:hAnsi="Segoe UI" w:cs="Segoe UI"/>
          <w:b/>
          <w:color w:val="1F3864" w:themeColor="accent1" w:themeShade="80"/>
        </w:rPr>
      </w:pPr>
      <w:r w:rsidRPr="00D34A28">
        <w:rPr>
          <w:rFonts w:ascii="Segoe UI" w:hAnsi="Segoe UI" w:cs="Segoe UI"/>
          <w:color w:val="1F3864" w:themeColor="accent1" w:themeShade="80"/>
        </w:rPr>
        <w:t xml:space="preserve">Retaliation and Coercion: The KDE shall not coerce, intimidate, threaten, harass, or interfere with any individual exercising or enjoying his or her rights under the ADA or because that individual aided or encouraged any other individual in the exercise of rights granted or protected by the ADA. Employees who believe they have been adversely impacted in violation of this policy may file a complaint as set forth in the KDE Consolidated Compliance Plan or as outlined in the Employee Grievances and Complaints section of the Personnel Cabinet employee handbook. </w:t>
      </w:r>
      <w:r w:rsidRPr="00D34A28">
        <w:rPr>
          <w:rFonts w:ascii="Segoe UI" w:hAnsi="Segoe UI" w:cs="Segoe UI"/>
          <w:b/>
          <w:color w:val="1F3864" w:themeColor="accent1" w:themeShade="80"/>
        </w:rPr>
        <w:br w:type="page"/>
      </w:r>
      <w:bookmarkStart w:id="14" w:name="_Hlk39480279"/>
    </w:p>
    <w:p w14:paraId="4AEE1095" w14:textId="68A4D9F9" w:rsidR="0014768C" w:rsidRPr="00D34A28" w:rsidRDefault="0024679D" w:rsidP="0014768C">
      <w:pPr>
        <w:spacing w:after="0" w:line="240" w:lineRule="auto"/>
        <w:jc w:val="center"/>
        <w:rPr>
          <w:rFonts w:ascii="Segoe UI" w:hAnsi="Segoe UI" w:cs="Segoe UI"/>
          <w:b/>
          <w:color w:val="1F3864" w:themeColor="accent1" w:themeShade="80"/>
          <w:sz w:val="24"/>
          <w:szCs w:val="24"/>
        </w:rPr>
      </w:pPr>
      <w:bookmarkStart w:id="15" w:name="_Hlk42769374"/>
      <w:r w:rsidRPr="00AB3041">
        <w:rPr>
          <w:noProof/>
        </w:rPr>
        <w:lastRenderedPageBreak/>
        <w:drawing>
          <wp:inline distT="0" distB="0" distL="0" distR="0" wp14:anchorId="174B1314" wp14:editId="4BCC0783">
            <wp:extent cx="1514475" cy="893018"/>
            <wp:effectExtent l="0" t="0" r="0" b="2540"/>
            <wp:docPr id="2" name="Picture 2" descr="Kentucky Department of Educati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ucky Department of Education Logo&#10;&#10;"/>
                    <pic:cNvPicPr/>
                  </pic:nvPicPr>
                  <pic:blipFill>
                    <a:blip r:embed="rId11"/>
                    <a:stretch>
                      <a:fillRect/>
                    </a:stretch>
                  </pic:blipFill>
                  <pic:spPr>
                    <a:xfrm>
                      <a:off x="0" y="0"/>
                      <a:ext cx="1566626" cy="923769"/>
                    </a:xfrm>
                    <a:prstGeom prst="rect">
                      <a:avLst/>
                    </a:prstGeom>
                  </pic:spPr>
                </pic:pic>
              </a:graphicData>
            </a:graphic>
          </wp:inline>
        </w:drawing>
      </w:r>
    </w:p>
    <w:p w14:paraId="57367F5B" w14:textId="77777777" w:rsidR="00965461" w:rsidRPr="00D34A28" w:rsidRDefault="00965461" w:rsidP="00965461">
      <w:pPr>
        <w:spacing w:after="0" w:line="240" w:lineRule="auto"/>
        <w:jc w:val="both"/>
        <w:rPr>
          <w:rFonts w:ascii="Segoe UI Emoji" w:hAnsi="Segoe UI Emoji" w:cs="Segoe UI"/>
          <w:b/>
          <w:bCs/>
          <w:color w:val="1F3864" w:themeColor="accent1" w:themeShade="80"/>
          <w:sz w:val="24"/>
          <w:szCs w:val="24"/>
        </w:rPr>
      </w:pPr>
      <w:r w:rsidRPr="00D34A28">
        <w:rPr>
          <w:rFonts w:ascii="Segoe UI Emoji" w:hAnsi="Segoe UI Emoji"/>
          <w:b/>
          <w:bCs/>
          <w:color w:val="1F3864" w:themeColor="accent1" w:themeShade="80"/>
          <w:sz w:val="24"/>
          <w:szCs w:val="24"/>
        </w:rPr>
        <w:t>Title VI Notice to the Public:   Notifying the Public of Rights Under Title VI the Kentucky Department of Education operates without regard to race, color, or national origin in accordance with Title VI of the Civil Rights Act of 1964. Any person who believes she or he has been aggrieved by any unlawful discriminatory practice under Title VI may file a complaint.</w:t>
      </w:r>
    </w:p>
    <w:p w14:paraId="664929B8" w14:textId="77777777" w:rsidR="00965461" w:rsidRPr="00D34A28" w:rsidRDefault="00965461" w:rsidP="00F34B8A">
      <w:pPr>
        <w:spacing w:after="0" w:line="240" w:lineRule="auto"/>
        <w:jc w:val="both"/>
        <w:rPr>
          <w:rFonts w:ascii="Segoe UI" w:hAnsi="Segoe UI" w:cs="Segoe UI"/>
          <w:b/>
          <w:color w:val="1F3864" w:themeColor="accent1" w:themeShade="80"/>
          <w:sz w:val="16"/>
          <w:szCs w:val="16"/>
        </w:rPr>
      </w:pPr>
    </w:p>
    <w:p w14:paraId="4B7C6816" w14:textId="60A99F17" w:rsidR="005E3935" w:rsidRPr="00D34A28" w:rsidRDefault="005E3935" w:rsidP="00F34B8A">
      <w:pPr>
        <w:spacing w:after="0" w:line="240" w:lineRule="auto"/>
        <w:jc w:val="both"/>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DISCRIMINATION/HARASSMENT COMPLAINT FORM</w:t>
      </w:r>
    </w:p>
    <w:p w14:paraId="16536663" w14:textId="77777777" w:rsidR="0094042B" w:rsidRPr="00D34A28" w:rsidRDefault="0094042B" w:rsidP="005E3935">
      <w:pPr>
        <w:spacing w:after="0" w:line="240" w:lineRule="auto"/>
        <w:jc w:val="both"/>
        <w:rPr>
          <w:rFonts w:ascii="Segoe UI" w:hAnsi="Segoe UI" w:cs="Segoe UI"/>
          <w:b/>
          <w:color w:val="1F3864" w:themeColor="accent1" w:themeShade="80"/>
          <w:sz w:val="16"/>
          <w:szCs w:val="16"/>
        </w:rPr>
      </w:pPr>
    </w:p>
    <w:p w14:paraId="0CDDE075" w14:textId="7C9C11C9" w:rsidR="005E3935" w:rsidRPr="00D34A28" w:rsidRDefault="005E3935" w:rsidP="005E3935">
      <w:pPr>
        <w:spacing w:after="0" w:line="240" w:lineRule="auto"/>
        <w:jc w:val="both"/>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 xml:space="preserve">You do not have to use this form to file a complaint with the Kentucky Department of Education (KDE).  You may send KDE a letter or e-mail instead of this form, but the letter or e-mail must include </w:t>
      </w:r>
      <w:r w:rsidR="00152417">
        <w:rPr>
          <w:rFonts w:ascii="Segoe UI" w:hAnsi="Segoe UI" w:cs="Segoe UI"/>
          <w:b/>
          <w:color w:val="1F3864" w:themeColor="accent1" w:themeShade="80"/>
          <w:sz w:val="24"/>
          <w:szCs w:val="24"/>
        </w:rPr>
        <w:t xml:space="preserve">all </w:t>
      </w:r>
      <w:r w:rsidRPr="00D34A28">
        <w:rPr>
          <w:rFonts w:ascii="Segoe UI" w:hAnsi="Segoe UI" w:cs="Segoe UI"/>
          <w:b/>
          <w:color w:val="1F3864" w:themeColor="accent1" w:themeShade="80"/>
          <w:sz w:val="24"/>
          <w:szCs w:val="24"/>
        </w:rPr>
        <w:t>information</w:t>
      </w:r>
      <w:r w:rsidR="00152417">
        <w:rPr>
          <w:rFonts w:ascii="Segoe UI" w:hAnsi="Segoe UI" w:cs="Segoe UI"/>
          <w:b/>
          <w:color w:val="1F3864" w:themeColor="accent1" w:themeShade="80"/>
          <w:sz w:val="24"/>
          <w:szCs w:val="24"/>
        </w:rPr>
        <w:t>.</w:t>
      </w:r>
      <w:r w:rsidRPr="00D34A28">
        <w:rPr>
          <w:rFonts w:ascii="Segoe UI" w:hAnsi="Segoe UI" w:cs="Segoe UI"/>
          <w:b/>
          <w:color w:val="1F3864" w:themeColor="accent1" w:themeShade="80"/>
          <w:sz w:val="24"/>
          <w:szCs w:val="24"/>
        </w:rPr>
        <w:t xml:space="preserve">  If you decide to use this form, please </w:t>
      </w:r>
      <w:proofErr w:type="gramStart"/>
      <w:r w:rsidRPr="00D34A28">
        <w:rPr>
          <w:rFonts w:ascii="Segoe UI" w:hAnsi="Segoe UI" w:cs="Segoe UI"/>
          <w:b/>
          <w:color w:val="1F3864" w:themeColor="accent1" w:themeShade="80"/>
          <w:sz w:val="24"/>
          <w:szCs w:val="24"/>
        </w:rPr>
        <w:t>type</w:t>
      </w:r>
      <w:proofErr w:type="gramEnd"/>
      <w:r w:rsidRPr="00D34A28">
        <w:rPr>
          <w:rFonts w:ascii="Segoe UI" w:hAnsi="Segoe UI" w:cs="Segoe UI"/>
          <w:b/>
          <w:color w:val="1F3864" w:themeColor="accent1" w:themeShade="80"/>
          <w:sz w:val="24"/>
          <w:szCs w:val="24"/>
        </w:rPr>
        <w:t xml:space="preserve"> or print all information and use additional pages if more space is needed. </w:t>
      </w:r>
    </w:p>
    <w:p w14:paraId="36F89DEE" w14:textId="77777777" w:rsidR="005E3935" w:rsidRPr="00D34A28" w:rsidRDefault="005E3935" w:rsidP="005E3935">
      <w:pPr>
        <w:spacing w:after="0" w:line="240" w:lineRule="auto"/>
        <w:jc w:val="both"/>
        <w:rPr>
          <w:rFonts w:ascii="Segoe UI" w:hAnsi="Segoe UI" w:cs="Segoe UI"/>
          <w:b/>
          <w:color w:val="1F3864" w:themeColor="accent1" w:themeShade="80"/>
          <w:sz w:val="24"/>
          <w:szCs w:val="24"/>
        </w:rPr>
      </w:pPr>
    </w:p>
    <w:p w14:paraId="7ACF7A7D" w14:textId="77777777" w:rsidR="005E3935" w:rsidRPr="00D34A28" w:rsidRDefault="005E3935" w:rsidP="005E3935">
      <w:pPr>
        <w:numPr>
          <w:ilvl w:val="0"/>
          <w:numId w:val="33"/>
        </w:numPr>
        <w:spacing w:after="0" w:line="240" w:lineRule="auto"/>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Name of person filing this complaint:</w:t>
      </w:r>
    </w:p>
    <w:p w14:paraId="049B151C" w14:textId="77777777" w:rsidR="005E3935" w:rsidRPr="00D34A28" w:rsidRDefault="005E3935" w:rsidP="005E3935">
      <w:pPr>
        <w:spacing w:after="0" w:line="240" w:lineRule="auto"/>
        <w:rPr>
          <w:rFonts w:ascii="Segoe UI" w:hAnsi="Segoe UI" w:cs="Segoe UI"/>
          <w:color w:val="1F3864" w:themeColor="accent1" w:themeShade="80"/>
          <w:sz w:val="24"/>
          <w:szCs w:val="24"/>
        </w:rPr>
      </w:pPr>
    </w:p>
    <w:p w14:paraId="4C8584D9" w14:textId="77777777" w:rsidR="005E3935" w:rsidRPr="00D34A28" w:rsidRDefault="005E3935" w:rsidP="005E3935">
      <w:pPr>
        <w:spacing w:after="0" w:line="240" w:lineRule="auto"/>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rPr>
        <w:t>Last Name: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First Name: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Middle Name: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39466315" w14:textId="77777777" w:rsidR="005E3935" w:rsidRPr="00D34A28" w:rsidRDefault="005E3935" w:rsidP="005E3935">
      <w:pPr>
        <w:spacing w:after="0" w:line="240" w:lineRule="auto"/>
        <w:rPr>
          <w:rFonts w:ascii="Segoe UI" w:hAnsi="Segoe UI" w:cs="Segoe UI"/>
          <w:b/>
          <w:color w:val="1F3864" w:themeColor="accent1" w:themeShade="80"/>
          <w:sz w:val="24"/>
          <w:szCs w:val="24"/>
          <w:u w:val="single"/>
        </w:rPr>
      </w:pPr>
    </w:p>
    <w:p w14:paraId="5C53E5D5" w14:textId="77777777" w:rsidR="005E3935" w:rsidRPr="00D34A28" w:rsidRDefault="005E3935" w:rsidP="005E3935">
      <w:pPr>
        <w:spacing w:after="0" w:line="240" w:lineRule="auto"/>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Address:</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19A507FB" w14:textId="77777777" w:rsidR="005E3935" w:rsidRPr="00D34A28" w:rsidRDefault="005E3935" w:rsidP="005E3935">
      <w:pPr>
        <w:spacing w:after="0" w:line="240" w:lineRule="auto"/>
        <w:rPr>
          <w:rFonts w:ascii="Segoe UI" w:hAnsi="Segoe UI" w:cs="Segoe UI"/>
          <w:b/>
          <w:color w:val="1F3864" w:themeColor="accent1" w:themeShade="80"/>
          <w:sz w:val="24"/>
          <w:szCs w:val="24"/>
        </w:rPr>
      </w:pPr>
    </w:p>
    <w:p w14:paraId="6B2FD55D" w14:textId="77777777" w:rsidR="005E3935" w:rsidRPr="00D34A28" w:rsidRDefault="005E3935" w:rsidP="005E3935">
      <w:pPr>
        <w:spacing w:after="0" w:line="240" w:lineRule="auto"/>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City:</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State: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Zip Code: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25193EEF" w14:textId="77777777" w:rsidR="005E3935" w:rsidRPr="00D34A28" w:rsidRDefault="005E3935" w:rsidP="005E3935">
      <w:pPr>
        <w:spacing w:after="0" w:line="240" w:lineRule="auto"/>
        <w:rPr>
          <w:rFonts w:ascii="Segoe UI" w:hAnsi="Segoe UI" w:cs="Segoe UI"/>
          <w:b/>
          <w:color w:val="1F3864" w:themeColor="accent1" w:themeShade="80"/>
          <w:sz w:val="24"/>
          <w:szCs w:val="24"/>
        </w:rPr>
      </w:pPr>
    </w:p>
    <w:p w14:paraId="54900AE6" w14:textId="77777777" w:rsidR="005E3935" w:rsidRPr="00D34A28" w:rsidRDefault="005E3935" w:rsidP="005E3935">
      <w:pPr>
        <w:spacing w:after="0" w:line="240" w:lineRule="auto"/>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Home Telephone: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Work Telephone: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34FEFC9C" w14:textId="77777777" w:rsidR="005E3935" w:rsidRPr="00D34A28" w:rsidRDefault="005E3935" w:rsidP="005E3935">
      <w:pPr>
        <w:spacing w:after="0" w:line="240" w:lineRule="auto"/>
        <w:rPr>
          <w:rFonts w:ascii="Segoe UI" w:hAnsi="Segoe UI" w:cs="Segoe UI"/>
          <w:b/>
          <w:color w:val="1F3864" w:themeColor="accent1" w:themeShade="80"/>
          <w:sz w:val="24"/>
          <w:szCs w:val="24"/>
        </w:rPr>
      </w:pPr>
    </w:p>
    <w:p w14:paraId="352DCB75" w14:textId="77777777" w:rsidR="005E3935" w:rsidRPr="00D34A28" w:rsidRDefault="005E3935" w:rsidP="005E3935">
      <w:pPr>
        <w:spacing w:after="0" w:line="240" w:lineRule="auto"/>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E-mail Address:</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38E318BA" w14:textId="77777777" w:rsidR="005E3935" w:rsidRPr="00D34A28" w:rsidRDefault="005E3935" w:rsidP="005E3935">
      <w:pPr>
        <w:spacing w:after="0" w:line="240" w:lineRule="auto"/>
        <w:rPr>
          <w:rFonts w:ascii="Segoe UI" w:hAnsi="Segoe UI" w:cs="Segoe UI"/>
          <w:b/>
          <w:color w:val="1F3864" w:themeColor="accent1" w:themeShade="80"/>
          <w:sz w:val="24"/>
          <w:szCs w:val="24"/>
        </w:rPr>
      </w:pPr>
    </w:p>
    <w:p w14:paraId="7B386D83" w14:textId="77777777" w:rsidR="005E3935" w:rsidRPr="00D34A28" w:rsidRDefault="005E3935" w:rsidP="005E3935">
      <w:pPr>
        <w:numPr>
          <w:ilvl w:val="0"/>
          <w:numId w:val="33"/>
        </w:num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Name of person discriminated against (if other than person filing). If </w:t>
      </w:r>
      <w:proofErr w:type="gramStart"/>
      <w:r w:rsidRPr="00D34A28">
        <w:rPr>
          <w:rFonts w:ascii="Segoe UI" w:hAnsi="Segoe UI" w:cs="Segoe UI"/>
          <w:color w:val="1F3864" w:themeColor="accent1" w:themeShade="80"/>
          <w:sz w:val="24"/>
          <w:szCs w:val="24"/>
        </w:rPr>
        <w:t>person</w:t>
      </w:r>
      <w:proofErr w:type="gramEnd"/>
      <w:r w:rsidRPr="00D34A28">
        <w:rPr>
          <w:rFonts w:ascii="Segoe UI" w:hAnsi="Segoe UI" w:cs="Segoe UI"/>
          <w:color w:val="1F3864" w:themeColor="accent1" w:themeShade="80"/>
          <w:sz w:val="24"/>
          <w:szCs w:val="24"/>
        </w:rPr>
        <w:t xml:space="preserve"> discriminated against is age 18 or older, we will need that person’s signature on this complaint form and the consent/release form before we can proceed with this complaint.  If the person is a minor, and you do not have the legal authority to file a complaint on the student’s behalf, the signature of the child’s parent or legal guardian is required. </w:t>
      </w:r>
    </w:p>
    <w:p w14:paraId="3ECE218B" w14:textId="77777777" w:rsidR="005E3935" w:rsidRPr="00D34A28" w:rsidRDefault="005E3935" w:rsidP="005E3935">
      <w:pPr>
        <w:spacing w:after="0" w:line="240" w:lineRule="auto"/>
        <w:rPr>
          <w:rFonts w:ascii="Segoe UI" w:hAnsi="Segoe UI" w:cs="Segoe UI"/>
          <w:color w:val="1F3864" w:themeColor="accent1" w:themeShade="80"/>
          <w:sz w:val="24"/>
          <w:szCs w:val="24"/>
        </w:rPr>
      </w:pPr>
    </w:p>
    <w:p w14:paraId="04E99B28" w14:textId="77777777" w:rsidR="005E3935" w:rsidRPr="00D34A28" w:rsidRDefault="005E3935" w:rsidP="005E3935">
      <w:pPr>
        <w:spacing w:after="0" w:line="240" w:lineRule="auto"/>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rPr>
        <w:t>Last Name: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First Name: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Middle Name: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2C8B3904" w14:textId="77777777" w:rsidR="005E3935" w:rsidRPr="00D34A28" w:rsidRDefault="005E3935" w:rsidP="005E3935">
      <w:pPr>
        <w:spacing w:after="0" w:line="240" w:lineRule="auto"/>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Address:</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7417187B" w14:textId="77777777" w:rsidR="005E3935" w:rsidRPr="00D34A28" w:rsidRDefault="005E3935" w:rsidP="005E3935">
      <w:pPr>
        <w:numPr>
          <w:ilvl w:val="0"/>
          <w:numId w:val="33"/>
        </w:num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KDE investigates discrimination complaints against KDE staff, students, or third parties, and KDE program areas receiving and/or administering funds from the U.S. Department of Education or that are otherwise subject to the provisions of with the Age Discrimination Act </w:t>
      </w:r>
      <w:r w:rsidRPr="00D34A28">
        <w:rPr>
          <w:rFonts w:ascii="Segoe UI" w:hAnsi="Segoe UI" w:cs="Segoe UI"/>
          <w:color w:val="1F3864" w:themeColor="accent1" w:themeShade="80"/>
          <w:sz w:val="24"/>
          <w:szCs w:val="24"/>
        </w:rPr>
        <w:lastRenderedPageBreak/>
        <w:t xml:space="preserve">of 1975, Title II of the Americans with Disabilities Act, Titles IV, VI and VII of the Civil Rights Act of 1964, Section 504 of the Rehabilitation Act, and Title IX of the Education Amendments of 1972.  Please identify the staff member, student, third party, or KDE program area that engaged in the alleged discrimination.  If we cannot accept your complaint, we will attempt to refer it to the appropriate agency and will notify you of that fact. </w:t>
      </w:r>
    </w:p>
    <w:p w14:paraId="35131235" w14:textId="77777777" w:rsidR="005E3935" w:rsidRPr="00D34A28" w:rsidRDefault="005E3935" w:rsidP="005E3935">
      <w:pPr>
        <w:spacing w:after="0" w:line="240" w:lineRule="auto"/>
        <w:jc w:val="both"/>
        <w:rPr>
          <w:rFonts w:ascii="Segoe UI" w:hAnsi="Segoe UI" w:cs="Segoe UI"/>
          <w:color w:val="1F3864" w:themeColor="accent1" w:themeShade="80"/>
          <w:sz w:val="24"/>
          <w:szCs w:val="24"/>
        </w:rPr>
      </w:pPr>
    </w:p>
    <w:p w14:paraId="37AE47E8" w14:textId="77777777" w:rsidR="005E3935" w:rsidRPr="00D34A28" w:rsidRDefault="005E3935" w:rsidP="005E3935">
      <w:pPr>
        <w:spacing w:after="0" w:line="240" w:lineRule="auto"/>
        <w:ind w:left="-180"/>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rPr>
        <w:t>Name of Individual:</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34096227" w14:textId="77777777" w:rsidR="005E3935" w:rsidRPr="00D34A28" w:rsidRDefault="005E3935" w:rsidP="005E3935">
      <w:pPr>
        <w:spacing w:after="0" w:line="240" w:lineRule="auto"/>
        <w:ind w:left="-180"/>
        <w:rPr>
          <w:rFonts w:ascii="Segoe UI" w:hAnsi="Segoe UI" w:cs="Segoe UI"/>
          <w:b/>
          <w:color w:val="1F3864" w:themeColor="accent1" w:themeShade="80"/>
          <w:sz w:val="24"/>
          <w:szCs w:val="24"/>
          <w:u w:val="single"/>
        </w:rPr>
      </w:pPr>
    </w:p>
    <w:p w14:paraId="670747F5" w14:textId="77777777" w:rsidR="005E3935" w:rsidRPr="00D34A28" w:rsidRDefault="005E3935" w:rsidP="005E3935">
      <w:pPr>
        <w:spacing w:after="0" w:line="240" w:lineRule="auto"/>
        <w:ind w:left="-180"/>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Address:</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1D608162" w14:textId="77777777" w:rsidR="005E3935" w:rsidRPr="00D34A28" w:rsidRDefault="005E3935" w:rsidP="005E3935">
      <w:pPr>
        <w:spacing w:after="0" w:line="240" w:lineRule="auto"/>
        <w:ind w:left="-180"/>
        <w:rPr>
          <w:rFonts w:ascii="Segoe UI" w:hAnsi="Segoe UI" w:cs="Segoe UI"/>
          <w:b/>
          <w:color w:val="1F3864" w:themeColor="accent1" w:themeShade="80"/>
          <w:sz w:val="24"/>
          <w:szCs w:val="24"/>
        </w:rPr>
      </w:pPr>
    </w:p>
    <w:p w14:paraId="1A505E5A" w14:textId="77777777" w:rsidR="005E3935" w:rsidRPr="00D34A28" w:rsidRDefault="005E3935" w:rsidP="005E3935">
      <w:pPr>
        <w:spacing w:after="0" w:line="240" w:lineRule="auto"/>
        <w:ind w:left="-180"/>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City:</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State: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Zip Code: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18405CB1" w14:textId="77777777" w:rsidR="005E3935" w:rsidRPr="00D34A28" w:rsidRDefault="005E3935" w:rsidP="005E3935">
      <w:pPr>
        <w:spacing w:after="0" w:line="240" w:lineRule="auto"/>
        <w:rPr>
          <w:rFonts w:ascii="Segoe UI" w:hAnsi="Segoe UI" w:cs="Segoe UI"/>
          <w:b/>
          <w:color w:val="1F3864" w:themeColor="accent1" w:themeShade="80"/>
          <w:sz w:val="24"/>
          <w:szCs w:val="24"/>
        </w:rPr>
      </w:pPr>
    </w:p>
    <w:p w14:paraId="7830BC67" w14:textId="77777777" w:rsidR="005E3935" w:rsidRPr="00D34A28" w:rsidRDefault="005E3935" w:rsidP="005E3935">
      <w:pPr>
        <w:spacing w:after="0" w:line="240" w:lineRule="auto"/>
        <w:ind w:left="-180"/>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Program Area (if known)</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00B8ADEA" w14:textId="77777777" w:rsidR="005E3935" w:rsidRPr="00D34A28" w:rsidRDefault="005E3935" w:rsidP="005E3935">
      <w:pPr>
        <w:spacing w:after="0" w:line="240" w:lineRule="auto"/>
        <w:ind w:left="-180"/>
        <w:rPr>
          <w:rFonts w:ascii="Segoe UI" w:hAnsi="Segoe UI" w:cs="Segoe UI"/>
          <w:b/>
          <w:color w:val="1F3864" w:themeColor="accent1" w:themeShade="80"/>
          <w:sz w:val="24"/>
          <w:szCs w:val="24"/>
        </w:rPr>
      </w:pPr>
    </w:p>
    <w:p w14:paraId="47F48C1A" w14:textId="77777777" w:rsidR="005E3935" w:rsidRPr="00D34A28" w:rsidRDefault="005E3935" w:rsidP="005E3935">
      <w:pPr>
        <w:numPr>
          <w:ilvl w:val="0"/>
          <w:numId w:val="33"/>
        </w:num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The regulations KDE enforces prohibit discrimination/harassment </w:t>
      </w:r>
      <w:proofErr w:type="gramStart"/>
      <w:r w:rsidRPr="00D34A28">
        <w:rPr>
          <w:rFonts w:ascii="Segoe UI" w:hAnsi="Segoe UI" w:cs="Segoe UI"/>
          <w:color w:val="1F3864" w:themeColor="accent1" w:themeShade="80"/>
          <w:sz w:val="24"/>
          <w:szCs w:val="24"/>
        </w:rPr>
        <w:t>on the basis of</w:t>
      </w:r>
      <w:proofErr w:type="gramEnd"/>
      <w:r w:rsidRPr="00D34A28">
        <w:rPr>
          <w:rFonts w:ascii="Segoe UI" w:hAnsi="Segoe UI" w:cs="Segoe UI"/>
          <w:color w:val="1F3864" w:themeColor="accent1" w:themeShade="80"/>
          <w:sz w:val="24"/>
          <w:szCs w:val="24"/>
        </w:rPr>
        <w:t xml:space="preserve"> race, color, national origin, sex, sexual orientation, religion, age, gender identity, genetic information, political affiliation, veteran status, disability, or retaliation.  Please indicate the basis of your complaint: </w:t>
      </w:r>
    </w:p>
    <w:p w14:paraId="0BAF8DBA"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68DCD410"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Discrimination/Harassment based on:</w:t>
      </w:r>
    </w:p>
    <w:p w14:paraId="7AC04C31"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3E37E099"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fldChar w:fldCharType="begin">
          <w:ffData>
            <w:name w:val="Text1"/>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Race</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fldChar w:fldCharType="begin">
          <w:ffData>
            <w:name w:val="Text2"/>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Color</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fldChar w:fldCharType="begin">
          <w:ffData>
            <w:name w:val="Text3"/>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National Origin</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fldChar w:fldCharType="begin">
          <w:ffData>
            <w:name w:val="Text4"/>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Sex</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fldChar w:fldCharType="begin">
          <w:ffData>
            <w:name w:val="Text5"/>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Sexual Orientation</w:t>
      </w:r>
    </w:p>
    <w:p w14:paraId="00B01D89"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7F69BCF9"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fldChar w:fldCharType="begin">
          <w:ffData>
            <w:name w:val="Text6"/>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Religion</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fldChar w:fldCharType="begin">
          <w:ffData>
            <w:name w:val="Text7"/>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Age</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fldChar w:fldCharType="begin">
          <w:ffData>
            <w:name w:val="Text8"/>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Gender Identity</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fldChar w:fldCharType="begin">
          <w:ffData>
            <w:name w:val="Text9"/>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Genetic Information</w:t>
      </w:r>
    </w:p>
    <w:p w14:paraId="1683A31B"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5315118F"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fldChar w:fldCharType="begin">
          <w:ffData>
            <w:name w:val="Text10"/>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Political Affiliation</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fldChar w:fldCharType="begin">
          <w:ffData>
            <w:name w:val="Text11"/>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Veteran Status</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fldChar w:fldCharType="begin">
          <w:ffData>
            <w:name w:val="Text12"/>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Disability</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fldChar w:fldCharType="begin">
          <w:ffData>
            <w:name w:val="Text13"/>
            <w:enabled/>
            <w:calcOnExit w:val="0"/>
            <w:textInput/>
          </w:ffData>
        </w:fldChar>
      </w:r>
      <w:r w:rsidRPr="00D34A28">
        <w:rPr>
          <w:rFonts w:ascii="Segoe UI" w:hAnsi="Segoe UI" w:cs="Segoe UI"/>
          <w:color w:val="1F3864" w:themeColor="accent1" w:themeShade="80"/>
          <w:sz w:val="24"/>
          <w:szCs w:val="24"/>
        </w:rPr>
        <w:instrText xml:space="preserve"> FORMTEXT </w:instrText>
      </w:r>
      <w:r w:rsidRPr="00D34A28">
        <w:rPr>
          <w:rFonts w:ascii="Segoe UI" w:hAnsi="Segoe UI" w:cs="Segoe UI"/>
          <w:color w:val="1F3864" w:themeColor="accent1" w:themeShade="80"/>
          <w:sz w:val="24"/>
          <w:szCs w:val="24"/>
        </w:rPr>
      </w:r>
      <w:r w:rsidRPr="00D34A28">
        <w:rPr>
          <w:rFonts w:ascii="Segoe UI" w:hAnsi="Segoe UI" w:cs="Segoe UI"/>
          <w:color w:val="1F3864" w:themeColor="accent1" w:themeShade="80"/>
          <w:sz w:val="24"/>
          <w:szCs w:val="24"/>
        </w:rPr>
        <w:fldChar w:fldCharType="separate"/>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noProof/>
          <w:color w:val="1F3864" w:themeColor="accent1" w:themeShade="80"/>
          <w:sz w:val="24"/>
          <w:szCs w:val="24"/>
        </w:rPr>
        <w:t> </w:t>
      </w:r>
      <w:r w:rsidRPr="00D34A28">
        <w:rPr>
          <w:rFonts w:ascii="Segoe UI" w:hAnsi="Segoe UI" w:cs="Segoe UI"/>
          <w:color w:val="1F3864" w:themeColor="accent1" w:themeShade="80"/>
          <w:sz w:val="24"/>
          <w:szCs w:val="24"/>
        </w:rPr>
        <w:fldChar w:fldCharType="end"/>
      </w:r>
      <w:r w:rsidRPr="00D34A28">
        <w:rPr>
          <w:rFonts w:ascii="Segoe UI" w:hAnsi="Segoe UI" w:cs="Segoe UI"/>
          <w:color w:val="1F3864" w:themeColor="accent1" w:themeShade="80"/>
          <w:sz w:val="24"/>
          <w:szCs w:val="24"/>
        </w:rPr>
        <w:tab/>
        <w:t>Retaliation</w:t>
      </w:r>
    </w:p>
    <w:p w14:paraId="6A4F711D"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04B36165"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Specify:</w:t>
      </w:r>
    </w:p>
    <w:p w14:paraId="70AC1CD5"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15DAF99D"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p>
    <w:p w14:paraId="0CA6B49C"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726B7D77"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20B9324C"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7BCB4F05"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p>
    <w:p w14:paraId="41A3629C"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0710C64C"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2993FAF9"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2D0FE020"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5515F1E8"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p>
    <w:p w14:paraId="45EE39A8" w14:textId="77777777" w:rsidR="005E3935" w:rsidRPr="00D34A28" w:rsidRDefault="005E3935" w:rsidP="005E3935">
      <w:pPr>
        <w:numPr>
          <w:ilvl w:val="0"/>
          <w:numId w:val="33"/>
        </w:numPr>
        <w:spacing w:after="0" w:line="240" w:lineRule="auto"/>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rPr>
        <w:t xml:space="preserve">Please describe each alleged discriminatory act.  For each action, please include the date(s) the discriminatory act occurred, the name(s) of each person(s) involved and, why you believe the discrimination was because of race, disability, age, sex, etc.  Also please provide the names of any person(s) who was present and witnessed the act(s) of discrimination. </w:t>
      </w:r>
    </w:p>
    <w:p w14:paraId="5F26BCD8"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6C278A00"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43E6128B"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bookmarkStart w:id="16" w:name="_Hlk42763018"/>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bookmarkEnd w:id="16"/>
    <w:p w14:paraId="6C6231BD"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p>
    <w:p w14:paraId="0E1B184C" w14:textId="77777777" w:rsidR="005E3935" w:rsidRPr="00D34A28" w:rsidRDefault="005E3935" w:rsidP="005E3935">
      <w:pPr>
        <w:numPr>
          <w:ilvl w:val="0"/>
          <w:numId w:val="33"/>
        </w:num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What is the most recent date you were discriminated against?</w:t>
      </w:r>
    </w:p>
    <w:p w14:paraId="35373C8F" w14:textId="77777777" w:rsidR="00F34B8A" w:rsidRPr="00D34A28" w:rsidRDefault="00F34B8A" w:rsidP="005E3935">
      <w:pPr>
        <w:spacing w:after="0" w:line="240" w:lineRule="auto"/>
        <w:ind w:left="-180"/>
        <w:jc w:val="both"/>
        <w:rPr>
          <w:rFonts w:ascii="Segoe UI" w:hAnsi="Segoe UI" w:cs="Segoe UI"/>
          <w:color w:val="1F3864" w:themeColor="accent1" w:themeShade="80"/>
          <w:sz w:val="24"/>
          <w:szCs w:val="24"/>
          <w:u w:val="single"/>
        </w:rPr>
      </w:pPr>
    </w:p>
    <w:p w14:paraId="04C7B32F" w14:textId="338FF859"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7C31B237"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198EE543" w14:textId="77777777" w:rsidR="005E3935" w:rsidRPr="00D34A28" w:rsidRDefault="005E3935" w:rsidP="005E3935">
      <w:pPr>
        <w:numPr>
          <w:ilvl w:val="0"/>
          <w:numId w:val="33"/>
        </w:num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If the allegations contained in this complaint have been filed with any other federal, state, or local civil rights agency, or any federal or state court, please give details and dates.  We will determine whether it is appropriate to investigate your claim based upon the specific allegations of your complaint and the actions taken by the other agency or court. </w:t>
      </w:r>
    </w:p>
    <w:p w14:paraId="19FE09CB"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41CA6B0A"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rPr>
        <w:t>Agency or Court:</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0D79449D"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u w:val="single"/>
        </w:rPr>
      </w:pPr>
    </w:p>
    <w:p w14:paraId="0049F6AF"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Date File: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30893B2B"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rPr>
      </w:pPr>
    </w:p>
    <w:p w14:paraId="1BAF9ED1"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rPr>
        <w:t>Case Number or Reference: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3B6C70A6"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rPr>
      </w:pPr>
    </w:p>
    <w:p w14:paraId="4A2A5709"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rPr>
        <w:t>Results of Investigation/Findings by Agency or Court:</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5559E017"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u w:val="single"/>
        </w:rPr>
      </w:pPr>
    </w:p>
    <w:p w14:paraId="73F6BACD"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5B69529E" w14:textId="77777777" w:rsidR="005E3935" w:rsidRPr="00D34A28" w:rsidRDefault="005E3935" w:rsidP="005E3935">
      <w:pPr>
        <w:spacing w:after="0" w:line="240" w:lineRule="auto"/>
        <w:ind w:left="-187"/>
        <w:jc w:val="both"/>
        <w:rPr>
          <w:rFonts w:ascii="Segoe UI" w:hAnsi="Segoe UI" w:cs="Segoe UI"/>
          <w:b/>
          <w:color w:val="1F3864" w:themeColor="accent1" w:themeShade="80"/>
          <w:sz w:val="24"/>
          <w:szCs w:val="24"/>
          <w:u w:val="single"/>
        </w:rPr>
      </w:pPr>
      <w:bookmarkStart w:id="17" w:name="_Hlk42763731"/>
    </w:p>
    <w:p w14:paraId="729352E2" w14:textId="77777777" w:rsidR="005E3935" w:rsidRPr="00D34A28" w:rsidRDefault="005E3935" w:rsidP="005E3935">
      <w:pPr>
        <w:spacing w:after="0" w:line="240" w:lineRule="auto"/>
        <w:ind w:left="-187"/>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bookmarkEnd w:id="17"/>
    <w:p w14:paraId="18DF9FFD" w14:textId="77777777" w:rsidR="005E3935" w:rsidRPr="00D34A28" w:rsidRDefault="005E3935" w:rsidP="005E3935">
      <w:pPr>
        <w:spacing w:after="0" w:line="240" w:lineRule="auto"/>
        <w:ind w:left="-187"/>
        <w:jc w:val="both"/>
        <w:rPr>
          <w:rFonts w:ascii="Segoe UI" w:hAnsi="Segoe UI" w:cs="Segoe UI"/>
          <w:b/>
          <w:color w:val="1F3864" w:themeColor="accent1" w:themeShade="80"/>
          <w:sz w:val="24"/>
          <w:szCs w:val="24"/>
          <w:u w:val="single"/>
        </w:rPr>
      </w:pPr>
    </w:p>
    <w:p w14:paraId="003BAE9F" w14:textId="77777777" w:rsidR="005E3935" w:rsidRPr="00D34A28" w:rsidRDefault="005E3935" w:rsidP="005E3935">
      <w:pPr>
        <w:numPr>
          <w:ilvl w:val="0"/>
          <w:numId w:val="33"/>
        </w:num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If we cannot reach you at your home or work, we would like to have the name and telephone number of another person (relative or friend) who knows where and when we can reach you.  This information is not required, but it will be helpful to us. </w:t>
      </w:r>
    </w:p>
    <w:p w14:paraId="0CA6B66C"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72B10A99"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rPr>
        <w:t>Last Name: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First Name: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Middle Name:</w:t>
      </w:r>
      <w:r w:rsidRPr="00D34A28">
        <w:rPr>
          <w:rFonts w:ascii="Segoe UI" w:hAnsi="Segoe UI" w:cs="Segoe UI"/>
          <w:b/>
          <w:color w:val="1F3864" w:themeColor="accent1" w:themeShade="80"/>
          <w:sz w:val="24"/>
          <w:szCs w:val="24"/>
          <w:u w:val="single"/>
        </w:rPr>
        <w:tab/>
      </w:r>
    </w:p>
    <w:p w14:paraId="0CF09519"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u w:val="single"/>
        </w:rPr>
      </w:pPr>
    </w:p>
    <w:p w14:paraId="04949EA7" w14:textId="77777777" w:rsidR="005E3935" w:rsidRPr="00D34A28" w:rsidRDefault="005E3935" w:rsidP="005E3935">
      <w:pPr>
        <w:spacing w:after="0" w:line="240" w:lineRule="auto"/>
        <w:ind w:left="-180"/>
        <w:jc w:val="both"/>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Home Telephone: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rPr>
        <w:t>Work Telephone: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42D332F8" w14:textId="64F8C503" w:rsidR="005E3935" w:rsidRDefault="005E3935" w:rsidP="005E3935">
      <w:pPr>
        <w:spacing w:after="0" w:line="240" w:lineRule="auto"/>
        <w:ind w:left="-180"/>
        <w:jc w:val="both"/>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rPr>
        <w:t>E-mail Address:</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36AAF8AE" w14:textId="77777777" w:rsidR="008760D0" w:rsidRPr="00D34A28" w:rsidRDefault="008760D0" w:rsidP="005E3935">
      <w:pPr>
        <w:spacing w:after="0" w:line="240" w:lineRule="auto"/>
        <w:ind w:left="-180"/>
        <w:jc w:val="both"/>
        <w:rPr>
          <w:rFonts w:ascii="Segoe UI" w:hAnsi="Segoe UI" w:cs="Segoe UI"/>
          <w:b/>
          <w:color w:val="1F3864" w:themeColor="accent1" w:themeShade="80"/>
          <w:sz w:val="24"/>
          <w:szCs w:val="24"/>
          <w:u w:val="single"/>
        </w:rPr>
      </w:pPr>
    </w:p>
    <w:p w14:paraId="2C96428C"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lastRenderedPageBreak/>
        <w:t xml:space="preserve">What would you like the KDE to do </w:t>
      </w:r>
      <w:proofErr w:type="gramStart"/>
      <w:r w:rsidRPr="00D34A28">
        <w:rPr>
          <w:rFonts w:ascii="Segoe UI" w:hAnsi="Segoe UI" w:cs="Segoe UI"/>
          <w:color w:val="1F3864" w:themeColor="accent1" w:themeShade="80"/>
          <w:sz w:val="24"/>
          <w:szCs w:val="24"/>
        </w:rPr>
        <w:t>as a result of</w:t>
      </w:r>
      <w:proofErr w:type="gramEnd"/>
      <w:r w:rsidRPr="00D34A28">
        <w:rPr>
          <w:rFonts w:ascii="Segoe UI" w:hAnsi="Segoe UI" w:cs="Segoe UI"/>
          <w:color w:val="1F3864" w:themeColor="accent1" w:themeShade="80"/>
          <w:sz w:val="24"/>
          <w:szCs w:val="24"/>
        </w:rPr>
        <w:t xml:space="preserve"> your complaint – what remedy are </w:t>
      </w:r>
      <w:proofErr w:type="gramStart"/>
      <w:r w:rsidRPr="00D34A28">
        <w:rPr>
          <w:rFonts w:ascii="Segoe UI" w:hAnsi="Segoe UI" w:cs="Segoe UI"/>
          <w:color w:val="1F3864" w:themeColor="accent1" w:themeShade="80"/>
          <w:sz w:val="24"/>
          <w:szCs w:val="24"/>
        </w:rPr>
        <w:t>your</w:t>
      </w:r>
      <w:proofErr w:type="gramEnd"/>
      <w:r w:rsidRPr="00D34A28">
        <w:rPr>
          <w:rFonts w:ascii="Segoe UI" w:hAnsi="Segoe UI" w:cs="Segoe UI"/>
          <w:color w:val="1F3864" w:themeColor="accent1" w:themeShade="80"/>
          <w:sz w:val="24"/>
          <w:szCs w:val="24"/>
        </w:rPr>
        <w:t xml:space="preserve"> seeking?</w:t>
      </w:r>
    </w:p>
    <w:p w14:paraId="36BE7FDD"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453C0266"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2A34D6FA"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4827F914"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p>
    <w:p w14:paraId="408B6050"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55DA5281"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339BFB67" w14:textId="77777777" w:rsidR="005E3935" w:rsidRPr="00D34A28" w:rsidRDefault="005E3935" w:rsidP="005E3935">
      <w:pPr>
        <w:numPr>
          <w:ilvl w:val="0"/>
          <w:numId w:val="33"/>
        </w:num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We cannot accept your complaint if it has not been signed.  Please print your name, </w:t>
      </w:r>
      <w:proofErr w:type="gramStart"/>
      <w:r w:rsidRPr="00D34A28">
        <w:rPr>
          <w:rFonts w:ascii="Segoe UI" w:hAnsi="Segoe UI" w:cs="Segoe UI"/>
          <w:color w:val="1F3864" w:themeColor="accent1" w:themeShade="80"/>
          <w:sz w:val="24"/>
          <w:szCs w:val="24"/>
        </w:rPr>
        <w:t>sign</w:t>
      </w:r>
      <w:proofErr w:type="gramEnd"/>
      <w:r w:rsidRPr="00D34A28">
        <w:rPr>
          <w:rFonts w:ascii="Segoe UI" w:hAnsi="Segoe UI" w:cs="Segoe UI"/>
          <w:color w:val="1F3864" w:themeColor="accent1" w:themeShade="80"/>
          <w:sz w:val="24"/>
          <w:szCs w:val="24"/>
        </w:rPr>
        <w:t xml:space="preserve"> and date your complaint below. </w:t>
      </w:r>
    </w:p>
    <w:p w14:paraId="02085E69"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159CFE6C"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42D925F0"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Printed Name</w:t>
      </w:r>
    </w:p>
    <w:p w14:paraId="1F914494"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230093D2"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rPr>
        <w:t xml:space="preserve">  </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68339FA6"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Signature</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t>Date</w:t>
      </w:r>
    </w:p>
    <w:p w14:paraId="2538A1F6"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p>
    <w:p w14:paraId="08AA1C4F"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010CB02F"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Printed Name (Individual in Item 2)</w:t>
      </w:r>
    </w:p>
    <w:p w14:paraId="5ECFB85D"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61E0B7F4"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rPr>
        <w:t xml:space="preserve">  </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04FDEDBA"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Signature</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t>Date</w:t>
      </w:r>
    </w:p>
    <w:p w14:paraId="1C95A322"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p>
    <w:p w14:paraId="33A0096C"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Please mail the completed and signed Discrimination Complaint Form, your signed consent form, and copies of any written material or other documents you believe will help KDE understand your complaint to the Compliance Coordinator.</w:t>
      </w:r>
    </w:p>
    <w:p w14:paraId="1D96454F" w14:textId="77777777" w:rsidR="005E3935" w:rsidRPr="00D34A28" w:rsidRDefault="005E3935" w:rsidP="005E3935">
      <w:pPr>
        <w:spacing w:after="0" w:line="240" w:lineRule="auto"/>
        <w:ind w:left="-180"/>
        <w:jc w:val="both"/>
        <w:rPr>
          <w:rFonts w:ascii="Segoe UI" w:hAnsi="Segoe UI" w:cs="Segoe UI"/>
          <w:color w:val="1F3864" w:themeColor="accent1" w:themeShade="80"/>
          <w:sz w:val="16"/>
          <w:szCs w:val="16"/>
        </w:rPr>
      </w:pPr>
    </w:p>
    <w:p w14:paraId="28EDAFB5"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Compliance Coordinator</w:t>
      </w:r>
    </w:p>
    <w:p w14:paraId="417A7B96"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Anitra Williams, Human Resource Administrator</w:t>
      </w:r>
    </w:p>
    <w:p w14:paraId="12E3F240"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Division of Resource Management</w:t>
      </w:r>
    </w:p>
    <w:p w14:paraId="4DD14309"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Kentucky Department of Education</w:t>
      </w:r>
    </w:p>
    <w:p w14:paraId="70059C8A"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bCs/>
          <w:color w:val="1F3864" w:themeColor="accent1" w:themeShade="80"/>
          <w:sz w:val="24"/>
          <w:szCs w:val="24"/>
        </w:rPr>
        <w:t>300 Building, 4</w:t>
      </w:r>
      <w:r w:rsidRPr="00D34A28">
        <w:rPr>
          <w:rFonts w:ascii="Segoe UI" w:hAnsi="Segoe UI" w:cs="Segoe UI"/>
          <w:bCs/>
          <w:color w:val="1F3864" w:themeColor="accent1" w:themeShade="80"/>
          <w:sz w:val="24"/>
          <w:szCs w:val="24"/>
          <w:vertAlign w:val="superscript"/>
        </w:rPr>
        <w:t>th</w:t>
      </w:r>
      <w:r w:rsidRPr="00D34A28">
        <w:rPr>
          <w:rFonts w:ascii="Segoe UI" w:hAnsi="Segoe UI" w:cs="Segoe UI"/>
          <w:bCs/>
          <w:color w:val="1F3864" w:themeColor="accent1" w:themeShade="80"/>
          <w:sz w:val="24"/>
          <w:szCs w:val="24"/>
        </w:rPr>
        <w:t xml:space="preserve"> Floor NW 25, Sower Boulevard</w:t>
      </w:r>
    </w:p>
    <w:p w14:paraId="22534608"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Frankfort, KY  40601</w:t>
      </w:r>
      <w:r w:rsidRPr="00D34A28">
        <w:rPr>
          <w:rFonts w:ascii="Segoe UI" w:hAnsi="Segoe UI" w:cs="Segoe UI"/>
          <w:color w:val="1F3864" w:themeColor="accent1" w:themeShade="80"/>
          <w:sz w:val="24"/>
          <w:szCs w:val="24"/>
          <w:vertAlign w:val="superscript"/>
        </w:rPr>
        <w:footnoteReference w:id="3"/>
      </w:r>
    </w:p>
    <w:p w14:paraId="6FB269F5" w14:textId="77777777" w:rsidR="005E3935" w:rsidRPr="00D34A28" w:rsidRDefault="005E3935" w:rsidP="005E3935">
      <w:pPr>
        <w:spacing w:after="0" w:line="240" w:lineRule="auto"/>
        <w:ind w:left="-18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Phone: 502/564-3716 Ext. 4314</w:t>
      </w:r>
    </w:p>
    <w:p w14:paraId="38AC2A71" w14:textId="7C4DFD14" w:rsidR="00720D8F" w:rsidRDefault="00000000" w:rsidP="005E3935">
      <w:pPr>
        <w:spacing w:after="0" w:line="240" w:lineRule="auto"/>
        <w:ind w:left="-180"/>
        <w:jc w:val="both"/>
        <w:rPr>
          <w:rFonts w:ascii="Segoe UI" w:hAnsi="Segoe UI" w:cs="Segoe UI"/>
          <w:color w:val="1F3864" w:themeColor="accent1" w:themeShade="80"/>
          <w:sz w:val="24"/>
          <w:szCs w:val="24"/>
        </w:rPr>
      </w:pPr>
      <w:hyperlink r:id="rId22" w:history="1">
        <w:r w:rsidR="005E3935" w:rsidRPr="00D34A28">
          <w:rPr>
            <w:rFonts w:ascii="Segoe UI" w:hAnsi="Segoe UI" w:cs="Segoe UI"/>
            <w:color w:val="1F3864" w:themeColor="accent1" w:themeShade="80"/>
            <w:sz w:val="24"/>
            <w:szCs w:val="24"/>
          </w:rPr>
          <w:t>Anitra.Williams@education.ky.gov</w:t>
        </w:r>
      </w:hyperlink>
    </w:p>
    <w:p w14:paraId="56F2F01C" w14:textId="40F24826" w:rsidR="00344CB6" w:rsidRDefault="00344CB6" w:rsidP="005E3935">
      <w:pPr>
        <w:spacing w:after="0" w:line="240" w:lineRule="auto"/>
        <w:ind w:left="-180"/>
        <w:jc w:val="both"/>
        <w:rPr>
          <w:rFonts w:ascii="Segoe UI" w:hAnsi="Segoe UI" w:cs="Segoe UI"/>
          <w:color w:val="1F3864" w:themeColor="accent1" w:themeShade="80"/>
          <w:sz w:val="24"/>
          <w:szCs w:val="24"/>
        </w:rPr>
      </w:pPr>
    </w:p>
    <w:p w14:paraId="6AB9B055" w14:textId="70AE91F4" w:rsidR="00721035" w:rsidRPr="00D34A28" w:rsidRDefault="00721035" w:rsidP="00F34B8A">
      <w:pPr>
        <w:spacing w:after="0" w:line="240" w:lineRule="auto"/>
        <w:ind w:left="-180"/>
        <w:jc w:val="center"/>
        <w:rPr>
          <w:rFonts w:ascii="Segoe UI" w:hAnsi="Segoe UI" w:cs="Segoe UI"/>
          <w:color w:val="1F3864" w:themeColor="accent1" w:themeShade="80"/>
          <w:sz w:val="24"/>
          <w:szCs w:val="24"/>
        </w:rPr>
      </w:pPr>
      <w:r w:rsidRPr="00AB3041">
        <w:rPr>
          <w:noProof/>
        </w:rPr>
        <w:lastRenderedPageBreak/>
        <w:drawing>
          <wp:inline distT="0" distB="0" distL="0" distR="0" wp14:anchorId="74223F1D" wp14:editId="3D65B068">
            <wp:extent cx="1836420" cy="1082854"/>
            <wp:effectExtent l="0" t="0" r="0" b="3175"/>
            <wp:docPr id="3" name="Picture 3" descr="Kentucky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entucky Department of Education Logo&#10;"/>
                    <pic:cNvPicPr/>
                  </pic:nvPicPr>
                  <pic:blipFill>
                    <a:blip r:embed="rId11"/>
                    <a:stretch>
                      <a:fillRect/>
                    </a:stretch>
                  </pic:blipFill>
                  <pic:spPr>
                    <a:xfrm>
                      <a:off x="0" y="0"/>
                      <a:ext cx="1866035" cy="1100317"/>
                    </a:xfrm>
                    <a:prstGeom prst="rect">
                      <a:avLst/>
                    </a:prstGeom>
                  </pic:spPr>
                </pic:pic>
              </a:graphicData>
            </a:graphic>
          </wp:inline>
        </w:drawing>
      </w:r>
    </w:p>
    <w:bookmarkEnd w:id="15"/>
    <w:p w14:paraId="4F9DBEC2" w14:textId="77777777" w:rsidR="005E3935" w:rsidRPr="00D34A28" w:rsidRDefault="005E3935" w:rsidP="00E202C4">
      <w:pPr>
        <w:pStyle w:val="Heading2"/>
      </w:pPr>
      <w:r w:rsidRPr="00D34A28">
        <w:t>CONSENT FORM FOR USE OF PERSONAL INFORMATION</w:t>
      </w:r>
    </w:p>
    <w:p w14:paraId="71ABF130" w14:textId="77777777" w:rsidR="005E3935" w:rsidRPr="00D34A28" w:rsidRDefault="005E3935" w:rsidP="005E3935">
      <w:pPr>
        <w:spacing w:after="0" w:line="240" w:lineRule="auto"/>
        <w:ind w:left="-180"/>
        <w:rPr>
          <w:rFonts w:ascii="Segoe UI" w:hAnsi="Segoe UI" w:cs="Segoe UI"/>
          <w:color w:val="1F3864" w:themeColor="accent1" w:themeShade="80"/>
          <w:sz w:val="24"/>
          <w:szCs w:val="24"/>
        </w:rPr>
      </w:pPr>
    </w:p>
    <w:p w14:paraId="6C50C109" w14:textId="77777777" w:rsidR="005E3935" w:rsidRPr="00D34A28" w:rsidRDefault="005E3935" w:rsidP="005E3935">
      <w:pPr>
        <w:spacing w:after="0" w:line="240" w:lineRule="auto"/>
        <w:rPr>
          <w:rFonts w:ascii="Segoe UI" w:hAnsi="Segoe UI" w:cs="Segoe UI"/>
          <w:b/>
          <w:color w:val="1F3864" w:themeColor="accent1" w:themeShade="80"/>
          <w:sz w:val="24"/>
          <w:szCs w:val="24"/>
          <w:u w:val="single"/>
        </w:rPr>
      </w:pPr>
      <w:r w:rsidRPr="00D34A28">
        <w:rPr>
          <w:rFonts w:ascii="Segoe UI" w:hAnsi="Segoe UI" w:cs="Segoe UI"/>
          <w:b/>
          <w:color w:val="1F3864" w:themeColor="accent1" w:themeShade="80"/>
          <w:sz w:val="24"/>
          <w:szCs w:val="24"/>
        </w:rPr>
        <w:t>Complainant’s Name (print or type):</w:t>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710A672F" w14:textId="77777777" w:rsidR="005E3935" w:rsidRPr="00D34A28" w:rsidRDefault="005E3935" w:rsidP="005E3935">
      <w:pPr>
        <w:spacing w:after="0" w:line="240" w:lineRule="auto"/>
        <w:rPr>
          <w:rFonts w:ascii="Segoe UI" w:hAnsi="Segoe UI" w:cs="Segoe UI"/>
          <w:b/>
          <w:color w:val="1F3864" w:themeColor="accent1" w:themeShade="80"/>
          <w:sz w:val="24"/>
          <w:szCs w:val="24"/>
        </w:rPr>
      </w:pPr>
    </w:p>
    <w:p w14:paraId="37256C16" w14:textId="77777777" w:rsidR="005E3935" w:rsidRPr="00D34A28" w:rsidRDefault="005E3935" w:rsidP="005E3935">
      <w:pPr>
        <w:spacing w:after="0" w:line="240" w:lineRule="auto"/>
        <w:rPr>
          <w:rFonts w:ascii="Segoe UI" w:hAnsi="Segoe UI" w:cs="Segoe UI"/>
          <w:b/>
          <w:color w:val="1F3864" w:themeColor="accent1" w:themeShade="80"/>
          <w:sz w:val="24"/>
          <w:szCs w:val="24"/>
        </w:rPr>
      </w:pPr>
      <w:r w:rsidRPr="00D34A28">
        <w:rPr>
          <w:rFonts w:ascii="Segoe UI" w:hAnsi="Segoe UI" w:cs="Segoe UI"/>
          <w:b/>
          <w:color w:val="1F3864" w:themeColor="accent1" w:themeShade="80"/>
          <w:sz w:val="24"/>
          <w:szCs w:val="24"/>
        </w:rPr>
        <w:t>KDE Staff Member, Student, Third Party, and/or KDE Program Area Against Whom Complaint is Filed:</w:t>
      </w:r>
    </w:p>
    <w:p w14:paraId="31B06521" w14:textId="77777777" w:rsidR="005E3935" w:rsidRPr="00D34A28" w:rsidRDefault="005E3935" w:rsidP="005E3935">
      <w:pPr>
        <w:spacing w:after="0" w:line="240" w:lineRule="auto"/>
        <w:rPr>
          <w:rFonts w:ascii="Segoe UI" w:hAnsi="Segoe UI" w:cs="Segoe UI"/>
          <w:b/>
          <w:color w:val="1F3864" w:themeColor="accent1" w:themeShade="80"/>
          <w:sz w:val="24"/>
          <w:szCs w:val="24"/>
        </w:rPr>
      </w:pPr>
    </w:p>
    <w:p w14:paraId="5724745C" w14:textId="77777777" w:rsidR="005E3935" w:rsidRPr="00D34A28" w:rsidRDefault="005E3935" w:rsidP="005E3935">
      <w:pPr>
        <w:spacing w:after="0" w:line="240" w:lineRule="auto"/>
        <w:rPr>
          <w:rFonts w:ascii="Segoe UI" w:hAnsi="Segoe UI" w:cs="Segoe UI"/>
          <w:color w:val="1F3864" w:themeColor="accent1" w:themeShade="80"/>
          <w:sz w:val="24"/>
          <w:szCs w:val="24"/>
        </w:rPr>
      </w:pP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r w:rsidRPr="00D34A28">
        <w:rPr>
          <w:rFonts w:ascii="Segoe UI" w:hAnsi="Segoe UI" w:cs="Segoe UI"/>
          <w:b/>
          <w:color w:val="1F3864" w:themeColor="accent1" w:themeShade="80"/>
          <w:sz w:val="24"/>
          <w:szCs w:val="24"/>
          <w:u w:val="single"/>
        </w:rPr>
        <w:tab/>
      </w:r>
    </w:p>
    <w:p w14:paraId="2C90D14E" w14:textId="77777777" w:rsidR="005E3935" w:rsidRPr="00D34A28" w:rsidRDefault="005E3935" w:rsidP="005E3935">
      <w:pPr>
        <w:spacing w:after="0" w:line="240" w:lineRule="auto"/>
        <w:rPr>
          <w:rFonts w:ascii="Segoe UI" w:hAnsi="Segoe UI" w:cs="Segoe UI"/>
          <w:color w:val="1F3864" w:themeColor="accent1" w:themeShade="80"/>
          <w:sz w:val="24"/>
          <w:szCs w:val="24"/>
        </w:rPr>
      </w:pPr>
    </w:p>
    <w:p w14:paraId="4ABA55AF" w14:textId="77777777" w:rsidR="005E3935" w:rsidRPr="00D34A28" w:rsidRDefault="005E3935" w:rsidP="005E3935">
      <w:pPr>
        <w:spacing w:after="0" w:line="240" w:lineRule="auto"/>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Please sign and date section A, section B, or section C and return to the address below:</w:t>
      </w:r>
    </w:p>
    <w:p w14:paraId="2D4BB0BF" w14:textId="77777777" w:rsidR="0023625B" w:rsidRPr="00D34A28" w:rsidRDefault="0023625B" w:rsidP="0023625B">
      <w:pPr>
        <w:spacing w:after="0" w:line="240" w:lineRule="auto"/>
        <w:ind w:left="360"/>
        <w:jc w:val="both"/>
        <w:rPr>
          <w:rFonts w:ascii="Segoe UI" w:hAnsi="Segoe UI" w:cs="Segoe UI"/>
          <w:color w:val="1F3864" w:themeColor="accent1" w:themeShade="80"/>
          <w:sz w:val="24"/>
          <w:szCs w:val="24"/>
        </w:rPr>
      </w:pPr>
    </w:p>
    <w:p w14:paraId="0CC3ACD9" w14:textId="51044EB1" w:rsidR="005E3935" w:rsidRPr="00D34A28" w:rsidRDefault="005E3935" w:rsidP="005E3935">
      <w:pPr>
        <w:numPr>
          <w:ilvl w:val="0"/>
          <w:numId w:val="40"/>
        </w:numPr>
        <w:spacing w:after="0" w:line="240" w:lineRule="auto"/>
        <w:ind w:left="36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I give KDE my consent to reveal my identity (and/or that of minor child/ward on whose behalf the complaint is filed) to the KDE staff member, students, third parties, and/or KDE program area alleged to have discriminated, as well as other persons or entities, if KDE, in the course of its investigation or for enforcement activities, finds it necessary to do so. </w:t>
      </w:r>
    </w:p>
    <w:p w14:paraId="49CAA792" w14:textId="77777777" w:rsidR="005E3935" w:rsidRPr="00D34A28" w:rsidRDefault="005E3935" w:rsidP="005E3935">
      <w:pPr>
        <w:spacing w:after="0" w:line="240" w:lineRule="auto"/>
        <w:rPr>
          <w:rFonts w:ascii="Segoe UI" w:hAnsi="Segoe UI" w:cs="Segoe UI"/>
          <w:color w:val="1F3864" w:themeColor="accent1" w:themeShade="80"/>
          <w:sz w:val="24"/>
          <w:szCs w:val="24"/>
        </w:rPr>
      </w:pPr>
    </w:p>
    <w:p w14:paraId="4449207D" w14:textId="77777777" w:rsidR="005E3935" w:rsidRPr="00D34A28" w:rsidRDefault="005E3935" w:rsidP="005E3935">
      <w:pPr>
        <w:spacing w:after="0" w:line="240" w:lineRule="auto"/>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447036BF" w14:textId="77777777" w:rsidR="005E3935" w:rsidRPr="00D34A28" w:rsidRDefault="005E3935" w:rsidP="005E3935">
      <w:p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Printed Name</w:t>
      </w:r>
    </w:p>
    <w:p w14:paraId="1FF12756" w14:textId="77777777" w:rsidR="005E3935" w:rsidRPr="00D34A28" w:rsidRDefault="005E3935" w:rsidP="005E3935">
      <w:pPr>
        <w:spacing w:after="0" w:line="240" w:lineRule="auto"/>
        <w:jc w:val="both"/>
        <w:rPr>
          <w:rFonts w:ascii="Segoe UI" w:hAnsi="Segoe UI" w:cs="Segoe UI"/>
          <w:color w:val="1F3864" w:themeColor="accent1" w:themeShade="80"/>
          <w:sz w:val="24"/>
          <w:szCs w:val="24"/>
        </w:rPr>
      </w:pPr>
    </w:p>
    <w:p w14:paraId="017EE1F1" w14:textId="77777777" w:rsidR="005E3935" w:rsidRPr="00D34A28" w:rsidRDefault="005E3935" w:rsidP="005E3935">
      <w:pPr>
        <w:spacing w:after="0" w:line="240" w:lineRule="auto"/>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rPr>
        <w:t xml:space="preserve">  </w:t>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7BAE89E7" w14:textId="50145CE6" w:rsidR="005E3935" w:rsidRPr="00D34A28" w:rsidRDefault="005E3935" w:rsidP="005E3935">
      <w:p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Signature</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00491967" w:rsidRPr="00D34A28">
        <w:rPr>
          <w:rFonts w:ascii="Segoe UI" w:hAnsi="Segoe UI" w:cs="Segoe UI"/>
          <w:color w:val="1F3864" w:themeColor="accent1" w:themeShade="80"/>
          <w:sz w:val="24"/>
          <w:szCs w:val="24"/>
        </w:rPr>
        <w:tab/>
        <w:t xml:space="preserve"> Date</w:t>
      </w:r>
    </w:p>
    <w:p w14:paraId="71ED5B54" w14:textId="77777777" w:rsidR="005E3935" w:rsidRPr="00D34A28" w:rsidRDefault="005E3935" w:rsidP="005E3935">
      <w:pPr>
        <w:spacing w:after="0" w:line="240" w:lineRule="auto"/>
        <w:rPr>
          <w:rFonts w:ascii="Segoe UI" w:hAnsi="Segoe UI" w:cs="Segoe UI"/>
          <w:color w:val="1F3864" w:themeColor="accent1" w:themeShade="80"/>
          <w:sz w:val="24"/>
          <w:szCs w:val="24"/>
        </w:rPr>
      </w:pPr>
    </w:p>
    <w:p w14:paraId="4FA8CA9D" w14:textId="77777777" w:rsidR="005E3935" w:rsidRPr="00D34A28" w:rsidRDefault="005E3935" w:rsidP="005E3935">
      <w:pPr>
        <w:spacing w:after="0" w:line="240" w:lineRule="auto"/>
        <w:rPr>
          <w:rFonts w:ascii="Segoe UI" w:hAnsi="Segoe UI" w:cs="Segoe UI"/>
          <w:color w:val="1F3864" w:themeColor="accent1" w:themeShade="80"/>
          <w:sz w:val="18"/>
          <w:szCs w:val="18"/>
        </w:rPr>
      </w:pPr>
      <w:r w:rsidRPr="00D34A28">
        <w:rPr>
          <w:rFonts w:ascii="Segoe UI" w:hAnsi="Segoe UI" w:cs="Segoe UI"/>
          <w:b/>
          <w:color w:val="1F3864" w:themeColor="accent1" w:themeShade="80"/>
          <w:sz w:val="18"/>
          <w:szCs w:val="18"/>
        </w:rPr>
        <w:t>OR</w:t>
      </w:r>
    </w:p>
    <w:p w14:paraId="1971CB0B" w14:textId="77777777" w:rsidR="005E3935" w:rsidRPr="00D34A28" w:rsidRDefault="005E3935" w:rsidP="005E3935">
      <w:pPr>
        <w:numPr>
          <w:ilvl w:val="0"/>
          <w:numId w:val="40"/>
        </w:numPr>
        <w:spacing w:after="0" w:line="240" w:lineRule="auto"/>
        <w:ind w:left="36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I </w:t>
      </w:r>
      <w:r w:rsidRPr="00D34A28">
        <w:rPr>
          <w:rFonts w:ascii="Segoe UI" w:hAnsi="Segoe UI" w:cs="Segoe UI"/>
          <w:b/>
          <w:color w:val="1F3864" w:themeColor="accent1" w:themeShade="80"/>
          <w:sz w:val="24"/>
          <w:szCs w:val="24"/>
          <w:u w:val="single"/>
        </w:rPr>
        <w:t>DO NOT</w:t>
      </w:r>
      <w:r w:rsidRPr="00D34A28">
        <w:rPr>
          <w:rFonts w:ascii="Segoe UI" w:hAnsi="Segoe UI" w:cs="Segoe UI"/>
          <w:color w:val="1F3864" w:themeColor="accent1" w:themeShade="80"/>
          <w:sz w:val="24"/>
          <w:szCs w:val="24"/>
        </w:rPr>
        <w:t xml:space="preserve"> give KDE my consent to reveal my identity (and/or that of minor child/ward on whose behalf the complaint is filed).  I understand that KDE may have to close this complaint if KDE is unable to proceed with an investigation without releasing my identity (and/or that of minor child/ward on whose behalf the complaint is filed). </w:t>
      </w:r>
    </w:p>
    <w:p w14:paraId="3D872EF3" w14:textId="77777777" w:rsidR="005E3935" w:rsidRPr="00D34A28" w:rsidRDefault="005E3935" w:rsidP="005E3935">
      <w:pPr>
        <w:spacing w:after="0" w:line="240" w:lineRule="auto"/>
        <w:rPr>
          <w:rFonts w:ascii="Segoe UI" w:hAnsi="Segoe UI" w:cs="Segoe UI"/>
          <w:color w:val="1F3864" w:themeColor="accent1" w:themeShade="80"/>
          <w:sz w:val="24"/>
          <w:szCs w:val="24"/>
        </w:rPr>
      </w:pPr>
    </w:p>
    <w:p w14:paraId="062104D6" w14:textId="77777777" w:rsidR="005E3935" w:rsidRPr="00D34A28" w:rsidRDefault="005E3935" w:rsidP="005E3935">
      <w:pPr>
        <w:spacing w:after="0" w:line="240" w:lineRule="auto"/>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3BC33014" w14:textId="77777777" w:rsidR="005E3935" w:rsidRPr="00D34A28" w:rsidRDefault="005E3935" w:rsidP="005E3935">
      <w:p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Printed Name</w:t>
      </w:r>
    </w:p>
    <w:p w14:paraId="4A183ACB" w14:textId="77777777" w:rsidR="005E3935" w:rsidRPr="00D34A28" w:rsidRDefault="005E3935" w:rsidP="005E3935">
      <w:pPr>
        <w:spacing w:after="0" w:line="240" w:lineRule="auto"/>
        <w:jc w:val="both"/>
        <w:rPr>
          <w:rFonts w:ascii="Segoe UI" w:hAnsi="Segoe UI" w:cs="Segoe UI"/>
          <w:color w:val="1F3864" w:themeColor="accent1" w:themeShade="80"/>
          <w:sz w:val="24"/>
          <w:szCs w:val="24"/>
        </w:rPr>
      </w:pPr>
    </w:p>
    <w:p w14:paraId="1E945B2F" w14:textId="77777777" w:rsidR="005E3935" w:rsidRPr="00D34A28" w:rsidRDefault="005E3935" w:rsidP="005E3935">
      <w:pPr>
        <w:spacing w:after="0" w:line="240" w:lineRule="auto"/>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rPr>
        <w:t xml:space="preserve">  </w:t>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t>_</w:t>
      </w:r>
    </w:p>
    <w:p w14:paraId="3C7AE0F5" w14:textId="1FB4A83D" w:rsidR="005E3935" w:rsidRPr="00D34A28" w:rsidRDefault="005E3935" w:rsidP="005E3935">
      <w:p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Signature</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00491967" w:rsidRPr="00D34A28">
        <w:rPr>
          <w:rFonts w:ascii="Segoe UI" w:hAnsi="Segoe UI" w:cs="Segoe UI"/>
          <w:color w:val="1F3864" w:themeColor="accent1" w:themeShade="80"/>
          <w:sz w:val="24"/>
          <w:szCs w:val="24"/>
        </w:rPr>
        <w:tab/>
        <w:t xml:space="preserve"> Date</w:t>
      </w:r>
    </w:p>
    <w:p w14:paraId="5114EA66" w14:textId="77777777" w:rsidR="005E3935" w:rsidRPr="00D34A28" w:rsidRDefault="005E3935" w:rsidP="005E3935">
      <w:pPr>
        <w:spacing w:after="0" w:line="240" w:lineRule="auto"/>
        <w:rPr>
          <w:rFonts w:ascii="Segoe UI" w:hAnsi="Segoe UI" w:cs="Segoe UI"/>
          <w:b/>
          <w:color w:val="1F3864" w:themeColor="accent1" w:themeShade="80"/>
          <w:sz w:val="24"/>
          <w:szCs w:val="24"/>
        </w:rPr>
      </w:pPr>
    </w:p>
    <w:p w14:paraId="2A712B44" w14:textId="77777777" w:rsidR="005E3935" w:rsidRPr="00D34A28" w:rsidRDefault="005E3935" w:rsidP="005E3935">
      <w:pPr>
        <w:spacing w:after="0" w:line="240" w:lineRule="auto"/>
        <w:rPr>
          <w:rFonts w:ascii="Segoe UI" w:hAnsi="Segoe UI" w:cs="Segoe UI"/>
          <w:b/>
          <w:color w:val="1F3864" w:themeColor="accent1" w:themeShade="80"/>
          <w:sz w:val="18"/>
          <w:szCs w:val="18"/>
        </w:rPr>
      </w:pPr>
      <w:r w:rsidRPr="00D34A28">
        <w:rPr>
          <w:rFonts w:ascii="Segoe UI" w:hAnsi="Segoe UI" w:cs="Segoe UI"/>
          <w:b/>
          <w:color w:val="1F3864" w:themeColor="accent1" w:themeShade="80"/>
          <w:sz w:val="18"/>
          <w:szCs w:val="18"/>
        </w:rPr>
        <w:t>OR</w:t>
      </w:r>
    </w:p>
    <w:p w14:paraId="4E23BE61" w14:textId="77777777" w:rsidR="005E3935" w:rsidRPr="00D34A28" w:rsidRDefault="005E3935" w:rsidP="005E3935">
      <w:pPr>
        <w:numPr>
          <w:ilvl w:val="0"/>
          <w:numId w:val="40"/>
        </w:numPr>
        <w:spacing w:after="0" w:line="240" w:lineRule="auto"/>
        <w:ind w:left="360"/>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lastRenderedPageBreak/>
        <w:t xml:space="preserve">Alternatively, if you are not filing this complaint on your own behalf or on behalf of your own minor child/ward, you are responsible for obtaining written consent from the person on whose behalf the complaint is filed or, if he or she is a minor, that person’s parent/guardian. </w:t>
      </w:r>
    </w:p>
    <w:p w14:paraId="4C4B7D4F" w14:textId="77777777" w:rsidR="005E3935" w:rsidRPr="00D34A28" w:rsidRDefault="005E3935" w:rsidP="005E3935">
      <w:pPr>
        <w:spacing w:after="0" w:line="240" w:lineRule="auto"/>
        <w:jc w:val="both"/>
        <w:rPr>
          <w:rFonts w:ascii="Segoe UI" w:hAnsi="Segoe UI" w:cs="Segoe UI"/>
          <w:color w:val="1F3864" w:themeColor="accent1" w:themeShade="80"/>
          <w:sz w:val="24"/>
          <w:szCs w:val="24"/>
        </w:rPr>
      </w:pPr>
    </w:p>
    <w:p w14:paraId="01CD800F" w14:textId="77777777" w:rsidR="005E3935" w:rsidRPr="00D34A28" w:rsidRDefault="005E3935" w:rsidP="005E3935">
      <w:p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 xml:space="preserve">I have read this document, and I agree with the person who filed this complaint.  I wish you to proceed with KDE’s investigation and resolution process.  I give my consent for KDE to reveal my identity (and/or that of my minor child/ward on whose behalf the complaint is filed) to other persons to the extent necessary for the purpose of resolution or investigation of this complaint. </w:t>
      </w:r>
    </w:p>
    <w:p w14:paraId="43B67FBD" w14:textId="77777777" w:rsidR="005E3935" w:rsidRPr="00D34A28" w:rsidRDefault="005E3935" w:rsidP="005E3935">
      <w:pPr>
        <w:spacing w:after="0" w:line="240" w:lineRule="auto"/>
        <w:rPr>
          <w:rFonts w:ascii="Segoe UI" w:hAnsi="Segoe UI" w:cs="Segoe UI"/>
          <w:color w:val="1F3864" w:themeColor="accent1" w:themeShade="80"/>
          <w:sz w:val="24"/>
          <w:szCs w:val="24"/>
        </w:rPr>
      </w:pPr>
    </w:p>
    <w:p w14:paraId="4B4F49A8" w14:textId="77777777" w:rsidR="005E3935" w:rsidRPr="00D34A28" w:rsidRDefault="005E3935" w:rsidP="005E3935">
      <w:pPr>
        <w:spacing w:after="0" w:line="240" w:lineRule="auto"/>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3BC99443" w14:textId="77777777" w:rsidR="005E3935" w:rsidRPr="00D34A28" w:rsidRDefault="005E3935" w:rsidP="005E3935">
      <w:p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Printed Name</w:t>
      </w:r>
    </w:p>
    <w:p w14:paraId="3F49AD33" w14:textId="77777777" w:rsidR="005E3935" w:rsidRPr="00D34A28" w:rsidRDefault="005E3935" w:rsidP="005E3935">
      <w:pPr>
        <w:spacing w:after="0" w:line="240" w:lineRule="auto"/>
        <w:jc w:val="both"/>
        <w:rPr>
          <w:rFonts w:ascii="Segoe UI" w:hAnsi="Segoe UI" w:cs="Segoe UI"/>
          <w:color w:val="1F3864" w:themeColor="accent1" w:themeShade="80"/>
          <w:sz w:val="24"/>
          <w:szCs w:val="24"/>
        </w:rPr>
      </w:pPr>
    </w:p>
    <w:p w14:paraId="249345AB" w14:textId="4D9B6E97" w:rsidR="005E3935" w:rsidRPr="00D34A28" w:rsidRDefault="005E3935" w:rsidP="00721035">
      <w:pPr>
        <w:spacing w:after="0" w:line="240" w:lineRule="auto"/>
        <w:jc w:val="both"/>
        <w:rPr>
          <w:rFonts w:ascii="Segoe UI" w:hAnsi="Segoe UI" w:cs="Segoe UI"/>
          <w:color w:val="1F3864" w:themeColor="accent1" w:themeShade="80"/>
          <w:sz w:val="24"/>
          <w:szCs w:val="24"/>
          <w:u w:val="single"/>
        </w:rPr>
      </w:pP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rPr>
        <w:t xml:space="preserve">  </w:t>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r w:rsidRPr="00D34A28">
        <w:rPr>
          <w:rFonts w:ascii="Segoe UI" w:hAnsi="Segoe UI" w:cs="Segoe UI"/>
          <w:color w:val="1F3864" w:themeColor="accent1" w:themeShade="80"/>
          <w:sz w:val="24"/>
          <w:szCs w:val="24"/>
          <w:u w:val="single"/>
        </w:rPr>
        <w:tab/>
      </w:r>
    </w:p>
    <w:p w14:paraId="7C15F252" w14:textId="2DC75419" w:rsidR="005E3935" w:rsidRDefault="005E3935" w:rsidP="005E3935">
      <w:pPr>
        <w:spacing w:after="0" w:line="240" w:lineRule="auto"/>
        <w:jc w:val="both"/>
        <w:rPr>
          <w:rFonts w:ascii="Segoe UI" w:hAnsi="Segoe UI" w:cs="Segoe UI"/>
          <w:color w:val="1F3864" w:themeColor="accent1" w:themeShade="80"/>
          <w:sz w:val="24"/>
          <w:szCs w:val="24"/>
        </w:rPr>
      </w:pPr>
      <w:r w:rsidRPr="00D34A28">
        <w:rPr>
          <w:rFonts w:ascii="Segoe UI" w:hAnsi="Segoe UI" w:cs="Segoe UI"/>
          <w:color w:val="1F3864" w:themeColor="accent1" w:themeShade="80"/>
          <w:sz w:val="24"/>
          <w:szCs w:val="24"/>
        </w:rPr>
        <w:t>Signature</w:t>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Pr="00D34A28">
        <w:rPr>
          <w:rFonts w:ascii="Segoe UI" w:hAnsi="Segoe UI" w:cs="Segoe UI"/>
          <w:color w:val="1F3864" w:themeColor="accent1" w:themeShade="80"/>
          <w:sz w:val="24"/>
          <w:szCs w:val="24"/>
        </w:rPr>
        <w:tab/>
      </w:r>
      <w:r w:rsidR="00491967" w:rsidRPr="00D34A28">
        <w:rPr>
          <w:rFonts w:ascii="Segoe UI" w:hAnsi="Segoe UI" w:cs="Segoe UI"/>
          <w:color w:val="1F3864" w:themeColor="accent1" w:themeShade="80"/>
          <w:sz w:val="24"/>
          <w:szCs w:val="24"/>
        </w:rPr>
        <w:tab/>
        <w:t xml:space="preserve"> Date</w:t>
      </w:r>
      <w:bookmarkEnd w:id="14"/>
    </w:p>
    <w:p w14:paraId="77F7727E"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20C4BA61"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3DF945ED"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5635B37A"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79D27821"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28CDE909"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6E8B3237"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73C10103"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0AF7FA28"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6BF9845F"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77DBD39A"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241E22CB"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5D973DC7"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769D229D"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64E75298"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703B0E2E"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0B60BDF0"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1406017E"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0BA5B87D"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63A17E21"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0DEFDD27"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1BDF112B" w14:textId="77777777" w:rsidR="00863543" w:rsidRDefault="00863543" w:rsidP="005E3935">
      <w:pPr>
        <w:spacing w:after="0" w:line="240" w:lineRule="auto"/>
        <w:jc w:val="both"/>
        <w:rPr>
          <w:rFonts w:ascii="Segoe UI" w:hAnsi="Segoe UI" w:cs="Segoe UI"/>
          <w:color w:val="1F3864" w:themeColor="accent1" w:themeShade="80"/>
          <w:sz w:val="24"/>
          <w:szCs w:val="24"/>
        </w:rPr>
      </w:pPr>
    </w:p>
    <w:p w14:paraId="01A36EDE" w14:textId="51C88B8A" w:rsidR="00863543" w:rsidRDefault="00863543" w:rsidP="005E3935">
      <w:pPr>
        <w:spacing w:after="0" w:line="240" w:lineRule="auto"/>
        <w:jc w:val="both"/>
        <w:rPr>
          <w:rFonts w:ascii="Segoe UI" w:hAnsi="Segoe UI" w:cs="Segoe UI"/>
          <w:color w:val="1F3864" w:themeColor="accent1" w:themeShade="80"/>
          <w:sz w:val="24"/>
          <w:szCs w:val="24"/>
        </w:rPr>
      </w:pPr>
    </w:p>
    <w:sectPr w:rsidR="00863543" w:rsidSect="00161289">
      <w:headerReference w:type="default" r:id="rId23"/>
      <w:footerReference w:type="default" r:id="rId24"/>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8AD2" w14:textId="77777777" w:rsidR="00B616F6" w:rsidRDefault="00B616F6" w:rsidP="005E3935">
      <w:pPr>
        <w:spacing w:after="0" w:line="240" w:lineRule="auto"/>
      </w:pPr>
      <w:r>
        <w:separator/>
      </w:r>
    </w:p>
  </w:endnote>
  <w:endnote w:type="continuationSeparator" w:id="0">
    <w:p w14:paraId="150545DE" w14:textId="77777777" w:rsidR="00B616F6" w:rsidRDefault="00B616F6" w:rsidP="005E3935">
      <w:pPr>
        <w:spacing w:after="0" w:line="240" w:lineRule="auto"/>
      </w:pPr>
      <w:r>
        <w:continuationSeparator/>
      </w:r>
    </w:p>
  </w:endnote>
  <w:endnote w:id="1">
    <w:p w14:paraId="480A5BFC" w14:textId="77777777" w:rsidR="003C7C14" w:rsidRPr="008C350D" w:rsidRDefault="003C7C14" w:rsidP="008C350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0E47" w14:textId="77777777" w:rsidR="003C7C14" w:rsidRPr="005C3812" w:rsidRDefault="003C7C14" w:rsidP="00161289">
    <w:pPr>
      <w:pStyle w:val="Footer"/>
      <w:spacing w:after="0" w:line="240" w:lineRule="auto"/>
      <w:jc w:val="right"/>
      <w:rPr>
        <w:rFonts w:ascii="Times New Roman" w:hAnsi="Times New Roman"/>
        <w:sz w:val="24"/>
        <w:szCs w:val="24"/>
      </w:rPr>
    </w:pPr>
    <w:r w:rsidRPr="005C3812">
      <w:rPr>
        <w:rFonts w:ascii="Times New Roman" w:hAnsi="Times New Roman"/>
        <w:sz w:val="24"/>
        <w:szCs w:val="24"/>
      </w:rPr>
      <w:t xml:space="preserve">Page </w:t>
    </w:r>
    <w:r w:rsidRPr="005C3812">
      <w:rPr>
        <w:rFonts w:ascii="Times New Roman" w:hAnsi="Times New Roman"/>
        <w:sz w:val="24"/>
        <w:szCs w:val="24"/>
      </w:rPr>
      <w:fldChar w:fldCharType="begin"/>
    </w:r>
    <w:r w:rsidRPr="005C3812">
      <w:rPr>
        <w:rFonts w:ascii="Times New Roman" w:hAnsi="Times New Roman"/>
        <w:sz w:val="24"/>
        <w:szCs w:val="24"/>
      </w:rPr>
      <w:instrText xml:space="preserve"> PAGE   \* MERGEFORMAT </w:instrText>
    </w:r>
    <w:r w:rsidRPr="005C3812">
      <w:rPr>
        <w:rFonts w:ascii="Times New Roman" w:hAnsi="Times New Roman"/>
        <w:sz w:val="24"/>
        <w:szCs w:val="24"/>
      </w:rPr>
      <w:fldChar w:fldCharType="separate"/>
    </w:r>
    <w:r>
      <w:rPr>
        <w:rFonts w:ascii="Times New Roman" w:hAnsi="Times New Roman"/>
        <w:noProof/>
        <w:sz w:val="24"/>
        <w:szCs w:val="24"/>
      </w:rPr>
      <w:t>3</w:t>
    </w:r>
    <w:r w:rsidRPr="005C3812">
      <w:rPr>
        <w:rFonts w:ascii="Times New Roman" w:hAnsi="Times New Roman"/>
        <w:noProof/>
        <w:sz w:val="24"/>
        <w:szCs w:val="24"/>
      </w:rPr>
      <w:fldChar w:fldCharType="end"/>
    </w:r>
  </w:p>
  <w:p w14:paraId="0C3C7C1C" w14:textId="35E6AE90" w:rsidR="003C7C14" w:rsidRDefault="003C7C14" w:rsidP="00161289">
    <w:pPr>
      <w:pStyle w:val="Footer"/>
      <w:spacing w:after="0" w:line="240" w:lineRule="auto"/>
    </w:pPr>
    <w:r w:rsidRPr="005C3812">
      <w:rPr>
        <w:rFonts w:ascii="Times New Roman" w:hAnsi="Times New Roman"/>
        <w:sz w:val="24"/>
        <w:szCs w:val="24"/>
      </w:rPr>
      <w:t>KDE Consolidated Compliance Plan</w:t>
    </w:r>
    <w:r w:rsidRPr="005C3812">
      <w:rPr>
        <w:rFonts w:ascii="Times New Roman" w:hAnsi="Times New Roman"/>
        <w:sz w:val="24"/>
        <w:szCs w:val="24"/>
      </w:rPr>
      <w:tab/>
    </w:r>
    <w:r w:rsidRPr="005C3812">
      <w:rPr>
        <w:rFonts w:ascii="Times New Roman" w:hAnsi="Times New Roman"/>
        <w:sz w:val="24"/>
        <w:szCs w:val="24"/>
      </w:rPr>
      <w:tab/>
      <w:t xml:space="preserve">Updated </w:t>
    </w:r>
    <w:r>
      <w:rPr>
        <w:rFonts w:ascii="Times New Roman" w:hAnsi="Times New Roman"/>
        <w:sz w:val="24"/>
        <w:szCs w:val="24"/>
      </w:rPr>
      <w:t>June 202</w:t>
    </w:r>
    <w:r w:rsidR="003C5117">
      <w:rPr>
        <w:rFonts w:ascii="Times New Roman" w:hAnsi="Times New Roman"/>
        <w:sz w:val="24"/>
        <w:szCs w:val="24"/>
      </w:rPr>
      <w:t>3</w:t>
    </w:r>
    <w:r w:rsidRPr="004C7FA1">
      <w:rPr>
        <w:rFonts w:ascii="Times New Roman" w:hAnsi="Times New Roman"/>
        <w:sz w:val="24"/>
        <w:szCs w:val="24"/>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451D" w14:textId="77777777" w:rsidR="00B616F6" w:rsidRDefault="00B616F6" w:rsidP="005E3935">
      <w:pPr>
        <w:spacing w:after="0" w:line="240" w:lineRule="auto"/>
      </w:pPr>
      <w:r>
        <w:separator/>
      </w:r>
    </w:p>
  </w:footnote>
  <w:footnote w:type="continuationSeparator" w:id="0">
    <w:p w14:paraId="7E7009E1" w14:textId="77777777" w:rsidR="00B616F6" w:rsidRDefault="00B616F6" w:rsidP="005E3935">
      <w:pPr>
        <w:spacing w:after="0" w:line="240" w:lineRule="auto"/>
      </w:pPr>
      <w:r>
        <w:continuationSeparator/>
      </w:r>
    </w:p>
  </w:footnote>
  <w:footnote w:id="1">
    <w:p w14:paraId="50779D1A" w14:textId="22C4C1E0" w:rsidR="003C7C14" w:rsidRPr="00C203B1" w:rsidRDefault="003C7C14" w:rsidP="005E3935">
      <w:pPr>
        <w:pStyle w:val="FootnoteText"/>
        <w:rPr>
          <w:rFonts w:ascii="Segoe UI" w:hAnsi="Segoe UI" w:cs="Segoe UI"/>
          <w:sz w:val="22"/>
          <w:szCs w:val="22"/>
        </w:rPr>
      </w:pPr>
      <w:r w:rsidRPr="00101111">
        <w:rPr>
          <w:rStyle w:val="FootnoteReference"/>
          <w:rFonts w:ascii="Segoe UI Emoji" w:hAnsi="Segoe UI Emoji"/>
        </w:rPr>
        <w:footnoteRef/>
      </w:r>
      <w:r w:rsidRPr="00101111">
        <w:rPr>
          <w:rFonts w:ascii="Segoe UI Emoji" w:hAnsi="Segoe UI Emoji"/>
        </w:rPr>
        <w:t xml:space="preserve"> </w:t>
      </w:r>
      <w:r w:rsidRPr="00C203B1">
        <w:rPr>
          <w:rFonts w:ascii="Segoe UI" w:hAnsi="Segoe UI" w:cs="Segoe UI"/>
          <w:sz w:val="22"/>
          <w:szCs w:val="22"/>
        </w:rPr>
        <w:t xml:space="preserve">On December 10, 2015, President Obama signed into law Every Student Succeeds Act (ESSA), an amendment to the Elementary and Secondary Education Act of 1965 (ESEA). A full copy of the ESEA with the ESSA amendments is available at </w:t>
      </w:r>
      <w:hyperlink r:id="rId1" w:history="1">
        <w:r w:rsidRPr="00C203B1">
          <w:rPr>
            <w:rStyle w:val="Hyperlink"/>
            <w:rFonts w:ascii="Segoe UI" w:hAnsi="Segoe UI" w:cs="Segoe UI"/>
            <w:sz w:val="22"/>
            <w:szCs w:val="22"/>
          </w:rPr>
          <w:t>http://legcounsel.house.gov/Comps/Elementary%20And%20Secondary%20Education%20Act%20Of%201965.pdf</w:t>
        </w:r>
      </w:hyperlink>
      <w:r w:rsidRPr="00C203B1">
        <w:rPr>
          <w:rFonts w:ascii="Segoe UI" w:hAnsi="Segoe UI" w:cs="Segoe UI"/>
          <w:sz w:val="22"/>
          <w:szCs w:val="22"/>
        </w:rPr>
        <w:t>. The ESSA</w:t>
      </w:r>
      <w:r w:rsidRPr="00C203B1">
        <w:rPr>
          <w:rStyle w:val="apple-converted-space"/>
          <w:rFonts w:ascii="Segoe UI" w:hAnsi="Segoe UI" w:cs="Segoe UI"/>
          <w:sz w:val="22"/>
          <w:szCs w:val="22"/>
          <w:shd w:val="clear" w:color="auto" w:fill="FFFFFF"/>
        </w:rPr>
        <w:t> </w:t>
      </w:r>
      <w:r w:rsidRPr="00C203B1">
        <w:rPr>
          <w:rFonts w:ascii="Segoe UI" w:hAnsi="Segoe UI" w:cs="Segoe UI"/>
          <w:sz w:val="22"/>
          <w:szCs w:val="22"/>
          <w:shd w:val="clear" w:color="auto" w:fill="FFFFFF"/>
        </w:rPr>
        <w:t>reauthorizes the 50-year-old ESEA, the nation’s national education law and longstanding commitment to equal opportunity for all students.</w:t>
      </w:r>
      <w:r w:rsidRPr="00C203B1">
        <w:rPr>
          <w:rFonts w:ascii="Segoe UI" w:hAnsi="Segoe UI" w:cs="Segoe UI"/>
          <w:sz w:val="22"/>
          <w:szCs w:val="22"/>
        </w:rPr>
        <w:t xml:space="preserve"> More information about ESSA can be found on the U.S. Department of Education’s website at </w:t>
      </w:r>
      <w:hyperlink r:id="rId2" w:history="1">
        <w:r w:rsidRPr="00C203B1">
          <w:rPr>
            <w:rStyle w:val="Hyperlink"/>
            <w:rFonts w:ascii="Segoe UI" w:hAnsi="Segoe UI" w:cs="Segoe UI"/>
            <w:sz w:val="22"/>
            <w:szCs w:val="22"/>
          </w:rPr>
          <w:t>http://www.ed.gov/essa?src=ft</w:t>
        </w:r>
      </w:hyperlink>
      <w:r w:rsidRPr="00C203B1">
        <w:rPr>
          <w:rFonts w:ascii="Segoe UI" w:hAnsi="Segoe UI" w:cs="Segoe UI"/>
          <w:sz w:val="22"/>
          <w:szCs w:val="22"/>
        </w:rPr>
        <w:t xml:space="preserve"> and </w:t>
      </w:r>
      <w:hyperlink r:id="rId3" w:history="1">
        <w:r w:rsidRPr="00C203B1">
          <w:rPr>
            <w:rStyle w:val="Hyperlink"/>
            <w:rFonts w:ascii="Segoe UI" w:hAnsi="Segoe UI" w:cs="Segoe UI"/>
            <w:sz w:val="22"/>
            <w:szCs w:val="22"/>
          </w:rPr>
          <w:t>http://www2.ed.gov/policy/elsec/leg/essa/index.html</w:t>
        </w:r>
      </w:hyperlink>
      <w:r w:rsidRPr="00C203B1">
        <w:rPr>
          <w:rFonts w:ascii="Segoe UI" w:hAnsi="Segoe UI" w:cs="Segoe UI"/>
          <w:sz w:val="22"/>
          <w:szCs w:val="22"/>
        </w:rPr>
        <w:t xml:space="preserve">.  </w:t>
      </w:r>
    </w:p>
  </w:footnote>
  <w:footnote w:id="2">
    <w:p w14:paraId="0AD09BEA" w14:textId="77777777" w:rsidR="003C7C14" w:rsidRDefault="003C7C14" w:rsidP="005E3935">
      <w:pPr>
        <w:pStyle w:val="FootnoteText"/>
      </w:pPr>
    </w:p>
  </w:footnote>
  <w:footnote w:id="3">
    <w:p w14:paraId="7FFA082A" w14:textId="5C6EF2E2" w:rsidR="003C7C14" w:rsidRDefault="003C7C14" w:rsidP="005E39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413F" w14:textId="77777777" w:rsidR="003C7C14" w:rsidRPr="005C3812" w:rsidRDefault="003C7C14" w:rsidP="001612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AC"/>
    <w:multiLevelType w:val="hybridMultilevel"/>
    <w:tmpl w:val="461639DE"/>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1EC5BE9"/>
    <w:multiLevelType w:val="hybridMultilevel"/>
    <w:tmpl w:val="9FECAE74"/>
    <w:lvl w:ilvl="0" w:tplc="53020114">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21932D1"/>
    <w:multiLevelType w:val="hybridMultilevel"/>
    <w:tmpl w:val="F9A019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3237E3"/>
    <w:multiLevelType w:val="hybridMultilevel"/>
    <w:tmpl w:val="0FF8F9CE"/>
    <w:lvl w:ilvl="0" w:tplc="EA6252C8">
      <w:start w:val="1"/>
      <w:numFmt w:val="upperLetter"/>
      <w:lvlText w:val="%1."/>
      <w:lvlJc w:val="left"/>
      <w:pPr>
        <w:ind w:left="1170" w:hanging="954"/>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653B7D"/>
    <w:multiLevelType w:val="hybridMultilevel"/>
    <w:tmpl w:val="6A022EA8"/>
    <w:lvl w:ilvl="0" w:tplc="46F6C734">
      <w:start w:val="1"/>
      <w:numFmt w:val="upperLetter"/>
      <w:lvlText w:val="%1."/>
      <w:lvlJc w:val="left"/>
      <w:pPr>
        <w:ind w:left="-180" w:hanging="360"/>
      </w:pPr>
      <w:rPr>
        <w:rFonts w:hint="default"/>
        <w:b/>
        <w:color w:val="000000"/>
        <w:sz w:val="24"/>
        <w:u w:val="no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0A8C59B9"/>
    <w:multiLevelType w:val="hybridMultilevel"/>
    <w:tmpl w:val="0204D52A"/>
    <w:lvl w:ilvl="0" w:tplc="E152C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1A140F"/>
    <w:multiLevelType w:val="hybridMultilevel"/>
    <w:tmpl w:val="47A88F9C"/>
    <w:lvl w:ilvl="0" w:tplc="58FC23F2">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16881A00"/>
    <w:multiLevelType w:val="hybridMultilevel"/>
    <w:tmpl w:val="2A9AA55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75717A5"/>
    <w:multiLevelType w:val="hybridMultilevel"/>
    <w:tmpl w:val="E5FC9882"/>
    <w:lvl w:ilvl="0" w:tplc="18060D32">
      <w:start w:val="1"/>
      <w:numFmt w:val="upperLetter"/>
      <w:lvlText w:val="%1."/>
      <w:lvlJc w:val="left"/>
      <w:pPr>
        <w:ind w:left="-180" w:hanging="360"/>
      </w:pPr>
      <w:rPr>
        <w:rFonts w:hint="default"/>
        <w:color w:val="auto"/>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185640F5"/>
    <w:multiLevelType w:val="hybridMultilevel"/>
    <w:tmpl w:val="CE1A7AB4"/>
    <w:lvl w:ilvl="0" w:tplc="776CDD9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19BB61D9"/>
    <w:multiLevelType w:val="hybridMultilevel"/>
    <w:tmpl w:val="1B4C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20196"/>
    <w:multiLevelType w:val="hybridMultilevel"/>
    <w:tmpl w:val="2294CC8A"/>
    <w:lvl w:ilvl="0" w:tplc="8ACC4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AB7000"/>
    <w:multiLevelType w:val="hybridMultilevel"/>
    <w:tmpl w:val="FF96EC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E7B0504"/>
    <w:multiLevelType w:val="hybridMultilevel"/>
    <w:tmpl w:val="DD580740"/>
    <w:lvl w:ilvl="0" w:tplc="0DE6B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390B78"/>
    <w:multiLevelType w:val="hybridMultilevel"/>
    <w:tmpl w:val="7BDAD1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B7B95"/>
    <w:multiLevelType w:val="hybridMultilevel"/>
    <w:tmpl w:val="89BA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27F40"/>
    <w:multiLevelType w:val="hybridMultilevel"/>
    <w:tmpl w:val="F21EECCA"/>
    <w:lvl w:ilvl="0" w:tplc="37B0D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4A1EC3"/>
    <w:multiLevelType w:val="hybridMultilevel"/>
    <w:tmpl w:val="A3F8EF60"/>
    <w:lvl w:ilvl="0" w:tplc="46F6C734">
      <w:start w:val="1"/>
      <w:numFmt w:val="upperLetter"/>
      <w:lvlText w:val="%1."/>
      <w:lvlJc w:val="left"/>
      <w:pPr>
        <w:ind w:left="-180" w:hanging="360"/>
      </w:pPr>
      <w:rPr>
        <w:rFonts w:hint="default"/>
        <w:b/>
        <w:color w:val="000000"/>
        <w:sz w:val="24"/>
        <w:u w:val="no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2F174701"/>
    <w:multiLevelType w:val="hybridMultilevel"/>
    <w:tmpl w:val="044C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F77C8"/>
    <w:multiLevelType w:val="hybridMultilevel"/>
    <w:tmpl w:val="AFD27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74678"/>
    <w:multiLevelType w:val="hybridMultilevel"/>
    <w:tmpl w:val="59CC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D2CB3"/>
    <w:multiLevelType w:val="hybridMultilevel"/>
    <w:tmpl w:val="4A10A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A211A"/>
    <w:multiLevelType w:val="hybridMultilevel"/>
    <w:tmpl w:val="C1B830AE"/>
    <w:lvl w:ilvl="0" w:tplc="A1E8AD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9246B0"/>
    <w:multiLevelType w:val="hybridMultilevel"/>
    <w:tmpl w:val="7DBA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3348C"/>
    <w:multiLevelType w:val="hybridMultilevel"/>
    <w:tmpl w:val="4F0632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4AA2614A"/>
    <w:multiLevelType w:val="hybridMultilevel"/>
    <w:tmpl w:val="BA30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10A8E"/>
    <w:multiLevelType w:val="hybridMultilevel"/>
    <w:tmpl w:val="BBF41C80"/>
    <w:lvl w:ilvl="0" w:tplc="3F7004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4DDF215E"/>
    <w:multiLevelType w:val="hybridMultilevel"/>
    <w:tmpl w:val="B1328046"/>
    <w:lvl w:ilvl="0" w:tplc="723E3338">
      <w:start w:val="14"/>
      <w:numFmt w:val="upperLetter"/>
      <w:lvlText w:val="%1."/>
      <w:lvlJc w:val="left"/>
      <w:pPr>
        <w:ind w:left="-180" w:hanging="360"/>
      </w:pPr>
      <w:rPr>
        <w:rFonts w:hint="default"/>
        <w:b/>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15:restartNumberingAfterBreak="0">
    <w:nsid w:val="4EA724E1"/>
    <w:multiLevelType w:val="hybridMultilevel"/>
    <w:tmpl w:val="0C3A8DB6"/>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500056C2"/>
    <w:multiLevelType w:val="hybridMultilevel"/>
    <w:tmpl w:val="C546C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E4EFE"/>
    <w:multiLevelType w:val="hybridMultilevel"/>
    <w:tmpl w:val="4B54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F2E11"/>
    <w:multiLevelType w:val="hybridMultilevel"/>
    <w:tmpl w:val="044C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44D5F"/>
    <w:multiLevelType w:val="hybridMultilevel"/>
    <w:tmpl w:val="379CDEF2"/>
    <w:lvl w:ilvl="0" w:tplc="82C8C95C">
      <w:start w:val="1"/>
      <w:numFmt w:val="upperLetter"/>
      <w:lvlText w:val="%1."/>
      <w:lvlJc w:val="left"/>
      <w:pPr>
        <w:ind w:left="-180" w:hanging="360"/>
      </w:pPr>
      <w:rPr>
        <w:rFonts w:hint="default"/>
        <w:b/>
        <w:color w:val="1F3864" w:themeColor="accent1" w:themeShade="80"/>
        <w:sz w:val="24"/>
        <w:u w:val="no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58AE4D01"/>
    <w:multiLevelType w:val="hybridMultilevel"/>
    <w:tmpl w:val="94D06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62E87"/>
    <w:multiLevelType w:val="multilevel"/>
    <w:tmpl w:val="376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4093C"/>
    <w:multiLevelType w:val="hybridMultilevel"/>
    <w:tmpl w:val="2CA4F610"/>
    <w:lvl w:ilvl="0" w:tplc="0D283B1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62245CBC"/>
    <w:multiLevelType w:val="hybridMultilevel"/>
    <w:tmpl w:val="18AAA612"/>
    <w:lvl w:ilvl="0" w:tplc="A866F6A0">
      <w:start w:val="23"/>
      <w:numFmt w:val="upperLetter"/>
      <w:lvlText w:val="%1."/>
      <w:lvlJc w:val="left"/>
      <w:pPr>
        <w:ind w:left="-180" w:hanging="360"/>
      </w:pPr>
      <w:rPr>
        <w:rFonts w:hint="default"/>
        <w:b/>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64375C0C"/>
    <w:multiLevelType w:val="hybridMultilevel"/>
    <w:tmpl w:val="E9DC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F4595"/>
    <w:multiLevelType w:val="hybridMultilevel"/>
    <w:tmpl w:val="621E9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61E57"/>
    <w:multiLevelType w:val="hybridMultilevel"/>
    <w:tmpl w:val="A32AEF8E"/>
    <w:lvl w:ilvl="0" w:tplc="B47692BA">
      <w:start w:val="1"/>
      <w:numFmt w:val="upperLetter"/>
      <w:lvlText w:val="%1."/>
      <w:lvlJc w:val="left"/>
      <w:pPr>
        <w:ind w:left="-180" w:hanging="360"/>
      </w:pPr>
      <w:rPr>
        <w:rFonts w:ascii="Times New Roman" w:hAnsi="Times New Roman" w:cs="Times New Roman" w:hint="default"/>
        <w:b/>
        <w:sz w:val="24"/>
        <w:szCs w:val="24"/>
        <w:u w:val="no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0" w15:restartNumberingAfterBreak="0">
    <w:nsid w:val="6633054C"/>
    <w:multiLevelType w:val="hybridMultilevel"/>
    <w:tmpl w:val="CB225C7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1" w15:restartNumberingAfterBreak="0">
    <w:nsid w:val="67A910EE"/>
    <w:multiLevelType w:val="hybridMultilevel"/>
    <w:tmpl w:val="D20A878C"/>
    <w:lvl w:ilvl="0" w:tplc="5F9C647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2" w15:restartNumberingAfterBreak="0">
    <w:nsid w:val="6CBD695F"/>
    <w:multiLevelType w:val="hybridMultilevel"/>
    <w:tmpl w:val="C67C1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428C2"/>
    <w:multiLevelType w:val="hybridMultilevel"/>
    <w:tmpl w:val="29309F28"/>
    <w:lvl w:ilvl="0" w:tplc="83E41FB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4" w15:restartNumberingAfterBreak="0">
    <w:nsid w:val="73E45307"/>
    <w:multiLevelType w:val="hybridMultilevel"/>
    <w:tmpl w:val="7DF0DBB4"/>
    <w:lvl w:ilvl="0" w:tplc="482E9CBA">
      <w:start w:val="1"/>
      <w:numFmt w:val="upperLetter"/>
      <w:lvlText w:val="%1."/>
      <w:lvlJc w:val="left"/>
      <w:pPr>
        <w:ind w:left="-180" w:hanging="360"/>
      </w:pPr>
      <w:rPr>
        <w:rFonts w:hint="default"/>
        <w:b/>
        <w:sz w:val="28"/>
        <w:szCs w:val="28"/>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5" w15:restartNumberingAfterBreak="0">
    <w:nsid w:val="74E41AEA"/>
    <w:multiLevelType w:val="hybridMultilevel"/>
    <w:tmpl w:val="8960942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6" w15:restartNumberingAfterBreak="0">
    <w:nsid w:val="791B5CD6"/>
    <w:multiLevelType w:val="hybridMultilevel"/>
    <w:tmpl w:val="C0E0D98E"/>
    <w:lvl w:ilvl="0" w:tplc="F26A8258">
      <w:start w:val="1"/>
      <w:numFmt w:val="upperRoman"/>
      <w:lvlText w:val="%1."/>
      <w:lvlJc w:val="left"/>
      <w:pPr>
        <w:ind w:left="180" w:hanging="720"/>
      </w:pPr>
      <w:rPr>
        <w:rFonts w:hint="default"/>
        <w:b/>
        <w:sz w:val="28"/>
        <w:szCs w:val="28"/>
        <w:u w:val="none"/>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7" w15:restartNumberingAfterBreak="0">
    <w:nsid w:val="7ABF3C40"/>
    <w:multiLevelType w:val="hybridMultilevel"/>
    <w:tmpl w:val="4D5081A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8" w15:restartNumberingAfterBreak="0">
    <w:nsid w:val="7C1926D5"/>
    <w:multiLevelType w:val="hybridMultilevel"/>
    <w:tmpl w:val="D80E3B82"/>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9" w15:restartNumberingAfterBreak="0">
    <w:nsid w:val="7D8F29F0"/>
    <w:multiLevelType w:val="hybridMultilevel"/>
    <w:tmpl w:val="4818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519871">
    <w:abstractNumId w:val="7"/>
  </w:num>
  <w:num w:numId="2" w16cid:durableId="336033911">
    <w:abstractNumId w:val="14"/>
  </w:num>
  <w:num w:numId="3" w16cid:durableId="533663594">
    <w:abstractNumId w:val="47"/>
  </w:num>
  <w:num w:numId="4" w16cid:durableId="393087232">
    <w:abstractNumId w:val="49"/>
  </w:num>
  <w:num w:numId="5" w16cid:durableId="1554923494">
    <w:abstractNumId w:val="45"/>
  </w:num>
  <w:num w:numId="6" w16cid:durableId="2131706187">
    <w:abstractNumId w:val="31"/>
  </w:num>
  <w:num w:numId="7" w16cid:durableId="696152029">
    <w:abstractNumId w:val="2"/>
  </w:num>
  <w:num w:numId="8" w16cid:durableId="559824785">
    <w:abstractNumId w:val="23"/>
  </w:num>
  <w:num w:numId="9" w16cid:durableId="1927111581">
    <w:abstractNumId w:val="25"/>
  </w:num>
  <w:num w:numId="10" w16cid:durableId="515386484">
    <w:abstractNumId w:val="26"/>
  </w:num>
  <w:num w:numId="11" w16cid:durableId="1343514585">
    <w:abstractNumId w:val="43"/>
  </w:num>
  <w:num w:numId="12" w16cid:durableId="1781533462">
    <w:abstractNumId w:val="12"/>
  </w:num>
  <w:num w:numId="13" w16cid:durableId="1600677022">
    <w:abstractNumId w:val="40"/>
  </w:num>
  <w:num w:numId="14" w16cid:durableId="205681358">
    <w:abstractNumId w:val="28"/>
  </w:num>
  <w:num w:numId="15" w16cid:durableId="661660999">
    <w:abstractNumId w:val="0"/>
  </w:num>
  <w:num w:numId="16" w16cid:durableId="201526443">
    <w:abstractNumId w:val="48"/>
  </w:num>
  <w:num w:numId="17" w16cid:durableId="782071673">
    <w:abstractNumId w:val="46"/>
  </w:num>
  <w:num w:numId="18" w16cid:durableId="1470392719">
    <w:abstractNumId w:val="44"/>
  </w:num>
  <w:num w:numId="19" w16cid:durableId="119344029">
    <w:abstractNumId w:val="5"/>
  </w:num>
  <w:num w:numId="20" w16cid:durableId="680090520">
    <w:abstractNumId w:val="11"/>
  </w:num>
  <w:num w:numId="21" w16cid:durableId="1086729007">
    <w:abstractNumId w:val="3"/>
  </w:num>
  <w:num w:numId="22" w16cid:durableId="93866369">
    <w:abstractNumId w:val="16"/>
  </w:num>
  <w:num w:numId="23" w16cid:durableId="1439058831">
    <w:abstractNumId w:val="13"/>
  </w:num>
  <w:num w:numId="24" w16cid:durableId="1290093545">
    <w:abstractNumId w:val="8"/>
  </w:num>
  <w:num w:numId="25" w16cid:durableId="628628505">
    <w:abstractNumId w:val="32"/>
  </w:num>
  <w:num w:numId="26" w16cid:durableId="1424254843">
    <w:abstractNumId w:val="1"/>
  </w:num>
  <w:num w:numId="27" w16cid:durableId="225654815">
    <w:abstractNumId w:val="6"/>
  </w:num>
  <w:num w:numId="28" w16cid:durableId="1091706062">
    <w:abstractNumId w:val="39"/>
  </w:num>
  <w:num w:numId="29" w16cid:durableId="390082879">
    <w:abstractNumId w:val="35"/>
  </w:num>
  <w:num w:numId="30" w16cid:durableId="1821071651">
    <w:abstractNumId w:val="18"/>
  </w:num>
  <w:num w:numId="31" w16cid:durableId="1813250447">
    <w:abstractNumId w:val="22"/>
  </w:num>
  <w:num w:numId="32" w16cid:durableId="141117570">
    <w:abstractNumId w:val="24"/>
  </w:num>
  <w:num w:numId="33" w16cid:durableId="660082835">
    <w:abstractNumId w:val="9"/>
  </w:num>
  <w:num w:numId="34" w16cid:durableId="2004045604">
    <w:abstractNumId w:val="21"/>
  </w:num>
  <w:num w:numId="35" w16cid:durableId="464127104">
    <w:abstractNumId w:val="20"/>
  </w:num>
  <w:num w:numId="36" w16cid:durableId="889075546">
    <w:abstractNumId w:val="33"/>
  </w:num>
  <w:num w:numId="37" w16cid:durableId="320086667">
    <w:abstractNumId w:val="29"/>
  </w:num>
  <w:num w:numId="38" w16cid:durableId="1713116350">
    <w:abstractNumId w:val="19"/>
  </w:num>
  <w:num w:numId="39" w16cid:durableId="1743867225">
    <w:abstractNumId w:val="42"/>
  </w:num>
  <w:num w:numId="40" w16cid:durableId="1245412913">
    <w:abstractNumId w:val="38"/>
  </w:num>
  <w:num w:numId="41" w16cid:durableId="1391347989">
    <w:abstractNumId w:val="41"/>
  </w:num>
  <w:num w:numId="42" w16cid:durableId="700283753">
    <w:abstractNumId w:val="17"/>
  </w:num>
  <w:num w:numId="43" w16cid:durableId="464389953">
    <w:abstractNumId w:val="4"/>
  </w:num>
  <w:num w:numId="44" w16cid:durableId="989405174">
    <w:abstractNumId w:val="27"/>
  </w:num>
  <w:num w:numId="45" w16cid:durableId="1370180485">
    <w:abstractNumId w:val="34"/>
  </w:num>
  <w:num w:numId="46" w16cid:durableId="835068995">
    <w:abstractNumId w:val="36"/>
  </w:num>
  <w:num w:numId="47" w16cid:durableId="1917276858">
    <w:abstractNumId w:val="10"/>
  </w:num>
  <w:num w:numId="48" w16cid:durableId="745610833">
    <w:abstractNumId w:val="37"/>
  </w:num>
  <w:num w:numId="49" w16cid:durableId="26375547">
    <w:abstractNumId w:val="15"/>
  </w:num>
  <w:num w:numId="50" w16cid:durableId="4722162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35"/>
    <w:rsid w:val="00002740"/>
    <w:rsid w:val="000028FE"/>
    <w:rsid w:val="000052D3"/>
    <w:rsid w:val="0001258A"/>
    <w:rsid w:val="00023979"/>
    <w:rsid w:val="000348E8"/>
    <w:rsid w:val="000433F8"/>
    <w:rsid w:val="00052D4B"/>
    <w:rsid w:val="000578F5"/>
    <w:rsid w:val="000702FC"/>
    <w:rsid w:val="00075678"/>
    <w:rsid w:val="0008233F"/>
    <w:rsid w:val="00086279"/>
    <w:rsid w:val="00087C50"/>
    <w:rsid w:val="000901EF"/>
    <w:rsid w:val="000917DB"/>
    <w:rsid w:val="00093CD9"/>
    <w:rsid w:val="00097F9E"/>
    <w:rsid w:val="000A5A15"/>
    <w:rsid w:val="000B11DF"/>
    <w:rsid w:val="000B2BC2"/>
    <w:rsid w:val="000B633D"/>
    <w:rsid w:val="000C682F"/>
    <w:rsid w:val="000C75E3"/>
    <w:rsid w:val="000D2DD9"/>
    <w:rsid w:val="000D56D5"/>
    <w:rsid w:val="000E46AA"/>
    <w:rsid w:val="000E5917"/>
    <w:rsid w:val="00101111"/>
    <w:rsid w:val="001044C0"/>
    <w:rsid w:val="00111A46"/>
    <w:rsid w:val="00122491"/>
    <w:rsid w:val="00130250"/>
    <w:rsid w:val="00141439"/>
    <w:rsid w:val="00144B83"/>
    <w:rsid w:val="0014741D"/>
    <w:rsid w:val="0014768C"/>
    <w:rsid w:val="00147C2B"/>
    <w:rsid w:val="00152417"/>
    <w:rsid w:val="0015267F"/>
    <w:rsid w:val="00156804"/>
    <w:rsid w:val="00156AA4"/>
    <w:rsid w:val="00161289"/>
    <w:rsid w:val="00172317"/>
    <w:rsid w:val="0018450A"/>
    <w:rsid w:val="001851D4"/>
    <w:rsid w:val="00191936"/>
    <w:rsid w:val="0019472B"/>
    <w:rsid w:val="00197E09"/>
    <w:rsid w:val="001A30D1"/>
    <w:rsid w:val="001A3193"/>
    <w:rsid w:val="001C2256"/>
    <w:rsid w:val="001C56D1"/>
    <w:rsid w:val="001C65B5"/>
    <w:rsid w:val="001C7150"/>
    <w:rsid w:val="001D2DF1"/>
    <w:rsid w:val="001D2F58"/>
    <w:rsid w:val="001D7CF1"/>
    <w:rsid w:val="001E61C5"/>
    <w:rsid w:val="001E63C3"/>
    <w:rsid w:val="001E6E20"/>
    <w:rsid w:val="001F60DD"/>
    <w:rsid w:val="001F7E80"/>
    <w:rsid w:val="00203F8F"/>
    <w:rsid w:val="00204FD7"/>
    <w:rsid w:val="00211FEA"/>
    <w:rsid w:val="002138FB"/>
    <w:rsid w:val="00215946"/>
    <w:rsid w:val="002175A0"/>
    <w:rsid w:val="0022479E"/>
    <w:rsid w:val="00224C23"/>
    <w:rsid w:val="002276BF"/>
    <w:rsid w:val="00231C6F"/>
    <w:rsid w:val="00231FE9"/>
    <w:rsid w:val="0023625B"/>
    <w:rsid w:val="00237A7C"/>
    <w:rsid w:val="0024679D"/>
    <w:rsid w:val="00250614"/>
    <w:rsid w:val="00251DD6"/>
    <w:rsid w:val="002521CF"/>
    <w:rsid w:val="00257083"/>
    <w:rsid w:val="002619A8"/>
    <w:rsid w:val="0026700C"/>
    <w:rsid w:val="0026747A"/>
    <w:rsid w:val="00272E1C"/>
    <w:rsid w:val="00275E35"/>
    <w:rsid w:val="00276D0C"/>
    <w:rsid w:val="00280E3C"/>
    <w:rsid w:val="002815D5"/>
    <w:rsid w:val="0028243F"/>
    <w:rsid w:val="002833A0"/>
    <w:rsid w:val="00287390"/>
    <w:rsid w:val="00287FB8"/>
    <w:rsid w:val="00293B9D"/>
    <w:rsid w:val="00294854"/>
    <w:rsid w:val="00296CD2"/>
    <w:rsid w:val="002A5029"/>
    <w:rsid w:val="002B027B"/>
    <w:rsid w:val="002C206C"/>
    <w:rsid w:val="002D78B5"/>
    <w:rsid w:val="002E22DC"/>
    <w:rsid w:val="002F028D"/>
    <w:rsid w:val="002F1711"/>
    <w:rsid w:val="002F24A4"/>
    <w:rsid w:val="002F3E6F"/>
    <w:rsid w:val="002F4084"/>
    <w:rsid w:val="002F5B02"/>
    <w:rsid w:val="002F6229"/>
    <w:rsid w:val="003043A0"/>
    <w:rsid w:val="00305064"/>
    <w:rsid w:val="00305B0E"/>
    <w:rsid w:val="00307BAB"/>
    <w:rsid w:val="00314BD5"/>
    <w:rsid w:val="00325C48"/>
    <w:rsid w:val="00332D54"/>
    <w:rsid w:val="00340AF9"/>
    <w:rsid w:val="003423AC"/>
    <w:rsid w:val="00344CB6"/>
    <w:rsid w:val="00347360"/>
    <w:rsid w:val="00364926"/>
    <w:rsid w:val="003727ED"/>
    <w:rsid w:val="00373B9B"/>
    <w:rsid w:val="00376EF4"/>
    <w:rsid w:val="003849CB"/>
    <w:rsid w:val="00386999"/>
    <w:rsid w:val="00391AC1"/>
    <w:rsid w:val="003958C4"/>
    <w:rsid w:val="00397FFE"/>
    <w:rsid w:val="003A7DF3"/>
    <w:rsid w:val="003B0CAF"/>
    <w:rsid w:val="003B1B54"/>
    <w:rsid w:val="003C5117"/>
    <w:rsid w:val="003C6EF9"/>
    <w:rsid w:val="003C7C14"/>
    <w:rsid w:val="003D21EB"/>
    <w:rsid w:val="003E23E0"/>
    <w:rsid w:val="003E263D"/>
    <w:rsid w:val="003E3C88"/>
    <w:rsid w:val="003F42DD"/>
    <w:rsid w:val="003F4A4C"/>
    <w:rsid w:val="003F708F"/>
    <w:rsid w:val="00402908"/>
    <w:rsid w:val="0040518E"/>
    <w:rsid w:val="00411438"/>
    <w:rsid w:val="00411536"/>
    <w:rsid w:val="00424A13"/>
    <w:rsid w:val="00427696"/>
    <w:rsid w:val="00431DE3"/>
    <w:rsid w:val="00434842"/>
    <w:rsid w:val="00443082"/>
    <w:rsid w:val="00444BAC"/>
    <w:rsid w:val="004473A5"/>
    <w:rsid w:val="00450E6B"/>
    <w:rsid w:val="00452347"/>
    <w:rsid w:val="00467159"/>
    <w:rsid w:val="00467CDD"/>
    <w:rsid w:val="00472B83"/>
    <w:rsid w:val="00473FEE"/>
    <w:rsid w:val="00491967"/>
    <w:rsid w:val="004A7F29"/>
    <w:rsid w:val="004B3606"/>
    <w:rsid w:val="004C1D98"/>
    <w:rsid w:val="004D3C3A"/>
    <w:rsid w:val="004D78DE"/>
    <w:rsid w:val="004F00F4"/>
    <w:rsid w:val="004F02BB"/>
    <w:rsid w:val="005007EE"/>
    <w:rsid w:val="0050188F"/>
    <w:rsid w:val="00501C08"/>
    <w:rsid w:val="00502269"/>
    <w:rsid w:val="00502E3B"/>
    <w:rsid w:val="0051296C"/>
    <w:rsid w:val="00514865"/>
    <w:rsid w:val="00517F96"/>
    <w:rsid w:val="00556924"/>
    <w:rsid w:val="005727FD"/>
    <w:rsid w:val="00586919"/>
    <w:rsid w:val="00586F8A"/>
    <w:rsid w:val="00596B37"/>
    <w:rsid w:val="005A30A6"/>
    <w:rsid w:val="005A5C38"/>
    <w:rsid w:val="005B30D8"/>
    <w:rsid w:val="005C5C53"/>
    <w:rsid w:val="005C788E"/>
    <w:rsid w:val="005D1158"/>
    <w:rsid w:val="005D3251"/>
    <w:rsid w:val="005D72A1"/>
    <w:rsid w:val="005E1AD0"/>
    <w:rsid w:val="005E1B1C"/>
    <w:rsid w:val="005E1BBD"/>
    <w:rsid w:val="005E3935"/>
    <w:rsid w:val="005F4336"/>
    <w:rsid w:val="00604C07"/>
    <w:rsid w:val="00606120"/>
    <w:rsid w:val="006118BB"/>
    <w:rsid w:val="00616B45"/>
    <w:rsid w:val="00616BB5"/>
    <w:rsid w:val="00630131"/>
    <w:rsid w:val="0063109D"/>
    <w:rsid w:val="006378A2"/>
    <w:rsid w:val="00644452"/>
    <w:rsid w:val="0065015B"/>
    <w:rsid w:val="00653781"/>
    <w:rsid w:val="006730D9"/>
    <w:rsid w:val="006743DE"/>
    <w:rsid w:val="0068109D"/>
    <w:rsid w:val="00685F1B"/>
    <w:rsid w:val="00686911"/>
    <w:rsid w:val="006A22C4"/>
    <w:rsid w:val="006B0332"/>
    <w:rsid w:val="006B0CD7"/>
    <w:rsid w:val="006B6EF9"/>
    <w:rsid w:val="006C552E"/>
    <w:rsid w:val="006C7D89"/>
    <w:rsid w:val="006D4D0D"/>
    <w:rsid w:val="006E0982"/>
    <w:rsid w:val="006E5A45"/>
    <w:rsid w:val="006F0F6C"/>
    <w:rsid w:val="006F2D22"/>
    <w:rsid w:val="006F2EDF"/>
    <w:rsid w:val="00711B22"/>
    <w:rsid w:val="00711C14"/>
    <w:rsid w:val="00716F2E"/>
    <w:rsid w:val="007173AC"/>
    <w:rsid w:val="00717D9D"/>
    <w:rsid w:val="00720D8F"/>
    <w:rsid w:val="00721035"/>
    <w:rsid w:val="00722534"/>
    <w:rsid w:val="007309F0"/>
    <w:rsid w:val="00737268"/>
    <w:rsid w:val="00740376"/>
    <w:rsid w:val="007532FF"/>
    <w:rsid w:val="00757DA2"/>
    <w:rsid w:val="00760A64"/>
    <w:rsid w:val="00761238"/>
    <w:rsid w:val="007708BC"/>
    <w:rsid w:val="00774B1D"/>
    <w:rsid w:val="007775A8"/>
    <w:rsid w:val="00780E42"/>
    <w:rsid w:val="00780ECC"/>
    <w:rsid w:val="00781825"/>
    <w:rsid w:val="00786B37"/>
    <w:rsid w:val="007A2E1E"/>
    <w:rsid w:val="007C2459"/>
    <w:rsid w:val="007C37EC"/>
    <w:rsid w:val="007C55A0"/>
    <w:rsid w:val="007D2AE7"/>
    <w:rsid w:val="007E3E99"/>
    <w:rsid w:val="007F31BE"/>
    <w:rsid w:val="00805640"/>
    <w:rsid w:val="00805F97"/>
    <w:rsid w:val="008162F6"/>
    <w:rsid w:val="00823D89"/>
    <w:rsid w:val="008300FF"/>
    <w:rsid w:val="00843B0A"/>
    <w:rsid w:val="00853419"/>
    <w:rsid w:val="0085385A"/>
    <w:rsid w:val="00857E32"/>
    <w:rsid w:val="00860D8D"/>
    <w:rsid w:val="00863543"/>
    <w:rsid w:val="008760D0"/>
    <w:rsid w:val="00897AC3"/>
    <w:rsid w:val="008A4B4D"/>
    <w:rsid w:val="008A5472"/>
    <w:rsid w:val="008A72D2"/>
    <w:rsid w:val="008B0CE7"/>
    <w:rsid w:val="008B7DC9"/>
    <w:rsid w:val="008C09F7"/>
    <w:rsid w:val="008C19AB"/>
    <w:rsid w:val="008C1B46"/>
    <w:rsid w:val="008C350D"/>
    <w:rsid w:val="008F0D8B"/>
    <w:rsid w:val="0091503A"/>
    <w:rsid w:val="00915DAA"/>
    <w:rsid w:val="009201D9"/>
    <w:rsid w:val="0092020F"/>
    <w:rsid w:val="009218D7"/>
    <w:rsid w:val="009239AD"/>
    <w:rsid w:val="009275B3"/>
    <w:rsid w:val="0094042B"/>
    <w:rsid w:val="00952D37"/>
    <w:rsid w:val="009556F6"/>
    <w:rsid w:val="00955717"/>
    <w:rsid w:val="0096215C"/>
    <w:rsid w:val="00965461"/>
    <w:rsid w:val="009719A9"/>
    <w:rsid w:val="009721AB"/>
    <w:rsid w:val="009853C6"/>
    <w:rsid w:val="00991F92"/>
    <w:rsid w:val="009A01CB"/>
    <w:rsid w:val="009A2B2E"/>
    <w:rsid w:val="009A48A5"/>
    <w:rsid w:val="009A5C4F"/>
    <w:rsid w:val="009B376B"/>
    <w:rsid w:val="009C1F5C"/>
    <w:rsid w:val="009F1FA4"/>
    <w:rsid w:val="009F65EA"/>
    <w:rsid w:val="00A230F1"/>
    <w:rsid w:val="00A26BCE"/>
    <w:rsid w:val="00A30771"/>
    <w:rsid w:val="00A34D69"/>
    <w:rsid w:val="00A3763A"/>
    <w:rsid w:val="00A40DAC"/>
    <w:rsid w:val="00A44C41"/>
    <w:rsid w:val="00A464DA"/>
    <w:rsid w:val="00A4739D"/>
    <w:rsid w:val="00A5257D"/>
    <w:rsid w:val="00A53F16"/>
    <w:rsid w:val="00A73094"/>
    <w:rsid w:val="00A746D1"/>
    <w:rsid w:val="00A823B2"/>
    <w:rsid w:val="00A87A5E"/>
    <w:rsid w:val="00A87CDB"/>
    <w:rsid w:val="00A91CCF"/>
    <w:rsid w:val="00A91F9C"/>
    <w:rsid w:val="00A9771E"/>
    <w:rsid w:val="00AA0DDA"/>
    <w:rsid w:val="00AA68D9"/>
    <w:rsid w:val="00AB17C8"/>
    <w:rsid w:val="00AB5F0C"/>
    <w:rsid w:val="00AB69D8"/>
    <w:rsid w:val="00AC10B4"/>
    <w:rsid w:val="00AC5795"/>
    <w:rsid w:val="00AC7358"/>
    <w:rsid w:val="00AC7A24"/>
    <w:rsid w:val="00AD187D"/>
    <w:rsid w:val="00AD3F41"/>
    <w:rsid w:val="00AD77B3"/>
    <w:rsid w:val="00AE1DC1"/>
    <w:rsid w:val="00AE3DA8"/>
    <w:rsid w:val="00AF11C8"/>
    <w:rsid w:val="00AF6E1A"/>
    <w:rsid w:val="00B04740"/>
    <w:rsid w:val="00B10DFC"/>
    <w:rsid w:val="00B11BEE"/>
    <w:rsid w:val="00B166D0"/>
    <w:rsid w:val="00B26A6E"/>
    <w:rsid w:val="00B32F1E"/>
    <w:rsid w:val="00B339EE"/>
    <w:rsid w:val="00B43022"/>
    <w:rsid w:val="00B44A9A"/>
    <w:rsid w:val="00B4607E"/>
    <w:rsid w:val="00B52A32"/>
    <w:rsid w:val="00B535BB"/>
    <w:rsid w:val="00B542D8"/>
    <w:rsid w:val="00B6047C"/>
    <w:rsid w:val="00B616F6"/>
    <w:rsid w:val="00B6475F"/>
    <w:rsid w:val="00B65120"/>
    <w:rsid w:val="00B6751B"/>
    <w:rsid w:val="00B722B4"/>
    <w:rsid w:val="00B72B73"/>
    <w:rsid w:val="00B77DD7"/>
    <w:rsid w:val="00B84D6C"/>
    <w:rsid w:val="00BA281C"/>
    <w:rsid w:val="00BA322A"/>
    <w:rsid w:val="00BB2346"/>
    <w:rsid w:val="00BB6D5A"/>
    <w:rsid w:val="00BB6F1F"/>
    <w:rsid w:val="00BD2D2B"/>
    <w:rsid w:val="00BE62E2"/>
    <w:rsid w:val="00BF4B8D"/>
    <w:rsid w:val="00C11CC3"/>
    <w:rsid w:val="00C1293C"/>
    <w:rsid w:val="00C13A0A"/>
    <w:rsid w:val="00C161B3"/>
    <w:rsid w:val="00C171DC"/>
    <w:rsid w:val="00C173BE"/>
    <w:rsid w:val="00C203B1"/>
    <w:rsid w:val="00C26865"/>
    <w:rsid w:val="00C33F64"/>
    <w:rsid w:val="00C3773F"/>
    <w:rsid w:val="00C429BD"/>
    <w:rsid w:val="00C610E5"/>
    <w:rsid w:val="00C64CC4"/>
    <w:rsid w:val="00C67ED8"/>
    <w:rsid w:val="00C71256"/>
    <w:rsid w:val="00C73080"/>
    <w:rsid w:val="00C824AE"/>
    <w:rsid w:val="00C850A2"/>
    <w:rsid w:val="00C8697B"/>
    <w:rsid w:val="00C96DF4"/>
    <w:rsid w:val="00C9774C"/>
    <w:rsid w:val="00CA0F05"/>
    <w:rsid w:val="00CA1360"/>
    <w:rsid w:val="00CA42EC"/>
    <w:rsid w:val="00CA48A6"/>
    <w:rsid w:val="00CA50AC"/>
    <w:rsid w:val="00CA7CC3"/>
    <w:rsid w:val="00CB16B0"/>
    <w:rsid w:val="00CB17EC"/>
    <w:rsid w:val="00CB3C84"/>
    <w:rsid w:val="00CD534C"/>
    <w:rsid w:val="00CE2B05"/>
    <w:rsid w:val="00CE5CF6"/>
    <w:rsid w:val="00CE6AC4"/>
    <w:rsid w:val="00CF392A"/>
    <w:rsid w:val="00CF5524"/>
    <w:rsid w:val="00D104A6"/>
    <w:rsid w:val="00D15E21"/>
    <w:rsid w:val="00D16F72"/>
    <w:rsid w:val="00D32445"/>
    <w:rsid w:val="00D33F1A"/>
    <w:rsid w:val="00D34A28"/>
    <w:rsid w:val="00D34F04"/>
    <w:rsid w:val="00D44C21"/>
    <w:rsid w:val="00D45F3C"/>
    <w:rsid w:val="00D47394"/>
    <w:rsid w:val="00D708A4"/>
    <w:rsid w:val="00D807C7"/>
    <w:rsid w:val="00D83A63"/>
    <w:rsid w:val="00D86E98"/>
    <w:rsid w:val="00D87C94"/>
    <w:rsid w:val="00D931B1"/>
    <w:rsid w:val="00DA2670"/>
    <w:rsid w:val="00DA4A3E"/>
    <w:rsid w:val="00DA5358"/>
    <w:rsid w:val="00DA5BB4"/>
    <w:rsid w:val="00DA62F3"/>
    <w:rsid w:val="00DB4DC2"/>
    <w:rsid w:val="00DB4E68"/>
    <w:rsid w:val="00DB5121"/>
    <w:rsid w:val="00DC4EF5"/>
    <w:rsid w:val="00DC5110"/>
    <w:rsid w:val="00DD05B0"/>
    <w:rsid w:val="00DD063A"/>
    <w:rsid w:val="00DE319A"/>
    <w:rsid w:val="00E0360B"/>
    <w:rsid w:val="00E145C1"/>
    <w:rsid w:val="00E16B21"/>
    <w:rsid w:val="00E202C4"/>
    <w:rsid w:val="00E20553"/>
    <w:rsid w:val="00E2336A"/>
    <w:rsid w:val="00E331AA"/>
    <w:rsid w:val="00E33385"/>
    <w:rsid w:val="00E370EC"/>
    <w:rsid w:val="00E46755"/>
    <w:rsid w:val="00E467E3"/>
    <w:rsid w:val="00E47EE1"/>
    <w:rsid w:val="00E56F69"/>
    <w:rsid w:val="00E73500"/>
    <w:rsid w:val="00E76FE8"/>
    <w:rsid w:val="00EB033E"/>
    <w:rsid w:val="00EB4A27"/>
    <w:rsid w:val="00EC7CE4"/>
    <w:rsid w:val="00ED17D0"/>
    <w:rsid w:val="00EE0363"/>
    <w:rsid w:val="00EE3399"/>
    <w:rsid w:val="00EE44B6"/>
    <w:rsid w:val="00EF22FC"/>
    <w:rsid w:val="00EF4762"/>
    <w:rsid w:val="00EF72C3"/>
    <w:rsid w:val="00EF7ECE"/>
    <w:rsid w:val="00F02F23"/>
    <w:rsid w:val="00F06F71"/>
    <w:rsid w:val="00F26256"/>
    <w:rsid w:val="00F34B8A"/>
    <w:rsid w:val="00F36415"/>
    <w:rsid w:val="00F41162"/>
    <w:rsid w:val="00F52047"/>
    <w:rsid w:val="00F7711F"/>
    <w:rsid w:val="00F80C21"/>
    <w:rsid w:val="00F83329"/>
    <w:rsid w:val="00F86BCB"/>
    <w:rsid w:val="00F94D82"/>
    <w:rsid w:val="00FA61B8"/>
    <w:rsid w:val="00FB0575"/>
    <w:rsid w:val="00FB36A8"/>
    <w:rsid w:val="00FB3811"/>
    <w:rsid w:val="00FB3902"/>
    <w:rsid w:val="00FB3D63"/>
    <w:rsid w:val="00FB6CB1"/>
    <w:rsid w:val="00FB7B36"/>
    <w:rsid w:val="00FD00EC"/>
    <w:rsid w:val="00FD18B2"/>
    <w:rsid w:val="00FE5B6E"/>
    <w:rsid w:val="00FF05A3"/>
    <w:rsid w:val="00FF4B8C"/>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20B9"/>
  <w15:chartTrackingRefBased/>
  <w15:docId w15:val="{D5F401C0-0B41-4D01-8D04-4CDDB00B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3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E39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5E3935"/>
    <w:pPr>
      <w:keepNext/>
      <w:spacing w:after="0" w:line="240" w:lineRule="auto"/>
      <w:outlineLvl w:val="1"/>
    </w:pPr>
    <w:rPr>
      <w:rFonts w:ascii="Verdana" w:eastAsia="Times New Roman" w:hAnsi="Verdana"/>
      <w:b/>
      <w:bCs/>
      <w:color w:val="000000"/>
      <w:szCs w:val="24"/>
    </w:rPr>
  </w:style>
  <w:style w:type="paragraph" w:styleId="Heading3">
    <w:name w:val="heading 3"/>
    <w:basedOn w:val="Normal"/>
    <w:next w:val="Normal"/>
    <w:link w:val="Heading3Char"/>
    <w:uiPriority w:val="9"/>
    <w:unhideWhenUsed/>
    <w:qFormat/>
    <w:rsid w:val="00CB3C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5E3935"/>
    <w:pPr>
      <w:keepNext/>
      <w:spacing w:after="0" w:line="240" w:lineRule="auto"/>
      <w:outlineLvl w:val="4"/>
    </w:pPr>
    <w:rPr>
      <w:rFonts w:ascii="Verdana" w:eastAsia="Times New Roman" w:hAnsi="Verdana"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93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E3935"/>
    <w:rPr>
      <w:rFonts w:ascii="Verdana" w:eastAsia="Times New Roman" w:hAnsi="Verdana" w:cs="Times New Roman"/>
      <w:b/>
      <w:bCs/>
      <w:color w:val="000000"/>
      <w:szCs w:val="24"/>
    </w:rPr>
  </w:style>
  <w:style w:type="character" w:customStyle="1" w:styleId="Heading5Char">
    <w:name w:val="Heading 5 Char"/>
    <w:basedOn w:val="DefaultParagraphFont"/>
    <w:link w:val="Heading5"/>
    <w:rsid w:val="005E3935"/>
    <w:rPr>
      <w:rFonts w:ascii="Verdana" w:eastAsia="Times New Roman" w:hAnsi="Verdana" w:cs="Arial"/>
      <w:b/>
      <w:bCs/>
      <w:szCs w:val="24"/>
    </w:rPr>
  </w:style>
  <w:style w:type="character" w:styleId="Hyperlink">
    <w:name w:val="Hyperlink"/>
    <w:uiPriority w:val="99"/>
    <w:unhideWhenUsed/>
    <w:rsid w:val="005E3935"/>
    <w:rPr>
      <w:strike w:val="0"/>
      <w:dstrike w:val="0"/>
      <w:color w:val="0072BC"/>
      <w:u w:val="none"/>
      <w:effect w:val="none"/>
    </w:rPr>
  </w:style>
  <w:style w:type="paragraph" w:styleId="ListParagraph">
    <w:name w:val="List Paragraph"/>
    <w:basedOn w:val="Normal"/>
    <w:uiPriority w:val="34"/>
    <w:qFormat/>
    <w:rsid w:val="005E3935"/>
    <w:pPr>
      <w:ind w:left="720"/>
    </w:pPr>
  </w:style>
  <w:style w:type="paragraph" w:styleId="BodyText">
    <w:name w:val="Body Text"/>
    <w:basedOn w:val="Normal"/>
    <w:link w:val="BodyTextChar"/>
    <w:semiHidden/>
    <w:rsid w:val="005E3935"/>
    <w:pPr>
      <w:spacing w:after="0" w:line="240" w:lineRule="auto"/>
    </w:pPr>
    <w:rPr>
      <w:rFonts w:ascii="Courier New" w:eastAsia="Times New Roman" w:hAnsi="Courier New"/>
      <w:b/>
      <w:color w:val="000000"/>
      <w:szCs w:val="24"/>
    </w:rPr>
  </w:style>
  <w:style w:type="character" w:customStyle="1" w:styleId="BodyTextChar">
    <w:name w:val="Body Text Char"/>
    <w:basedOn w:val="DefaultParagraphFont"/>
    <w:link w:val="BodyText"/>
    <w:semiHidden/>
    <w:rsid w:val="005E3935"/>
    <w:rPr>
      <w:rFonts w:ascii="Courier New" w:eastAsia="Times New Roman" w:hAnsi="Courier New" w:cs="Times New Roman"/>
      <w:b/>
      <w:color w:val="000000"/>
      <w:szCs w:val="24"/>
    </w:rPr>
  </w:style>
  <w:style w:type="character" w:styleId="Strong">
    <w:name w:val="Strong"/>
    <w:uiPriority w:val="22"/>
    <w:qFormat/>
    <w:rsid w:val="005E3935"/>
    <w:rPr>
      <w:b/>
      <w:bCs/>
    </w:rPr>
  </w:style>
  <w:style w:type="paragraph" w:styleId="BalloonText">
    <w:name w:val="Balloon Text"/>
    <w:basedOn w:val="Normal"/>
    <w:link w:val="BalloonTextChar"/>
    <w:uiPriority w:val="99"/>
    <w:semiHidden/>
    <w:unhideWhenUsed/>
    <w:rsid w:val="005E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35"/>
    <w:rPr>
      <w:rFonts w:ascii="Tahoma" w:eastAsia="Calibri" w:hAnsi="Tahoma" w:cs="Tahoma"/>
      <w:sz w:val="16"/>
      <w:szCs w:val="16"/>
    </w:rPr>
  </w:style>
  <w:style w:type="paragraph" w:styleId="Header">
    <w:name w:val="header"/>
    <w:basedOn w:val="Normal"/>
    <w:link w:val="HeaderChar"/>
    <w:uiPriority w:val="99"/>
    <w:unhideWhenUsed/>
    <w:rsid w:val="005E3935"/>
    <w:pPr>
      <w:tabs>
        <w:tab w:val="center" w:pos="4680"/>
        <w:tab w:val="right" w:pos="9360"/>
      </w:tabs>
    </w:pPr>
  </w:style>
  <w:style w:type="character" w:customStyle="1" w:styleId="HeaderChar">
    <w:name w:val="Header Char"/>
    <w:basedOn w:val="DefaultParagraphFont"/>
    <w:link w:val="Header"/>
    <w:uiPriority w:val="99"/>
    <w:rsid w:val="005E3935"/>
    <w:rPr>
      <w:rFonts w:ascii="Calibri" w:eastAsia="Calibri" w:hAnsi="Calibri" w:cs="Times New Roman"/>
    </w:rPr>
  </w:style>
  <w:style w:type="paragraph" w:styleId="Footer">
    <w:name w:val="footer"/>
    <w:basedOn w:val="Normal"/>
    <w:link w:val="FooterChar"/>
    <w:uiPriority w:val="99"/>
    <w:unhideWhenUsed/>
    <w:rsid w:val="005E3935"/>
    <w:pPr>
      <w:tabs>
        <w:tab w:val="center" w:pos="4680"/>
        <w:tab w:val="right" w:pos="9360"/>
      </w:tabs>
    </w:pPr>
  </w:style>
  <w:style w:type="character" w:customStyle="1" w:styleId="FooterChar">
    <w:name w:val="Footer Char"/>
    <w:basedOn w:val="DefaultParagraphFont"/>
    <w:link w:val="Footer"/>
    <w:uiPriority w:val="99"/>
    <w:rsid w:val="005E3935"/>
    <w:rPr>
      <w:rFonts w:ascii="Calibri" w:eastAsia="Calibri" w:hAnsi="Calibri" w:cs="Times New Roman"/>
    </w:rPr>
  </w:style>
  <w:style w:type="paragraph" w:styleId="TOCHeading">
    <w:name w:val="TOC Heading"/>
    <w:basedOn w:val="Heading1"/>
    <w:next w:val="Normal"/>
    <w:uiPriority w:val="39"/>
    <w:semiHidden/>
    <w:unhideWhenUsed/>
    <w:qFormat/>
    <w:rsid w:val="005E3935"/>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semiHidden/>
    <w:unhideWhenUsed/>
    <w:qFormat/>
    <w:rsid w:val="005E3935"/>
    <w:pPr>
      <w:spacing w:after="100"/>
      <w:ind w:left="220"/>
    </w:pPr>
    <w:rPr>
      <w:rFonts w:eastAsia="MS Mincho" w:cs="Arial"/>
      <w:lang w:eastAsia="ja-JP"/>
    </w:rPr>
  </w:style>
  <w:style w:type="paragraph" w:styleId="TOC1">
    <w:name w:val="toc 1"/>
    <w:basedOn w:val="Normal"/>
    <w:next w:val="Normal"/>
    <w:autoRedefine/>
    <w:uiPriority w:val="39"/>
    <w:semiHidden/>
    <w:unhideWhenUsed/>
    <w:qFormat/>
    <w:rsid w:val="005E3935"/>
  </w:style>
  <w:style w:type="paragraph" w:styleId="TOC3">
    <w:name w:val="toc 3"/>
    <w:basedOn w:val="Normal"/>
    <w:next w:val="Normal"/>
    <w:autoRedefine/>
    <w:uiPriority w:val="39"/>
    <w:unhideWhenUsed/>
    <w:qFormat/>
    <w:rsid w:val="005E3935"/>
    <w:pPr>
      <w:spacing w:after="100"/>
      <w:ind w:left="440"/>
    </w:pPr>
    <w:rPr>
      <w:rFonts w:eastAsia="MS Mincho" w:cs="Arial"/>
      <w:lang w:eastAsia="ja-JP"/>
    </w:rPr>
  </w:style>
  <w:style w:type="character" w:styleId="FollowedHyperlink">
    <w:name w:val="FollowedHyperlink"/>
    <w:uiPriority w:val="99"/>
    <w:semiHidden/>
    <w:unhideWhenUsed/>
    <w:rsid w:val="005E3935"/>
    <w:rPr>
      <w:color w:val="800080"/>
      <w:u w:val="single"/>
    </w:rPr>
  </w:style>
  <w:style w:type="paragraph" w:customStyle="1" w:styleId="Default">
    <w:name w:val="Default"/>
    <w:rsid w:val="005E3935"/>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semiHidden/>
    <w:unhideWhenUsed/>
    <w:rsid w:val="005E3935"/>
    <w:rPr>
      <w:sz w:val="16"/>
      <w:szCs w:val="16"/>
    </w:rPr>
  </w:style>
  <w:style w:type="paragraph" w:styleId="CommentText">
    <w:name w:val="annotation text"/>
    <w:basedOn w:val="Normal"/>
    <w:link w:val="CommentTextChar"/>
    <w:uiPriority w:val="99"/>
    <w:semiHidden/>
    <w:unhideWhenUsed/>
    <w:rsid w:val="005E3935"/>
    <w:rPr>
      <w:sz w:val="20"/>
      <w:szCs w:val="20"/>
    </w:rPr>
  </w:style>
  <w:style w:type="character" w:customStyle="1" w:styleId="CommentTextChar">
    <w:name w:val="Comment Text Char"/>
    <w:basedOn w:val="DefaultParagraphFont"/>
    <w:link w:val="CommentText"/>
    <w:uiPriority w:val="99"/>
    <w:semiHidden/>
    <w:rsid w:val="005E3935"/>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5E3935"/>
    <w:rPr>
      <w:sz w:val="20"/>
      <w:szCs w:val="20"/>
    </w:rPr>
  </w:style>
  <w:style w:type="character" w:customStyle="1" w:styleId="FootnoteTextChar">
    <w:name w:val="Footnote Text Char"/>
    <w:basedOn w:val="DefaultParagraphFont"/>
    <w:link w:val="FootnoteText"/>
    <w:uiPriority w:val="99"/>
    <w:semiHidden/>
    <w:rsid w:val="005E3935"/>
    <w:rPr>
      <w:rFonts w:ascii="Calibri" w:eastAsia="Calibri" w:hAnsi="Calibri" w:cs="Times New Roman"/>
      <w:sz w:val="20"/>
      <w:szCs w:val="20"/>
    </w:rPr>
  </w:style>
  <w:style w:type="character" w:styleId="FootnoteReference">
    <w:name w:val="footnote reference"/>
    <w:uiPriority w:val="99"/>
    <w:semiHidden/>
    <w:unhideWhenUsed/>
    <w:rsid w:val="005E3935"/>
    <w:rPr>
      <w:vertAlign w:val="superscript"/>
    </w:rPr>
  </w:style>
  <w:style w:type="character" w:customStyle="1" w:styleId="apple-converted-space">
    <w:name w:val="apple-converted-space"/>
    <w:rsid w:val="005E3935"/>
  </w:style>
  <w:style w:type="paragraph" w:styleId="CommentSubject">
    <w:name w:val="annotation subject"/>
    <w:basedOn w:val="CommentText"/>
    <w:next w:val="CommentText"/>
    <w:link w:val="CommentSubjectChar"/>
    <w:uiPriority w:val="99"/>
    <w:semiHidden/>
    <w:unhideWhenUsed/>
    <w:rsid w:val="005E3935"/>
    <w:rPr>
      <w:b/>
      <w:bCs/>
    </w:rPr>
  </w:style>
  <w:style w:type="character" w:customStyle="1" w:styleId="CommentSubjectChar">
    <w:name w:val="Comment Subject Char"/>
    <w:basedOn w:val="CommentTextChar"/>
    <w:link w:val="CommentSubject"/>
    <w:uiPriority w:val="99"/>
    <w:semiHidden/>
    <w:rsid w:val="005E3935"/>
    <w:rPr>
      <w:rFonts w:ascii="Calibri" w:eastAsia="Calibri" w:hAnsi="Calibri" w:cs="Times New Roman"/>
      <w:b/>
      <w:bCs/>
      <w:sz w:val="20"/>
      <w:szCs w:val="20"/>
    </w:rPr>
  </w:style>
  <w:style w:type="paragraph" w:styleId="NoSpacing">
    <w:name w:val="No Spacing"/>
    <w:uiPriority w:val="1"/>
    <w:qFormat/>
    <w:rsid w:val="005E3935"/>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5E3935"/>
    <w:rPr>
      <w:sz w:val="20"/>
      <w:szCs w:val="20"/>
    </w:rPr>
  </w:style>
  <w:style w:type="character" w:customStyle="1" w:styleId="EndnoteTextChar">
    <w:name w:val="Endnote Text Char"/>
    <w:basedOn w:val="DefaultParagraphFont"/>
    <w:link w:val="EndnoteText"/>
    <w:uiPriority w:val="99"/>
    <w:semiHidden/>
    <w:rsid w:val="005E3935"/>
    <w:rPr>
      <w:rFonts w:ascii="Calibri" w:eastAsia="Calibri" w:hAnsi="Calibri" w:cs="Times New Roman"/>
      <w:sz w:val="20"/>
      <w:szCs w:val="20"/>
    </w:rPr>
  </w:style>
  <w:style w:type="character" w:styleId="EndnoteReference">
    <w:name w:val="endnote reference"/>
    <w:uiPriority w:val="99"/>
    <w:semiHidden/>
    <w:unhideWhenUsed/>
    <w:rsid w:val="005E3935"/>
    <w:rPr>
      <w:vertAlign w:val="superscript"/>
    </w:rPr>
  </w:style>
  <w:style w:type="paragraph" w:styleId="NormalWeb">
    <w:name w:val="Normal (Web)"/>
    <w:basedOn w:val="Normal"/>
    <w:uiPriority w:val="99"/>
    <w:semiHidden/>
    <w:unhideWhenUsed/>
    <w:rsid w:val="005E393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E3935"/>
    <w:rPr>
      <w:i/>
      <w:iCs/>
    </w:rPr>
  </w:style>
  <w:style w:type="character" w:customStyle="1" w:styleId="ms-rtethemefontface-1">
    <w:name w:val="ms-rtethemefontface-1"/>
    <w:rsid w:val="005E3935"/>
  </w:style>
  <w:style w:type="paragraph" w:customStyle="1" w:styleId="CabDeptAgencytitle">
    <w:name w:val="Cab/Dept/Agency title"/>
    <w:basedOn w:val="Normal"/>
    <w:rsid w:val="00F41162"/>
    <w:pPr>
      <w:tabs>
        <w:tab w:val="center" w:pos="5558"/>
      </w:tabs>
      <w:spacing w:after="0" w:line="260" w:lineRule="atLeast"/>
      <w:jc w:val="center"/>
    </w:pPr>
    <w:rPr>
      <w:rFonts w:ascii="Arial" w:eastAsia="Times New Roman" w:hAnsi="Arial"/>
      <w:bCs/>
      <w:color w:val="003994"/>
      <w:spacing w:val="20"/>
      <w:w w:val="115"/>
      <w:sz w:val="20"/>
      <w:szCs w:val="24"/>
    </w:rPr>
  </w:style>
  <w:style w:type="paragraph" w:customStyle="1" w:styleId="Address">
    <w:name w:val="Address"/>
    <w:basedOn w:val="Normal"/>
    <w:rsid w:val="00F41162"/>
    <w:pPr>
      <w:spacing w:before="20" w:after="0" w:line="200" w:lineRule="atLeast"/>
      <w:jc w:val="center"/>
    </w:pPr>
    <w:rPr>
      <w:rFonts w:ascii="Arial" w:eastAsia="Times New Roman" w:hAnsi="Arial"/>
      <w:color w:val="003994"/>
      <w:w w:val="95"/>
      <w:sz w:val="18"/>
      <w:szCs w:val="24"/>
    </w:rPr>
  </w:style>
  <w:style w:type="paragraph" w:customStyle="1" w:styleId="paragraph">
    <w:name w:val="paragraph"/>
    <w:basedOn w:val="Normal"/>
    <w:rsid w:val="00191936"/>
    <w:pPr>
      <w:spacing w:before="100" w:beforeAutospacing="1" w:after="100" w:afterAutospacing="1"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rsid w:val="00CB3C8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ky.gov/districts/fin/Pages/Comprehensive-District-Improvement-Plan-Funding-and-Finance.aspx" TargetMode="External"/><Relationship Id="rId18" Type="http://schemas.openxmlformats.org/officeDocument/2006/relationships/hyperlink" Target="https://www.fns.usda.gov/ffvp/fresh-fruit-and-vegetable-progr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ky.gov" TargetMode="External"/><Relationship Id="rId7" Type="http://schemas.openxmlformats.org/officeDocument/2006/relationships/settings" Target="settings.xml"/><Relationship Id="rId12" Type="http://schemas.openxmlformats.org/officeDocument/2006/relationships/hyperlink" Target="mailto:Anitra.Williams@education.ky.gov" TargetMode="External"/><Relationship Id="rId17" Type="http://schemas.openxmlformats.org/officeDocument/2006/relationships/hyperlink" Target="https://www.fns.usda.gov/sfsp/summer-food-service-progr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ns.usda.gov/cacfp/child-and-adult-care-food-program" TargetMode="External"/><Relationship Id="rId20" Type="http://schemas.openxmlformats.org/officeDocument/2006/relationships/hyperlink" Target="mailto:Anitra.Williams@education.k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ns.usda.gov/sbp/school-breakfast-program-sb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ns.usda.gov/smp/special-milk-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s.usda.gov/nslp/national-school-lunch-program-nslp" TargetMode="External"/><Relationship Id="rId22" Type="http://schemas.openxmlformats.org/officeDocument/2006/relationships/hyperlink" Target="mailto:Anitra.Williams@education.ky.gov" TargetMode="Externa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www2.ed.gov/policy/elsec/leg/essa/index.html" TargetMode="External"/><Relationship Id="rId2" Type="http://schemas.openxmlformats.org/officeDocument/2006/relationships/hyperlink" Target="http://www.ed.gov/essa?src=ft" TargetMode="External"/><Relationship Id="rId1" Type="http://schemas.openxmlformats.org/officeDocument/2006/relationships/hyperlink" Target="http://legcounsel.house.gov/Comps/Elementary%20And%20Secondary%20Education%20Act%20Of%2019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654A75DB34AA449A543F1C49BA9383" ma:contentTypeVersion="12" ma:contentTypeDescription="Create a new document." ma:contentTypeScope="" ma:versionID="268b177f7ae1a9c675076fa4e728c578">
  <xsd:schema xmlns:xsd="http://www.w3.org/2001/XMLSchema" xmlns:xs="http://www.w3.org/2001/XMLSchema" xmlns:p="http://schemas.microsoft.com/office/2006/metadata/properties" xmlns:ns1="http://schemas.microsoft.com/sharepoint/v3" xmlns:ns2="3a62de7d-ba57-4f43-9dae-9623ba637be0" xmlns:ns3="954e156d-77b3-4636-b1ad-15e8c015f8bf" targetNamespace="http://schemas.microsoft.com/office/2006/metadata/properties" ma:root="true" ma:fieldsID="02f796f94253f8ac9e46638c85935ecf" ns1:_="" ns2:_="" ns3:_="">
    <xsd:import namespace="http://schemas.microsoft.com/sharepoint/v3"/>
    <xsd:import namespace="3a62de7d-ba57-4f43-9dae-9623ba637be0"/>
    <xsd:import namespace="954e156d-77b3-4636-b1ad-15e8c015f8bf"/>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3:Orginator" minOccurs="0"/>
                <xsd:element ref="ns3:Description0" minOccurs="0"/>
                <xsd:element ref="ns3:Publication_x0020_Date" minOccurs="0"/>
                <xsd:element ref="ns2:_dlc_DocId" minOccurs="0"/>
                <xsd:element ref="ns2:_dlc_DocIdUrl" minOccurs="0"/>
                <xsd:element ref="ns2:_dlc_DocIdPersistId" minOccurs="0"/>
                <xsd:element ref="ns1:PublishingExpirationDate" minOccurs="0"/>
                <xsd:element ref="ns3:Audience" minOccurs="0"/>
                <xsd:element ref="ns3:Office" minOccurs="0"/>
                <xsd:element ref="ns3:Division" minOccurs="0"/>
                <xsd:element ref="ns3:Branch" minOccurs="0"/>
                <xsd:element ref="ns1:PublishingStart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0" nillable="true" ma:displayName="Scheduling End Date" ma:description="" ma:hidden="true" ma:internalName="PublishingExpirationDate">
      <xsd:simpleType>
        <xsd:restriction base="dms:Unknown"/>
      </xsd:simpleType>
    </xsd:element>
    <xsd:element name="PublishingStartDate" ma:index="25" nillable="true" ma:displayName="Scheduling Start Date" ma:description=""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4e156d-77b3-4636-b1ad-15e8c015f8bf" elementFormDefault="qualified">
    <xsd:import namespace="http://schemas.microsoft.com/office/2006/documentManagement/types"/>
    <xsd:import namespace="http://schemas.microsoft.com/office/infopath/2007/PartnerControls"/>
    <xsd:element name="Orginator" ma:index="8" nillable="true" ma:displayName="Orginator" ma:internalName="Orginator">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element name="Publication_x0020_Date" ma:index="10" nillable="true" ma:displayName="Publication Date" ma:format="DateOnly" ma:internalName="Publication_x0020_Date">
      <xsd:simpleType>
        <xsd:restriction base="dms:DateTime"/>
      </xsd:simpleType>
    </xsd:element>
    <xsd:element name="Audience" ma:index="21" nillable="true" ma:displayName="Audience" ma:list="{9f2d68f0-dc6b-4e06-b19d-b8792e70efe6}" ma:internalName="Audience"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Office" ma:index="22" nillable="true" ma:displayName="Office" ma:list="{8d45e989-ec72-4fe1-bb0b-17c205f203c0}" ma:internalName="Office" ma:showField="Title" ma:web="3a62de7d-ba57-4f43-9dae-9623ba637be0">
      <xsd:simpleType>
        <xsd:restriction base="dms:Lookup"/>
      </xsd:simpleType>
    </xsd:element>
    <xsd:element name="Division" ma:index="23" nillable="true" ma:displayName="Division" ma:list="{60a430e5-7f43-4ba5-991e-03c018c9f23c}" ma:internalName="Division" ma:showField="Title" ma:web="3a62de7d-ba57-4f43-9dae-9623ba637be0">
      <xsd:simpleType>
        <xsd:restriction base="dms:Lookup"/>
      </xsd:simpleType>
    </xsd:element>
    <xsd:element name="Branch" ma:index="24" nillable="true" ma:displayName="Branch" ma:list="{aa874cd8-9b90-4740-a99b-53f4f0b268c7}" ma:internalName="Branch" ma:showField="Title" ma:web="3a62de7d-ba57-4f43-9dae-9623ba637be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anch xmlns="954e156d-77b3-4636-b1ad-15e8c015f8bf" xsi:nil="true"/>
    <Accessibility_x0020_Office xmlns="3a62de7d-ba57-4f43-9dae-9623ba637be0">Commissioner's Office</Accessibility_x0020_Office>
    <Description0 xmlns="954e156d-77b3-4636-b1ad-15e8c015f8bf" xsi:nil="true"/>
    <Publication_x0020_Date xmlns="954e156d-77b3-4636-b1ad-15e8c015f8bf"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Division xmlns="954e156d-77b3-4636-b1ad-15e8c015f8bf" xsi:nil="true"/>
    <Accessibility_x0020_Audit_x0020_Date xmlns="3a62de7d-ba57-4f43-9dae-9623ba637be0" xsi:nil="true"/>
    <Orginator xmlns="954e156d-77b3-4636-b1ad-15e8c015f8bf" xsi:nil="true"/>
    <PublishingExpirationDate xmlns="http://schemas.microsoft.com/sharepoint/v3" xsi:nil="true"/>
    <Audience xmlns="954e156d-77b3-4636-b1ad-15e8c015f8bf"/>
    <PublishingStartDate xmlns="http://schemas.microsoft.com/sharepoint/v3" xsi:nil="true"/>
    <Office xmlns="954e156d-77b3-4636-b1ad-15e8c015f8bf" xsi:nil="true"/>
    <_dlc_DocId xmlns="3a62de7d-ba57-4f43-9dae-9623ba637be0">KYED-6-564</_dlc_DocId>
    <_dlc_DocIdUrl xmlns="3a62de7d-ba57-4f43-9dae-9623ba637be0">
      <Url>https://www.education.ky.gov/_layouts/15/DocIdRedir.aspx?ID=KYED-6-564</Url>
      <Description>KYED-6-564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3825E1-2166-4950-B02A-F4D014EE337C}">
  <ds:schemaRefs>
    <ds:schemaRef ds:uri="http://schemas.openxmlformats.org/officeDocument/2006/bibliography"/>
  </ds:schemaRefs>
</ds:datastoreItem>
</file>

<file path=customXml/itemProps2.xml><?xml version="1.0" encoding="utf-8"?>
<ds:datastoreItem xmlns:ds="http://schemas.openxmlformats.org/officeDocument/2006/customXml" ds:itemID="{B1DAEC80-8449-4306-AA6D-88562CE9B7DF}"/>
</file>

<file path=customXml/itemProps3.xml><?xml version="1.0" encoding="utf-8"?>
<ds:datastoreItem xmlns:ds="http://schemas.openxmlformats.org/officeDocument/2006/customXml" ds:itemID="{6F67BCFA-1FBE-4669-8473-D5D970167F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FE675-5A49-43F8-A27D-9A43A69609DA}">
  <ds:schemaRefs>
    <ds:schemaRef ds:uri="http://schemas.microsoft.com/sharepoint/v3/contenttype/forms"/>
  </ds:schemaRefs>
</ds:datastoreItem>
</file>

<file path=customXml/itemProps5.xml><?xml version="1.0" encoding="utf-8"?>
<ds:datastoreItem xmlns:ds="http://schemas.openxmlformats.org/officeDocument/2006/customXml" ds:itemID="{17E7CA66-C853-4195-9A5F-C679E4017604}"/>
</file>

<file path=docProps/app.xml><?xml version="1.0" encoding="utf-8"?>
<Properties xmlns="http://schemas.openxmlformats.org/officeDocument/2006/extended-properties" xmlns:vt="http://schemas.openxmlformats.org/officeDocument/2006/docPropsVTypes">
  <Template>Normal</Template>
  <TotalTime>49</TotalTime>
  <Pages>36</Pages>
  <Words>11036</Words>
  <Characters>62911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KDE Consolidated Compliance Plan 2021</vt:lpstr>
    </vt:vector>
  </TitlesOfParts>
  <Company>Kentucky Department of Education</Company>
  <LinksUpToDate>false</LinksUpToDate>
  <CharactersWithSpaces>73800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Consolidated Compliance Plan</dc:title>
  <dc:subject/>
  <dc:creator>Williams, Anitra - Division of Resource Management</dc:creator>
  <cp:keywords/>
  <dc:description/>
  <cp:lastModifiedBy>Raghavapuram, Shravanthi - Division of Communications</cp:lastModifiedBy>
  <cp:revision>5</cp:revision>
  <dcterms:created xsi:type="dcterms:W3CDTF">2023-06-30T15:44:00Z</dcterms:created>
  <dcterms:modified xsi:type="dcterms:W3CDTF">2023-07-01T02:27:00Z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0x01010008654A75DB34AA449A543F1C49BA9383</vt:lpwstr>
  </property>
  <property fmtid="{D5CDD505-2E9C-101B-9397-08002B2CF9AE}" pid="3" name="_dlc_DocIdItemGuid">
    <vt:lpwstr>d6210b69-15c5-47ce-a5c6-f8553583f6f7</vt:lpwstr>
  </property>
</Properties>
</file>