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9AEA8" w14:textId="77777777" w:rsidR="00205E1A" w:rsidRPr="00E93912" w:rsidRDefault="00205E1A" w:rsidP="00205E1A">
      <w:pPr>
        <w:pStyle w:val="paragraph"/>
        <w:spacing w:before="0" w:beforeAutospacing="0" w:after="0" w:afterAutospacing="0"/>
        <w:ind w:left="720" w:hanging="360"/>
        <w:textAlignment w:val="baseline"/>
        <w:rPr>
          <w:rStyle w:val="eop"/>
          <w:sz w:val="32"/>
          <w:szCs w:val="32"/>
        </w:rPr>
      </w:pPr>
      <w:r w:rsidRPr="00E93912">
        <w:rPr>
          <w:rStyle w:val="normaltextrun"/>
          <w:b/>
          <w:bCs/>
          <w:sz w:val="32"/>
          <w:szCs w:val="32"/>
        </w:rPr>
        <w:t>FAQ FY24 RDIF Grant</w:t>
      </w:r>
      <w:r w:rsidRPr="00E93912">
        <w:rPr>
          <w:rStyle w:val="eop"/>
          <w:sz w:val="32"/>
          <w:szCs w:val="32"/>
        </w:rPr>
        <w:t> </w:t>
      </w:r>
    </w:p>
    <w:p w14:paraId="7E8D112E" w14:textId="77777777" w:rsidR="00205E1A" w:rsidRPr="00E93912" w:rsidRDefault="00205E1A" w:rsidP="00205E1A">
      <w:pPr>
        <w:pStyle w:val="paragraph"/>
        <w:spacing w:before="0" w:beforeAutospacing="0" w:after="0" w:afterAutospacing="0"/>
        <w:ind w:left="720" w:hanging="360"/>
        <w:textAlignment w:val="baseline"/>
      </w:pPr>
    </w:p>
    <w:p w14:paraId="138E3A67" w14:textId="04D914FD" w:rsidR="00205E1A" w:rsidRPr="00E93912" w:rsidRDefault="00205E1A" w:rsidP="00A405D6">
      <w:pPr>
        <w:pStyle w:val="paragraph"/>
        <w:numPr>
          <w:ilvl w:val="0"/>
          <w:numId w:val="14"/>
        </w:numPr>
        <w:tabs>
          <w:tab w:val="left" w:pos="720"/>
        </w:tabs>
        <w:spacing w:before="0" w:beforeAutospacing="0" w:after="0" w:afterAutospacing="0"/>
        <w:textAlignment w:val="baseline"/>
      </w:pPr>
      <w:r w:rsidRPr="00E93912">
        <w:rPr>
          <w:rStyle w:val="normaltextrun"/>
        </w:rPr>
        <w:t>Would this grant cover part of the cost for a K-3 Reading Intervention Coordinator position that is working to identify students’ needs, working with teachers on implementing research-based interventions, and facilitating parent meetings for Reading Improvement plans?</w:t>
      </w:r>
      <w:r w:rsidRPr="00E93912">
        <w:rPr>
          <w:rStyle w:val="eop"/>
        </w:rPr>
        <w:t> </w:t>
      </w:r>
    </w:p>
    <w:p w14:paraId="52632CF3" w14:textId="1B4C394A" w:rsidR="00205E1A" w:rsidRPr="00E93912" w:rsidRDefault="007D233C" w:rsidP="00CA0851">
      <w:pPr>
        <w:pStyle w:val="paragraph"/>
        <w:tabs>
          <w:tab w:val="left" w:pos="720"/>
        </w:tabs>
        <w:spacing w:before="0" w:beforeAutospacing="0" w:after="0" w:afterAutospacing="0"/>
        <w:ind w:left="1440" w:hanging="360"/>
        <w:textAlignment w:val="baseline"/>
      </w:pPr>
      <w:r w:rsidRPr="00E93912">
        <w:rPr>
          <w:rStyle w:val="normaltextrun"/>
          <w:color w:val="C00000"/>
        </w:rPr>
        <w:tab/>
      </w:r>
      <w:r w:rsidR="00205E1A" w:rsidRPr="00E93912">
        <w:rPr>
          <w:rStyle w:val="normaltextrun"/>
          <w:color w:val="C00000"/>
        </w:rPr>
        <w:t>No. The RDIF Mini Grant funds are only approved for:</w:t>
      </w:r>
      <w:r w:rsidR="00205E1A" w:rsidRPr="00E93912">
        <w:rPr>
          <w:rStyle w:val="eop"/>
          <w:color w:val="C00000"/>
        </w:rPr>
        <w:t> </w:t>
      </w:r>
    </w:p>
    <w:p w14:paraId="41C05492" w14:textId="77777777" w:rsidR="00205E1A" w:rsidRPr="00E93912" w:rsidRDefault="00205E1A" w:rsidP="00A405D6">
      <w:pPr>
        <w:pStyle w:val="paragraph"/>
        <w:numPr>
          <w:ilvl w:val="0"/>
          <w:numId w:val="15"/>
        </w:numPr>
        <w:tabs>
          <w:tab w:val="left" w:pos="720"/>
        </w:tabs>
        <w:spacing w:before="0" w:beforeAutospacing="0" w:after="0" w:afterAutospacing="0"/>
        <w:ind w:left="1440"/>
        <w:textAlignment w:val="baseline"/>
      </w:pPr>
      <w:r w:rsidRPr="00E93912">
        <w:rPr>
          <w:rStyle w:val="normaltextrun"/>
          <w:color w:val="C00000"/>
        </w:rPr>
        <w:t>Purchasing a HQIR to implement tier 2 and/or tier 3 structured literacy interventions, (</w:t>
      </w:r>
      <w:r w:rsidRPr="00E93912">
        <w:rPr>
          <w:rStyle w:val="normaltextrun"/>
          <w:color w:val="C00000"/>
          <w:lang w:val="en"/>
        </w:rPr>
        <w:t xml:space="preserve">Primary, or tier 1, HQIRs rated green on EdReports may be considered for purchase with mini-grant funds for the purpose of implementing tier 2 instruction) </w:t>
      </w:r>
      <w:r w:rsidRPr="00E93912">
        <w:rPr>
          <w:rStyle w:val="normaltextrun"/>
          <w:color w:val="C00000"/>
        </w:rPr>
        <w:t>and/or </w:t>
      </w:r>
      <w:r w:rsidRPr="00E93912">
        <w:rPr>
          <w:rStyle w:val="eop"/>
          <w:color w:val="C00000"/>
        </w:rPr>
        <w:t> </w:t>
      </w:r>
    </w:p>
    <w:p w14:paraId="0A794D45" w14:textId="77777777" w:rsidR="00205E1A" w:rsidRPr="00E93912" w:rsidRDefault="00205E1A" w:rsidP="00A405D6">
      <w:pPr>
        <w:pStyle w:val="paragraph"/>
        <w:numPr>
          <w:ilvl w:val="0"/>
          <w:numId w:val="16"/>
        </w:numPr>
        <w:tabs>
          <w:tab w:val="left" w:pos="720"/>
        </w:tabs>
        <w:spacing w:before="0" w:beforeAutospacing="0" w:after="0" w:afterAutospacing="0"/>
        <w:ind w:left="1440"/>
        <w:textAlignment w:val="baseline"/>
      </w:pPr>
      <w:r w:rsidRPr="00E93912">
        <w:rPr>
          <w:rStyle w:val="normaltextrun"/>
          <w:color w:val="C00000"/>
        </w:rPr>
        <w:t>The cost of vendor provided high-quality professional learning (HQPL) connected to an existing or newly purchased HQIR to support tier 2 and/or tier 3 structured literacy interventions, and/or</w:t>
      </w:r>
      <w:r w:rsidRPr="00E93912">
        <w:rPr>
          <w:rStyle w:val="eop"/>
          <w:color w:val="C00000"/>
        </w:rPr>
        <w:t> </w:t>
      </w:r>
    </w:p>
    <w:p w14:paraId="6A95F694" w14:textId="77777777" w:rsidR="00205E1A" w:rsidRPr="00E93912" w:rsidRDefault="00205E1A" w:rsidP="00A405D6">
      <w:pPr>
        <w:pStyle w:val="paragraph"/>
        <w:numPr>
          <w:ilvl w:val="0"/>
          <w:numId w:val="17"/>
        </w:numPr>
        <w:tabs>
          <w:tab w:val="left" w:pos="720"/>
        </w:tabs>
        <w:spacing w:before="0" w:beforeAutospacing="0" w:after="0" w:afterAutospacing="0"/>
        <w:ind w:left="1440"/>
        <w:textAlignment w:val="baseline"/>
      </w:pPr>
      <w:r w:rsidRPr="00E93912">
        <w:rPr>
          <w:rStyle w:val="normaltextrun"/>
          <w:color w:val="C00000"/>
        </w:rPr>
        <w:t>The cost for extended time or release time for teachers to engage in professional learning of the existing or newly purchased HQIR to support tier 2 and/or tier 3 structured literacy interventions.</w:t>
      </w:r>
      <w:r w:rsidRPr="00E93912">
        <w:rPr>
          <w:rStyle w:val="eop"/>
          <w:color w:val="C00000"/>
        </w:rPr>
        <w:t> </w:t>
      </w:r>
    </w:p>
    <w:p w14:paraId="1621738B" w14:textId="77777777" w:rsidR="00205E1A" w:rsidRPr="00E93912" w:rsidRDefault="00205E1A" w:rsidP="00A405D6">
      <w:pPr>
        <w:pStyle w:val="paragraph"/>
        <w:tabs>
          <w:tab w:val="left" w:pos="720"/>
        </w:tabs>
        <w:spacing w:before="0" w:beforeAutospacing="0" w:after="0" w:afterAutospacing="0"/>
        <w:ind w:hanging="360"/>
        <w:textAlignment w:val="baseline"/>
      </w:pPr>
      <w:r w:rsidRPr="00E93912">
        <w:rPr>
          <w:rStyle w:val="eop"/>
          <w:color w:val="C00000"/>
        </w:rPr>
        <w:t> </w:t>
      </w:r>
    </w:p>
    <w:p w14:paraId="1C5A64EE" w14:textId="71DC1BB8" w:rsidR="00205E1A" w:rsidRPr="00E93912" w:rsidRDefault="00205E1A" w:rsidP="00A405D6">
      <w:pPr>
        <w:pStyle w:val="paragraph"/>
        <w:numPr>
          <w:ilvl w:val="0"/>
          <w:numId w:val="18"/>
        </w:numPr>
        <w:tabs>
          <w:tab w:val="left" w:pos="720"/>
        </w:tabs>
        <w:spacing w:before="0" w:beforeAutospacing="0" w:after="0" w:afterAutospacing="0"/>
        <w:textAlignment w:val="baseline"/>
      </w:pPr>
      <w:r w:rsidRPr="00E93912">
        <w:rPr>
          <w:rStyle w:val="normaltextrun"/>
        </w:rPr>
        <w:t>We have purchased materials for the 24-25 school year for tier 2/3 intervention using separate pool of funding that needed to be spent before a sunset date. Would it be wise to apply for this grant to extend the user license (online access) for tier 2/3 materials for the 25-26 school year? And include any training that can be spent on the 24-25 school year?</w:t>
      </w:r>
      <w:r w:rsidRPr="00E93912">
        <w:rPr>
          <w:rStyle w:val="eop"/>
        </w:rPr>
        <w:t> </w:t>
      </w:r>
    </w:p>
    <w:p w14:paraId="52DEB23C" w14:textId="77777777" w:rsidR="00205E1A" w:rsidRPr="00E93912" w:rsidRDefault="00205E1A" w:rsidP="00A405D6">
      <w:pPr>
        <w:pStyle w:val="paragraph"/>
        <w:tabs>
          <w:tab w:val="left" w:pos="720"/>
        </w:tabs>
        <w:spacing w:before="0" w:beforeAutospacing="0" w:after="0" w:afterAutospacing="0"/>
        <w:ind w:left="720"/>
        <w:textAlignment w:val="baseline"/>
      </w:pPr>
      <w:r w:rsidRPr="00E93912">
        <w:rPr>
          <w:rStyle w:val="normaltextrun"/>
          <w:color w:val="C00000"/>
        </w:rPr>
        <w:t xml:space="preserve">Yes. RDIF Mini Grant funds can be used to purchase a HQIR to implement tier 2 and/or tier 3 structured literacy interventions for the ‘25-’26 school year, as well as the cost of vendor provided high-quality </w:t>
      </w:r>
      <w:r w:rsidRPr="00E93912">
        <w:rPr>
          <w:rStyle w:val="tabchar"/>
          <w:color w:val="C00000"/>
        </w:rPr>
        <w:tab/>
      </w:r>
      <w:r w:rsidRPr="00E93912">
        <w:rPr>
          <w:rStyle w:val="normaltextrun"/>
          <w:color w:val="C00000"/>
        </w:rPr>
        <w:t>professional learning connected to an existing or newly purchased HQIR to support tier 2 and/or tier 3 structured literacy interventions.</w:t>
      </w:r>
      <w:r w:rsidRPr="00E93912">
        <w:rPr>
          <w:rStyle w:val="eop"/>
          <w:color w:val="C00000"/>
        </w:rPr>
        <w:t> </w:t>
      </w:r>
    </w:p>
    <w:p w14:paraId="44689558" w14:textId="77777777" w:rsidR="00205E1A" w:rsidRPr="00E93912" w:rsidRDefault="00205E1A" w:rsidP="00A405D6">
      <w:pPr>
        <w:pStyle w:val="paragraph"/>
        <w:tabs>
          <w:tab w:val="left" w:pos="720"/>
        </w:tabs>
        <w:spacing w:before="0" w:beforeAutospacing="0" w:after="0" w:afterAutospacing="0"/>
        <w:ind w:left="1440" w:hanging="360"/>
        <w:textAlignment w:val="baseline"/>
      </w:pPr>
      <w:r w:rsidRPr="00E93912">
        <w:rPr>
          <w:rStyle w:val="eop"/>
          <w:color w:val="C00000"/>
        </w:rPr>
        <w:t> </w:t>
      </w:r>
    </w:p>
    <w:p w14:paraId="7B3619DF" w14:textId="77777777" w:rsidR="00205E1A" w:rsidRPr="00E93912" w:rsidRDefault="00205E1A" w:rsidP="00A405D6">
      <w:pPr>
        <w:pStyle w:val="paragraph"/>
        <w:numPr>
          <w:ilvl w:val="0"/>
          <w:numId w:val="19"/>
        </w:numPr>
        <w:tabs>
          <w:tab w:val="left" w:pos="720"/>
        </w:tabs>
        <w:spacing w:before="0" w:beforeAutospacing="0" w:after="0" w:afterAutospacing="0"/>
        <w:textAlignment w:val="baseline"/>
      </w:pPr>
      <w:r w:rsidRPr="00E93912">
        <w:rPr>
          <w:rStyle w:val="normaltextrun"/>
        </w:rPr>
        <w:t>Did I hear correctly that we could pay for an HQIR to be used for the 25-26 school year since the district had already purchased an HQIR for the 24-25 year?</w:t>
      </w:r>
      <w:r w:rsidRPr="00E93912">
        <w:rPr>
          <w:rStyle w:val="eop"/>
        </w:rPr>
        <w:t> </w:t>
      </w:r>
    </w:p>
    <w:p w14:paraId="658B7619" w14:textId="77777777" w:rsidR="00205E1A" w:rsidRPr="00E93912" w:rsidRDefault="00205E1A" w:rsidP="00A405D6">
      <w:pPr>
        <w:pStyle w:val="paragraph"/>
        <w:tabs>
          <w:tab w:val="left" w:pos="720"/>
        </w:tabs>
        <w:spacing w:before="0" w:beforeAutospacing="0" w:after="0" w:afterAutospacing="0"/>
        <w:ind w:left="720"/>
        <w:textAlignment w:val="baseline"/>
      </w:pPr>
      <w:r w:rsidRPr="00E93912">
        <w:rPr>
          <w:rStyle w:val="normaltextrun"/>
          <w:color w:val="C00000"/>
        </w:rPr>
        <w:t>Yes. RDIF Mini Grant funds may be used to purchase a structured literacy reading HQIR for tiers 2 and/or 3 for the ‘25-’26 school year.</w:t>
      </w:r>
      <w:r w:rsidRPr="00E93912">
        <w:rPr>
          <w:rStyle w:val="eop"/>
          <w:color w:val="C00000"/>
        </w:rPr>
        <w:t> </w:t>
      </w:r>
    </w:p>
    <w:p w14:paraId="323E811D" w14:textId="1706EA61"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color w:val="C00000"/>
        </w:rPr>
        <w:tab/>
        <w:t> </w:t>
      </w:r>
    </w:p>
    <w:p w14:paraId="22EBFBD2" w14:textId="77777777" w:rsidR="00205E1A" w:rsidRPr="00E93912" w:rsidRDefault="00205E1A" w:rsidP="00A405D6">
      <w:pPr>
        <w:pStyle w:val="paragraph"/>
        <w:numPr>
          <w:ilvl w:val="0"/>
          <w:numId w:val="20"/>
        </w:numPr>
        <w:tabs>
          <w:tab w:val="left" w:pos="720"/>
        </w:tabs>
        <w:spacing w:before="0" w:beforeAutospacing="0" w:after="0" w:afterAutospacing="0"/>
        <w:textAlignment w:val="baseline"/>
      </w:pPr>
      <w:r w:rsidRPr="00E93912">
        <w:rPr>
          <w:rStyle w:val="normaltextrun"/>
        </w:rPr>
        <w:t>Can the grant fund a purchase in 24-25 that is a multi-year contract with a vendor for HQIR for years beyond the 24-25 school year?</w:t>
      </w:r>
      <w:r w:rsidRPr="00E93912">
        <w:rPr>
          <w:rStyle w:val="eop"/>
        </w:rPr>
        <w:t> </w:t>
      </w:r>
    </w:p>
    <w:p w14:paraId="5228694D" w14:textId="77777777" w:rsidR="00205E1A" w:rsidRPr="00E93912" w:rsidRDefault="00205E1A" w:rsidP="00A405D6">
      <w:pPr>
        <w:pStyle w:val="paragraph"/>
        <w:tabs>
          <w:tab w:val="left" w:pos="720"/>
        </w:tabs>
        <w:spacing w:before="0" w:beforeAutospacing="0" w:after="0" w:afterAutospacing="0"/>
        <w:ind w:left="720"/>
        <w:textAlignment w:val="baseline"/>
      </w:pPr>
      <w:r w:rsidRPr="00E93912">
        <w:rPr>
          <w:rStyle w:val="normaltextrun"/>
          <w:color w:val="C00000"/>
        </w:rPr>
        <w:t>Yes, if the HQIR supports the implementation of structured literacy practices for tier 2 and/or tier 3 reading instruction. Primary or tier 1 HQIRs rated green on EdReports may be considered for purchase with mini-grant funds for the purpose of implementing tier 2 instruction.</w:t>
      </w:r>
      <w:r w:rsidRPr="00E93912">
        <w:rPr>
          <w:rStyle w:val="eop"/>
          <w:color w:val="C00000"/>
        </w:rPr>
        <w:t> </w:t>
      </w:r>
    </w:p>
    <w:p w14:paraId="735C89C8" w14:textId="77777777"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color w:val="C00000"/>
        </w:rPr>
        <w:t> </w:t>
      </w:r>
    </w:p>
    <w:p w14:paraId="401EC38E" w14:textId="77777777" w:rsidR="00205E1A" w:rsidRPr="00E93912" w:rsidRDefault="00205E1A" w:rsidP="006E6A30">
      <w:pPr>
        <w:pStyle w:val="paragraph"/>
        <w:numPr>
          <w:ilvl w:val="0"/>
          <w:numId w:val="21"/>
        </w:numPr>
        <w:tabs>
          <w:tab w:val="left" w:pos="720"/>
        </w:tabs>
        <w:spacing w:before="0" w:beforeAutospacing="0" w:after="0" w:afterAutospacing="0"/>
        <w:textAlignment w:val="baseline"/>
      </w:pPr>
      <w:r w:rsidRPr="00E93912">
        <w:rPr>
          <w:rStyle w:val="normaltextrun"/>
          <w:color w:val="000000"/>
        </w:rPr>
        <w:t>I know that a district can apply on behalf of a school, but can the district apply on behalf of the district and distribute one grant for 40,000 across schools based on need?</w:t>
      </w:r>
      <w:r w:rsidRPr="00E93912">
        <w:rPr>
          <w:rStyle w:val="eop"/>
          <w:color w:val="000000"/>
        </w:rPr>
        <w:t> </w:t>
      </w:r>
    </w:p>
    <w:p w14:paraId="7740E8D6" w14:textId="77777777" w:rsidR="00205E1A" w:rsidRPr="00E93912" w:rsidRDefault="00205E1A" w:rsidP="00A405D6">
      <w:pPr>
        <w:pStyle w:val="paragraph"/>
        <w:tabs>
          <w:tab w:val="left" w:pos="720"/>
        </w:tabs>
        <w:spacing w:before="0" w:beforeAutospacing="0" w:after="0" w:afterAutospacing="0"/>
        <w:ind w:left="720"/>
        <w:textAlignment w:val="baseline"/>
      </w:pPr>
      <w:r w:rsidRPr="00E93912">
        <w:rPr>
          <w:rStyle w:val="normaltextrun"/>
          <w:color w:val="C00000"/>
        </w:rPr>
        <w:t>No. Districts apply on behalf of individual schools.</w:t>
      </w:r>
      <w:r w:rsidRPr="00E93912">
        <w:rPr>
          <w:rStyle w:val="eop"/>
          <w:color w:val="C00000"/>
        </w:rPr>
        <w:t> </w:t>
      </w:r>
    </w:p>
    <w:p w14:paraId="10315A2C" w14:textId="7F5A551D" w:rsidR="00205E1A" w:rsidRPr="00E93912" w:rsidRDefault="00205E1A" w:rsidP="00A405D6">
      <w:pPr>
        <w:pStyle w:val="paragraph"/>
        <w:tabs>
          <w:tab w:val="left" w:pos="720"/>
        </w:tabs>
        <w:spacing w:before="0" w:beforeAutospacing="0" w:after="0" w:afterAutospacing="0"/>
        <w:ind w:hanging="360"/>
        <w:textAlignment w:val="baseline"/>
      </w:pPr>
      <w:r w:rsidRPr="00E93912">
        <w:rPr>
          <w:rStyle w:val="eop"/>
          <w:color w:val="000000"/>
        </w:rPr>
        <w:t> </w:t>
      </w:r>
      <w:r w:rsidRPr="00E93912">
        <w:rPr>
          <w:rStyle w:val="eop"/>
          <w:color w:val="000000"/>
        </w:rPr>
        <w:tab/>
      </w:r>
    </w:p>
    <w:p w14:paraId="505D0A59" w14:textId="77777777" w:rsidR="00205E1A" w:rsidRPr="00E93912" w:rsidRDefault="00205E1A" w:rsidP="006E6A30">
      <w:pPr>
        <w:pStyle w:val="paragraph"/>
        <w:numPr>
          <w:ilvl w:val="0"/>
          <w:numId w:val="22"/>
        </w:numPr>
        <w:tabs>
          <w:tab w:val="left" w:pos="720"/>
        </w:tabs>
        <w:spacing w:before="0" w:beforeAutospacing="0" w:after="0" w:afterAutospacing="0"/>
        <w:textAlignment w:val="baseline"/>
      </w:pPr>
      <w:r w:rsidRPr="00E93912">
        <w:rPr>
          <w:rStyle w:val="normaltextrun"/>
        </w:rPr>
        <w:t xml:space="preserve">On page 1 of the RFA it states that districts are eligible to apply on behalf of the school(s) to support K-3 students in reaching proficiency in reading and writing.  On page 13, the RFA Application Cover Page, it asks for a specific school name/address.  I just want to </w:t>
      </w:r>
      <w:r w:rsidRPr="00E93912">
        <w:rPr>
          <w:rStyle w:val="normaltextrun"/>
        </w:rPr>
        <w:lastRenderedPageBreak/>
        <w:t>clarify if this grant would serve more than one school in a district or if a separate mini grant would be needed for each school.</w:t>
      </w:r>
      <w:r w:rsidRPr="00E93912">
        <w:rPr>
          <w:rStyle w:val="eop"/>
        </w:rPr>
        <w:t> </w:t>
      </w:r>
    </w:p>
    <w:p w14:paraId="1C62D34C" w14:textId="53F32D71" w:rsidR="00205E1A" w:rsidRPr="00E93912" w:rsidRDefault="00205E1A" w:rsidP="006E6A30">
      <w:pPr>
        <w:pStyle w:val="paragraph"/>
        <w:tabs>
          <w:tab w:val="left" w:pos="720"/>
        </w:tabs>
        <w:spacing w:before="0" w:beforeAutospacing="0" w:after="0" w:afterAutospacing="0"/>
        <w:ind w:left="720"/>
        <w:textAlignment w:val="baseline"/>
      </w:pPr>
      <w:r w:rsidRPr="00E93912">
        <w:rPr>
          <w:rStyle w:val="normaltextrun"/>
          <w:color w:val="C00000"/>
        </w:rPr>
        <w:t xml:space="preserve">All </w:t>
      </w:r>
      <w:r w:rsidR="0029598E" w:rsidRPr="00E93912">
        <w:rPr>
          <w:rStyle w:val="normaltextrun"/>
          <w:color w:val="C00000"/>
        </w:rPr>
        <w:t>public-school</w:t>
      </w:r>
      <w:r w:rsidRPr="00E93912">
        <w:rPr>
          <w:rStyle w:val="normaltextrun"/>
          <w:color w:val="C00000"/>
        </w:rPr>
        <w:t xml:space="preserve"> districts in Kentucky and Kentucky School for the Blind (KSB) and Kentucky School for the Deaf (KSD) are eligible to apply on behalf of the school(s) to support K-3 students in reaching proficiency in reading and writing.  A separate application is required for each school in the district.</w:t>
      </w:r>
      <w:r w:rsidRPr="00E93912">
        <w:rPr>
          <w:rStyle w:val="eop"/>
          <w:color w:val="C00000"/>
        </w:rPr>
        <w:t> </w:t>
      </w:r>
    </w:p>
    <w:p w14:paraId="1650D1B8" w14:textId="77777777"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color w:val="C00000"/>
        </w:rPr>
        <w:t> </w:t>
      </w:r>
    </w:p>
    <w:p w14:paraId="358A41C8" w14:textId="77777777" w:rsidR="00205E1A" w:rsidRPr="00E93912" w:rsidRDefault="00205E1A" w:rsidP="006E6A30">
      <w:pPr>
        <w:pStyle w:val="paragraph"/>
        <w:numPr>
          <w:ilvl w:val="0"/>
          <w:numId w:val="23"/>
        </w:numPr>
        <w:tabs>
          <w:tab w:val="left" w:pos="720"/>
        </w:tabs>
        <w:spacing w:before="0" w:beforeAutospacing="0" w:after="0" w:afterAutospacing="0"/>
        <w:textAlignment w:val="baseline"/>
      </w:pPr>
      <w:r w:rsidRPr="00E93912">
        <w:rPr>
          <w:rStyle w:val="normaltextrun"/>
        </w:rPr>
        <w:t>Can you share links to the High-Quality Professional Learning (HQPL) in Question 3 and the Reading and Writing Instructional Resources Alignment Rubric and accompanying explanation in Question 5.</w:t>
      </w:r>
      <w:r w:rsidRPr="00E93912">
        <w:rPr>
          <w:rStyle w:val="eop"/>
        </w:rPr>
        <w:t> </w:t>
      </w:r>
    </w:p>
    <w:p w14:paraId="140A6981" w14:textId="79796827" w:rsidR="00205E1A" w:rsidRPr="00E93912" w:rsidRDefault="006E6A30" w:rsidP="00A405D6">
      <w:pPr>
        <w:pStyle w:val="paragraph"/>
        <w:tabs>
          <w:tab w:val="left" w:pos="720"/>
        </w:tabs>
        <w:spacing w:before="0" w:beforeAutospacing="0" w:after="0" w:afterAutospacing="0"/>
        <w:ind w:left="720" w:hanging="360"/>
        <w:textAlignment w:val="baseline"/>
      </w:pPr>
      <w:r w:rsidRPr="00E93912">
        <w:rPr>
          <w:rStyle w:val="normaltextrun"/>
          <w:color w:val="C00000"/>
        </w:rPr>
        <w:tab/>
      </w:r>
      <w:r w:rsidR="00205E1A" w:rsidRPr="00E93912">
        <w:rPr>
          <w:rStyle w:val="normaltextrun"/>
          <w:color w:val="C00000"/>
        </w:rPr>
        <w:t>The following links should provide the resources you requested:</w:t>
      </w:r>
      <w:r w:rsidR="00205E1A" w:rsidRPr="00E93912">
        <w:rPr>
          <w:rStyle w:val="eop"/>
          <w:color w:val="C00000"/>
        </w:rPr>
        <w:t> </w:t>
      </w:r>
    </w:p>
    <w:p w14:paraId="6E7E3727" w14:textId="419DAADC" w:rsidR="00205E1A" w:rsidRPr="00E93912" w:rsidRDefault="006E6A30" w:rsidP="00A405D6">
      <w:pPr>
        <w:pStyle w:val="paragraph"/>
        <w:tabs>
          <w:tab w:val="left" w:pos="720"/>
        </w:tabs>
        <w:spacing w:before="0" w:beforeAutospacing="0" w:after="0" w:afterAutospacing="0"/>
        <w:ind w:left="720" w:hanging="360"/>
        <w:textAlignment w:val="baseline"/>
      </w:pPr>
      <w:r w:rsidRPr="00E93912">
        <w:tab/>
      </w:r>
      <w:hyperlink r:id="rId7" w:tgtFrame="_blank" w:history="1">
        <w:r w:rsidR="00205E1A" w:rsidRPr="00E93912">
          <w:rPr>
            <w:rStyle w:val="normaltextrun"/>
            <w:color w:val="0563C1"/>
            <w:u w:val="single"/>
          </w:rPr>
          <w:t>High-Quality Professional Learning (HQPL)</w:t>
        </w:r>
      </w:hyperlink>
      <w:r w:rsidR="00205E1A" w:rsidRPr="00E93912">
        <w:rPr>
          <w:rStyle w:val="eop"/>
        </w:rPr>
        <w:t> </w:t>
      </w:r>
    </w:p>
    <w:p w14:paraId="7B16C355" w14:textId="77777777"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rPr>
        <w:t> </w:t>
      </w:r>
    </w:p>
    <w:p w14:paraId="335090EF" w14:textId="58B09C27" w:rsidR="00205E1A" w:rsidRPr="00E93912" w:rsidRDefault="006E6A30" w:rsidP="00A405D6">
      <w:pPr>
        <w:pStyle w:val="paragraph"/>
        <w:tabs>
          <w:tab w:val="left" w:pos="720"/>
        </w:tabs>
        <w:spacing w:before="0" w:beforeAutospacing="0" w:after="0" w:afterAutospacing="0"/>
        <w:ind w:left="720" w:hanging="360"/>
        <w:textAlignment w:val="baseline"/>
      </w:pPr>
      <w:r w:rsidRPr="00E93912">
        <w:tab/>
      </w:r>
      <w:hyperlink r:id="rId8" w:tgtFrame="_blank" w:history="1">
        <w:r w:rsidR="00205E1A" w:rsidRPr="00E93912">
          <w:rPr>
            <w:rStyle w:val="normaltextrun"/>
            <w:color w:val="0563C1"/>
            <w:u w:val="single"/>
          </w:rPr>
          <w:t>   Curriculum Implementation Professional Learning Plan </w:t>
        </w:r>
      </w:hyperlink>
      <w:r w:rsidR="00205E1A" w:rsidRPr="00E93912">
        <w:rPr>
          <w:rStyle w:val="normaltextrun"/>
          <w:color w:val="000000"/>
        </w:rPr>
        <w:t> </w:t>
      </w:r>
      <w:r w:rsidR="00205E1A" w:rsidRPr="00E93912">
        <w:rPr>
          <w:rStyle w:val="eop"/>
          <w:color w:val="000000"/>
        </w:rPr>
        <w:t> </w:t>
      </w:r>
    </w:p>
    <w:p w14:paraId="34D500CF" w14:textId="77777777"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rPr>
        <w:t> </w:t>
      </w:r>
    </w:p>
    <w:p w14:paraId="6A8CD2D3" w14:textId="77777777" w:rsidR="00205E1A" w:rsidRPr="00E93912" w:rsidRDefault="00143531" w:rsidP="006E6A30">
      <w:pPr>
        <w:pStyle w:val="paragraph"/>
        <w:tabs>
          <w:tab w:val="left" w:pos="720"/>
        </w:tabs>
        <w:spacing w:before="0" w:beforeAutospacing="0" w:after="0" w:afterAutospacing="0"/>
        <w:ind w:left="720"/>
        <w:textAlignment w:val="baseline"/>
      </w:pPr>
      <w:hyperlink r:id="rId9" w:tgtFrame="_blank" w:history="1">
        <w:r w:rsidR="00205E1A" w:rsidRPr="00E93912">
          <w:rPr>
            <w:rStyle w:val="normaltextrun"/>
            <w:color w:val="0563C1"/>
            <w:u w:val="single"/>
          </w:rPr>
          <w:t>High-Quality Instructional Resources – KYstandards</w:t>
        </w:r>
      </w:hyperlink>
      <w:r w:rsidR="00205E1A" w:rsidRPr="00E93912">
        <w:rPr>
          <w:rStyle w:val="normaltextrun"/>
        </w:rPr>
        <w:t xml:space="preserve">  </w:t>
      </w:r>
      <w:r w:rsidR="00205E1A" w:rsidRPr="00E93912">
        <w:rPr>
          <w:rStyle w:val="normaltextrun"/>
          <w:color w:val="C00000"/>
        </w:rPr>
        <w:t>(Scroll to the bottom of this page to find the rubrics)</w:t>
      </w:r>
      <w:r w:rsidR="00205E1A" w:rsidRPr="00E93912">
        <w:rPr>
          <w:rStyle w:val="eop"/>
          <w:color w:val="C00000"/>
        </w:rPr>
        <w:t> </w:t>
      </w:r>
    </w:p>
    <w:p w14:paraId="3780C963" w14:textId="77777777"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rPr>
        <w:t> </w:t>
      </w:r>
    </w:p>
    <w:p w14:paraId="62BAA18C" w14:textId="77777777" w:rsidR="00205E1A" w:rsidRPr="00E93912" w:rsidRDefault="00205E1A" w:rsidP="006E6A30">
      <w:pPr>
        <w:pStyle w:val="paragraph"/>
        <w:numPr>
          <w:ilvl w:val="0"/>
          <w:numId w:val="24"/>
        </w:numPr>
        <w:tabs>
          <w:tab w:val="left" w:pos="720"/>
        </w:tabs>
        <w:spacing w:before="0" w:beforeAutospacing="0" w:after="0" w:afterAutospacing="0"/>
        <w:ind w:hanging="450"/>
        <w:textAlignment w:val="baseline"/>
      </w:pPr>
      <w:r w:rsidRPr="00E93912">
        <w:rPr>
          <w:rStyle w:val="normaltextrun"/>
          <w:color w:val="000000"/>
        </w:rPr>
        <w:t>Is it permissible for a district to apply on behalf of the district rather than a specific school?</w:t>
      </w:r>
      <w:r w:rsidRPr="00E93912">
        <w:rPr>
          <w:rStyle w:val="eop"/>
          <w:color w:val="000000"/>
        </w:rPr>
        <w:t> </w:t>
      </w:r>
    </w:p>
    <w:p w14:paraId="2CD455BF" w14:textId="1DC392F1" w:rsidR="00205E1A" w:rsidRPr="00E93912" w:rsidRDefault="00205E1A" w:rsidP="006E6A30">
      <w:pPr>
        <w:pStyle w:val="paragraph"/>
        <w:tabs>
          <w:tab w:val="left" w:pos="720"/>
        </w:tabs>
        <w:spacing w:before="0" w:beforeAutospacing="0" w:after="0" w:afterAutospacing="0"/>
        <w:ind w:left="720"/>
        <w:textAlignment w:val="baseline"/>
        <w:rPr>
          <w:rStyle w:val="eop"/>
          <w:color w:val="C00000"/>
        </w:rPr>
      </w:pPr>
      <w:r w:rsidRPr="00E93912">
        <w:rPr>
          <w:rStyle w:val="normaltextrun"/>
          <w:color w:val="C00000"/>
        </w:rPr>
        <w:t>The public school district must submit a separate application for each school interested in applying for the grant.</w:t>
      </w:r>
      <w:r w:rsidRPr="00E93912">
        <w:rPr>
          <w:rStyle w:val="eop"/>
          <w:color w:val="C00000"/>
        </w:rPr>
        <w:t> </w:t>
      </w:r>
    </w:p>
    <w:p w14:paraId="599FA934" w14:textId="77777777" w:rsidR="007D233C" w:rsidRPr="00E93912" w:rsidRDefault="007D233C" w:rsidP="00A405D6">
      <w:pPr>
        <w:pStyle w:val="paragraph"/>
        <w:tabs>
          <w:tab w:val="left" w:pos="720"/>
        </w:tabs>
        <w:spacing w:before="0" w:beforeAutospacing="0" w:after="0" w:afterAutospacing="0"/>
        <w:ind w:left="1080" w:hanging="360"/>
        <w:textAlignment w:val="baseline"/>
      </w:pPr>
    </w:p>
    <w:p w14:paraId="68EA4AB7" w14:textId="77777777" w:rsidR="00205E1A" w:rsidRPr="00E93912" w:rsidRDefault="00205E1A" w:rsidP="006E6A30">
      <w:pPr>
        <w:pStyle w:val="paragraph"/>
        <w:numPr>
          <w:ilvl w:val="0"/>
          <w:numId w:val="25"/>
        </w:numPr>
        <w:tabs>
          <w:tab w:val="left" w:pos="720"/>
        </w:tabs>
        <w:spacing w:before="0" w:beforeAutospacing="0" w:after="0" w:afterAutospacing="0"/>
        <w:ind w:hanging="450"/>
        <w:textAlignment w:val="baseline"/>
      </w:pPr>
      <w:r w:rsidRPr="00E93912">
        <w:rPr>
          <w:rStyle w:val="normaltextrun"/>
        </w:rPr>
        <w:t>If the previous year’s grant paid for one program (Sonday) but two components (LPL &amp; Sonday 1) and it stated that LPL would be used by interventionist for Tier 3 and Sonday 1 would be used for T2 could this year’s grant be written for a new HQIR to be used for T3 or because the initial grant stated T2/T3 only supplemental resources for the implementation of Sonday? </w:t>
      </w:r>
      <w:r w:rsidRPr="00E93912">
        <w:rPr>
          <w:rStyle w:val="eop"/>
        </w:rPr>
        <w:t> </w:t>
      </w:r>
    </w:p>
    <w:p w14:paraId="7F412F82" w14:textId="77777777" w:rsidR="00205E1A" w:rsidRPr="00E93912" w:rsidRDefault="00205E1A" w:rsidP="006E6A30">
      <w:pPr>
        <w:pStyle w:val="paragraph"/>
        <w:tabs>
          <w:tab w:val="left" w:pos="720"/>
        </w:tabs>
        <w:spacing w:before="0" w:beforeAutospacing="0" w:after="0" w:afterAutospacing="0"/>
        <w:ind w:left="720"/>
        <w:textAlignment w:val="baseline"/>
      </w:pPr>
      <w:r w:rsidRPr="00E93912">
        <w:rPr>
          <w:rStyle w:val="normaltextrun"/>
          <w:color w:val="C00000"/>
        </w:rPr>
        <w:t>Schools previously awarded the RDIF Mini Grant may apply but only to further implement the HQIR identified in the previous award or to select an HQIR for a different tier of instruction.</w:t>
      </w:r>
      <w:r w:rsidRPr="00E93912">
        <w:rPr>
          <w:rStyle w:val="eop"/>
          <w:color w:val="C00000"/>
        </w:rPr>
        <w:t> </w:t>
      </w:r>
    </w:p>
    <w:p w14:paraId="02C8970D" w14:textId="77777777"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rPr>
        <w:t> </w:t>
      </w:r>
    </w:p>
    <w:p w14:paraId="645774E9" w14:textId="77777777" w:rsidR="00205E1A" w:rsidRPr="00E93912" w:rsidRDefault="00205E1A" w:rsidP="00A405D6">
      <w:pPr>
        <w:pStyle w:val="paragraph"/>
        <w:numPr>
          <w:ilvl w:val="0"/>
          <w:numId w:val="26"/>
        </w:numPr>
        <w:tabs>
          <w:tab w:val="num" w:pos="270"/>
          <w:tab w:val="left" w:pos="720"/>
        </w:tabs>
        <w:spacing w:before="0" w:beforeAutospacing="0" w:after="0" w:afterAutospacing="0"/>
        <w:ind w:left="270" w:firstLine="90"/>
        <w:textAlignment w:val="baseline"/>
      </w:pPr>
      <w:r w:rsidRPr="00E93912">
        <w:rPr>
          <w:rStyle w:val="normaltextrun"/>
          <w:color w:val="000000"/>
        </w:rPr>
        <w:t>Can you purchase i-Ready?</w:t>
      </w:r>
      <w:r w:rsidRPr="00E93912">
        <w:rPr>
          <w:rStyle w:val="eop"/>
          <w:color w:val="000000"/>
        </w:rPr>
        <w:t> </w:t>
      </w:r>
    </w:p>
    <w:p w14:paraId="0A2CE86A" w14:textId="77777777" w:rsidR="00205E1A" w:rsidRPr="00E93912" w:rsidRDefault="00205E1A" w:rsidP="006E6A30">
      <w:pPr>
        <w:pStyle w:val="paragraph"/>
        <w:tabs>
          <w:tab w:val="left" w:pos="720"/>
        </w:tabs>
        <w:spacing w:before="0" w:beforeAutospacing="0" w:after="0" w:afterAutospacing="0"/>
        <w:ind w:left="720"/>
        <w:textAlignment w:val="baseline"/>
      </w:pPr>
      <w:r w:rsidRPr="00E93912">
        <w:rPr>
          <w:rStyle w:val="normaltextrun"/>
          <w:color w:val="C00000"/>
        </w:rPr>
        <w:t>i-Ready consists of two parts: Diagnostic and Personalized Instruction. RDIF funds cannot be used for the purchase of approved early literacy assessments. The iReady personalized instruction component does not align with the KDE’s definition of structured literacy HQIRs as listed in the RFA.</w:t>
      </w:r>
      <w:r w:rsidRPr="00E93912">
        <w:rPr>
          <w:rStyle w:val="eop"/>
          <w:color w:val="C00000"/>
        </w:rPr>
        <w:t> </w:t>
      </w:r>
    </w:p>
    <w:p w14:paraId="5CB78CF0" w14:textId="33A0151E" w:rsidR="00205E1A" w:rsidRPr="00E93912" w:rsidRDefault="00205E1A" w:rsidP="00A405D6">
      <w:pPr>
        <w:pStyle w:val="paragraph"/>
        <w:tabs>
          <w:tab w:val="left" w:pos="720"/>
        </w:tabs>
        <w:spacing w:before="0" w:beforeAutospacing="0" w:after="0" w:afterAutospacing="0"/>
        <w:ind w:hanging="360"/>
        <w:textAlignment w:val="baseline"/>
      </w:pPr>
      <w:r w:rsidRPr="00E93912">
        <w:rPr>
          <w:rStyle w:val="eop"/>
        </w:rPr>
        <w:t>  </w:t>
      </w:r>
    </w:p>
    <w:p w14:paraId="08A6B293" w14:textId="36A91780" w:rsidR="00205E1A" w:rsidRPr="00E93912" w:rsidRDefault="00205E1A" w:rsidP="00A405D6">
      <w:pPr>
        <w:pStyle w:val="paragraph"/>
        <w:numPr>
          <w:ilvl w:val="0"/>
          <w:numId w:val="26"/>
        </w:numPr>
        <w:tabs>
          <w:tab w:val="left" w:pos="720"/>
        </w:tabs>
        <w:spacing w:before="0" w:beforeAutospacing="0" w:after="0" w:afterAutospacing="0"/>
        <w:textAlignment w:val="baseline"/>
      </w:pPr>
      <w:r w:rsidRPr="00E93912">
        <w:rPr>
          <w:rStyle w:val="normaltextrun"/>
          <w:color w:val="000000"/>
        </w:rPr>
        <w:t>Is Reading League optional?</w:t>
      </w:r>
      <w:r w:rsidRPr="00E93912">
        <w:rPr>
          <w:rStyle w:val="eop"/>
          <w:color w:val="000000"/>
        </w:rPr>
        <w:t> </w:t>
      </w:r>
    </w:p>
    <w:p w14:paraId="687B8BE5" w14:textId="77777777" w:rsidR="006E6A30" w:rsidRPr="00E93912" w:rsidRDefault="006E6A30" w:rsidP="006E6A30">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 xml:space="preserve">The use of the Reading League’s </w:t>
      </w:r>
      <w:r w:rsidR="00205E1A" w:rsidRPr="00E93912">
        <w:rPr>
          <w:rStyle w:val="normaltextrun"/>
          <w:i/>
          <w:iCs/>
          <w:color w:val="C00000"/>
        </w:rPr>
        <w:t>Curriculum Evaluation Guidelines</w:t>
      </w:r>
      <w:r w:rsidR="00205E1A" w:rsidRPr="00E93912">
        <w:rPr>
          <w:rStyle w:val="normaltextrun"/>
          <w:color w:val="C00000"/>
        </w:rPr>
        <w:t xml:space="preserve"> is optional but may be referred to for support in understanding and confirming the potential HQIR includes the Key Criteria for Reading Foundations.</w:t>
      </w:r>
      <w:r w:rsidR="00205E1A" w:rsidRPr="00E93912">
        <w:rPr>
          <w:rStyle w:val="eop"/>
          <w:color w:val="C00000"/>
        </w:rPr>
        <w:t> </w:t>
      </w:r>
    </w:p>
    <w:p w14:paraId="30E52631" w14:textId="77777777" w:rsidR="006E6A30" w:rsidRPr="00E93912" w:rsidRDefault="006E6A30" w:rsidP="006E6A30">
      <w:pPr>
        <w:pStyle w:val="paragraph"/>
        <w:tabs>
          <w:tab w:val="left" w:pos="720"/>
        </w:tabs>
        <w:spacing w:before="0" w:beforeAutospacing="0" w:after="0" w:afterAutospacing="0"/>
        <w:ind w:left="720" w:hanging="360"/>
        <w:textAlignment w:val="baseline"/>
        <w:rPr>
          <w:rStyle w:val="eop"/>
          <w:color w:val="C00000"/>
        </w:rPr>
      </w:pPr>
    </w:p>
    <w:p w14:paraId="4A042E47" w14:textId="1EF39965" w:rsidR="00205E1A" w:rsidRPr="00E93912" w:rsidRDefault="00205E1A" w:rsidP="006E6A30">
      <w:pPr>
        <w:pStyle w:val="paragraph"/>
        <w:numPr>
          <w:ilvl w:val="0"/>
          <w:numId w:val="26"/>
        </w:numPr>
        <w:tabs>
          <w:tab w:val="left" w:pos="720"/>
        </w:tabs>
        <w:spacing w:before="0" w:beforeAutospacing="0" w:after="0" w:afterAutospacing="0"/>
        <w:textAlignment w:val="baseline"/>
      </w:pPr>
      <w:r w:rsidRPr="00E93912">
        <w:rPr>
          <w:rStyle w:val="normaltextrun"/>
        </w:rPr>
        <w:t>For the part of the grant that provides extra pay for teachers, can that be used as a stipend for the teachers to complete LETRS?</w:t>
      </w:r>
      <w:r w:rsidRPr="00E93912">
        <w:rPr>
          <w:rStyle w:val="eop"/>
        </w:rPr>
        <w:t> </w:t>
      </w:r>
    </w:p>
    <w:p w14:paraId="1D7043D2" w14:textId="57765BEE" w:rsidR="00205E1A" w:rsidRPr="00E93912" w:rsidRDefault="00545F96" w:rsidP="00A405D6">
      <w:pPr>
        <w:pStyle w:val="paragraph"/>
        <w:tabs>
          <w:tab w:val="left" w:pos="720"/>
        </w:tabs>
        <w:spacing w:before="0" w:beforeAutospacing="0" w:after="0" w:afterAutospacing="0"/>
        <w:ind w:left="720" w:hanging="360"/>
        <w:textAlignment w:val="baseline"/>
      </w:pPr>
      <w:r w:rsidRPr="00E93912">
        <w:rPr>
          <w:rStyle w:val="normaltextrun"/>
          <w:color w:val="C00000"/>
        </w:rPr>
        <w:tab/>
      </w:r>
      <w:r w:rsidR="00205E1A" w:rsidRPr="00E93912">
        <w:rPr>
          <w:rStyle w:val="normaltextrun"/>
          <w:color w:val="C00000"/>
        </w:rPr>
        <w:t>No.</w:t>
      </w:r>
      <w:r w:rsidR="00205E1A" w:rsidRPr="00E93912">
        <w:rPr>
          <w:rStyle w:val="eop"/>
          <w:color w:val="C00000"/>
        </w:rPr>
        <w:t> </w:t>
      </w:r>
    </w:p>
    <w:p w14:paraId="76E68396" w14:textId="463C9AA3" w:rsidR="00205E1A" w:rsidRPr="00E93912" w:rsidRDefault="00205E1A" w:rsidP="00545F96">
      <w:pPr>
        <w:pStyle w:val="paragraph"/>
        <w:numPr>
          <w:ilvl w:val="0"/>
          <w:numId w:val="26"/>
        </w:numPr>
        <w:tabs>
          <w:tab w:val="left" w:pos="720"/>
        </w:tabs>
        <w:spacing w:before="0" w:beforeAutospacing="0" w:after="0" w:afterAutospacing="0"/>
        <w:textAlignment w:val="baseline"/>
      </w:pPr>
      <w:r w:rsidRPr="00E93912">
        <w:rPr>
          <w:rStyle w:val="normaltextrun"/>
        </w:rPr>
        <w:lastRenderedPageBreak/>
        <w:t>If we plan to purchase a new tier 1 reading program for ‘24, can we select the same program to offer tier 2 and/or tier 3 instruction? Does this count as supplementing and not supplanting?</w:t>
      </w:r>
      <w:r w:rsidRPr="00E93912">
        <w:rPr>
          <w:rStyle w:val="eop"/>
        </w:rPr>
        <w:t> </w:t>
      </w:r>
    </w:p>
    <w:p w14:paraId="7BF74E05" w14:textId="212F74E9" w:rsidR="00545F96" w:rsidRPr="00E93912" w:rsidRDefault="00545F96" w:rsidP="00545F9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Yes. Primary, or tier 1, HQIRs rated green on EdReports may be considered for purchase with mini-grant funds for the purpose of implementing tier 2 instruction.</w:t>
      </w:r>
      <w:r w:rsidR="00205E1A" w:rsidRPr="00E93912">
        <w:rPr>
          <w:rStyle w:val="eop"/>
          <w:color w:val="C00000"/>
        </w:rPr>
        <w:t> </w:t>
      </w:r>
    </w:p>
    <w:p w14:paraId="13E05BD3" w14:textId="77777777" w:rsidR="00545F96" w:rsidRPr="00E93912" w:rsidRDefault="00545F96" w:rsidP="00545F96">
      <w:pPr>
        <w:pStyle w:val="paragraph"/>
        <w:tabs>
          <w:tab w:val="left" w:pos="720"/>
        </w:tabs>
        <w:spacing w:before="0" w:beforeAutospacing="0" w:after="0" w:afterAutospacing="0"/>
        <w:ind w:left="720" w:hanging="360"/>
        <w:textAlignment w:val="baseline"/>
      </w:pPr>
    </w:p>
    <w:p w14:paraId="009E79A4" w14:textId="4CBE6B08" w:rsidR="00205E1A" w:rsidRPr="00E93912" w:rsidRDefault="00545F96" w:rsidP="00545F96">
      <w:pPr>
        <w:pStyle w:val="paragraph"/>
        <w:numPr>
          <w:ilvl w:val="0"/>
          <w:numId w:val="26"/>
        </w:numPr>
        <w:tabs>
          <w:tab w:val="left" w:pos="720"/>
        </w:tabs>
        <w:spacing w:before="0" w:beforeAutospacing="0" w:after="0" w:afterAutospacing="0"/>
        <w:textAlignment w:val="baseline"/>
      </w:pPr>
      <w:r w:rsidRPr="00E93912">
        <w:rPr>
          <w:rStyle w:val="normaltextrun"/>
        </w:rPr>
        <w:t xml:space="preserve">Is </w:t>
      </w:r>
      <w:r w:rsidR="0029598E" w:rsidRPr="00E93912">
        <w:rPr>
          <w:rStyle w:val="normaltextrun"/>
        </w:rPr>
        <w:t>a “train</w:t>
      </w:r>
      <w:r w:rsidR="00205E1A" w:rsidRPr="00E93912">
        <w:rPr>
          <w:rStyle w:val="normaltextrun"/>
        </w:rPr>
        <w:t xml:space="preserve"> the trainer” approach acceptable? For example, must all staff training be provided by the vendor, or could the vendor provide training to a coach who then trains the remaining staff through ongoing professional learning?</w:t>
      </w:r>
      <w:r w:rsidR="00205E1A" w:rsidRPr="00E93912">
        <w:rPr>
          <w:rStyle w:val="eop"/>
        </w:rPr>
        <w:t> </w:t>
      </w:r>
    </w:p>
    <w:p w14:paraId="5AAD3B87" w14:textId="34A4DE85" w:rsidR="00205E1A" w:rsidRPr="00E93912" w:rsidRDefault="00545F9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Instructional coaches may deliver PL for the RDIF Mini Grant if the application has shown that the PL plan is aligned to the characteristics of HQPL. An initial vendor training is required, but the instructional coach may continue the learning throughout the year.</w:t>
      </w:r>
      <w:r w:rsidR="00205E1A" w:rsidRPr="00E93912">
        <w:rPr>
          <w:rStyle w:val="eop"/>
          <w:color w:val="C00000"/>
        </w:rPr>
        <w:t> </w:t>
      </w:r>
    </w:p>
    <w:p w14:paraId="4A04BF77" w14:textId="77777777" w:rsidR="00545F96" w:rsidRPr="00E93912" w:rsidRDefault="00545F96" w:rsidP="00A405D6">
      <w:pPr>
        <w:pStyle w:val="paragraph"/>
        <w:tabs>
          <w:tab w:val="left" w:pos="720"/>
        </w:tabs>
        <w:spacing w:before="0" w:beforeAutospacing="0" w:after="0" w:afterAutospacing="0"/>
        <w:ind w:left="720" w:hanging="360"/>
        <w:textAlignment w:val="baseline"/>
      </w:pPr>
    </w:p>
    <w:p w14:paraId="42D197AA" w14:textId="3F131194" w:rsidR="00205E1A" w:rsidRPr="00E93912" w:rsidRDefault="00205E1A" w:rsidP="00545F96">
      <w:pPr>
        <w:pStyle w:val="paragraph"/>
        <w:numPr>
          <w:ilvl w:val="0"/>
          <w:numId w:val="26"/>
        </w:numPr>
        <w:tabs>
          <w:tab w:val="left" w:pos="720"/>
        </w:tabs>
        <w:spacing w:before="0" w:beforeAutospacing="0" w:after="0" w:afterAutospacing="0"/>
        <w:textAlignment w:val="baseline"/>
      </w:pPr>
      <w:r w:rsidRPr="00E93912">
        <w:rPr>
          <w:rStyle w:val="normaltextrun"/>
        </w:rPr>
        <w:t>If the purchase cost of the program exceeds $40,000, can the full $40,000 go toward the</w:t>
      </w:r>
      <w:r w:rsidR="00545F96" w:rsidRPr="00E93912">
        <w:rPr>
          <w:rStyle w:val="normaltextrun"/>
        </w:rPr>
        <w:t xml:space="preserve"> </w:t>
      </w:r>
      <w:r w:rsidRPr="00E93912">
        <w:rPr>
          <w:rStyle w:val="normaltextrun"/>
        </w:rPr>
        <w:t>purchase of the resource?</w:t>
      </w:r>
      <w:r w:rsidRPr="00E93912">
        <w:rPr>
          <w:rStyle w:val="eop"/>
        </w:rPr>
        <w:t> </w:t>
      </w:r>
    </w:p>
    <w:p w14:paraId="7DB43018" w14:textId="537F10E1" w:rsidR="00205E1A" w:rsidRPr="00E93912" w:rsidRDefault="00545F96" w:rsidP="00A405D6">
      <w:pPr>
        <w:pStyle w:val="paragraph"/>
        <w:tabs>
          <w:tab w:val="left" w:pos="720"/>
        </w:tabs>
        <w:spacing w:before="0" w:beforeAutospacing="0" w:after="0" w:afterAutospacing="0"/>
        <w:ind w:left="720" w:hanging="360"/>
        <w:textAlignment w:val="baseline"/>
        <w:rPr>
          <w:rStyle w:val="eop"/>
        </w:rPr>
      </w:pPr>
      <w:r w:rsidRPr="00E93912">
        <w:rPr>
          <w:rStyle w:val="normaltextrun"/>
          <w:color w:val="C00000"/>
        </w:rPr>
        <w:tab/>
      </w:r>
      <w:r w:rsidR="00205E1A" w:rsidRPr="00E93912">
        <w:rPr>
          <w:rStyle w:val="normaltextrun"/>
          <w:color w:val="C00000"/>
        </w:rPr>
        <w:t>Yes, however, all teachers who will be implementing the HQIR for tier 2 and/or tier 3 structured literacy instruction shall be trained in the reading intervention resources. So, professional learning for successful implementation of the HQIR would need to be included in the cost or paid for from another funding source.</w:t>
      </w:r>
      <w:r w:rsidR="00205E1A" w:rsidRPr="00E93912">
        <w:rPr>
          <w:rStyle w:val="normaltextrun"/>
        </w:rPr>
        <w:t> </w:t>
      </w:r>
      <w:r w:rsidR="00205E1A" w:rsidRPr="00E93912">
        <w:rPr>
          <w:rStyle w:val="eop"/>
        </w:rPr>
        <w:t> </w:t>
      </w:r>
    </w:p>
    <w:p w14:paraId="33692DF4" w14:textId="77777777" w:rsidR="00545F96" w:rsidRPr="00E93912" w:rsidRDefault="00545F96" w:rsidP="00A405D6">
      <w:pPr>
        <w:pStyle w:val="paragraph"/>
        <w:tabs>
          <w:tab w:val="left" w:pos="720"/>
        </w:tabs>
        <w:spacing w:before="0" w:beforeAutospacing="0" w:after="0" w:afterAutospacing="0"/>
        <w:ind w:left="720" w:hanging="360"/>
        <w:textAlignment w:val="baseline"/>
      </w:pPr>
    </w:p>
    <w:p w14:paraId="04A5F2AC" w14:textId="6468E83E" w:rsidR="00205E1A" w:rsidRPr="00E93912" w:rsidRDefault="00205E1A" w:rsidP="00545F96">
      <w:pPr>
        <w:pStyle w:val="paragraph"/>
        <w:numPr>
          <w:ilvl w:val="0"/>
          <w:numId w:val="26"/>
        </w:numPr>
        <w:tabs>
          <w:tab w:val="left" w:pos="450"/>
          <w:tab w:val="left" w:pos="720"/>
        </w:tabs>
        <w:spacing w:before="0" w:beforeAutospacing="0" w:after="0" w:afterAutospacing="0"/>
        <w:textAlignment w:val="baseline"/>
      </w:pPr>
      <w:r w:rsidRPr="00E93912">
        <w:rPr>
          <w:rStyle w:val="normaltextrun"/>
        </w:rPr>
        <w:t>What if a program is new and not yet rated? I am looking at UFLI.</w:t>
      </w:r>
      <w:r w:rsidRPr="00E93912">
        <w:rPr>
          <w:rStyle w:val="eop"/>
        </w:rPr>
        <w:t> </w:t>
      </w:r>
    </w:p>
    <w:p w14:paraId="6D5B5DF7" w14:textId="34DCE4D4" w:rsidR="00205E1A" w:rsidRPr="00E93912" w:rsidRDefault="00545F96" w:rsidP="00A405D6">
      <w:pPr>
        <w:pStyle w:val="paragraph"/>
        <w:tabs>
          <w:tab w:val="left" w:pos="720"/>
        </w:tabs>
        <w:spacing w:before="0" w:beforeAutospacing="0" w:after="0" w:afterAutospacing="0"/>
        <w:ind w:left="720" w:hanging="360"/>
        <w:textAlignment w:val="baseline"/>
      </w:pPr>
      <w:r w:rsidRPr="00E93912">
        <w:rPr>
          <w:rStyle w:val="normaltextrun"/>
          <w:color w:val="C00000"/>
        </w:rPr>
        <w:tab/>
      </w:r>
      <w:r w:rsidR="00205E1A" w:rsidRPr="00E93912">
        <w:rPr>
          <w:rStyle w:val="normaltextrun"/>
          <w:color w:val="C00000"/>
        </w:rPr>
        <w:t xml:space="preserve">Without external validation or research-based reviews, instructional resources have </w:t>
      </w:r>
      <w:r w:rsidR="00205E1A" w:rsidRPr="00E93912">
        <w:rPr>
          <w:rStyle w:val="normaltextrun"/>
          <w:b/>
          <w:bCs/>
          <w:color w:val="C00000"/>
          <w:u w:val="single"/>
        </w:rPr>
        <w:t>NOT</w:t>
      </w:r>
      <w:r w:rsidR="00205E1A" w:rsidRPr="00E93912">
        <w:rPr>
          <w:rStyle w:val="normaltextrun"/>
          <w:b/>
          <w:bCs/>
          <w:color w:val="C00000"/>
        </w:rPr>
        <w:t xml:space="preserve"> </w:t>
      </w:r>
      <w:r w:rsidR="00205E1A" w:rsidRPr="00E93912">
        <w:rPr>
          <w:rStyle w:val="normaltextrun"/>
          <w:color w:val="C00000"/>
        </w:rPr>
        <w:t xml:space="preserve">demonstrated they are high-quality. The benefit of organizations like EdReports, resources such as the National Academic Intervention Tools Chart and the Evidence for ESSA page is that the programs have been evaluated by a third-party, not just internally by the vendor itself. </w:t>
      </w:r>
      <w:r w:rsidR="00205E1A" w:rsidRPr="00E93912">
        <w:rPr>
          <w:rStyle w:val="normaltextrun"/>
          <w:b/>
          <w:bCs/>
          <w:color w:val="C00000"/>
        </w:rPr>
        <w:t>To qualify as a high-quality instructional resource, and to be approved for funding, schools must have external evidence/research addressing the effectiveness of the resource. </w:t>
      </w:r>
      <w:r w:rsidR="00205E1A" w:rsidRPr="00E93912">
        <w:rPr>
          <w:rStyle w:val="eop"/>
          <w:color w:val="C00000"/>
        </w:rPr>
        <w:t> </w:t>
      </w:r>
    </w:p>
    <w:p w14:paraId="6530B062" w14:textId="26D8D294"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UFLI is a research-based and evidence-based initiative with the University of Florida’s Literacy Institute. The program and resources are founded in structured literacy and endorsed by the LETRS professional development course. Although it is a new and unrated program, there is external evidence and research addressing the effectiveness of the resource.</w:t>
      </w:r>
      <w:r w:rsidR="00205E1A" w:rsidRPr="00E93912">
        <w:rPr>
          <w:rStyle w:val="eop"/>
          <w:color w:val="C00000"/>
        </w:rPr>
        <w:t> </w:t>
      </w:r>
    </w:p>
    <w:p w14:paraId="68CFF444"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17EB8FEC" w14:textId="2439C70A"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Can we purchase new licenses related to the approved programs purchased through the funds last year to continue work within those HQIRs? </w:t>
      </w:r>
      <w:r w:rsidRPr="00E93912">
        <w:rPr>
          <w:rStyle w:val="eop"/>
        </w:rPr>
        <w:t> </w:t>
      </w:r>
    </w:p>
    <w:p w14:paraId="42FD0EED" w14:textId="5A91501F"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Yes. Schools previously awarded the RDIF Mini Grant may apply to further implement the HQIR identified in the previous award.</w:t>
      </w:r>
      <w:r w:rsidR="00205E1A" w:rsidRPr="00E93912">
        <w:rPr>
          <w:rStyle w:val="eop"/>
          <w:color w:val="C00000"/>
        </w:rPr>
        <w:t> </w:t>
      </w:r>
    </w:p>
    <w:p w14:paraId="1EB55B60"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01326ACD" w14:textId="45DC9215"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Can you give an example of a structured literacy program and a balanced literacy program? </w:t>
      </w:r>
      <w:r w:rsidRPr="00E93912">
        <w:rPr>
          <w:rStyle w:val="eop"/>
        </w:rPr>
        <w:t> </w:t>
      </w:r>
    </w:p>
    <w:p w14:paraId="0637DFA4" w14:textId="57B04653" w:rsidR="00205E1A"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 xml:space="preserve">More information concerning structured literacy practices and typical literacy practices can be found at the following link: </w:t>
      </w:r>
      <w:hyperlink r:id="rId10" w:tgtFrame="_blank" w:history="1">
        <w:r w:rsidR="00205E1A" w:rsidRPr="00E93912">
          <w:rPr>
            <w:rStyle w:val="normaltextrun"/>
            <w:color w:val="C00000"/>
            <w:u w:val="single"/>
          </w:rPr>
          <w:t>https://www.education.ky.gov/curriculum/EarlyLiteracy/Pages/structured_literacy.aspx</w:t>
        </w:r>
      </w:hyperlink>
      <w:r w:rsidR="00205E1A" w:rsidRPr="00E93912">
        <w:rPr>
          <w:rStyle w:val="normaltextrun"/>
          <w:color w:val="C00000"/>
        </w:rPr>
        <w:t>  I</w:t>
      </w:r>
      <w:r w:rsidR="00205E1A" w:rsidRPr="00E93912">
        <w:rPr>
          <w:rStyle w:val="normaltextrun"/>
          <w:color w:val="C00000"/>
        </w:rPr>
        <w:lastRenderedPageBreak/>
        <w:t>n addition, it is worth noting any program or resource using a 3-cueing system model is not considered to be a HQIR and will</w:t>
      </w:r>
      <w:r w:rsidR="00205E1A" w:rsidRPr="00E93912">
        <w:rPr>
          <w:rStyle w:val="normaltextrun"/>
          <w:b/>
          <w:bCs/>
          <w:color w:val="C00000"/>
        </w:rPr>
        <w:t xml:space="preserve"> not</w:t>
      </w:r>
      <w:r w:rsidR="00205E1A" w:rsidRPr="00E93912">
        <w:rPr>
          <w:rStyle w:val="normaltextrun"/>
          <w:color w:val="C00000"/>
        </w:rPr>
        <w:t xml:space="preserve"> be approved by the KDE.</w:t>
      </w:r>
      <w:r w:rsidR="00205E1A" w:rsidRPr="00E93912">
        <w:rPr>
          <w:rStyle w:val="eop"/>
          <w:color w:val="C00000"/>
        </w:rPr>
        <w:t> </w:t>
      </w:r>
    </w:p>
    <w:p w14:paraId="6497A467" w14:textId="77777777" w:rsidR="00E93912" w:rsidRPr="00E93912" w:rsidRDefault="00E93912" w:rsidP="00A405D6">
      <w:pPr>
        <w:pStyle w:val="paragraph"/>
        <w:tabs>
          <w:tab w:val="left" w:pos="720"/>
        </w:tabs>
        <w:spacing w:before="0" w:beforeAutospacing="0" w:after="0" w:afterAutospacing="0"/>
        <w:ind w:left="720" w:hanging="360"/>
        <w:textAlignment w:val="baseline"/>
      </w:pPr>
    </w:p>
    <w:p w14:paraId="288B4DA7" w14:textId="62ADF50F"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Can we have some examples of HQIRs that were approved last year?</w:t>
      </w:r>
      <w:r w:rsidRPr="00E93912">
        <w:rPr>
          <w:rStyle w:val="eop"/>
        </w:rPr>
        <w:t> </w:t>
      </w:r>
    </w:p>
    <w:p w14:paraId="032ED20D" w14:textId="5E278C3C"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The RDIF Mini Grant provides funding to purchase instructional resources that support the implementation of structured literacy practices and align with the KDE’s definition of HQIRs. Applicants wishing to use funds to purchase a HQIR for tier 2 and/or tier 3 instruction should consider the guidance found on pages 3 and 4 of the RDIF RFA.</w:t>
      </w:r>
      <w:r w:rsidR="00205E1A" w:rsidRPr="00E93912">
        <w:rPr>
          <w:rStyle w:val="eop"/>
          <w:color w:val="C00000"/>
        </w:rPr>
        <w:t> </w:t>
      </w:r>
    </w:p>
    <w:p w14:paraId="42E02BF7"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363CF0C3" w14:textId="2B8785C9"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May grant funds be used to provide PD for classified staff?</w:t>
      </w:r>
      <w:r w:rsidRPr="00E93912">
        <w:rPr>
          <w:rStyle w:val="eop"/>
        </w:rPr>
        <w:t> </w:t>
      </w:r>
    </w:p>
    <w:p w14:paraId="5AED353B" w14:textId="2DEA3CC6"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All instructional staff implementing the HQIR shall be trained in the reading resource.</w:t>
      </w:r>
      <w:r w:rsidR="00205E1A" w:rsidRPr="00E93912">
        <w:rPr>
          <w:rStyle w:val="eop"/>
          <w:color w:val="C00000"/>
        </w:rPr>
        <w:t> </w:t>
      </w:r>
    </w:p>
    <w:p w14:paraId="595EC4BC"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591FFD10" w14:textId="738D24D9"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What data or information needs to be submitted after the grant-funded year?  For example, if we receive the grant this year, is there anything we will need to keep track of and submit after the grant in 2025?</w:t>
      </w:r>
      <w:r w:rsidRPr="00E93912">
        <w:rPr>
          <w:rStyle w:val="eop"/>
        </w:rPr>
        <w:t> </w:t>
      </w:r>
    </w:p>
    <w:p w14:paraId="3B3C267B" w14:textId="5ECB4389"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Per KRS 158.792, the Kentucky Board of Education administrative regulations shall “establish the minimum evaluation process for an annual review of each grant recipient’s program and progress.” Evaluating the use of funds will include a survey providing feedback on professional learning experiences and the implementation of the HQIR.</w:t>
      </w:r>
      <w:r w:rsidR="00205E1A" w:rsidRPr="00E93912">
        <w:rPr>
          <w:rStyle w:val="eop"/>
          <w:color w:val="C00000"/>
        </w:rPr>
        <w:t> </w:t>
      </w:r>
    </w:p>
    <w:p w14:paraId="6A9B7216"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0D9D0418" w14:textId="63238E6C"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Can we have a copy of the KDE survey grantees will have to implement and if not, can you provide more detailed information about the survey questions and type of data that grantees would report?</w:t>
      </w:r>
      <w:r w:rsidRPr="00E93912">
        <w:rPr>
          <w:rStyle w:val="eop"/>
        </w:rPr>
        <w:t> </w:t>
      </w:r>
    </w:p>
    <w:p w14:paraId="5BB2C42A" w14:textId="1D544240"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Per KRS 158.792, the Kentucky Board of Education administrative regulations shall “establish the minimum evaluation process for an annual review of each grant recipient’s program and progress.” The end of year evaluation survey is not available now.</w:t>
      </w:r>
      <w:r w:rsidR="00205E1A" w:rsidRPr="00E93912">
        <w:rPr>
          <w:rStyle w:val="eop"/>
          <w:color w:val="C00000"/>
        </w:rPr>
        <w:t> </w:t>
      </w:r>
    </w:p>
    <w:p w14:paraId="3DF98465"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741C68FB" w14:textId="307293A2"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For professional learning - Could we use funds to support the research-based practices for the program with scaffolding from another vendor other than the program selected for the validity and to ensure the rigor of what is taught?</w:t>
      </w:r>
      <w:r w:rsidRPr="00E93912">
        <w:rPr>
          <w:rStyle w:val="eop"/>
        </w:rPr>
        <w:t> </w:t>
      </w:r>
    </w:p>
    <w:p w14:paraId="6865BE12" w14:textId="77777777" w:rsidR="00C74256" w:rsidRPr="00E93912" w:rsidRDefault="00C74256" w:rsidP="00A405D6">
      <w:pPr>
        <w:pStyle w:val="paragraph"/>
        <w:tabs>
          <w:tab w:val="left" w:pos="720"/>
        </w:tabs>
        <w:spacing w:before="0" w:beforeAutospacing="0" w:after="0" w:afterAutospacing="0"/>
        <w:ind w:left="720" w:hanging="360"/>
        <w:textAlignment w:val="baseline"/>
        <w:rPr>
          <w:rStyle w:val="normaltextrun"/>
          <w:color w:val="C00000"/>
        </w:rPr>
      </w:pPr>
      <w:r w:rsidRPr="00E93912">
        <w:rPr>
          <w:rStyle w:val="normaltextrun"/>
          <w:color w:val="C00000"/>
        </w:rPr>
        <w:tab/>
      </w:r>
      <w:r w:rsidR="00205E1A" w:rsidRPr="00E93912">
        <w:rPr>
          <w:rStyle w:val="normaltextrun"/>
          <w:color w:val="C00000"/>
        </w:rPr>
        <w:t>Possibly. Applicants would need to make a case for this within their grant application.</w:t>
      </w:r>
    </w:p>
    <w:p w14:paraId="00F44A57" w14:textId="5B690EB3" w:rsidR="00205E1A" w:rsidRPr="00E93912" w:rsidRDefault="00205E1A" w:rsidP="00A405D6">
      <w:pPr>
        <w:pStyle w:val="paragraph"/>
        <w:tabs>
          <w:tab w:val="left" w:pos="720"/>
        </w:tabs>
        <w:spacing w:before="0" w:beforeAutospacing="0" w:after="0" w:afterAutospacing="0"/>
        <w:ind w:left="720" w:hanging="360"/>
        <w:textAlignment w:val="baseline"/>
      </w:pPr>
      <w:r w:rsidRPr="00E93912">
        <w:rPr>
          <w:rStyle w:val="eop"/>
          <w:color w:val="C00000"/>
        </w:rPr>
        <w:t> </w:t>
      </w:r>
    </w:p>
    <w:p w14:paraId="36D4A779" w14:textId="75FFAA83"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Is the Instructional Resources Alignment Rubric the same as last year?</w:t>
      </w:r>
      <w:r w:rsidRPr="00E93912">
        <w:rPr>
          <w:rStyle w:val="eop"/>
        </w:rPr>
        <w:t> </w:t>
      </w:r>
    </w:p>
    <w:p w14:paraId="1729ABD2" w14:textId="5F5AF766"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Yes. </w:t>
      </w:r>
      <w:r w:rsidR="00205E1A" w:rsidRPr="00E93912">
        <w:rPr>
          <w:rStyle w:val="eop"/>
          <w:color w:val="C00000"/>
        </w:rPr>
        <w:t> </w:t>
      </w:r>
    </w:p>
    <w:p w14:paraId="091C4B30"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34B15495" w14:textId="4195F81C"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Our district has ONE K-2 building and ONE 3-5 school.  Would we do two separate applications? One for k-2 and one for just third grade only? They are separate schools, and they have their own school numbers.</w:t>
      </w:r>
      <w:r w:rsidRPr="00E93912">
        <w:rPr>
          <w:rStyle w:val="eop"/>
        </w:rPr>
        <w:t> </w:t>
      </w:r>
    </w:p>
    <w:p w14:paraId="1206A1F0" w14:textId="1D7D171A"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Separate applications would need to be submitted.</w:t>
      </w:r>
      <w:r w:rsidR="00205E1A" w:rsidRPr="00E93912">
        <w:rPr>
          <w:rStyle w:val="eop"/>
          <w:color w:val="C00000"/>
        </w:rPr>
        <w:t> </w:t>
      </w:r>
    </w:p>
    <w:p w14:paraId="1526C64D"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237F2472" w14:textId="4EB9B669"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Since the survey will require IRB approval, will the survey be optional?</w:t>
      </w:r>
      <w:r w:rsidRPr="00E93912">
        <w:rPr>
          <w:rStyle w:val="eop"/>
        </w:rPr>
        <w:t> </w:t>
      </w:r>
    </w:p>
    <w:p w14:paraId="5FA5DBFD" w14:textId="4011BED9" w:rsidR="00205E1A" w:rsidRPr="00E93912" w:rsidRDefault="00C74256"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Per KRS 158.792, the Kentucky Board of Education administrative regulations shall “establish the minimum evaluation process for an annual review of each grant recipient’s program and progress.” Evaluating the use of funds will include a survey providing feedback on professional learning experiences and the implementation of the HQIR. The survey will not require IRB approval.</w:t>
      </w:r>
      <w:r w:rsidR="00205E1A" w:rsidRPr="00E93912">
        <w:rPr>
          <w:rStyle w:val="eop"/>
          <w:color w:val="C00000"/>
        </w:rPr>
        <w:t> </w:t>
      </w:r>
    </w:p>
    <w:p w14:paraId="61033E0F" w14:textId="77777777" w:rsidR="00C74256" w:rsidRPr="00E93912" w:rsidRDefault="00C74256" w:rsidP="00A405D6">
      <w:pPr>
        <w:pStyle w:val="paragraph"/>
        <w:tabs>
          <w:tab w:val="left" w:pos="720"/>
        </w:tabs>
        <w:spacing w:before="0" w:beforeAutospacing="0" w:after="0" w:afterAutospacing="0"/>
        <w:ind w:left="720" w:hanging="360"/>
        <w:textAlignment w:val="baseline"/>
      </w:pPr>
    </w:p>
    <w:p w14:paraId="78F56A0C" w14:textId="3C90CEF2" w:rsidR="00205E1A" w:rsidRPr="00E93912" w:rsidRDefault="00205E1A" w:rsidP="00C74256">
      <w:pPr>
        <w:pStyle w:val="paragraph"/>
        <w:numPr>
          <w:ilvl w:val="0"/>
          <w:numId w:val="26"/>
        </w:numPr>
        <w:tabs>
          <w:tab w:val="left" w:pos="720"/>
        </w:tabs>
        <w:spacing w:before="0" w:beforeAutospacing="0" w:after="0" w:afterAutospacing="0"/>
        <w:textAlignment w:val="baseline"/>
      </w:pPr>
      <w:r w:rsidRPr="00E93912">
        <w:rPr>
          <w:rStyle w:val="normaltextrun"/>
        </w:rPr>
        <w:t>LETRS also uses Wilson Fundations frequently in their example videos, but it is not rated green on EdReports, would this be like UFLI if we provide the evidence?</w:t>
      </w:r>
      <w:r w:rsidRPr="00E93912">
        <w:rPr>
          <w:rStyle w:val="eop"/>
        </w:rPr>
        <w:t> </w:t>
      </w:r>
    </w:p>
    <w:p w14:paraId="79F25933" w14:textId="76F1B70A" w:rsidR="00205E1A" w:rsidRPr="00E93912" w:rsidRDefault="00A2096E" w:rsidP="00A405D6">
      <w:pPr>
        <w:pStyle w:val="paragraph"/>
        <w:tabs>
          <w:tab w:val="left" w:pos="720"/>
        </w:tabs>
        <w:spacing w:before="0" w:beforeAutospacing="0" w:after="0" w:afterAutospacing="0"/>
        <w:ind w:left="720" w:hanging="360"/>
        <w:textAlignment w:val="baseline"/>
      </w:pPr>
      <w:r w:rsidRPr="00E93912">
        <w:rPr>
          <w:rStyle w:val="normaltextrun"/>
          <w:color w:val="C00000"/>
        </w:rPr>
        <w:tab/>
      </w:r>
      <w:r w:rsidR="00205E1A" w:rsidRPr="00E93912">
        <w:rPr>
          <w:rStyle w:val="normaltextrun"/>
          <w:color w:val="C00000"/>
        </w:rPr>
        <w:t xml:space="preserve">Without external validation or research-based reviews, instructional resources have </w:t>
      </w:r>
      <w:r w:rsidR="00205E1A" w:rsidRPr="00E93912">
        <w:rPr>
          <w:rStyle w:val="normaltextrun"/>
          <w:b/>
          <w:bCs/>
          <w:color w:val="C00000"/>
          <w:u w:val="single"/>
        </w:rPr>
        <w:t>NOT</w:t>
      </w:r>
      <w:r w:rsidR="00205E1A" w:rsidRPr="00E93912">
        <w:rPr>
          <w:rStyle w:val="normaltextrun"/>
          <w:b/>
          <w:bCs/>
          <w:color w:val="C00000"/>
        </w:rPr>
        <w:t xml:space="preserve"> </w:t>
      </w:r>
      <w:r w:rsidR="00205E1A" w:rsidRPr="00E93912">
        <w:rPr>
          <w:rStyle w:val="normaltextrun"/>
          <w:color w:val="C00000"/>
        </w:rPr>
        <w:t xml:space="preserve">demonstrated they are high-quality. The benefit of organizations like EdReports, resources such as the National Academic Intervention Tools Chart and the Evidence for ESSA page is that the programs have been evaluated by a third-party, not just internally by the vendor itself. </w:t>
      </w:r>
      <w:r w:rsidR="00205E1A" w:rsidRPr="00E93912">
        <w:rPr>
          <w:rStyle w:val="normaltextrun"/>
          <w:b/>
          <w:bCs/>
          <w:color w:val="C00000"/>
        </w:rPr>
        <w:t>To qualify as a high-quality instructional resource, and to be approved for funding, schools must have external evidence/research addressing the effectiveness of the resource.</w:t>
      </w:r>
      <w:r w:rsidR="00205E1A" w:rsidRPr="00E93912">
        <w:rPr>
          <w:rStyle w:val="eop"/>
          <w:color w:val="C00000"/>
        </w:rPr>
        <w:t> </w:t>
      </w:r>
    </w:p>
    <w:p w14:paraId="6154E9B1" w14:textId="3207FDFC"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Wilson Fundations, unlike UFLI, has been rated by EdReports. Applicants wishing to request funding for Wilson Fundations would need to address the rating by EdReports and provide recent research addressing the effectiveness of the resource.</w:t>
      </w:r>
      <w:r w:rsidR="00205E1A" w:rsidRPr="00E93912">
        <w:rPr>
          <w:rStyle w:val="eop"/>
          <w:color w:val="C00000"/>
        </w:rPr>
        <w:t> </w:t>
      </w:r>
    </w:p>
    <w:p w14:paraId="6D82BC2C"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1196285C" w14:textId="7D5E7BBE"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Do we have to include all K-3? Can we focus on just one grade in that group?</w:t>
      </w:r>
      <w:r w:rsidRPr="00E93912">
        <w:rPr>
          <w:rStyle w:val="eop"/>
        </w:rPr>
        <w:t> </w:t>
      </w:r>
    </w:p>
    <w:p w14:paraId="48970AF7" w14:textId="303592B3"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No, applications do not have to include all grades K-3. Yes, applicants may choose to apply for a specific grade for tier 2 and/or tier 3 intervention.</w:t>
      </w:r>
      <w:r w:rsidR="00205E1A" w:rsidRPr="00E93912">
        <w:rPr>
          <w:rStyle w:val="eop"/>
          <w:color w:val="C00000"/>
        </w:rPr>
        <w:t> </w:t>
      </w:r>
    </w:p>
    <w:p w14:paraId="2F6C862B"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658C92C0" w14:textId="3010C904"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If a single HQIR is addressing tier 2 and tier 3 interventions, do you just need 1 rubric (part 5)</w:t>
      </w:r>
      <w:r w:rsidRPr="00E93912">
        <w:rPr>
          <w:rStyle w:val="eop"/>
        </w:rPr>
        <w:t> </w:t>
      </w:r>
    </w:p>
    <w:p w14:paraId="5CE6B49A" w14:textId="677C6052" w:rsidR="00205E1A" w:rsidRPr="00E93912" w:rsidRDefault="00A2096E" w:rsidP="00A405D6">
      <w:pPr>
        <w:pStyle w:val="paragraph"/>
        <w:tabs>
          <w:tab w:val="left" w:pos="720"/>
        </w:tabs>
        <w:spacing w:before="0" w:beforeAutospacing="0" w:after="0" w:afterAutospacing="0"/>
        <w:ind w:left="720" w:hanging="360"/>
        <w:textAlignment w:val="baseline"/>
        <w:rPr>
          <w:rStyle w:val="eop"/>
        </w:rPr>
      </w:pPr>
      <w:r w:rsidRPr="00E93912">
        <w:rPr>
          <w:rStyle w:val="normaltextrun"/>
          <w:color w:val="C00000"/>
        </w:rPr>
        <w:tab/>
      </w:r>
      <w:r w:rsidR="00205E1A" w:rsidRPr="00E93912">
        <w:rPr>
          <w:rStyle w:val="normaltextrun"/>
          <w:color w:val="C00000"/>
        </w:rPr>
        <w:t>An Alignment Rubric should be submitted for each resource. There is an Alignment Rubric for K-2 resources and another for 3-12 resources.</w:t>
      </w:r>
      <w:r w:rsidR="00205E1A" w:rsidRPr="00E93912">
        <w:rPr>
          <w:rStyle w:val="normaltextrun"/>
        </w:rPr>
        <w:t> </w:t>
      </w:r>
      <w:r w:rsidR="00205E1A" w:rsidRPr="00E93912">
        <w:rPr>
          <w:rStyle w:val="eop"/>
        </w:rPr>
        <w:t> </w:t>
      </w:r>
    </w:p>
    <w:p w14:paraId="67BA0734" w14:textId="77777777" w:rsidR="00A2096E" w:rsidRPr="00E93912" w:rsidRDefault="00A2096E" w:rsidP="00A405D6">
      <w:pPr>
        <w:pStyle w:val="paragraph"/>
        <w:tabs>
          <w:tab w:val="left" w:pos="720"/>
        </w:tabs>
        <w:spacing w:before="0" w:beforeAutospacing="0" w:after="0" w:afterAutospacing="0"/>
        <w:ind w:left="720" w:hanging="360"/>
        <w:textAlignment w:val="baseline"/>
        <w:rPr>
          <w:rStyle w:val="eop"/>
        </w:rPr>
      </w:pPr>
    </w:p>
    <w:p w14:paraId="19AB6485" w14:textId="1B3733AB"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If teachers have been trained with the resources purchased for tier 2 intervention, but we are purchasing additional products in the program, would we need more professional learning provided? For example, if we bought the decodable books and assessments that go along with the phonics program that we purchased last year. </w:t>
      </w:r>
      <w:r w:rsidRPr="00E93912">
        <w:rPr>
          <w:rStyle w:val="eop"/>
        </w:rPr>
        <w:t> </w:t>
      </w:r>
    </w:p>
    <w:p w14:paraId="5F3BFD5C" w14:textId="73937001"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Professional learning for a newly purchased and/or existing tier 2 and/or tier 3 structured literacy resource is required.</w:t>
      </w:r>
      <w:r w:rsidR="00205E1A" w:rsidRPr="00E93912">
        <w:rPr>
          <w:rStyle w:val="eop"/>
          <w:color w:val="C00000"/>
        </w:rPr>
        <w:t> </w:t>
      </w:r>
    </w:p>
    <w:p w14:paraId="096DDC88" w14:textId="77777777" w:rsidR="00A2096E"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p>
    <w:p w14:paraId="1B73915C" w14:textId="0775BA59" w:rsidR="00205E1A" w:rsidRPr="00E93912" w:rsidRDefault="00A2096E" w:rsidP="00A2096E">
      <w:pPr>
        <w:pStyle w:val="paragraph"/>
        <w:numPr>
          <w:ilvl w:val="0"/>
          <w:numId w:val="26"/>
        </w:numPr>
        <w:tabs>
          <w:tab w:val="left" w:pos="720"/>
        </w:tabs>
        <w:spacing w:before="0" w:beforeAutospacing="0" w:after="0" w:afterAutospacing="0"/>
        <w:textAlignment w:val="baseline"/>
      </w:pPr>
      <w:r w:rsidRPr="00E93912">
        <w:rPr>
          <w:rStyle w:val="normaltextrun"/>
        </w:rPr>
        <w:t>I</w:t>
      </w:r>
      <w:r w:rsidR="00205E1A" w:rsidRPr="00E93912">
        <w:rPr>
          <w:rStyle w:val="normaltextrun"/>
        </w:rPr>
        <w:t xml:space="preserve"> do not see fringe on the budget form.  Does this mean the district has to “eat” the fringe costs associated with any salary expenses?</w:t>
      </w:r>
      <w:r w:rsidR="00205E1A" w:rsidRPr="00E93912">
        <w:rPr>
          <w:rStyle w:val="eop"/>
        </w:rPr>
        <w:t> </w:t>
      </w:r>
    </w:p>
    <w:p w14:paraId="3B9C2F38" w14:textId="4A7AA613"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The RDIF Mini Grant does not cover fringe expenses.</w:t>
      </w:r>
      <w:r w:rsidR="00205E1A" w:rsidRPr="00E93912">
        <w:rPr>
          <w:rStyle w:val="eop"/>
          <w:color w:val="C00000"/>
        </w:rPr>
        <w:t> </w:t>
      </w:r>
    </w:p>
    <w:p w14:paraId="2340606D" w14:textId="77BFEA6B" w:rsidR="00A2096E" w:rsidRPr="00E93912" w:rsidRDefault="00A2096E" w:rsidP="00A405D6">
      <w:pPr>
        <w:pStyle w:val="paragraph"/>
        <w:tabs>
          <w:tab w:val="left" w:pos="720"/>
        </w:tabs>
        <w:spacing w:before="0" w:beforeAutospacing="0" w:after="0" w:afterAutospacing="0"/>
        <w:ind w:left="720" w:hanging="360"/>
        <w:textAlignment w:val="baseline"/>
      </w:pPr>
      <w:r w:rsidRPr="00E93912">
        <w:rPr>
          <w:rStyle w:val="eop"/>
          <w:color w:val="C00000"/>
        </w:rPr>
        <w:t xml:space="preserve"> </w:t>
      </w:r>
    </w:p>
    <w:p w14:paraId="71CC450B" w14:textId="7E4B63E8"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Can funds pay for teachers who are participating in training related to the Kentucky Academic Standards for Reading and Writing and how do resources align with those?</w:t>
      </w:r>
      <w:r w:rsidRPr="00E93912">
        <w:rPr>
          <w:rStyle w:val="eop"/>
        </w:rPr>
        <w:t> </w:t>
      </w:r>
    </w:p>
    <w:p w14:paraId="44819EB2" w14:textId="1F3436BB"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 xml:space="preserve">Professional learning funded through the RDIF Mini Grant must be specific and aligned to an existing or newly purchased HQIR itself, not on the </w:t>
      </w:r>
      <w:r w:rsidR="00205E1A" w:rsidRPr="00E93912">
        <w:rPr>
          <w:rStyle w:val="normaltextrun"/>
          <w:i/>
          <w:iCs/>
          <w:color w:val="C00000"/>
        </w:rPr>
        <w:t>KAS for Reading and Writing</w:t>
      </w:r>
      <w:r w:rsidR="00205E1A" w:rsidRPr="00E93912">
        <w:rPr>
          <w:rStyle w:val="normaltextrun"/>
          <w:color w:val="C00000"/>
        </w:rPr>
        <w:t xml:space="preserve"> in general.  As stated in the RFA, RDIF Mini Grant funds can be used to purchase a HQIR to implement tier 2 and/or tier 3 structured literacy interventions, the cost of </w:t>
      </w:r>
      <w:r w:rsidR="00205E1A" w:rsidRPr="00E93912">
        <w:rPr>
          <w:rStyle w:val="normaltextrun"/>
          <w:b/>
          <w:bCs/>
          <w:color w:val="C00000"/>
        </w:rPr>
        <w:t>vendor provided</w:t>
      </w:r>
      <w:r w:rsidR="00205E1A" w:rsidRPr="00E93912">
        <w:rPr>
          <w:rStyle w:val="normaltextrun"/>
          <w:color w:val="C00000"/>
        </w:rPr>
        <w:t xml:space="preserve"> high-quality professional learning </w:t>
      </w:r>
      <w:r w:rsidR="00205E1A" w:rsidRPr="00E93912">
        <w:rPr>
          <w:rStyle w:val="normaltextrun"/>
          <w:b/>
          <w:bCs/>
          <w:color w:val="C00000"/>
        </w:rPr>
        <w:t>connected to an existing or newly purchased HQIR</w:t>
      </w:r>
      <w:r w:rsidR="00205E1A" w:rsidRPr="00E93912">
        <w:rPr>
          <w:rStyle w:val="normaltextrun"/>
          <w:color w:val="C00000"/>
        </w:rPr>
        <w:t xml:space="preserve"> to support tier 2 and/or tier 3 structured literacy interventions, and/or the cost for extended time or release time for teachers to engage in professional learning of the existing or newly purchased HQIR to support tier 2 and/or tier 3 structured literacy interventions.  </w:t>
      </w:r>
      <w:r w:rsidR="00205E1A" w:rsidRPr="00E93912">
        <w:rPr>
          <w:rStyle w:val="eop"/>
          <w:color w:val="C00000"/>
        </w:rPr>
        <w:t> </w:t>
      </w:r>
    </w:p>
    <w:p w14:paraId="5D4AE582"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3BB1FB7D" w14:textId="5612CBAA"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lastRenderedPageBreak/>
        <w:t>If related PD sessions come up later related to this work at a cooperative, etc., can we use the sub pay to send teachers to those trainings?  </w:t>
      </w:r>
      <w:r w:rsidRPr="00E93912">
        <w:rPr>
          <w:rStyle w:val="eop"/>
        </w:rPr>
        <w:t> </w:t>
      </w:r>
    </w:p>
    <w:p w14:paraId="3609C8AC" w14:textId="4B884DCF"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Yes, but grant funds must be used by June 30, 2025.</w:t>
      </w:r>
      <w:r w:rsidR="00205E1A" w:rsidRPr="00E93912">
        <w:rPr>
          <w:rStyle w:val="eop"/>
          <w:color w:val="C00000"/>
        </w:rPr>
        <w:t> </w:t>
      </w:r>
    </w:p>
    <w:p w14:paraId="5E54D08C"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3064354B" w14:textId="25ED3893"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Can you focus on a single tier?  (Either Tier 2 or Tier 3)</w:t>
      </w:r>
      <w:r w:rsidRPr="00E93912">
        <w:rPr>
          <w:rStyle w:val="eop"/>
        </w:rPr>
        <w:t> </w:t>
      </w:r>
    </w:p>
    <w:p w14:paraId="0F5D4AAD" w14:textId="64BB8999" w:rsidR="00205E1A" w:rsidRPr="00E93912" w:rsidRDefault="00A2096E" w:rsidP="00A405D6">
      <w:pPr>
        <w:pStyle w:val="paragraph"/>
        <w:tabs>
          <w:tab w:val="left" w:pos="720"/>
        </w:tabs>
        <w:spacing w:before="0" w:beforeAutospacing="0" w:after="0" w:afterAutospacing="0"/>
        <w:ind w:hanging="360"/>
        <w:textAlignment w:val="baseline"/>
      </w:pPr>
      <w:r w:rsidRPr="00E93912">
        <w:rPr>
          <w:rStyle w:val="normaltextrun"/>
          <w:color w:val="C00000"/>
        </w:rPr>
        <w:tab/>
      </w:r>
      <w:r w:rsidRPr="00E93912">
        <w:rPr>
          <w:rStyle w:val="normaltextrun"/>
          <w:color w:val="C00000"/>
        </w:rPr>
        <w:tab/>
      </w:r>
      <w:r w:rsidR="00205E1A" w:rsidRPr="00E93912">
        <w:rPr>
          <w:rStyle w:val="normaltextrun"/>
          <w:color w:val="C00000"/>
        </w:rPr>
        <w:t>Yes.</w:t>
      </w:r>
      <w:r w:rsidR="00205E1A" w:rsidRPr="00E93912">
        <w:rPr>
          <w:rStyle w:val="eop"/>
          <w:color w:val="C00000"/>
        </w:rPr>
        <w:t> </w:t>
      </w:r>
    </w:p>
    <w:p w14:paraId="0A5DBC2A" w14:textId="77777777" w:rsidR="00A2096E" w:rsidRPr="00E93912" w:rsidRDefault="00A2096E" w:rsidP="00A2096E">
      <w:pPr>
        <w:pStyle w:val="paragraph"/>
        <w:tabs>
          <w:tab w:val="left" w:pos="720"/>
        </w:tabs>
        <w:spacing w:before="0" w:beforeAutospacing="0" w:after="0" w:afterAutospacing="0"/>
        <w:ind w:left="360"/>
        <w:textAlignment w:val="baseline"/>
        <w:rPr>
          <w:rStyle w:val="normaltextrun"/>
        </w:rPr>
      </w:pPr>
    </w:p>
    <w:p w14:paraId="09068CD1" w14:textId="6E9C90F9"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For the alignment rubric, if the resource we choose is for K-3, would we need to do the K-2 rubric AND the 3-12 rubric?</w:t>
      </w:r>
      <w:r w:rsidRPr="00E93912">
        <w:rPr>
          <w:rStyle w:val="eop"/>
        </w:rPr>
        <w:t> </w:t>
      </w:r>
    </w:p>
    <w:p w14:paraId="5B54E9B8" w14:textId="021D8B0B" w:rsidR="00205E1A" w:rsidRPr="00E93912" w:rsidRDefault="00A2096E" w:rsidP="00A405D6">
      <w:pPr>
        <w:pStyle w:val="paragraph"/>
        <w:tabs>
          <w:tab w:val="left" w:pos="720"/>
        </w:tabs>
        <w:spacing w:before="0" w:beforeAutospacing="0" w:after="0" w:afterAutospacing="0"/>
        <w:ind w:hanging="360"/>
        <w:textAlignment w:val="baseline"/>
        <w:rPr>
          <w:rStyle w:val="eop"/>
          <w:color w:val="C00000"/>
        </w:rPr>
      </w:pPr>
      <w:r w:rsidRPr="00E93912">
        <w:rPr>
          <w:rStyle w:val="normaltextrun"/>
          <w:color w:val="C00000"/>
        </w:rPr>
        <w:tab/>
      </w:r>
      <w:r w:rsidRPr="00E93912">
        <w:rPr>
          <w:rStyle w:val="normaltextrun"/>
          <w:color w:val="C00000"/>
        </w:rPr>
        <w:tab/>
      </w:r>
      <w:r w:rsidR="00205E1A" w:rsidRPr="00E93912">
        <w:rPr>
          <w:rStyle w:val="normaltextrun"/>
          <w:color w:val="C00000"/>
        </w:rPr>
        <w:t>Yes.</w:t>
      </w:r>
      <w:r w:rsidR="00205E1A" w:rsidRPr="00E93912">
        <w:rPr>
          <w:rStyle w:val="eop"/>
          <w:color w:val="C00000"/>
        </w:rPr>
        <w:t> </w:t>
      </w:r>
    </w:p>
    <w:p w14:paraId="3BCFE8FD" w14:textId="77777777" w:rsidR="00A2096E" w:rsidRPr="00E93912" w:rsidRDefault="00A2096E" w:rsidP="00A405D6">
      <w:pPr>
        <w:pStyle w:val="paragraph"/>
        <w:tabs>
          <w:tab w:val="left" w:pos="720"/>
        </w:tabs>
        <w:spacing w:before="0" w:beforeAutospacing="0" w:after="0" w:afterAutospacing="0"/>
        <w:ind w:hanging="360"/>
        <w:textAlignment w:val="baseline"/>
      </w:pPr>
    </w:p>
    <w:p w14:paraId="63970FBC" w14:textId="455D5721"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Is Conference registration and travel permissible?  For example, KRA or the RTS (this summer)?</w:t>
      </w:r>
      <w:r w:rsidRPr="00E93912">
        <w:rPr>
          <w:rStyle w:val="eop"/>
        </w:rPr>
        <w:t> </w:t>
      </w:r>
    </w:p>
    <w:p w14:paraId="35437B9C" w14:textId="523E16D9"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 xml:space="preserve">Professional learning must be tied to a newly purchased or existing HQIR – generally, a conference would not be approved professional learning. Travel for reading instructional staff to attend high-quality, curriculum-based professional learning for newly purchased or existing tier 2 and/or tier 3 HQIRs is permissible. </w:t>
      </w:r>
      <w:r w:rsidR="00205E1A" w:rsidRPr="00E93912">
        <w:rPr>
          <w:rStyle w:val="eop"/>
          <w:color w:val="C00000"/>
        </w:rPr>
        <w:t> </w:t>
      </w:r>
    </w:p>
    <w:p w14:paraId="0B702EB1"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78E9E11E" w14:textId="19AEBCDD"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Can the funds be used to buy instructional material to use with an HQIR?  For example, phonics kits and magnetic letters to supplement UFLI?</w:t>
      </w:r>
      <w:r w:rsidRPr="00E93912">
        <w:rPr>
          <w:rStyle w:val="eop"/>
        </w:rPr>
        <w:t> </w:t>
      </w:r>
    </w:p>
    <w:p w14:paraId="3F6E26BF" w14:textId="23EF2D71"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 xml:space="preserve">Yes. RDIF Mini Grant funds can be used to purchase instructional materials to successfully support the implementation of a newly purchased or previously purchased structured literacy HQIR. </w:t>
      </w:r>
      <w:r w:rsidR="00205E1A" w:rsidRPr="00E93912">
        <w:rPr>
          <w:rStyle w:val="eop"/>
          <w:color w:val="C00000"/>
        </w:rPr>
        <w:t> </w:t>
      </w:r>
    </w:p>
    <w:p w14:paraId="3DC2845D"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7FD1481F" w14:textId="1A991405"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Is there a threshold score that you must earn to be awarded the grant, or will the top 100 scoring applicants be awarded grants?</w:t>
      </w:r>
      <w:r w:rsidRPr="00E93912">
        <w:rPr>
          <w:rStyle w:val="eop"/>
        </w:rPr>
        <w:t> </w:t>
      </w:r>
    </w:p>
    <w:p w14:paraId="1AC8CC31" w14:textId="6A260048"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No, there is not a threshold score. The top 100 scoring applicants will be awarded.</w:t>
      </w:r>
      <w:r w:rsidR="00205E1A" w:rsidRPr="00E93912">
        <w:rPr>
          <w:rStyle w:val="eop"/>
          <w:color w:val="C00000"/>
        </w:rPr>
        <w:t> </w:t>
      </w:r>
    </w:p>
    <w:p w14:paraId="60D5F9FD"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244E4241" w14:textId="18718FD8"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Can we purchase multiple resources? For example, if we purchase a resource to supplement an existing program to boost tier 2 instruction and then buy a new tier 3 or an additional tier 2 intervention product. Clarification - We needed more materials for a previously purchased resource to supplement current tier 2 instruction.  However, I was wondering if in addition to those materials, could we potentially purchase an additional tier 2 instructional resource or if could we only purchase a tier 3 material after those supplemental resources. </w:t>
      </w:r>
      <w:r w:rsidRPr="00E93912">
        <w:rPr>
          <w:rStyle w:val="eop"/>
        </w:rPr>
        <w:t> </w:t>
      </w:r>
    </w:p>
    <w:p w14:paraId="695071E8" w14:textId="7B404BF3" w:rsidR="00205E1A" w:rsidRPr="00E93912" w:rsidRDefault="00A2096E" w:rsidP="00A405D6">
      <w:pPr>
        <w:pStyle w:val="paragraph"/>
        <w:tabs>
          <w:tab w:val="left" w:pos="720"/>
        </w:tabs>
        <w:spacing w:before="0" w:beforeAutospacing="0" w:after="0" w:afterAutospacing="0"/>
        <w:ind w:left="720" w:hanging="360"/>
        <w:textAlignment w:val="baseline"/>
        <w:rPr>
          <w:rStyle w:val="eop"/>
        </w:rPr>
      </w:pPr>
      <w:r w:rsidRPr="00E93912">
        <w:rPr>
          <w:rStyle w:val="normaltextrun"/>
          <w:color w:val="C00000"/>
        </w:rPr>
        <w:tab/>
      </w:r>
      <w:r w:rsidR="00205E1A" w:rsidRPr="00E93912">
        <w:rPr>
          <w:rStyle w:val="normaltextrun"/>
          <w:color w:val="C00000"/>
        </w:rPr>
        <w:t>To purchase materials to support a previously purchased HQIR, the HQIR must be based on structured literacy practices and meet the KDE’s definition of an HQIR. Yes, you could also purchase a HQIR for a different tier of instruction. Schools previously awarded the RDIF Mini Grant may apply but only to further implement the HQIR identified in the previous award or to select an HQIR for a different tier of instruction. </w:t>
      </w:r>
      <w:r w:rsidR="00205E1A" w:rsidRPr="00E93912">
        <w:rPr>
          <w:rStyle w:val="normaltextrun"/>
        </w:rPr>
        <w:t> </w:t>
      </w:r>
      <w:r w:rsidR="00205E1A" w:rsidRPr="00E93912">
        <w:rPr>
          <w:rStyle w:val="eop"/>
        </w:rPr>
        <w:t> </w:t>
      </w:r>
    </w:p>
    <w:p w14:paraId="00784A2A"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4E2EB742" w14:textId="7CFA158E"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Is there a general number of studies/evidence sources that makes something go from moderate to strong evidence?</w:t>
      </w:r>
      <w:r w:rsidRPr="00E93912">
        <w:rPr>
          <w:rStyle w:val="eop"/>
        </w:rPr>
        <w:t> </w:t>
      </w:r>
    </w:p>
    <w:p w14:paraId="713940FB" w14:textId="0EE5F88B"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Applicants looking for information to evaluate the effectiveness of a particular HQIR, please see the recommended guidelines on page 4 of the RFA.</w:t>
      </w:r>
      <w:r w:rsidR="00205E1A" w:rsidRPr="00E93912">
        <w:rPr>
          <w:rStyle w:val="eop"/>
          <w:color w:val="C00000"/>
        </w:rPr>
        <w:t> </w:t>
      </w:r>
    </w:p>
    <w:p w14:paraId="7162B886"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3C7ECD80" w14:textId="24C01AA4"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lastRenderedPageBreak/>
        <w:t>What do we do with the leftover funds if we only spent $38,112? </w:t>
      </w:r>
      <w:r w:rsidRPr="00E93912">
        <w:rPr>
          <w:rStyle w:val="eop"/>
        </w:rPr>
        <w:t> </w:t>
      </w:r>
    </w:p>
    <w:p w14:paraId="679E8C20" w14:textId="048C17FA" w:rsidR="00205E1A"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Please refer to the Allowable use of Funds on page 8 of the RFA. All RDIF funds must be spent by June 30, 2025. </w:t>
      </w:r>
      <w:r w:rsidR="00205E1A" w:rsidRPr="00E93912">
        <w:rPr>
          <w:rStyle w:val="eop"/>
          <w:color w:val="C00000"/>
        </w:rPr>
        <w:t> </w:t>
      </w:r>
    </w:p>
    <w:p w14:paraId="13E5E48C" w14:textId="77777777" w:rsidR="00A2096E" w:rsidRPr="00E93912" w:rsidRDefault="00A2096E" w:rsidP="00A405D6">
      <w:pPr>
        <w:pStyle w:val="paragraph"/>
        <w:tabs>
          <w:tab w:val="left" w:pos="720"/>
        </w:tabs>
        <w:spacing w:before="0" w:beforeAutospacing="0" w:after="0" w:afterAutospacing="0"/>
        <w:ind w:left="720" w:hanging="360"/>
        <w:textAlignment w:val="baseline"/>
        <w:rPr>
          <w:rStyle w:val="eop"/>
          <w:color w:val="C00000"/>
        </w:rPr>
      </w:pPr>
    </w:p>
    <w:p w14:paraId="6BB5E6A3" w14:textId="77777777" w:rsidR="00A2096E" w:rsidRPr="00E93912" w:rsidRDefault="00A2096E" w:rsidP="00A405D6">
      <w:pPr>
        <w:pStyle w:val="paragraph"/>
        <w:tabs>
          <w:tab w:val="left" w:pos="720"/>
        </w:tabs>
        <w:spacing w:before="0" w:beforeAutospacing="0" w:after="0" w:afterAutospacing="0"/>
        <w:ind w:left="720" w:hanging="360"/>
        <w:textAlignment w:val="baseline"/>
      </w:pPr>
    </w:p>
    <w:p w14:paraId="4872A5A7" w14:textId="221337FB" w:rsidR="00205E1A" w:rsidRPr="00E93912" w:rsidRDefault="00205E1A" w:rsidP="00A2096E">
      <w:pPr>
        <w:pStyle w:val="paragraph"/>
        <w:numPr>
          <w:ilvl w:val="0"/>
          <w:numId w:val="26"/>
        </w:numPr>
        <w:tabs>
          <w:tab w:val="left" w:pos="720"/>
        </w:tabs>
        <w:spacing w:before="0" w:beforeAutospacing="0" w:after="0" w:afterAutospacing="0"/>
        <w:textAlignment w:val="baseline"/>
      </w:pPr>
      <w:r w:rsidRPr="00E93912">
        <w:rPr>
          <w:rStyle w:val="normaltextrun"/>
        </w:rPr>
        <w:t>Are we required to have a rubric for existing resources being used?</w:t>
      </w:r>
      <w:r w:rsidRPr="00E93912">
        <w:rPr>
          <w:rStyle w:val="eop"/>
        </w:rPr>
        <w:t> </w:t>
      </w:r>
    </w:p>
    <w:p w14:paraId="7149E56F" w14:textId="78C18A54" w:rsidR="00205E1A" w:rsidRPr="00E93912" w:rsidRDefault="000D5C9B" w:rsidP="00A405D6">
      <w:pPr>
        <w:pStyle w:val="paragraph"/>
        <w:tabs>
          <w:tab w:val="left" w:pos="720"/>
        </w:tabs>
        <w:spacing w:before="0" w:beforeAutospacing="0" w:after="0" w:afterAutospacing="0"/>
        <w:ind w:left="720" w:hanging="360"/>
        <w:textAlignment w:val="baseline"/>
        <w:rPr>
          <w:rStyle w:val="eop"/>
        </w:rPr>
      </w:pPr>
      <w:r w:rsidRPr="00E93912">
        <w:rPr>
          <w:rStyle w:val="normaltextrun"/>
          <w:color w:val="C00000"/>
        </w:rPr>
        <w:tab/>
      </w:r>
      <w:r w:rsidR="00205E1A" w:rsidRPr="00E93912">
        <w:rPr>
          <w:rStyle w:val="normaltextrun"/>
          <w:color w:val="C00000"/>
        </w:rPr>
        <w:t>An alignment rubric for a previously purchased HQIR is required to apply for funding to further implement the HQIR through supplemental materials and/or professional learning.</w:t>
      </w:r>
      <w:r w:rsidR="00205E1A" w:rsidRPr="00E93912">
        <w:rPr>
          <w:rStyle w:val="normaltextrun"/>
        </w:rPr>
        <w:t>   </w:t>
      </w:r>
      <w:r w:rsidR="00205E1A" w:rsidRPr="00E93912">
        <w:rPr>
          <w:rStyle w:val="eop"/>
        </w:rPr>
        <w:t> </w:t>
      </w:r>
    </w:p>
    <w:p w14:paraId="6855BF2D" w14:textId="77777777" w:rsidR="000D5C9B" w:rsidRPr="00E93912" w:rsidRDefault="000D5C9B" w:rsidP="00A405D6">
      <w:pPr>
        <w:pStyle w:val="paragraph"/>
        <w:tabs>
          <w:tab w:val="left" w:pos="720"/>
        </w:tabs>
        <w:spacing w:before="0" w:beforeAutospacing="0" w:after="0" w:afterAutospacing="0"/>
        <w:ind w:left="720" w:hanging="360"/>
        <w:textAlignment w:val="baseline"/>
      </w:pPr>
    </w:p>
    <w:p w14:paraId="3AF3D780" w14:textId="26A829B9" w:rsidR="00205E1A" w:rsidRPr="00E93912" w:rsidRDefault="00205E1A" w:rsidP="000D5C9B">
      <w:pPr>
        <w:pStyle w:val="paragraph"/>
        <w:numPr>
          <w:ilvl w:val="0"/>
          <w:numId w:val="26"/>
        </w:numPr>
        <w:tabs>
          <w:tab w:val="left" w:pos="720"/>
        </w:tabs>
        <w:spacing w:before="0" w:beforeAutospacing="0" w:after="0" w:afterAutospacing="0"/>
        <w:textAlignment w:val="baseline"/>
      </w:pPr>
      <w:r w:rsidRPr="00E93912">
        <w:rPr>
          <w:rStyle w:val="normaltextrun"/>
        </w:rPr>
        <w:t>If we have 5 elementary schools, is it acceptable for them all to request the same resource and have similar applications?</w:t>
      </w:r>
      <w:r w:rsidRPr="00E93912">
        <w:rPr>
          <w:rStyle w:val="eop"/>
        </w:rPr>
        <w:t> </w:t>
      </w:r>
    </w:p>
    <w:p w14:paraId="379F0CDD" w14:textId="649EA798" w:rsidR="00205E1A" w:rsidRPr="00E93912" w:rsidRDefault="000D5C9B"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9598E" w:rsidRPr="00E93912">
        <w:rPr>
          <w:rStyle w:val="normaltextrun"/>
          <w:color w:val="C00000"/>
        </w:rPr>
        <w:t>Yes,</w:t>
      </w:r>
      <w:r w:rsidR="00205E1A" w:rsidRPr="00E93912">
        <w:rPr>
          <w:rStyle w:val="normaltextrun"/>
          <w:color w:val="C00000"/>
        </w:rPr>
        <w:t xml:space="preserve"> however, each school should have its own KSA and universal screener data.</w:t>
      </w:r>
      <w:r w:rsidR="00205E1A" w:rsidRPr="00E93912">
        <w:rPr>
          <w:rStyle w:val="eop"/>
          <w:color w:val="C00000"/>
        </w:rPr>
        <w:t> </w:t>
      </w:r>
    </w:p>
    <w:p w14:paraId="1659601D" w14:textId="77777777" w:rsidR="000D5C9B" w:rsidRPr="00E93912" w:rsidRDefault="000D5C9B" w:rsidP="00A405D6">
      <w:pPr>
        <w:pStyle w:val="paragraph"/>
        <w:tabs>
          <w:tab w:val="left" w:pos="720"/>
        </w:tabs>
        <w:spacing w:before="0" w:beforeAutospacing="0" w:after="0" w:afterAutospacing="0"/>
        <w:ind w:left="720" w:hanging="360"/>
        <w:textAlignment w:val="baseline"/>
      </w:pPr>
    </w:p>
    <w:p w14:paraId="6BBD3913" w14:textId="2D0E36B6" w:rsidR="00205E1A" w:rsidRPr="00E93912" w:rsidRDefault="00205E1A" w:rsidP="000D5C9B">
      <w:pPr>
        <w:pStyle w:val="paragraph"/>
        <w:numPr>
          <w:ilvl w:val="0"/>
          <w:numId w:val="26"/>
        </w:numPr>
        <w:tabs>
          <w:tab w:val="left" w:pos="720"/>
        </w:tabs>
        <w:spacing w:before="0" w:beforeAutospacing="0" w:after="0" w:afterAutospacing="0"/>
        <w:textAlignment w:val="baseline"/>
      </w:pPr>
      <w:r w:rsidRPr="00E93912">
        <w:rPr>
          <w:rStyle w:val="normaltextrun"/>
        </w:rPr>
        <w:t>It says to submit in one PDF, which includes the unredacted version, and redacted version, etc. correct?</w:t>
      </w:r>
      <w:r w:rsidRPr="00E93912">
        <w:rPr>
          <w:rStyle w:val="eop"/>
        </w:rPr>
        <w:t> </w:t>
      </w:r>
    </w:p>
    <w:p w14:paraId="55436FFC" w14:textId="1BDE7749" w:rsidR="00205E1A" w:rsidRPr="00E93912" w:rsidRDefault="000D5C9B" w:rsidP="00A405D6">
      <w:pPr>
        <w:pStyle w:val="paragraph"/>
        <w:tabs>
          <w:tab w:val="left" w:pos="720"/>
        </w:tabs>
        <w:spacing w:before="0" w:beforeAutospacing="0" w:after="0" w:afterAutospacing="0"/>
        <w:ind w:hanging="360"/>
        <w:textAlignment w:val="baseline"/>
      </w:pPr>
      <w:r w:rsidRPr="00E93912">
        <w:rPr>
          <w:rStyle w:val="normaltextrun"/>
          <w:color w:val="C00000"/>
        </w:rPr>
        <w:tab/>
      </w:r>
      <w:r w:rsidRPr="00E93912">
        <w:rPr>
          <w:rStyle w:val="normaltextrun"/>
          <w:color w:val="C00000"/>
        </w:rPr>
        <w:tab/>
      </w:r>
      <w:r w:rsidR="00205E1A" w:rsidRPr="00E93912">
        <w:rPr>
          <w:rStyle w:val="normaltextrun"/>
          <w:color w:val="C00000"/>
        </w:rPr>
        <w:t>The RFA states to submit one email that should contain three PDF files. </w:t>
      </w:r>
      <w:r w:rsidR="00205E1A" w:rsidRPr="00E93912">
        <w:rPr>
          <w:rStyle w:val="eop"/>
          <w:color w:val="C00000"/>
        </w:rPr>
        <w:t> </w:t>
      </w:r>
    </w:p>
    <w:p w14:paraId="172BE78C" w14:textId="77777777" w:rsidR="00205E1A" w:rsidRPr="00E93912" w:rsidRDefault="00205E1A" w:rsidP="00A405D6">
      <w:pPr>
        <w:pStyle w:val="paragraph"/>
        <w:numPr>
          <w:ilvl w:val="0"/>
          <w:numId w:val="62"/>
        </w:numPr>
        <w:tabs>
          <w:tab w:val="left" w:pos="720"/>
        </w:tabs>
        <w:spacing w:before="0" w:beforeAutospacing="0" w:after="0" w:afterAutospacing="0"/>
        <w:ind w:left="2160"/>
        <w:textAlignment w:val="baseline"/>
      </w:pPr>
      <w:r w:rsidRPr="00E93912">
        <w:rPr>
          <w:rStyle w:val="normaltextrun"/>
          <w:color w:val="C00000"/>
        </w:rPr>
        <w:t>An original, unredacted copy of the entire application, parts 1-5.</w:t>
      </w:r>
      <w:r w:rsidRPr="00E93912">
        <w:rPr>
          <w:rStyle w:val="eop"/>
          <w:color w:val="C00000"/>
        </w:rPr>
        <w:t> </w:t>
      </w:r>
    </w:p>
    <w:p w14:paraId="0A5EA6E7" w14:textId="77777777" w:rsidR="00205E1A" w:rsidRPr="00E93912" w:rsidRDefault="00205E1A" w:rsidP="00A405D6">
      <w:pPr>
        <w:pStyle w:val="paragraph"/>
        <w:numPr>
          <w:ilvl w:val="0"/>
          <w:numId w:val="63"/>
        </w:numPr>
        <w:tabs>
          <w:tab w:val="left" w:pos="720"/>
        </w:tabs>
        <w:spacing w:before="0" w:beforeAutospacing="0" w:after="0" w:afterAutospacing="0"/>
        <w:ind w:left="2160"/>
        <w:textAlignment w:val="baseline"/>
      </w:pPr>
      <w:r w:rsidRPr="00E93912">
        <w:rPr>
          <w:rStyle w:val="normaltextrun"/>
          <w:color w:val="C00000"/>
        </w:rPr>
        <w:t>A redacted copy of the entire application, parts 1-5.</w:t>
      </w:r>
      <w:r w:rsidRPr="00E93912">
        <w:rPr>
          <w:rStyle w:val="eop"/>
          <w:color w:val="C00000"/>
        </w:rPr>
        <w:t> </w:t>
      </w:r>
    </w:p>
    <w:p w14:paraId="6C359281" w14:textId="77777777" w:rsidR="00205E1A" w:rsidRPr="00E93912" w:rsidRDefault="00205E1A" w:rsidP="00A405D6">
      <w:pPr>
        <w:pStyle w:val="paragraph"/>
        <w:numPr>
          <w:ilvl w:val="0"/>
          <w:numId w:val="64"/>
        </w:numPr>
        <w:tabs>
          <w:tab w:val="left" w:pos="720"/>
        </w:tabs>
        <w:spacing w:before="0" w:beforeAutospacing="0" w:after="0" w:afterAutospacing="0"/>
        <w:ind w:left="2160"/>
        <w:textAlignment w:val="baseline"/>
      </w:pPr>
      <w:r w:rsidRPr="00E93912">
        <w:rPr>
          <w:rStyle w:val="normaltextrun"/>
          <w:color w:val="C00000"/>
        </w:rPr>
        <w:t>An unredacted copy of the Rubric, Part 5. </w:t>
      </w:r>
      <w:r w:rsidRPr="00E93912">
        <w:rPr>
          <w:rStyle w:val="eop"/>
          <w:color w:val="C00000"/>
        </w:rPr>
        <w:t> </w:t>
      </w:r>
    </w:p>
    <w:p w14:paraId="5E424D9B" w14:textId="77777777" w:rsidR="00205E1A" w:rsidRPr="00E93912" w:rsidRDefault="00205E1A" w:rsidP="00A405D6">
      <w:pPr>
        <w:pStyle w:val="paragraph"/>
        <w:tabs>
          <w:tab w:val="left" w:pos="720"/>
        </w:tabs>
        <w:spacing w:before="0" w:beforeAutospacing="0" w:after="0" w:afterAutospacing="0"/>
        <w:ind w:hanging="360"/>
        <w:textAlignment w:val="baseline"/>
      </w:pPr>
      <w:r w:rsidRPr="00E93912">
        <w:rPr>
          <w:rStyle w:val="eop"/>
          <w:color w:val="C00000"/>
        </w:rPr>
        <w:t> </w:t>
      </w:r>
    </w:p>
    <w:p w14:paraId="30A81F22" w14:textId="1F988366" w:rsidR="00205E1A" w:rsidRPr="00E93912" w:rsidRDefault="00205E1A" w:rsidP="000D5C9B">
      <w:pPr>
        <w:pStyle w:val="paragraph"/>
        <w:numPr>
          <w:ilvl w:val="0"/>
          <w:numId w:val="26"/>
        </w:numPr>
        <w:tabs>
          <w:tab w:val="left" w:pos="720"/>
        </w:tabs>
        <w:spacing w:before="0" w:beforeAutospacing="0" w:after="0" w:afterAutospacing="0"/>
        <w:textAlignment w:val="baseline"/>
      </w:pPr>
      <w:r w:rsidRPr="00E93912">
        <w:rPr>
          <w:rStyle w:val="normaltextrun"/>
        </w:rPr>
        <w:t>If an HQIR was purchased last year, can we purchase resources to help implement it or only more PD?</w:t>
      </w:r>
      <w:r w:rsidRPr="00E93912">
        <w:rPr>
          <w:rStyle w:val="eop"/>
        </w:rPr>
        <w:t> </w:t>
      </w:r>
    </w:p>
    <w:p w14:paraId="3CBF1D70" w14:textId="4B40CCE9" w:rsidR="00205E1A" w:rsidRPr="00E93912" w:rsidRDefault="000D5C9B" w:rsidP="00A405D6">
      <w:pPr>
        <w:pStyle w:val="paragraph"/>
        <w:tabs>
          <w:tab w:val="left" w:pos="720"/>
        </w:tabs>
        <w:spacing w:before="0" w:beforeAutospacing="0" w:after="0" w:afterAutospacing="0"/>
        <w:ind w:left="720" w:hanging="360"/>
        <w:textAlignment w:val="baseline"/>
      </w:pPr>
      <w:r w:rsidRPr="00E93912">
        <w:rPr>
          <w:rStyle w:val="normaltextrun"/>
          <w:color w:val="C00000"/>
        </w:rPr>
        <w:tab/>
      </w:r>
      <w:r w:rsidR="00205E1A" w:rsidRPr="00E93912">
        <w:rPr>
          <w:rStyle w:val="normaltextrun"/>
          <w:color w:val="C00000"/>
        </w:rPr>
        <w:t xml:space="preserve">Yes. Schools may apply to further implement a previously purchased HQIR through the purchase of additional instructional materials and/or professional learning to enhance the successful implementation of the HQIR. The previously purchased HQIR must meet the KDE’s definition of an HQIR and be founded on structured literacy practices. </w:t>
      </w:r>
      <w:r w:rsidR="00205E1A" w:rsidRPr="00E93912">
        <w:rPr>
          <w:rStyle w:val="eop"/>
          <w:color w:val="C00000"/>
        </w:rPr>
        <w:t> </w:t>
      </w:r>
    </w:p>
    <w:p w14:paraId="0AD93379" w14:textId="77777777" w:rsidR="00205E1A" w:rsidRPr="00E93912" w:rsidRDefault="00205E1A" w:rsidP="00A405D6">
      <w:pPr>
        <w:pStyle w:val="paragraph"/>
        <w:tabs>
          <w:tab w:val="left" w:pos="720"/>
        </w:tabs>
        <w:spacing w:before="0" w:beforeAutospacing="0" w:after="0" w:afterAutospacing="0"/>
        <w:ind w:hanging="360"/>
        <w:textAlignment w:val="baseline"/>
      </w:pPr>
      <w:r w:rsidRPr="00E93912">
        <w:rPr>
          <w:rStyle w:val="eop"/>
        </w:rPr>
        <w:t> </w:t>
      </w:r>
    </w:p>
    <w:p w14:paraId="49985E02" w14:textId="17CA3D35" w:rsidR="00205E1A" w:rsidRPr="00E93912" w:rsidRDefault="00205E1A" w:rsidP="000D5C9B">
      <w:pPr>
        <w:pStyle w:val="paragraph"/>
        <w:numPr>
          <w:ilvl w:val="0"/>
          <w:numId w:val="26"/>
        </w:numPr>
        <w:tabs>
          <w:tab w:val="left" w:pos="720"/>
        </w:tabs>
        <w:spacing w:before="0" w:beforeAutospacing="0" w:after="0" w:afterAutospacing="0"/>
        <w:textAlignment w:val="baseline"/>
      </w:pPr>
      <w:r w:rsidRPr="00E93912">
        <w:rPr>
          <w:rStyle w:val="normaltextrun"/>
        </w:rPr>
        <w:t>If we already have a tier 2 intervention being implemented for fluency instruction and want to purchase one for comprehension, do we need to fill out the Alignment rubric for the tier 2 intervention for fluency too? Do we need to fill out the Alignment rubric for current interventions being used that already align to structured literacy? Do we have to fill out the rubric to prove that our current interventions meet the requirements (these were not purchased with the grant) and show how our intended resource meets the requirement as well as part of our plan?  </w:t>
      </w:r>
      <w:r w:rsidRPr="00E93912">
        <w:rPr>
          <w:rStyle w:val="eop"/>
        </w:rPr>
        <w:t> </w:t>
      </w:r>
    </w:p>
    <w:p w14:paraId="755B3D47" w14:textId="40278446" w:rsidR="00205E1A" w:rsidRPr="00E93912" w:rsidRDefault="000D5C9B"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Previously purchased HQIRs will only need to be evaluated through an Alignment Rubric if applicants are requesting funding to further implement the previously purchased HQIR. Applicants will need to demonstrate how the “intended resource</w:t>
      </w:r>
      <w:r w:rsidR="0029598E" w:rsidRPr="00E93912">
        <w:rPr>
          <w:rStyle w:val="normaltextrun"/>
          <w:color w:val="C00000"/>
        </w:rPr>
        <w:t>,”</w:t>
      </w:r>
      <w:r w:rsidR="00205E1A" w:rsidRPr="00E93912">
        <w:rPr>
          <w:rStyle w:val="normaltextrun"/>
          <w:color w:val="C00000"/>
        </w:rPr>
        <w:t xml:space="preserve"> or the resource you want to fund through the RDIF mini grant meets the requirements of an HQIR and fits into the school’s literacy plan.</w:t>
      </w:r>
      <w:r w:rsidR="00205E1A" w:rsidRPr="00E93912">
        <w:rPr>
          <w:rStyle w:val="eop"/>
          <w:color w:val="C00000"/>
        </w:rPr>
        <w:t> </w:t>
      </w:r>
    </w:p>
    <w:p w14:paraId="5D4EECBC" w14:textId="77777777" w:rsidR="005014A9" w:rsidRPr="00E93912" w:rsidRDefault="005014A9" w:rsidP="00A405D6">
      <w:pPr>
        <w:pStyle w:val="paragraph"/>
        <w:tabs>
          <w:tab w:val="left" w:pos="720"/>
        </w:tabs>
        <w:spacing w:before="0" w:beforeAutospacing="0" w:after="0" w:afterAutospacing="0"/>
        <w:ind w:left="720" w:hanging="360"/>
        <w:textAlignment w:val="baseline"/>
      </w:pPr>
    </w:p>
    <w:p w14:paraId="484AC2BB" w14:textId="39ECD7A9"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t>We have had some instances when the PDF is too large to send through email.  Is this a concern with the size and number of the rubrics?</w:t>
      </w:r>
      <w:r w:rsidRPr="00E93912">
        <w:rPr>
          <w:rStyle w:val="eop"/>
        </w:rPr>
        <w:t> </w:t>
      </w:r>
    </w:p>
    <w:p w14:paraId="771D562C" w14:textId="3C84FA0C" w:rsidR="00205E1A" w:rsidRPr="00E93912" w:rsidRDefault="005014A9" w:rsidP="00A405D6">
      <w:pPr>
        <w:pStyle w:val="paragraph"/>
        <w:tabs>
          <w:tab w:val="left" w:pos="720"/>
        </w:tabs>
        <w:spacing w:before="0" w:beforeAutospacing="0" w:after="0" w:afterAutospacing="0"/>
        <w:ind w:hanging="360"/>
        <w:textAlignment w:val="baseline"/>
        <w:rPr>
          <w:rStyle w:val="eop"/>
          <w:color w:val="C00000"/>
        </w:rPr>
      </w:pPr>
      <w:r w:rsidRPr="00E93912">
        <w:rPr>
          <w:rStyle w:val="normaltextrun"/>
          <w:color w:val="C00000"/>
        </w:rPr>
        <w:tab/>
      </w:r>
      <w:r w:rsidRPr="00E93912">
        <w:rPr>
          <w:rStyle w:val="normaltextrun"/>
          <w:color w:val="C00000"/>
        </w:rPr>
        <w:tab/>
      </w:r>
      <w:r w:rsidR="00205E1A" w:rsidRPr="00E93912">
        <w:rPr>
          <w:rStyle w:val="normaltextrun"/>
          <w:color w:val="C00000"/>
        </w:rPr>
        <w:t xml:space="preserve">The RDIF Mini grant will be the fourth time KDE has offered a grant with the same type </w:t>
      </w:r>
      <w:r w:rsidR="00205E1A" w:rsidRPr="00E93912">
        <w:rPr>
          <w:rStyle w:val="tabchar"/>
          <w:color w:val="C00000"/>
        </w:rPr>
        <w:tab/>
      </w:r>
      <w:r w:rsidR="00205E1A" w:rsidRPr="00E93912">
        <w:rPr>
          <w:rStyle w:val="normaltextrun"/>
          <w:color w:val="C00000"/>
        </w:rPr>
        <w:t>of requirements and the PDF sizes have not been a reported issue. </w:t>
      </w:r>
      <w:r w:rsidR="00205E1A" w:rsidRPr="00E93912">
        <w:rPr>
          <w:rStyle w:val="eop"/>
          <w:color w:val="C00000"/>
        </w:rPr>
        <w:t> </w:t>
      </w:r>
    </w:p>
    <w:p w14:paraId="50B4E8D7" w14:textId="77777777" w:rsidR="005014A9" w:rsidRPr="00E93912" w:rsidRDefault="005014A9" w:rsidP="00A405D6">
      <w:pPr>
        <w:pStyle w:val="paragraph"/>
        <w:tabs>
          <w:tab w:val="left" w:pos="720"/>
        </w:tabs>
        <w:spacing w:before="0" w:beforeAutospacing="0" w:after="0" w:afterAutospacing="0"/>
        <w:ind w:hanging="360"/>
        <w:textAlignment w:val="baseline"/>
      </w:pPr>
    </w:p>
    <w:p w14:paraId="3B7FD8CF" w14:textId="0B5848C0"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lastRenderedPageBreak/>
        <w:t>Can we purchase the same intervention to be used across multiple grade levels?</w:t>
      </w:r>
      <w:r w:rsidRPr="00E93912">
        <w:rPr>
          <w:rStyle w:val="eop"/>
        </w:rPr>
        <w:t> </w:t>
      </w:r>
    </w:p>
    <w:p w14:paraId="32AD5CBC" w14:textId="4BF0B513" w:rsidR="00205E1A" w:rsidRPr="00E93912" w:rsidRDefault="005014A9" w:rsidP="00A405D6">
      <w:pPr>
        <w:pStyle w:val="paragraph"/>
        <w:tabs>
          <w:tab w:val="left" w:pos="720"/>
        </w:tabs>
        <w:spacing w:before="0" w:beforeAutospacing="0" w:after="0" w:afterAutospacing="0"/>
        <w:ind w:hanging="360"/>
        <w:textAlignment w:val="baseline"/>
        <w:rPr>
          <w:rStyle w:val="eop"/>
          <w:color w:val="C00000"/>
        </w:rPr>
      </w:pPr>
      <w:r w:rsidRPr="00E93912">
        <w:rPr>
          <w:rStyle w:val="normaltextrun"/>
          <w:color w:val="C00000"/>
        </w:rPr>
        <w:tab/>
      </w:r>
      <w:r w:rsidRPr="00E93912">
        <w:rPr>
          <w:rStyle w:val="normaltextrun"/>
          <w:color w:val="C00000"/>
        </w:rPr>
        <w:tab/>
      </w:r>
      <w:r w:rsidR="00205E1A" w:rsidRPr="00E93912">
        <w:rPr>
          <w:rStyle w:val="normaltextrun"/>
          <w:color w:val="C00000"/>
        </w:rPr>
        <w:t>Yes.</w:t>
      </w:r>
      <w:r w:rsidR="00205E1A" w:rsidRPr="00E93912">
        <w:rPr>
          <w:rStyle w:val="eop"/>
          <w:color w:val="C00000"/>
        </w:rPr>
        <w:t> </w:t>
      </w:r>
    </w:p>
    <w:p w14:paraId="5355DDD5" w14:textId="77777777" w:rsidR="005014A9" w:rsidRPr="00E93912" w:rsidRDefault="005014A9" w:rsidP="00A405D6">
      <w:pPr>
        <w:pStyle w:val="paragraph"/>
        <w:tabs>
          <w:tab w:val="left" w:pos="720"/>
        </w:tabs>
        <w:spacing w:before="0" w:beforeAutospacing="0" w:after="0" w:afterAutospacing="0"/>
        <w:ind w:hanging="360"/>
        <w:textAlignment w:val="baseline"/>
      </w:pPr>
    </w:p>
    <w:p w14:paraId="3FCB627A" w14:textId="59CB4CB3"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t>Is there a page limit for Budget Summary?</w:t>
      </w:r>
      <w:r w:rsidRPr="00E93912">
        <w:rPr>
          <w:rStyle w:val="eop"/>
        </w:rPr>
        <w:t> </w:t>
      </w:r>
    </w:p>
    <w:p w14:paraId="788DB56A" w14:textId="0705802A" w:rsidR="00205E1A" w:rsidRDefault="005014A9" w:rsidP="00A405D6">
      <w:pPr>
        <w:pStyle w:val="paragraph"/>
        <w:tabs>
          <w:tab w:val="left" w:pos="720"/>
        </w:tabs>
        <w:spacing w:before="0" w:beforeAutospacing="0" w:after="0" w:afterAutospacing="0"/>
        <w:ind w:hanging="360"/>
        <w:textAlignment w:val="baseline"/>
        <w:rPr>
          <w:rStyle w:val="eop"/>
          <w:color w:val="C00000"/>
        </w:rPr>
      </w:pPr>
      <w:r w:rsidRPr="00E93912">
        <w:rPr>
          <w:rStyle w:val="normaltextrun"/>
          <w:color w:val="C00000"/>
        </w:rPr>
        <w:tab/>
      </w:r>
      <w:r w:rsidRPr="00E93912">
        <w:rPr>
          <w:rStyle w:val="normaltextrun"/>
          <w:color w:val="C00000"/>
        </w:rPr>
        <w:tab/>
      </w:r>
      <w:r w:rsidR="00205E1A" w:rsidRPr="00E93912">
        <w:rPr>
          <w:rStyle w:val="normaltextrun"/>
          <w:color w:val="C00000"/>
        </w:rPr>
        <w:t>Budget summaries are typically 1-2 pages.</w:t>
      </w:r>
      <w:r w:rsidR="00205E1A" w:rsidRPr="00E93912">
        <w:rPr>
          <w:rStyle w:val="eop"/>
          <w:color w:val="C00000"/>
        </w:rPr>
        <w:t> </w:t>
      </w:r>
    </w:p>
    <w:p w14:paraId="4E6B97C4" w14:textId="77777777" w:rsidR="00143531" w:rsidRPr="00E93912" w:rsidRDefault="00143531" w:rsidP="00A405D6">
      <w:pPr>
        <w:pStyle w:val="paragraph"/>
        <w:tabs>
          <w:tab w:val="left" w:pos="720"/>
        </w:tabs>
        <w:spacing w:before="0" w:beforeAutospacing="0" w:after="0" w:afterAutospacing="0"/>
        <w:ind w:hanging="360"/>
        <w:textAlignment w:val="baseline"/>
      </w:pPr>
    </w:p>
    <w:p w14:paraId="6F758E34" w14:textId="3EAA029E"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t xml:space="preserve">Is there a limit on how recently an HQIR has been purchased for the RDIF </w:t>
      </w:r>
      <w:r w:rsidR="0029598E" w:rsidRPr="00E93912">
        <w:rPr>
          <w:rStyle w:val="normaltextrun"/>
        </w:rPr>
        <w:t>mini grant</w:t>
      </w:r>
      <w:r w:rsidRPr="00E93912">
        <w:rPr>
          <w:rStyle w:val="normaltextrun"/>
        </w:rPr>
        <w:t>?  Can a school apply for a grant to offer vendor-provided professional learning to teachers who furnish Tier 2 and Tier 3 interventions using an HQIR that was purchased 5 or 6 years previously?</w:t>
      </w:r>
      <w:r w:rsidRPr="00E93912">
        <w:rPr>
          <w:rStyle w:val="eop"/>
        </w:rPr>
        <w:t> </w:t>
      </w:r>
    </w:p>
    <w:p w14:paraId="0BDD53E9" w14:textId="462664A9" w:rsidR="00205E1A" w:rsidRPr="00E93912" w:rsidRDefault="005014A9"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Previously purchased HQIRs must be evaluated through an Alignment Rubric if applicants request funding to further implement the purchased HQIR. If the resource is an HQIR, the funding may be used for curriculum-based professional learning aligned to the resource.</w:t>
      </w:r>
      <w:r w:rsidR="00205E1A" w:rsidRPr="00E93912">
        <w:rPr>
          <w:rStyle w:val="eop"/>
          <w:color w:val="C00000"/>
        </w:rPr>
        <w:t> </w:t>
      </w:r>
    </w:p>
    <w:p w14:paraId="2C1BDB24" w14:textId="77777777" w:rsidR="005014A9" w:rsidRPr="00E93912" w:rsidRDefault="005014A9" w:rsidP="00A405D6">
      <w:pPr>
        <w:pStyle w:val="paragraph"/>
        <w:tabs>
          <w:tab w:val="left" w:pos="720"/>
        </w:tabs>
        <w:spacing w:before="0" w:beforeAutospacing="0" w:after="0" w:afterAutospacing="0"/>
        <w:ind w:left="720" w:hanging="360"/>
        <w:textAlignment w:val="baseline"/>
      </w:pPr>
    </w:p>
    <w:p w14:paraId="44E8BE3A" w14:textId="69F08D05"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color w:val="000000"/>
        </w:rPr>
        <w:t>I am unable to open the link for the RDIF Professional Learning plan.  Can you send me a copy of the document?</w:t>
      </w:r>
      <w:r w:rsidRPr="00E93912">
        <w:rPr>
          <w:rStyle w:val="eop"/>
          <w:color w:val="000000"/>
        </w:rPr>
        <w:t> </w:t>
      </w:r>
    </w:p>
    <w:p w14:paraId="2FD693D5" w14:textId="6542D3D9" w:rsidR="00205E1A" w:rsidRPr="00E93912" w:rsidRDefault="005014A9" w:rsidP="00A405D6">
      <w:pPr>
        <w:pStyle w:val="paragraph"/>
        <w:tabs>
          <w:tab w:val="left" w:pos="720"/>
        </w:tabs>
        <w:spacing w:before="0" w:beforeAutospacing="0" w:after="0" w:afterAutospacing="0"/>
        <w:ind w:hanging="360"/>
        <w:textAlignment w:val="baseline"/>
        <w:rPr>
          <w:rStyle w:val="eop"/>
          <w:color w:val="C00000"/>
        </w:rPr>
      </w:pPr>
      <w:r w:rsidRPr="00E93912">
        <w:tab/>
      </w:r>
      <w:r w:rsidRPr="00E93912">
        <w:tab/>
      </w:r>
      <w:hyperlink r:id="rId11" w:tgtFrame="_blank" w:history="1">
        <w:r w:rsidR="00205E1A" w:rsidRPr="00E93912">
          <w:rPr>
            <w:rStyle w:val="normaltextrun"/>
            <w:color w:val="C00000"/>
            <w:u w:val="single"/>
          </w:rPr>
          <w:t>Curriculum_Implementation_Professional_Learning_Plan_Template (2) </w:t>
        </w:r>
      </w:hyperlink>
      <w:r w:rsidR="00205E1A" w:rsidRPr="00E93912">
        <w:rPr>
          <w:rStyle w:val="normaltextrun"/>
          <w:color w:val="C00000"/>
        </w:rPr>
        <w:t xml:space="preserve">  </w:t>
      </w:r>
      <w:r w:rsidR="00205E1A" w:rsidRPr="00E93912">
        <w:rPr>
          <w:rStyle w:val="tabchar"/>
          <w:color w:val="C00000"/>
        </w:rPr>
        <w:tab/>
      </w:r>
      <w:r w:rsidR="00205E1A" w:rsidRPr="00E93912">
        <w:rPr>
          <w:rStyle w:val="tabchar"/>
        </w:rPr>
        <w:tab/>
      </w:r>
      <w:r w:rsidR="00205E1A" w:rsidRPr="00E93912">
        <w:rPr>
          <w:rStyle w:val="tabchar"/>
        </w:rPr>
        <w:tab/>
      </w:r>
      <w:r w:rsidRPr="00E93912">
        <w:rPr>
          <w:rStyle w:val="tabchar"/>
          <w:color w:val="C00000"/>
        </w:rPr>
        <w:tab/>
      </w:r>
      <w:hyperlink r:id="rId12" w:tgtFrame="_blank" w:history="1">
        <w:r w:rsidR="00205E1A" w:rsidRPr="00E93912">
          <w:rPr>
            <w:rStyle w:val="normaltextrun"/>
            <w:color w:val="C00000"/>
            <w:u w:val="single"/>
          </w:rPr>
          <w:t>High-Quality Instructional Resources – KYstandards</w:t>
        </w:r>
      </w:hyperlink>
      <w:r w:rsidR="00205E1A" w:rsidRPr="00E93912">
        <w:rPr>
          <w:rStyle w:val="eop"/>
          <w:color w:val="C00000"/>
        </w:rPr>
        <w:t> </w:t>
      </w:r>
    </w:p>
    <w:p w14:paraId="0026EBDC" w14:textId="77777777" w:rsidR="005014A9" w:rsidRPr="00E93912" w:rsidRDefault="005014A9" w:rsidP="00A405D6">
      <w:pPr>
        <w:pStyle w:val="paragraph"/>
        <w:tabs>
          <w:tab w:val="left" w:pos="720"/>
        </w:tabs>
        <w:spacing w:before="0" w:beforeAutospacing="0" w:after="0" w:afterAutospacing="0"/>
        <w:ind w:hanging="360"/>
        <w:textAlignment w:val="baseline"/>
      </w:pPr>
    </w:p>
    <w:p w14:paraId="55F22746" w14:textId="48008702"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t>If HQIR were purchased last year can money for this year's grant only be spent on additional Professional Development or can resources to use with the HQIR be purchased?</w:t>
      </w:r>
      <w:r w:rsidRPr="00E93912">
        <w:rPr>
          <w:rStyle w:val="eop"/>
        </w:rPr>
        <w:t> </w:t>
      </w:r>
    </w:p>
    <w:p w14:paraId="45D97A8D" w14:textId="21D7B4DC" w:rsidR="00205E1A" w:rsidRPr="00E93912" w:rsidRDefault="005014A9"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Previously purchased HQIRs must be evaluated through an Alignment Rubric if applicants request funding to further implement the purchased HQIR. If the resource is an HQIR, the funding may be used for curriculum-based professional learning aligned to the resource</w:t>
      </w:r>
      <w:r w:rsidR="00205E1A" w:rsidRPr="00E93912">
        <w:rPr>
          <w:rStyle w:val="eop"/>
          <w:color w:val="C00000"/>
        </w:rPr>
        <w:t> </w:t>
      </w:r>
    </w:p>
    <w:p w14:paraId="64719E64" w14:textId="77777777" w:rsidR="005014A9" w:rsidRPr="00E93912" w:rsidRDefault="005014A9" w:rsidP="00A405D6">
      <w:pPr>
        <w:pStyle w:val="paragraph"/>
        <w:tabs>
          <w:tab w:val="left" w:pos="720"/>
        </w:tabs>
        <w:spacing w:before="0" w:beforeAutospacing="0" w:after="0" w:afterAutospacing="0"/>
        <w:ind w:left="720" w:hanging="360"/>
        <w:textAlignment w:val="baseline"/>
      </w:pPr>
    </w:p>
    <w:p w14:paraId="433F500F" w14:textId="06C79751"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t>We are an Early Childhood Center that only contains preschool and kindergarten students; therefore, we do not have KSA data.  Can we apply for the grant and include NWEA Map and Dibels data or should we include the district KSA data for the elementary schools that our students feed into? or include both? </w:t>
      </w:r>
      <w:r w:rsidRPr="00E93912">
        <w:rPr>
          <w:rStyle w:val="eop"/>
        </w:rPr>
        <w:t> </w:t>
      </w:r>
    </w:p>
    <w:p w14:paraId="6EEF2B4F" w14:textId="0B60B01B" w:rsidR="00205E1A" w:rsidRPr="00E93912" w:rsidRDefault="005014A9" w:rsidP="00A405D6">
      <w:pPr>
        <w:pStyle w:val="paragraph"/>
        <w:tabs>
          <w:tab w:val="left" w:pos="720"/>
        </w:tabs>
        <w:spacing w:before="0" w:beforeAutospacing="0" w:after="0" w:afterAutospacing="0"/>
        <w:ind w:hanging="360"/>
        <w:textAlignment w:val="baseline"/>
        <w:rPr>
          <w:rStyle w:val="eop"/>
          <w:color w:val="C00000"/>
        </w:rPr>
      </w:pPr>
      <w:r w:rsidRPr="00E93912">
        <w:rPr>
          <w:rStyle w:val="normaltextrun"/>
          <w:color w:val="C00000"/>
        </w:rPr>
        <w:tab/>
      </w:r>
      <w:r w:rsidRPr="00E93912">
        <w:rPr>
          <w:rStyle w:val="normaltextrun"/>
          <w:color w:val="C00000"/>
        </w:rPr>
        <w:tab/>
      </w:r>
      <w:r w:rsidR="00205E1A" w:rsidRPr="00E93912">
        <w:rPr>
          <w:rStyle w:val="normaltextrun"/>
          <w:color w:val="C00000"/>
        </w:rPr>
        <w:t xml:space="preserve">Please state the reasons you do not have KSA data in your narrative and incorporate the </w:t>
      </w:r>
      <w:r w:rsidR="00205E1A" w:rsidRPr="00E93912">
        <w:rPr>
          <w:rStyle w:val="tabchar"/>
          <w:color w:val="C00000"/>
        </w:rPr>
        <w:tab/>
      </w:r>
      <w:r w:rsidR="00205E1A" w:rsidRPr="00E93912">
        <w:rPr>
          <w:rStyle w:val="normaltextrun"/>
          <w:color w:val="C00000"/>
        </w:rPr>
        <w:t>data you do have.</w:t>
      </w:r>
      <w:r w:rsidR="00205E1A" w:rsidRPr="00E93912">
        <w:rPr>
          <w:rStyle w:val="eop"/>
          <w:color w:val="C00000"/>
        </w:rPr>
        <w:t> </w:t>
      </w:r>
    </w:p>
    <w:p w14:paraId="0FE81819" w14:textId="77777777" w:rsidR="005014A9" w:rsidRPr="00E93912" w:rsidRDefault="005014A9" w:rsidP="00A405D6">
      <w:pPr>
        <w:pStyle w:val="paragraph"/>
        <w:tabs>
          <w:tab w:val="left" w:pos="720"/>
        </w:tabs>
        <w:spacing w:before="0" w:beforeAutospacing="0" w:after="0" w:afterAutospacing="0"/>
        <w:ind w:hanging="360"/>
        <w:textAlignment w:val="baseline"/>
      </w:pPr>
    </w:p>
    <w:p w14:paraId="685D6A10" w14:textId="4CC7C414"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color w:val="000000"/>
        </w:rPr>
        <w:t>Our district is looking to write this grant for our elementary schools. We were wanting to write it for NWEA MAP Fluency.  However, I did not see this listed.  Is it permissible to write this grant for that screener/progress monitoring tool?  </w:t>
      </w:r>
      <w:r w:rsidRPr="00E93912">
        <w:rPr>
          <w:rStyle w:val="eop"/>
          <w:color w:val="000000"/>
        </w:rPr>
        <w:t> </w:t>
      </w:r>
    </w:p>
    <w:p w14:paraId="62BAC519" w14:textId="5A41BD6B" w:rsidR="00205E1A" w:rsidRPr="00E93912" w:rsidRDefault="005014A9" w:rsidP="00A405D6">
      <w:pPr>
        <w:pStyle w:val="paragraph"/>
        <w:tabs>
          <w:tab w:val="left" w:pos="720"/>
        </w:tabs>
        <w:spacing w:before="0" w:beforeAutospacing="0" w:after="0" w:afterAutospacing="0"/>
        <w:ind w:left="720" w:hanging="360"/>
        <w:textAlignment w:val="baseline"/>
        <w:rPr>
          <w:rStyle w:val="eop"/>
          <w:color w:val="C00000"/>
        </w:rPr>
      </w:pPr>
      <w:r w:rsidRPr="00E93912">
        <w:rPr>
          <w:rStyle w:val="normaltextrun"/>
          <w:color w:val="C00000"/>
        </w:rPr>
        <w:tab/>
      </w:r>
      <w:r w:rsidR="00205E1A" w:rsidRPr="00E93912">
        <w:rPr>
          <w:rStyle w:val="normaltextrun"/>
          <w:color w:val="C00000"/>
        </w:rPr>
        <w:t>RDIF funds cannot be used for the purchase of approved early literacy assessments. The RDIF Mini Grant is funded specifically to help districts select high-quality instructional resources that support the implementation of structured literacy practices for tier 2 and/or tier 3 reading instruction in kindergarten through grade three (3).</w:t>
      </w:r>
      <w:r w:rsidR="00205E1A" w:rsidRPr="00E93912">
        <w:rPr>
          <w:rStyle w:val="eop"/>
          <w:color w:val="C00000"/>
        </w:rPr>
        <w:t> </w:t>
      </w:r>
    </w:p>
    <w:p w14:paraId="2BB104BE" w14:textId="77777777" w:rsidR="005014A9" w:rsidRPr="00E93912" w:rsidRDefault="005014A9" w:rsidP="00A405D6">
      <w:pPr>
        <w:pStyle w:val="paragraph"/>
        <w:tabs>
          <w:tab w:val="left" w:pos="720"/>
        </w:tabs>
        <w:spacing w:before="0" w:beforeAutospacing="0" w:after="0" w:afterAutospacing="0"/>
        <w:ind w:left="720" w:hanging="360"/>
        <w:textAlignment w:val="baseline"/>
      </w:pPr>
    </w:p>
    <w:p w14:paraId="32282F64" w14:textId="5B7D08DE"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color w:val="000000"/>
        </w:rPr>
        <w:t>May we write the grant to continue the implementation of the previous RDIF grant?  We plan to purchase additional materials and train all new/transferred hires.  </w:t>
      </w:r>
      <w:r w:rsidRPr="00E93912">
        <w:rPr>
          <w:rStyle w:val="eop"/>
          <w:color w:val="000000"/>
        </w:rPr>
        <w:t> </w:t>
      </w:r>
    </w:p>
    <w:p w14:paraId="4AAEEAF7" w14:textId="6D9F35A5" w:rsidR="00205E1A" w:rsidRPr="00E93912" w:rsidRDefault="005014A9" w:rsidP="00A405D6">
      <w:pPr>
        <w:pStyle w:val="paragraph"/>
        <w:tabs>
          <w:tab w:val="left" w:pos="720"/>
        </w:tabs>
        <w:spacing w:before="0" w:beforeAutospacing="0" w:after="0" w:afterAutospacing="0"/>
        <w:ind w:hanging="360"/>
        <w:textAlignment w:val="baseline"/>
        <w:rPr>
          <w:rStyle w:val="eop"/>
        </w:rPr>
      </w:pPr>
      <w:r w:rsidRPr="00E93912">
        <w:rPr>
          <w:rStyle w:val="normaltextrun"/>
          <w:color w:val="C00000"/>
        </w:rPr>
        <w:lastRenderedPageBreak/>
        <w:tab/>
      </w:r>
      <w:r w:rsidRPr="00E93912">
        <w:rPr>
          <w:rStyle w:val="normaltextrun"/>
          <w:color w:val="C00000"/>
        </w:rPr>
        <w:tab/>
      </w:r>
      <w:r w:rsidR="00205E1A" w:rsidRPr="00E93912">
        <w:rPr>
          <w:rStyle w:val="normaltextrun"/>
          <w:color w:val="C00000"/>
        </w:rPr>
        <w:t xml:space="preserve">Schools who have been previously awarded the RDIF Mini Grant may apply to further </w:t>
      </w:r>
      <w:r w:rsidR="00205E1A" w:rsidRPr="00E93912">
        <w:rPr>
          <w:rStyle w:val="tabchar"/>
          <w:color w:val="C00000"/>
        </w:rPr>
        <w:tab/>
      </w:r>
      <w:r w:rsidR="00205E1A" w:rsidRPr="00E93912">
        <w:rPr>
          <w:rStyle w:val="normaltextrun"/>
          <w:color w:val="C00000"/>
        </w:rPr>
        <w:t>implement the HQIR identified in the previous award</w:t>
      </w:r>
      <w:r w:rsidR="00205E1A" w:rsidRPr="00E93912">
        <w:rPr>
          <w:rStyle w:val="normaltextrun"/>
        </w:rPr>
        <w:t>.</w:t>
      </w:r>
      <w:r w:rsidR="00205E1A" w:rsidRPr="00E93912">
        <w:rPr>
          <w:rStyle w:val="eop"/>
        </w:rPr>
        <w:t> </w:t>
      </w:r>
    </w:p>
    <w:p w14:paraId="35629032" w14:textId="77777777" w:rsidR="005014A9" w:rsidRPr="00E93912" w:rsidRDefault="005014A9" w:rsidP="00A405D6">
      <w:pPr>
        <w:pStyle w:val="paragraph"/>
        <w:tabs>
          <w:tab w:val="left" w:pos="720"/>
        </w:tabs>
        <w:spacing w:before="0" w:beforeAutospacing="0" w:after="0" w:afterAutospacing="0"/>
        <w:ind w:hanging="360"/>
        <w:textAlignment w:val="baseline"/>
      </w:pPr>
    </w:p>
    <w:p w14:paraId="3378E531" w14:textId="3C4432F8" w:rsidR="00205E1A" w:rsidRPr="00E93912" w:rsidRDefault="00205E1A" w:rsidP="005014A9">
      <w:pPr>
        <w:pStyle w:val="paragraph"/>
        <w:numPr>
          <w:ilvl w:val="0"/>
          <w:numId w:val="26"/>
        </w:numPr>
        <w:tabs>
          <w:tab w:val="left" w:pos="720"/>
        </w:tabs>
        <w:spacing w:before="0" w:beforeAutospacing="0" w:after="0" w:afterAutospacing="0"/>
        <w:textAlignment w:val="baseline"/>
      </w:pPr>
      <w:r w:rsidRPr="00E93912">
        <w:rPr>
          <w:rStyle w:val="normaltextrun"/>
        </w:rPr>
        <w:t>Can we allocate funding for materials that span multiple years, including workbooks and online resources?</w:t>
      </w:r>
      <w:r w:rsidRPr="00E93912">
        <w:rPr>
          <w:rStyle w:val="eop"/>
        </w:rPr>
        <w:t> </w:t>
      </w:r>
    </w:p>
    <w:p w14:paraId="3FFD4C03" w14:textId="2CAE47D6" w:rsidR="00205E1A" w:rsidRDefault="005014A9" w:rsidP="00A405D6">
      <w:pPr>
        <w:pStyle w:val="paragraph"/>
        <w:tabs>
          <w:tab w:val="left" w:pos="720"/>
        </w:tabs>
        <w:spacing w:before="0" w:beforeAutospacing="0" w:after="0" w:afterAutospacing="0"/>
        <w:ind w:hanging="360"/>
        <w:textAlignment w:val="baseline"/>
        <w:rPr>
          <w:rFonts w:ascii="Segoe UI" w:hAnsi="Segoe UI" w:cs="Segoe UI"/>
          <w:sz w:val="18"/>
          <w:szCs w:val="18"/>
        </w:rPr>
      </w:pPr>
      <w:r w:rsidRPr="00E93912">
        <w:rPr>
          <w:rStyle w:val="normaltextrun"/>
          <w:color w:val="C00000"/>
        </w:rPr>
        <w:tab/>
      </w:r>
      <w:r w:rsidRPr="00E93912">
        <w:rPr>
          <w:rStyle w:val="normaltextrun"/>
          <w:color w:val="C00000"/>
        </w:rPr>
        <w:tab/>
      </w:r>
      <w:r w:rsidR="00205E1A" w:rsidRPr="00E93912">
        <w:rPr>
          <w:rStyle w:val="normaltextrun"/>
          <w:color w:val="C00000"/>
        </w:rPr>
        <w:t xml:space="preserve">Yes, as long as the resources meet the definition of a structured literacy high-quality </w:t>
      </w:r>
      <w:r w:rsidR="00205E1A" w:rsidRPr="00E93912">
        <w:rPr>
          <w:rStyle w:val="tabchar"/>
          <w:color w:val="C00000"/>
        </w:rPr>
        <w:tab/>
      </w:r>
      <w:r w:rsidR="00205E1A" w:rsidRPr="00E93912">
        <w:rPr>
          <w:rStyle w:val="normaltextrun"/>
          <w:color w:val="C00000"/>
        </w:rPr>
        <w:t>instructional resource</w:t>
      </w:r>
      <w:r w:rsidR="00205E1A">
        <w:rPr>
          <w:rStyle w:val="normaltextrun"/>
          <w:color w:val="C00000"/>
        </w:rPr>
        <w:t>.</w:t>
      </w:r>
      <w:r w:rsidR="00205E1A">
        <w:rPr>
          <w:rStyle w:val="eop"/>
          <w:color w:val="C00000"/>
        </w:rPr>
        <w:t> </w:t>
      </w:r>
    </w:p>
    <w:p w14:paraId="7359E64E" w14:textId="77777777" w:rsidR="00205E1A" w:rsidRDefault="00205E1A" w:rsidP="00A405D6">
      <w:pPr>
        <w:pStyle w:val="paragraph"/>
        <w:tabs>
          <w:tab w:val="left" w:pos="720"/>
        </w:tabs>
        <w:spacing w:before="0" w:beforeAutospacing="0" w:after="0" w:afterAutospacing="0"/>
        <w:ind w:hanging="360"/>
        <w:textAlignment w:val="baseline"/>
        <w:rPr>
          <w:rFonts w:ascii="Segoe UI" w:hAnsi="Segoe UI" w:cs="Segoe UI"/>
          <w:sz w:val="18"/>
          <w:szCs w:val="18"/>
        </w:rPr>
      </w:pPr>
      <w:r>
        <w:rPr>
          <w:rStyle w:val="eop"/>
          <w:rFonts w:ascii="Calibri" w:hAnsi="Calibri" w:cs="Calibri"/>
          <w:sz w:val="22"/>
          <w:szCs w:val="22"/>
        </w:rPr>
        <w:t> </w:t>
      </w:r>
    </w:p>
    <w:p w14:paraId="5AE528A8" w14:textId="77777777" w:rsidR="00205E1A" w:rsidRDefault="00205E1A" w:rsidP="00A405D6">
      <w:pPr>
        <w:pStyle w:val="paragraph"/>
        <w:tabs>
          <w:tab w:val="left" w:pos="720"/>
        </w:tabs>
        <w:spacing w:before="0" w:beforeAutospacing="0" w:after="0" w:afterAutospacing="0"/>
        <w:ind w:hanging="360"/>
        <w:textAlignment w:val="baseline"/>
        <w:rPr>
          <w:rFonts w:ascii="Segoe UI" w:hAnsi="Segoe UI" w:cs="Segoe UI"/>
          <w:sz w:val="18"/>
          <w:szCs w:val="18"/>
        </w:rPr>
      </w:pPr>
      <w:r>
        <w:rPr>
          <w:rStyle w:val="eop"/>
        </w:rPr>
        <w:t> </w:t>
      </w:r>
    </w:p>
    <w:p w14:paraId="4872EEB2" w14:textId="77777777" w:rsidR="006301D0" w:rsidRPr="00205E1A" w:rsidRDefault="006301D0" w:rsidP="00A405D6">
      <w:pPr>
        <w:tabs>
          <w:tab w:val="left" w:pos="720"/>
        </w:tabs>
        <w:ind w:hanging="360"/>
        <w:rPr>
          <w:rFonts w:ascii="Times New Roman" w:hAnsi="Times New Roman" w:cs="Times New Roman"/>
          <w:sz w:val="24"/>
          <w:szCs w:val="24"/>
        </w:rPr>
      </w:pPr>
    </w:p>
    <w:sectPr w:rsidR="006301D0" w:rsidRPr="00205E1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81D2" w14:textId="77777777" w:rsidR="000E1B35" w:rsidRDefault="000E1B35" w:rsidP="00E93912">
      <w:pPr>
        <w:spacing w:after="0" w:line="240" w:lineRule="auto"/>
      </w:pPr>
      <w:r>
        <w:separator/>
      </w:r>
    </w:p>
  </w:endnote>
  <w:endnote w:type="continuationSeparator" w:id="0">
    <w:p w14:paraId="23E29219" w14:textId="77777777" w:rsidR="000E1B35" w:rsidRDefault="000E1B35" w:rsidP="00E93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DD8F" w14:textId="77777777" w:rsidR="00E93912" w:rsidRDefault="00E9391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4D3BCFDB" w14:textId="77777777" w:rsidR="00E93912" w:rsidRDefault="00E93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45449" w14:textId="77777777" w:rsidR="000E1B35" w:rsidRDefault="000E1B35" w:rsidP="00E93912">
      <w:pPr>
        <w:spacing w:after="0" w:line="240" w:lineRule="auto"/>
      </w:pPr>
      <w:r>
        <w:separator/>
      </w:r>
    </w:p>
  </w:footnote>
  <w:footnote w:type="continuationSeparator" w:id="0">
    <w:p w14:paraId="4D09D76F" w14:textId="77777777" w:rsidR="000E1B35" w:rsidRDefault="000E1B35" w:rsidP="00E93912">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ufpCgRl5tEJuO7" int2:id="kFrL8NCZ">
      <int2:state int2:value="Rejected" int2:type="AugLoop_Text_Critique"/>
    </int2:textHash>
    <int2:textHash int2:hashCode="x/p+SDLyCspkrn" int2:id="yJtG0tBD">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07C"/>
    <w:multiLevelType w:val="multilevel"/>
    <w:tmpl w:val="8A16D50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068347B"/>
    <w:multiLevelType w:val="multilevel"/>
    <w:tmpl w:val="3140B57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F67D9"/>
    <w:multiLevelType w:val="multilevel"/>
    <w:tmpl w:val="6414CFD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D6126"/>
    <w:multiLevelType w:val="multilevel"/>
    <w:tmpl w:val="7C9CF5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815BC"/>
    <w:multiLevelType w:val="multilevel"/>
    <w:tmpl w:val="637A9976"/>
    <w:lvl w:ilvl="0">
      <w:start w:val="10"/>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D36B4"/>
    <w:multiLevelType w:val="hybridMultilevel"/>
    <w:tmpl w:val="6A8864C2"/>
    <w:lvl w:ilvl="0" w:tplc="C83657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D62E59"/>
    <w:multiLevelType w:val="multilevel"/>
    <w:tmpl w:val="6D98F2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9941494"/>
    <w:multiLevelType w:val="multilevel"/>
    <w:tmpl w:val="67406214"/>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2CA920"/>
    <w:multiLevelType w:val="hybridMultilevel"/>
    <w:tmpl w:val="AECAFB1A"/>
    <w:lvl w:ilvl="0" w:tplc="FFFFFFFF">
      <w:start w:val="1"/>
      <w:numFmt w:val="decimal"/>
      <w:lvlText w:val="%1)"/>
      <w:lvlJc w:val="left"/>
      <w:pPr>
        <w:ind w:left="720" w:hanging="360"/>
      </w:pPr>
    </w:lvl>
    <w:lvl w:ilvl="1" w:tplc="838AA806">
      <w:start w:val="1"/>
      <w:numFmt w:val="lowerLetter"/>
      <w:lvlText w:val="%2."/>
      <w:lvlJc w:val="left"/>
      <w:pPr>
        <w:ind w:left="1440" w:hanging="360"/>
      </w:pPr>
    </w:lvl>
    <w:lvl w:ilvl="2" w:tplc="61F6913A">
      <w:start w:val="1"/>
      <w:numFmt w:val="lowerRoman"/>
      <w:lvlText w:val="%3."/>
      <w:lvlJc w:val="right"/>
      <w:pPr>
        <w:ind w:left="2160" w:hanging="180"/>
      </w:pPr>
    </w:lvl>
    <w:lvl w:ilvl="3" w:tplc="D164691C">
      <w:start w:val="1"/>
      <w:numFmt w:val="decimal"/>
      <w:lvlText w:val="%4."/>
      <w:lvlJc w:val="left"/>
      <w:pPr>
        <w:ind w:left="2880" w:hanging="360"/>
      </w:pPr>
    </w:lvl>
    <w:lvl w:ilvl="4" w:tplc="E7E0FC56">
      <w:start w:val="1"/>
      <w:numFmt w:val="lowerLetter"/>
      <w:lvlText w:val="%5."/>
      <w:lvlJc w:val="left"/>
      <w:pPr>
        <w:ind w:left="3600" w:hanging="360"/>
      </w:pPr>
    </w:lvl>
    <w:lvl w:ilvl="5" w:tplc="153E4AC2">
      <w:start w:val="1"/>
      <w:numFmt w:val="lowerRoman"/>
      <w:lvlText w:val="%6."/>
      <w:lvlJc w:val="right"/>
      <w:pPr>
        <w:ind w:left="4320" w:hanging="180"/>
      </w:pPr>
    </w:lvl>
    <w:lvl w:ilvl="6" w:tplc="64A465E4">
      <w:start w:val="1"/>
      <w:numFmt w:val="decimal"/>
      <w:lvlText w:val="%7."/>
      <w:lvlJc w:val="left"/>
      <w:pPr>
        <w:ind w:left="5040" w:hanging="360"/>
      </w:pPr>
    </w:lvl>
    <w:lvl w:ilvl="7" w:tplc="5FE2F5E6">
      <w:start w:val="1"/>
      <w:numFmt w:val="lowerLetter"/>
      <w:lvlText w:val="%8."/>
      <w:lvlJc w:val="left"/>
      <w:pPr>
        <w:ind w:left="5760" w:hanging="360"/>
      </w:pPr>
    </w:lvl>
    <w:lvl w:ilvl="8" w:tplc="3E98D69A">
      <w:start w:val="1"/>
      <w:numFmt w:val="lowerRoman"/>
      <w:lvlText w:val="%9."/>
      <w:lvlJc w:val="right"/>
      <w:pPr>
        <w:ind w:left="6480" w:hanging="180"/>
      </w:pPr>
    </w:lvl>
  </w:abstractNum>
  <w:abstractNum w:abstractNumId="9" w15:restartNumberingAfterBreak="0">
    <w:nsid w:val="0AA51483"/>
    <w:multiLevelType w:val="multilevel"/>
    <w:tmpl w:val="4C025E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026C93"/>
    <w:multiLevelType w:val="multilevel"/>
    <w:tmpl w:val="0D222EC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3431E6"/>
    <w:multiLevelType w:val="multilevel"/>
    <w:tmpl w:val="026C261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8A1CD5"/>
    <w:multiLevelType w:val="multilevel"/>
    <w:tmpl w:val="A17A783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2D70A6"/>
    <w:multiLevelType w:val="multilevel"/>
    <w:tmpl w:val="D5C4771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37804F8"/>
    <w:multiLevelType w:val="multilevel"/>
    <w:tmpl w:val="C09CB57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343DD9"/>
    <w:multiLevelType w:val="multilevel"/>
    <w:tmpl w:val="C40C7490"/>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814593"/>
    <w:multiLevelType w:val="hybridMultilevel"/>
    <w:tmpl w:val="607614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292CB5"/>
    <w:multiLevelType w:val="multilevel"/>
    <w:tmpl w:val="5E984114"/>
    <w:lvl w:ilvl="0">
      <w:start w:val="3"/>
      <w:numFmt w:val="upperLetter"/>
      <w:lvlText w:val="%1."/>
      <w:lvlJc w:val="left"/>
      <w:pPr>
        <w:tabs>
          <w:tab w:val="num" w:pos="720"/>
        </w:tabs>
        <w:ind w:left="720" w:hanging="360"/>
      </w:pPr>
    </w:lvl>
    <w:lvl w:ilvl="1">
      <w:start w:val="56"/>
      <w:numFmt w:val="decimal"/>
      <w:lvlText w:val="%2."/>
      <w:lvlJc w:val="left"/>
      <w:pPr>
        <w:ind w:left="1440" w:hanging="360"/>
      </w:pPr>
      <w:rPr>
        <w:rFonts w:hint="default"/>
        <w:color w:val="00000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18BE6108"/>
    <w:multiLevelType w:val="multilevel"/>
    <w:tmpl w:val="9694420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8DF5EBE"/>
    <w:multiLevelType w:val="multilevel"/>
    <w:tmpl w:val="CDE6B02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816DB9"/>
    <w:multiLevelType w:val="hybridMultilevel"/>
    <w:tmpl w:val="8E141320"/>
    <w:lvl w:ilvl="0" w:tplc="FFFFFFFF">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1CCB566F"/>
    <w:multiLevelType w:val="multilevel"/>
    <w:tmpl w:val="68EEEEAC"/>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C6153E"/>
    <w:multiLevelType w:val="multilevel"/>
    <w:tmpl w:val="55506FD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1E2045F"/>
    <w:multiLevelType w:val="multilevel"/>
    <w:tmpl w:val="D8E69982"/>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22D611D"/>
    <w:multiLevelType w:val="multilevel"/>
    <w:tmpl w:val="BFC477C8"/>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2C14147"/>
    <w:multiLevelType w:val="hybridMultilevel"/>
    <w:tmpl w:val="24149658"/>
    <w:lvl w:ilvl="0" w:tplc="3B3841AE">
      <w:start w:val="1"/>
      <w:numFmt w:val="upperLetter"/>
      <w:lvlText w:val="%1."/>
      <w:lvlJc w:val="left"/>
      <w:pPr>
        <w:ind w:left="1080" w:hanging="360"/>
      </w:pPr>
    </w:lvl>
    <w:lvl w:ilvl="1" w:tplc="11126716">
      <w:start w:val="1"/>
      <w:numFmt w:val="lowerLetter"/>
      <w:lvlText w:val="%2."/>
      <w:lvlJc w:val="left"/>
      <w:pPr>
        <w:ind w:left="1800" w:hanging="360"/>
      </w:pPr>
    </w:lvl>
    <w:lvl w:ilvl="2" w:tplc="1F988192">
      <w:start w:val="1"/>
      <w:numFmt w:val="lowerRoman"/>
      <w:lvlText w:val="%3."/>
      <w:lvlJc w:val="right"/>
      <w:pPr>
        <w:ind w:left="2520" w:hanging="180"/>
      </w:pPr>
    </w:lvl>
    <w:lvl w:ilvl="3" w:tplc="58BC7DD8">
      <w:start w:val="1"/>
      <w:numFmt w:val="decimal"/>
      <w:lvlText w:val="%4."/>
      <w:lvlJc w:val="left"/>
      <w:pPr>
        <w:ind w:left="3240" w:hanging="360"/>
      </w:pPr>
    </w:lvl>
    <w:lvl w:ilvl="4" w:tplc="2F6A7A4E">
      <w:start w:val="1"/>
      <w:numFmt w:val="lowerLetter"/>
      <w:lvlText w:val="%5."/>
      <w:lvlJc w:val="left"/>
      <w:pPr>
        <w:ind w:left="3960" w:hanging="360"/>
      </w:pPr>
    </w:lvl>
    <w:lvl w:ilvl="5" w:tplc="5E36BB9E">
      <w:start w:val="1"/>
      <w:numFmt w:val="lowerRoman"/>
      <w:lvlText w:val="%6."/>
      <w:lvlJc w:val="right"/>
      <w:pPr>
        <w:ind w:left="4680" w:hanging="180"/>
      </w:pPr>
    </w:lvl>
    <w:lvl w:ilvl="6" w:tplc="23ACCCAA">
      <w:start w:val="1"/>
      <w:numFmt w:val="decimal"/>
      <w:lvlText w:val="%7."/>
      <w:lvlJc w:val="left"/>
      <w:pPr>
        <w:ind w:left="5400" w:hanging="360"/>
      </w:pPr>
    </w:lvl>
    <w:lvl w:ilvl="7" w:tplc="154E923A">
      <w:start w:val="1"/>
      <w:numFmt w:val="lowerLetter"/>
      <w:lvlText w:val="%8."/>
      <w:lvlJc w:val="left"/>
      <w:pPr>
        <w:ind w:left="6120" w:hanging="360"/>
      </w:pPr>
    </w:lvl>
    <w:lvl w:ilvl="8" w:tplc="40D0CF70">
      <w:start w:val="1"/>
      <w:numFmt w:val="lowerRoman"/>
      <w:lvlText w:val="%9."/>
      <w:lvlJc w:val="right"/>
      <w:pPr>
        <w:ind w:left="6840" w:hanging="180"/>
      </w:pPr>
    </w:lvl>
  </w:abstractNum>
  <w:abstractNum w:abstractNumId="26" w15:restartNumberingAfterBreak="0">
    <w:nsid w:val="29B06DE0"/>
    <w:multiLevelType w:val="multilevel"/>
    <w:tmpl w:val="E366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856866"/>
    <w:multiLevelType w:val="multilevel"/>
    <w:tmpl w:val="E20A32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0427F67"/>
    <w:multiLevelType w:val="hybridMultilevel"/>
    <w:tmpl w:val="EE48CDD6"/>
    <w:lvl w:ilvl="0" w:tplc="25CEB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23C7020"/>
    <w:multiLevelType w:val="multilevel"/>
    <w:tmpl w:val="B9DCA19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D669F5"/>
    <w:multiLevelType w:val="multilevel"/>
    <w:tmpl w:val="7764AA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013DE7"/>
    <w:multiLevelType w:val="hybridMultilevel"/>
    <w:tmpl w:val="8DD0F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34A6018F"/>
    <w:multiLevelType w:val="multilevel"/>
    <w:tmpl w:val="0514542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8526FD4"/>
    <w:multiLevelType w:val="multilevel"/>
    <w:tmpl w:val="F46A427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664DE9"/>
    <w:multiLevelType w:val="multilevel"/>
    <w:tmpl w:val="774E8D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96468D1"/>
    <w:multiLevelType w:val="multilevel"/>
    <w:tmpl w:val="CA04A13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6E75BA"/>
    <w:multiLevelType w:val="multilevel"/>
    <w:tmpl w:val="66E257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B17F9B"/>
    <w:multiLevelType w:val="multilevel"/>
    <w:tmpl w:val="47B8DA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0050AE"/>
    <w:multiLevelType w:val="multilevel"/>
    <w:tmpl w:val="B024E34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DC4519"/>
    <w:multiLevelType w:val="multilevel"/>
    <w:tmpl w:val="1E0AEB56"/>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695D09"/>
    <w:multiLevelType w:val="multilevel"/>
    <w:tmpl w:val="C6AE97C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C8E41BF"/>
    <w:multiLevelType w:val="multilevel"/>
    <w:tmpl w:val="EC3099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C9F652C"/>
    <w:multiLevelType w:val="multilevel"/>
    <w:tmpl w:val="4A4EF79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D081671"/>
    <w:multiLevelType w:val="multilevel"/>
    <w:tmpl w:val="60AE652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3F531E5D"/>
    <w:multiLevelType w:val="multilevel"/>
    <w:tmpl w:val="FD42852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0694159"/>
    <w:multiLevelType w:val="hybridMultilevel"/>
    <w:tmpl w:val="29D42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6D76F0D"/>
    <w:multiLevelType w:val="multilevel"/>
    <w:tmpl w:val="32AEB5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47DD3C1F"/>
    <w:multiLevelType w:val="multilevel"/>
    <w:tmpl w:val="7D242D6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816497D"/>
    <w:multiLevelType w:val="multilevel"/>
    <w:tmpl w:val="1D70C83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9376DD"/>
    <w:multiLevelType w:val="multilevel"/>
    <w:tmpl w:val="AB02FF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250053"/>
    <w:multiLevelType w:val="hybridMultilevel"/>
    <w:tmpl w:val="61ECF014"/>
    <w:lvl w:ilvl="0" w:tplc="B67E8EAE">
      <w:start w:val="1"/>
      <w:numFmt w:val="upperLetter"/>
      <w:lvlText w:val="%1."/>
      <w:lvlJc w:val="left"/>
      <w:pPr>
        <w:ind w:left="1080" w:hanging="360"/>
      </w:pPr>
    </w:lvl>
    <w:lvl w:ilvl="1" w:tplc="0FA6A712">
      <w:start w:val="1"/>
      <w:numFmt w:val="lowerLetter"/>
      <w:lvlText w:val="%2."/>
      <w:lvlJc w:val="left"/>
      <w:pPr>
        <w:ind w:left="1800" w:hanging="360"/>
      </w:pPr>
    </w:lvl>
    <w:lvl w:ilvl="2" w:tplc="E710DDC0">
      <w:start w:val="1"/>
      <w:numFmt w:val="lowerRoman"/>
      <w:lvlText w:val="%3."/>
      <w:lvlJc w:val="right"/>
      <w:pPr>
        <w:ind w:left="2520" w:hanging="180"/>
      </w:pPr>
    </w:lvl>
    <w:lvl w:ilvl="3" w:tplc="99BAF898">
      <w:start w:val="1"/>
      <w:numFmt w:val="decimal"/>
      <w:lvlText w:val="%4."/>
      <w:lvlJc w:val="left"/>
      <w:pPr>
        <w:ind w:left="3240" w:hanging="360"/>
      </w:pPr>
    </w:lvl>
    <w:lvl w:ilvl="4" w:tplc="A6DA7CE8">
      <w:start w:val="1"/>
      <w:numFmt w:val="lowerLetter"/>
      <w:lvlText w:val="%5."/>
      <w:lvlJc w:val="left"/>
      <w:pPr>
        <w:ind w:left="3960" w:hanging="360"/>
      </w:pPr>
    </w:lvl>
    <w:lvl w:ilvl="5" w:tplc="71E006E6">
      <w:start w:val="1"/>
      <w:numFmt w:val="lowerRoman"/>
      <w:lvlText w:val="%6."/>
      <w:lvlJc w:val="right"/>
      <w:pPr>
        <w:ind w:left="4680" w:hanging="180"/>
      </w:pPr>
    </w:lvl>
    <w:lvl w:ilvl="6" w:tplc="0C4C04AA">
      <w:start w:val="1"/>
      <w:numFmt w:val="decimal"/>
      <w:lvlText w:val="%7."/>
      <w:lvlJc w:val="left"/>
      <w:pPr>
        <w:ind w:left="5400" w:hanging="360"/>
      </w:pPr>
    </w:lvl>
    <w:lvl w:ilvl="7" w:tplc="2BE2F680">
      <w:start w:val="1"/>
      <w:numFmt w:val="lowerLetter"/>
      <w:lvlText w:val="%8."/>
      <w:lvlJc w:val="left"/>
      <w:pPr>
        <w:ind w:left="6120" w:hanging="360"/>
      </w:pPr>
    </w:lvl>
    <w:lvl w:ilvl="8" w:tplc="190A06EC">
      <w:start w:val="1"/>
      <w:numFmt w:val="lowerRoman"/>
      <w:lvlText w:val="%9."/>
      <w:lvlJc w:val="right"/>
      <w:pPr>
        <w:ind w:left="6840" w:hanging="180"/>
      </w:pPr>
    </w:lvl>
  </w:abstractNum>
  <w:abstractNum w:abstractNumId="51" w15:restartNumberingAfterBreak="0">
    <w:nsid w:val="5016311C"/>
    <w:multiLevelType w:val="multilevel"/>
    <w:tmpl w:val="81D09148"/>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8B7E50"/>
    <w:multiLevelType w:val="multilevel"/>
    <w:tmpl w:val="19506FB2"/>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18E0B0F"/>
    <w:multiLevelType w:val="multilevel"/>
    <w:tmpl w:val="CB88D3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1C06F33"/>
    <w:multiLevelType w:val="hybridMultilevel"/>
    <w:tmpl w:val="5E1234C8"/>
    <w:lvl w:ilvl="0" w:tplc="380C9AE2">
      <w:start w:val="1"/>
      <w:numFmt w:val="upperLetter"/>
      <w:lvlText w:val="%1."/>
      <w:lvlJc w:val="left"/>
      <w:pPr>
        <w:ind w:left="1080" w:hanging="360"/>
      </w:pPr>
    </w:lvl>
    <w:lvl w:ilvl="1" w:tplc="785A79CA">
      <w:start w:val="1"/>
      <w:numFmt w:val="lowerLetter"/>
      <w:lvlText w:val="%2."/>
      <w:lvlJc w:val="left"/>
      <w:pPr>
        <w:ind w:left="1800" w:hanging="360"/>
      </w:pPr>
    </w:lvl>
    <w:lvl w:ilvl="2" w:tplc="D34CAC5A">
      <w:start w:val="1"/>
      <w:numFmt w:val="lowerRoman"/>
      <w:lvlText w:val="%3."/>
      <w:lvlJc w:val="right"/>
      <w:pPr>
        <w:ind w:left="2520" w:hanging="180"/>
      </w:pPr>
    </w:lvl>
    <w:lvl w:ilvl="3" w:tplc="6C5EDBD0">
      <w:start w:val="1"/>
      <w:numFmt w:val="decimal"/>
      <w:lvlText w:val="%4."/>
      <w:lvlJc w:val="left"/>
      <w:pPr>
        <w:ind w:left="3240" w:hanging="360"/>
      </w:pPr>
    </w:lvl>
    <w:lvl w:ilvl="4" w:tplc="36C6D962">
      <w:start w:val="1"/>
      <w:numFmt w:val="lowerLetter"/>
      <w:lvlText w:val="%5."/>
      <w:lvlJc w:val="left"/>
      <w:pPr>
        <w:ind w:left="3960" w:hanging="360"/>
      </w:pPr>
    </w:lvl>
    <w:lvl w:ilvl="5" w:tplc="090A2C00">
      <w:start w:val="1"/>
      <w:numFmt w:val="lowerRoman"/>
      <w:lvlText w:val="%6."/>
      <w:lvlJc w:val="right"/>
      <w:pPr>
        <w:ind w:left="4680" w:hanging="180"/>
      </w:pPr>
    </w:lvl>
    <w:lvl w:ilvl="6" w:tplc="5E380CB2">
      <w:start w:val="1"/>
      <w:numFmt w:val="decimal"/>
      <w:lvlText w:val="%7."/>
      <w:lvlJc w:val="left"/>
      <w:pPr>
        <w:ind w:left="5400" w:hanging="360"/>
      </w:pPr>
    </w:lvl>
    <w:lvl w:ilvl="7" w:tplc="57DAA91C">
      <w:start w:val="1"/>
      <w:numFmt w:val="lowerLetter"/>
      <w:lvlText w:val="%8."/>
      <w:lvlJc w:val="left"/>
      <w:pPr>
        <w:ind w:left="6120" w:hanging="360"/>
      </w:pPr>
    </w:lvl>
    <w:lvl w:ilvl="8" w:tplc="31AC19C4">
      <w:start w:val="1"/>
      <w:numFmt w:val="lowerRoman"/>
      <w:lvlText w:val="%9."/>
      <w:lvlJc w:val="right"/>
      <w:pPr>
        <w:ind w:left="6840" w:hanging="180"/>
      </w:pPr>
    </w:lvl>
  </w:abstractNum>
  <w:abstractNum w:abstractNumId="55" w15:restartNumberingAfterBreak="0">
    <w:nsid w:val="567764AD"/>
    <w:multiLevelType w:val="multilevel"/>
    <w:tmpl w:val="3FD05D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68B6540"/>
    <w:multiLevelType w:val="multilevel"/>
    <w:tmpl w:val="4ABA2D2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ED1270"/>
    <w:multiLevelType w:val="multilevel"/>
    <w:tmpl w:val="FC32B0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E81020"/>
    <w:multiLevelType w:val="hybridMultilevel"/>
    <w:tmpl w:val="4A90FABC"/>
    <w:lvl w:ilvl="0" w:tplc="3A2E4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F6A2A7C"/>
    <w:multiLevelType w:val="multilevel"/>
    <w:tmpl w:val="04AA68E0"/>
    <w:lvl w:ilvl="0">
      <w:start w:val="2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0" w15:restartNumberingAfterBreak="0">
    <w:nsid w:val="611650BA"/>
    <w:multiLevelType w:val="multilevel"/>
    <w:tmpl w:val="5A9CA06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29F4BC3"/>
    <w:multiLevelType w:val="multilevel"/>
    <w:tmpl w:val="708AE8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0E6C5B"/>
    <w:multiLevelType w:val="multilevel"/>
    <w:tmpl w:val="715EBF42"/>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910616C"/>
    <w:multiLevelType w:val="multilevel"/>
    <w:tmpl w:val="89ECAC4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9233E30"/>
    <w:multiLevelType w:val="multilevel"/>
    <w:tmpl w:val="15944D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5709F5"/>
    <w:multiLevelType w:val="multilevel"/>
    <w:tmpl w:val="6242E0A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0C90BFD"/>
    <w:multiLevelType w:val="multilevel"/>
    <w:tmpl w:val="3AD20F1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17C04E4"/>
    <w:multiLevelType w:val="multilevel"/>
    <w:tmpl w:val="A932638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5580BDA"/>
    <w:multiLevelType w:val="multilevel"/>
    <w:tmpl w:val="B27236B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6009C1"/>
    <w:multiLevelType w:val="multilevel"/>
    <w:tmpl w:val="DA94D8A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73AFE3F"/>
    <w:multiLevelType w:val="hybridMultilevel"/>
    <w:tmpl w:val="38F8CF6E"/>
    <w:lvl w:ilvl="0" w:tplc="306E433A">
      <w:start w:val="1"/>
      <w:numFmt w:val="upperLetter"/>
      <w:lvlText w:val="%1."/>
      <w:lvlJc w:val="left"/>
      <w:pPr>
        <w:ind w:left="1080" w:hanging="360"/>
      </w:pPr>
    </w:lvl>
    <w:lvl w:ilvl="1" w:tplc="8646D5CE">
      <w:start w:val="1"/>
      <w:numFmt w:val="lowerLetter"/>
      <w:lvlText w:val="%2."/>
      <w:lvlJc w:val="left"/>
      <w:pPr>
        <w:ind w:left="1800" w:hanging="360"/>
      </w:pPr>
    </w:lvl>
    <w:lvl w:ilvl="2" w:tplc="D89ED0D8">
      <w:start w:val="1"/>
      <w:numFmt w:val="lowerRoman"/>
      <w:lvlText w:val="%3."/>
      <w:lvlJc w:val="right"/>
      <w:pPr>
        <w:ind w:left="2520" w:hanging="180"/>
      </w:pPr>
    </w:lvl>
    <w:lvl w:ilvl="3" w:tplc="7ED404DC">
      <w:start w:val="1"/>
      <w:numFmt w:val="decimal"/>
      <w:lvlText w:val="%4."/>
      <w:lvlJc w:val="left"/>
      <w:pPr>
        <w:ind w:left="3240" w:hanging="360"/>
      </w:pPr>
    </w:lvl>
    <w:lvl w:ilvl="4" w:tplc="E8362014">
      <w:start w:val="1"/>
      <w:numFmt w:val="lowerLetter"/>
      <w:lvlText w:val="%5."/>
      <w:lvlJc w:val="left"/>
      <w:pPr>
        <w:ind w:left="3960" w:hanging="360"/>
      </w:pPr>
    </w:lvl>
    <w:lvl w:ilvl="5" w:tplc="E1843BC0">
      <w:start w:val="1"/>
      <w:numFmt w:val="lowerRoman"/>
      <w:lvlText w:val="%6."/>
      <w:lvlJc w:val="right"/>
      <w:pPr>
        <w:ind w:left="4680" w:hanging="180"/>
      </w:pPr>
    </w:lvl>
    <w:lvl w:ilvl="6" w:tplc="BB04272A">
      <w:start w:val="1"/>
      <w:numFmt w:val="decimal"/>
      <w:lvlText w:val="%7."/>
      <w:lvlJc w:val="left"/>
      <w:pPr>
        <w:ind w:left="5400" w:hanging="360"/>
      </w:pPr>
    </w:lvl>
    <w:lvl w:ilvl="7" w:tplc="EB62CA64">
      <w:start w:val="1"/>
      <w:numFmt w:val="lowerLetter"/>
      <w:lvlText w:val="%8."/>
      <w:lvlJc w:val="left"/>
      <w:pPr>
        <w:ind w:left="6120" w:hanging="360"/>
      </w:pPr>
    </w:lvl>
    <w:lvl w:ilvl="8" w:tplc="1AC68C54">
      <w:start w:val="1"/>
      <w:numFmt w:val="lowerRoman"/>
      <w:lvlText w:val="%9."/>
      <w:lvlJc w:val="right"/>
      <w:pPr>
        <w:ind w:left="6840" w:hanging="180"/>
      </w:pPr>
    </w:lvl>
  </w:abstractNum>
  <w:abstractNum w:abstractNumId="71" w15:restartNumberingAfterBreak="0">
    <w:nsid w:val="77F417DE"/>
    <w:multiLevelType w:val="multilevel"/>
    <w:tmpl w:val="9F4A825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A9458E2"/>
    <w:multiLevelType w:val="multilevel"/>
    <w:tmpl w:val="6310C30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C9F6EAA"/>
    <w:multiLevelType w:val="hybridMultilevel"/>
    <w:tmpl w:val="820A2556"/>
    <w:lvl w:ilvl="0" w:tplc="A2F07ACC">
      <w:start w:val="1"/>
      <w:numFmt w:val="upperLetter"/>
      <w:lvlText w:val="%1."/>
      <w:lvlJc w:val="left"/>
      <w:pPr>
        <w:ind w:left="1080" w:hanging="360"/>
      </w:pPr>
    </w:lvl>
    <w:lvl w:ilvl="1" w:tplc="50623356">
      <w:start w:val="1"/>
      <w:numFmt w:val="lowerLetter"/>
      <w:lvlText w:val="%2."/>
      <w:lvlJc w:val="left"/>
      <w:pPr>
        <w:ind w:left="1800" w:hanging="360"/>
      </w:pPr>
    </w:lvl>
    <w:lvl w:ilvl="2" w:tplc="F0E064BA">
      <w:start w:val="1"/>
      <w:numFmt w:val="lowerRoman"/>
      <w:lvlText w:val="%3."/>
      <w:lvlJc w:val="right"/>
      <w:pPr>
        <w:ind w:left="2520" w:hanging="180"/>
      </w:pPr>
    </w:lvl>
    <w:lvl w:ilvl="3" w:tplc="C74C2CB4">
      <w:start w:val="1"/>
      <w:numFmt w:val="decimal"/>
      <w:lvlText w:val="%4."/>
      <w:lvlJc w:val="left"/>
      <w:pPr>
        <w:ind w:left="3240" w:hanging="360"/>
      </w:pPr>
    </w:lvl>
    <w:lvl w:ilvl="4" w:tplc="71B81804">
      <w:start w:val="1"/>
      <w:numFmt w:val="lowerLetter"/>
      <w:lvlText w:val="%5."/>
      <w:lvlJc w:val="left"/>
      <w:pPr>
        <w:ind w:left="3960" w:hanging="360"/>
      </w:pPr>
    </w:lvl>
    <w:lvl w:ilvl="5" w:tplc="936ADDDC">
      <w:start w:val="1"/>
      <w:numFmt w:val="lowerRoman"/>
      <w:lvlText w:val="%6."/>
      <w:lvlJc w:val="right"/>
      <w:pPr>
        <w:ind w:left="4680" w:hanging="180"/>
      </w:pPr>
    </w:lvl>
    <w:lvl w:ilvl="6" w:tplc="D1AC5FD0">
      <w:start w:val="1"/>
      <w:numFmt w:val="decimal"/>
      <w:lvlText w:val="%7."/>
      <w:lvlJc w:val="left"/>
      <w:pPr>
        <w:ind w:left="5400" w:hanging="360"/>
      </w:pPr>
    </w:lvl>
    <w:lvl w:ilvl="7" w:tplc="1CA8D192">
      <w:start w:val="1"/>
      <w:numFmt w:val="lowerLetter"/>
      <w:lvlText w:val="%8."/>
      <w:lvlJc w:val="left"/>
      <w:pPr>
        <w:ind w:left="6120" w:hanging="360"/>
      </w:pPr>
    </w:lvl>
    <w:lvl w:ilvl="8" w:tplc="79E24A68">
      <w:start w:val="1"/>
      <w:numFmt w:val="lowerRoman"/>
      <w:lvlText w:val="%9."/>
      <w:lvlJc w:val="right"/>
      <w:pPr>
        <w:ind w:left="6840" w:hanging="180"/>
      </w:pPr>
    </w:lvl>
  </w:abstractNum>
  <w:abstractNum w:abstractNumId="74" w15:restartNumberingAfterBreak="0">
    <w:nsid w:val="7D712798"/>
    <w:multiLevelType w:val="multilevel"/>
    <w:tmpl w:val="4DFC41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DCF4328"/>
    <w:multiLevelType w:val="multilevel"/>
    <w:tmpl w:val="27A8AAB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0552609">
    <w:abstractNumId w:val="54"/>
  </w:num>
  <w:num w:numId="2" w16cid:durableId="1311713554">
    <w:abstractNumId w:val="50"/>
  </w:num>
  <w:num w:numId="3" w16cid:durableId="144251075">
    <w:abstractNumId w:val="25"/>
  </w:num>
  <w:num w:numId="4" w16cid:durableId="1254167313">
    <w:abstractNumId w:val="70"/>
  </w:num>
  <w:num w:numId="5" w16cid:durableId="491990853">
    <w:abstractNumId w:val="73"/>
  </w:num>
  <w:num w:numId="6" w16cid:durableId="8603595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1443634">
    <w:abstractNumId w:val="16"/>
  </w:num>
  <w:num w:numId="8" w16cid:durableId="1189904229">
    <w:abstractNumId w:val="28"/>
  </w:num>
  <w:num w:numId="9" w16cid:durableId="18595393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46037797">
    <w:abstractNumId w:val="20"/>
  </w:num>
  <w:num w:numId="11" w16cid:durableId="983047095">
    <w:abstractNumId w:val="5"/>
  </w:num>
  <w:num w:numId="12" w16cid:durableId="1470891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0629229">
    <w:abstractNumId w:val="58"/>
  </w:num>
  <w:num w:numId="14" w16cid:durableId="1092434855">
    <w:abstractNumId w:val="26"/>
  </w:num>
  <w:num w:numId="15" w16cid:durableId="1820732492">
    <w:abstractNumId w:val="34"/>
  </w:num>
  <w:num w:numId="16" w16cid:durableId="369768713">
    <w:abstractNumId w:val="0"/>
  </w:num>
  <w:num w:numId="17" w16cid:durableId="1010378967">
    <w:abstractNumId w:val="43"/>
  </w:num>
  <w:num w:numId="18" w16cid:durableId="232086548">
    <w:abstractNumId w:val="3"/>
  </w:num>
  <w:num w:numId="19" w16cid:durableId="1430547082">
    <w:abstractNumId w:val="49"/>
  </w:num>
  <w:num w:numId="20" w16cid:durableId="1643733796">
    <w:abstractNumId w:val="61"/>
  </w:num>
  <w:num w:numId="21" w16cid:durableId="1598368919">
    <w:abstractNumId w:val="74"/>
  </w:num>
  <w:num w:numId="22" w16cid:durableId="861624690">
    <w:abstractNumId w:val="55"/>
  </w:num>
  <w:num w:numId="23" w16cid:durableId="494034613">
    <w:abstractNumId w:val="37"/>
  </w:num>
  <w:num w:numId="24" w16cid:durableId="2138445074">
    <w:abstractNumId w:val="72"/>
  </w:num>
  <w:num w:numId="25" w16cid:durableId="360328104">
    <w:abstractNumId w:val="30"/>
  </w:num>
  <w:num w:numId="26" w16cid:durableId="692616102">
    <w:abstractNumId w:val="4"/>
  </w:num>
  <w:num w:numId="27" w16cid:durableId="1560746517">
    <w:abstractNumId w:val="22"/>
  </w:num>
  <w:num w:numId="28" w16cid:durableId="95833725">
    <w:abstractNumId w:val="53"/>
  </w:num>
  <w:num w:numId="29" w16cid:durableId="208104698">
    <w:abstractNumId w:val="9"/>
  </w:num>
  <w:num w:numId="30" w16cid:durableId="1315142016">
    <w:abstractNumId w:val="27"/>
  </w:num>
  <w:num w:numId="31" w16cid:durableId="535429182">
    <w:abstractNumId w:val="1"/>
  </w:num>
  <w:num w:numId="32" w16cid:durableId="1016151896">
    <w:abstractNumId w:val="41"/>
  </w:num>
  <w:num w:numId="33" w16cid:durableId="586154483">
    <w:abstractNumId w:val="68"/>
  </w:num>
  <w:num w:numId="34" w16cid:durableId="711732174">
    <w:abstractNumId w:val="35"/>
  </w:num>
  <w:num w:numId="35" w16cid:durableId="811487034">
    <w:abstractNumId w:val="56"/>
  </w:num>
  <w:num w:numId="36" w16cid:durableId="234508589">
    <w:abstractNumId w:val="36"/>
  </w:num>
  <w:num w:numId="37" w16cid:durableId="548536440">
    <w:abstractNumId w:val="69"/>
  </w:num>
  <w:num w:numId="38" w16cid:durableId="334037484">
    <w:abstractNumId w:val="48"/>
  </w:num>
  <w:num w:numId="39" w16cid:durableId="1894536836">
    <w:abstractNumId w:val="59"/>
  </w:num>
  <w:num w:numId="40" w16cid:durableId="2133867239">
    <w:abstractNumId w:val="60"/>
  </w:num>
  <w:num w:numId="41" w16cid:durableId="707989785">
    <w:abstractNumId w:val="19"/>
  </w:num>
  <w:num w:numId="42" w16cid:durableId="1303577775">
    <w:abstractNumId w:val="42"/>
  </w:num>
  <w:num w:numId="43" w16cid:durableId="398334004">
    <w:abstractNumId w:val="14"/>
  </w:num>
  <w:num w:numId="44" w16cid:durableId="1680500039">
    <w:abstractNumId w:val="29"/>
  </w:num>
  <w:num w:numId="45" w16cid:durableId="1575511365">
    <w:abstractNumId w:val="18"/>
  </w:num>
  <w:num w:numId="46" w16cid:durableId="436297415">
    <w:abstractNumId w:val="66"/>
  </w:num>
  <w:num w:numId="47" w16cid:durableId="1738279294">
    <w:abstractNumId w:val="64"/>
  </w:num>
  <w:num w:numId="48" w16cid:durableId="1336885308">
    <w:abstractNumId w:val="63"/>
  </w:num>
  <w:num w:numId="49" w16cid:durableId="507213882">
    <w:abstractNumId w:val="75"/>
  </w:num>
  <w:num w:numId="50" w16cid:durableId="1067916540">
    <w:abstractNumId w:val="38"/>
  </w:num>
  <w:num w:numId="51" w16cid:durableId="1501000694">
    <w:abstractNumId w:val="40"/>
  </w:num>
  <w:num w:numId="52" w16cid:durableId="1481657812">
    <w:abstractNumId w:val="12"/>
  </w:num>
  <w:num w:numId="53" w16cid:durableId="328145390">
    <w:abstractNumId w:val="65"/>
  </w:num>
  <w:num w:numId="54" w16cid:durableId="929584325">
    <w:abstractNumId w:val="13"/>
  </w:num>
  <w:num w:numId="55" w16cid:durableId="2044477781">
    <w:abstractNumId w:val="71"/>
  </w:num>
  <w:num w:numId="56" w16cid:durableId="1754860885">
    <w:abstractNumId w:val="44"/>
  </w:num>
  <w:num w:numId="57" w16cid:durableId="54593429">
    <w:abstractNumId w:val="39"/>
  </w:num>
  <w:num w:numId="58" w16cid:durableId="267467147">
    <w:abstractNumId w:val="10"/>
  </w:num>
  <w:num w:numId="59" w16cid:durableId="819156227">
    <w:abstractNumId w:val="32"/>
  </w:num>
  <w:num w:numId="60" w16cid:durableId="1217741535">
    <w:abstractNumId w:val="11"/>
  </w:num>
  <w:num w:numId="61" w16cid:durableId="889609962">
    <w:abstractNumId w:val="33"/>
  </w:num>
  <w:num w:numId="62" w16cid:durableId="486635040">
    <w:abstractNumId w:val="6"/>
  </w:num>
  <w:num w:numId="63" w16cid:durableId="187064373">
    <w:abstractNumId w:val="46"/>
  </w:num>
  <w:num w:numId="64" w16cid:durableId="2111661676">
    <w:abstractNumId w:val="17"/>
  </w:num>
  <w:num w:numId="65" w16cid:durableId="2003775861">
    <w:abstractNumId w:val="7"/>
  </w:num>
  <w:num w:numId="66" w16cid:durableId="1086609153">
    <w:abstractNumId w:val="57"/>
  </w:num>
  <w:num w:numId="67" w16cid:durableId="13382759">
    <w:abstractNumId w:val="21"/>
  </w:num>
  <w:num w:numId="68" w16cid:durableId="253632995">
    <w:abstractNumId w:val="51"/>
  </w:num>
  <w:num w:numId="69" w16cid:durableId="1221090892">
    <w:abstractNumId w:val="24"/>
  </w:num>
  <w:num w:numId="70" w16cid:durableId="130445296">
    <w:abstractNumId w:val="2"/>
  </w:num>
  <w:num w:numId="71" w16cid:durableId="846751639">
    <w:abstractNumId w:val="52"/>
  </w:num>
  <w:num w:numId="72" w16cid:durableId="1540508116">
    <w:abstractNumId w:val="23"/>
  </w:num>
  <w:num w:numId="73" w16cid:durableId="1776365678">
    <w:abstractNumId w:val="47"/>
  </w:num>
  <w:num w:numId="74" w16cid:durableId="1676106388">
    <w:abstractNumId w:val="62"/>
  </w:num>
  <w:num w:numId="75" w16cid:durableId="1386639782">
    <w:abstractNumId w:val="67"/>
  </w:num>
  <w:num w:numId="76" w16cid:durableId="711541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4B"/>
    <w:rsid w:val="00025CF8"/>
    <w:rsid w:val="000D5C9B"/>
    <w:rsid w:val="000E1B35"/>
    <w:rsid w:val="00122A79"/>
    <w:rsid w:val="00143531"/>
    <w:rsid w:val="001904B1"/>
    <w:rsid w:val="001C0734"/>
    <w:rsid w:val="001F3D10"/>
    <w:rsid w:val="00205E1A"/>
    <w:rsid w:val="00210A18"/>
    <w:rsid w:val="00215669"/>
    <w:rsid w:val="00216266"/>
    <w:rsid w:val="002633B6"/>
    <w:rsid w:val="0029598E"/>
    <w:rsid w:val="002A5209"/>
    <w:rsid w:val="002C51D4"/>
    <w:rsid w:val="002F4668"/>
    <w:rsid w:val="00372FD6"/>
    <w:rsid w:val="0046241E"/>
    <w:rsid w:val="00493915"/>
    <w:rsid w:val="0049453D"/>
    <w:rsid w:val="00500BA3"/>
    <w:rsid w:val="005014A9"/>
    <w:rsid w:val="00533A95"/>
    <w:rsid w:val="00543717"/>
    <w:rsid w:val="00545F96"/>
    <w:rsid w:val="0059531F"/>
    <w:rsid w:val="005D638A"/>
    <w:rsid w:val="00604FF9"/>
    <w:rsid w:val="006301D0"/>
    <w:rsid w:val="006758A9"/>
    <w:rsid w:val="006802C1"/>
    <w:rsid w:val="0068755F"/>
    <w:rsid w:val="00695728"/>
    <w:rsid w:val="006C4512"/>
    <w:rsid w:val="006E5BDF"/>
    <w:rsid w:val="006E6A30"/>
    <w:rsid w:val="006F6156"/>
    <w:rsid w:val="006F6DAC"/>
    <w:rsid w:val="00701614"/>
    <w:rsid w:val="00762C27"/>
    <w:rsid w:val="007D233C"/>
    <w:rsid w:val="008065BB"/>
    <w:rsid w:val="008A525A"/>
    <w:rsid w:val="008C79D1"/>
    <w:rsid w:val="008F7D50"/>
    <w:rsid w:val="00922332"/>
    <w:rsid w:val="00922CD7"/>
    <w:rsid w:val="00932102"/>
    <w:rsid w:val="009A194D"/>
    <w:rsid w:val="009A616B"/>
    <w:rsid w:val="00A115F9"/>
    <w:rsid w:val="00A2096E"/>
    <w:rsid w:val="00A23242"/>
    <w:rsid w:val="00A405D6"/>
    <w:rsid w:val="00A555A7"/>
    <w:rsid w:val="00A6000C"/>
    <w:rsid w:val="00AD213D"/>
    <w:rsid w:val="00AF45AF"/>
    <w:rsid w:val="00B53B5C"/>
    <w:rsid w:val="00BE2846"/>
    <w:rsid w:val="00BF6F4B"/>
    <w:rsid w:val="00C37B26"/>
    <w:rsid w:val="00C74256"/>
    <w:rsid w:val="00CA0851"/>
    <w:rsid w:val="00CF0189"/>
    <w:rsid w:val="00D20A5D"/>
    <w:rsid w:val="00D52693"/>
    <w:rsid w:val="00D74E08"/>
    <w:rsid w:val="00DD7EF6"/>
    <w:rsid w:val="00DF2312"/>
    <w:rsid w:val="00E92E45"/>
    <w:rsid w:val="00E93912"/>
    <w:rsid w:val="00EB5E96"/>
    <w:rsid w:val="00F51155"/>
    <w:rsid w:val="00F67A30"/>
    <w:rsid w:val="00FB7BAE"/>
    <w:rsid w:val="00FD5784"/>
    <w:rsid w:val="00FE0076"/>
    <w:rsid w:val="00FE4BE8"/>
    <w:rsid w:val="01159D4E"/>
    <w:rsid w:val="011E80C7"/>
    <w:rsid w:val="014DD338"/>
    <w:rsid w:val="0180C9F0"/>
    <w:rsid w:val="01FC5D1F"/>
    <w:rsid w:val="029CC435"/>
    <w:rsid w:val="02F9A234"/>
    <w:rsid w:val="03398458"/>
    <w:rsid w:val="033CE727"/>
    <w:rsid w:val="03A4C6DD"/>
    <w:rsid w:val="0426F43A"/>
    <w:rsid w:val="04612F3B"/>
    <w:rsid w:val="047727D1"/>
    <w:rsid w:val="04906038"/>
    <w:rsid w:val="04D10109"/>
    <w:rsid w:val="04E90EF3"/>
    <w:rsid w:val="04EF20F5"/>
    <w:rsid w:val="0505EDD0"/>
    <w:rsid w:val="059BDE34"/>
    <w:rsid w:val="06313865"/>
    <w:rsid w:val="064A62CE"/>
    <w:rsid w:val="06BE1BE8"/>
    <w:rsid w:val="0773BCC2"/>
    <w:rsid w:val="083F7F9F"/>
    <w:rsid w:val="0859EC49"/>
    <w:rsid w:val="0887AB65"/>
    <w:rsid w:val="08A12F37"/>
    <w:rsid w:val="08ADF76B"/>
    <w:rsid w:val="08F204DA"/>
    <w:rsid w:val="0971171D"/>
    <w:rsid w:val="09DB5000"/>
    <w:rsid w:val="0A437F44"/>
    <w:rsid w:val="0B772061"/>
    <w:rsid w:val="0B86686C"/>
    <w:rsid w:val="0BD4D871"/>
    <w:rsid w:val="0C1266E5"/>
    <w:rsid w:val="0C9B721D"/>
    <w:rsid w:val="0D059AB0"/>
    <w:rsid w:val="0D1DFA10"/>
    <w:rsid w:val="0D2238CD"/>
    <w:rsid w:val="0D8774F9"/>
    <w:rsid w:val="0D986661"/>
    <w:rsid w:val="0DF7A1DA"/>
    <w:rsid w:val="0EBE092E"/>
    <w:rsid w:val="0F265FBD"/>
    <w:rsid w:val="0F6BA642"/>
    <w:rsid w:val="0FB2A6DE"/>
    <w:rsid w:val="102C7997"/>
    <w:rsid w:val="107C7236"/>
    <w:rsid w:val="10B8663E"/>
    <w:rsid w:val="10E03AF9"/>
    <w:rsid w:val="10ED3D83"/>
    <w:rsid w:val="1169CF8D"/>
    <w:rsid w:val="119EDB40"/>
    <w:rsid w:val="120E993A"/>
    <w:rsid w:val="128A1EA7"/>
    <w:rsid w:val="12AA377F"/>
    <w:rsid w:val="135181DE"/>
    <w:rsid w:val="13917A51"/>
    <w:rsid w:val="13D6CB92"/>
    <w:rsid w:val="13FCC6E7"/>
    <w:rsid w:val="1428052D"/>
    <w:rsid w:val="157FB23F"/>
    <w:rsid w:val="1590F838"/>
    <w:rsid w:val="159FD5FC"/>
    <w:rsid w:val="15DAE7C6"/>
    <w:rsid w:val="15E58E6C"/>
    <w:rsid w:val="162E59E2"/>
    <w:rsid w:val="164640D5"/>
    <w:rsid w:val="164F9EBE"/>
    <w:rsid w:val="1711A8D7"/>
    <w:rsid w:val="171AAEBA"/>
    <w:rsid w:val="173BA65D"/>
    <w:rsid w:val="1753D3E7"/>
    <w:rsid w:val="178A66E3"/>
    <w:rsid w:val="18005A65"/>
    <w:rsid w:val="18723199"/>
    <w:rsid w:val="18A8B373"/>
    <w:rsid w:val="18B67F1B"/>
    <w:rsid w:val="1936F97B"/>
    <w:rsid w:val="1A591F0C"/>
    <w:rsid w:val="1A733797"/>
    <w:rsid w:val="1B100EB9"/>
    <w:rsid w:val="1B105531"/>
    <w:rsid w:val="1B56DCA3"/>
    <w:rsid w:val="1B5A68B4"/>
    <w:rsid w:val="1B84AF6F"/>
    <w:rsid w:val="1BD93A78"/>
    <w:rsid w:val="1C75505A"/>
    <w:rsid w:val="1C8E25D9"/>
    <w:rsid w:val="1CACD739"/>
    <w:rsid w:val="1CDD10B8"/>
    <w:rsid w:val="1D65FD37"/>
    <w:rsid w:val="1D8D0BAC"/>
    <w:rsid w:val="1DE229C2"/>
    <w:rsid w:val="1E13D1EA"/>
    <w:rsid w:val="1E1E1BCC"/>
    <w:rsid w:val="1E29F63A"/>
    <w:rsid w:val="1E66F0C9"/>
    <w:rsid w:val="1E6C0DD5"/>
    <w:rsid w:val="1E78E119"/>
    <w:rsid w:val="1EDCE9D1"/>
    <w:rsid w:val="20934749"/>
    <w:rsid w:val="20C4AC6E"/>
    <w:rsid w:val="210B36F4"/>
    <w:rsid w:val="211D2666"/>
    <w:rsid w:val="212F9920"/>
    <w:rsid w:val="21D185DD"/>
    <w:rsid w:val="224E5267"/>
    <w:rsid w:val="226430F1"/>
    <w:rsid w:val="226C1E77"/>
    <w:rsid w:val="22A12960"/>
    <w:rsid w:val="22A1A521"/>
    <w:rsid w:val="22B322C0"/>
    <w:rsid w:val="22B96698"/>
    <w:rsid w:val="22C4B67E"/>
    <w:rsid w:val="230E778B"/>
    <w:rsid w:val="23136D9D"/>
    <w:rsid w:val="234E024C"/>
    <w:rsid w:val="239268F1"/>
    <w:rsid w:val="23F486BB"/>
    <w:rsid w:val="2467CF5B"/>
    <w:rsid w:val="24D0AA50"/>
    <w:rsid w:val="25A3BF39"/>
    <w:rsid w:val="25C4AD28"/>
    <w:rsid w:val="25F1075A"/>
    <w:rsid w:val="25FC5740"/>
    <w:rsid w:val="263B2711"/>
    <w:rsid w:val="264C34E5"/>
    <w:rsid w:val="266C7AB1"/>
    <w:rsid w:val="2685A30E"/>
    <w:rsid w:val="26EB1C3B"/>
    <w:rsid w:val="273993F0"/>
    <w:rsid w:val="2761501B"/>
    <w:rsid w:val="289EC613"/>
    <w:rsid w:val="28DB5FFB"/>
    <w:rsid w:val="2917717B"/>
    <w:rsid w:val="2955A9D4"/>
    <w:rsid w:val="29843AED"/>
    <w:rsid w:val="2996EAFF"/>
    <w:rsid w:val="2A446906"/>
    <w:rsid w:val="2AB341DC"/>
    <w:rsid w:val="2B49DD6C"/>
    <w:rsid w:val="2B591431"/>
    <w:rsid w:val="2C15402E"/>
    <w:rsid w:val="2C40DCA9"/>
    <w:rsid w:val="2C4F8853"/>
    <w:rsid w:val="2C8265D8"/>
    <w:rsid w:val="2CBBDBAF"/>
    <w:rsid w:val="2CDBBC35"/>
    <w:rsid w:val="2CFF8347"/>
    <w:rsid w:val="2D00C806"/>
    <w:rsid w:val="2E5B345D"/>
    <w:rsid w:val="2E90577D"/>
    <w:rsid w:val="2ECA7C39"/>
    <w:rsid w:val="2F1EF67B"/>
    <w:rsid w:val="2F46122E"/>
    <w:rsid w:val="2F8AE678"/>
    <w:rsid w:val="3032B0E9"/>
    <w:rsid w:val="309DAF7C"/>
    <w:rsid w:val="30B511E7"/>
    <w:rsid w:val="310CE734"/>
    <w:rsid w:val="312D2A06"/>
    <w:rsid w:val="31468D1A"/>
    <w:rsid w:val="31B48F9F"/>
    <w:rsid w:val="31D43929"/>
    <w:rsid w:val="320E2457"/>
    <w:rsid w:val="3220F34F"/>
    <w:rsid w:val="32397FDD"/>
    <w:rsid w:val="324756EE"/>
    <w:rsid w:val="3264FA2E"/>
    <w:rsid w:val="32A5A17A"/>
    <w:rsid w:val="32C8FA67"/>
    <w:rsid w:val="33001BC9"/>
    <w:rsid w:val="3327C072"/>
    <w:rsid w:val="3337E922"/>
    <w:rsid w:val="333D5D5B"/>
    <w:rsid w:val="33881EFE"/>
    <w:rsid w:val="34198351"/>
    <w:rsid w:val="344509E2"/>
    <w:rsid w:val="34475042"/>
    <w:rsid w:val="34A7EE2C"/>
    <w:rsid w:val="34C867B4"/>
    <w:rsid w:val="356A3DFD"/>
    <w:rsid w:val="35E0AC1E"/>
    <w:rsid w:val="35E320A3"/>
    <w:rsid w:val="3619C386"/>
    <w:rsid w:val="36483292"/>
    <w:rsid w:val="366417C7"/>
    <w:rsid w:val="368C9013"/>
    <w:rsid w:val="36B02269"/>
    <w:rsid w:val="36E1B3C5"/>
    <w:rsid w:val="371EC34F"/>
    <w:rsid w:val="377460CB"/>
    <w:rsid w:val="37789C87"/>
    <w:rsid w:val="37B4190E"/>
    <w:rsid w:val="37CA1F42"/>
    <w:rsid w:val="3807BB0C"/>
    <w:rsid w:val="3837F44A"/>
    <w:rsid w:val="38850A5D"/>
    <w:rsid w:val="38A8C161"/>
    <w:rsid w:val="38BF3406"/>
    <w:rsid w:val="38DEE737"/>
    <w:rsid w:val="391081BF"/>
    <w:rsid w:val="39520952"/>
    <w:rsid w:val="395A4124"/>
    <w:rsid w:val="39BA3F3D"/>
    <w:rsid w:val="39CC1E5B"/>
    <w:rsid w:val="3A19667C"/>
    <w:rsid w:val="3A5B0467"/>
    <w:rsid w:val="3A5B2037"/>
    <w:rsid w:val="3A81D98F"/>
    <w:rsid w:val="3A97588B"/>
    <w:rsid w:val="3B20C4FE"/>
    <w:rsid w:val="3B4A1A4D"/>
    <w:rsid w:val="3B4E571D"/>
    <w:rsid w:val="3B5C4D14"/>
    <w:rsid w:val="3B6422EF"/>
    <w:rsid w:val="3BC29B47"/>
    <w:rsid w:val="3C10C9AE"/>
    <w:rsid w:val="3C1DA9F0"/>
    <w:rsid w:val="3C482281"/>
    <w:rsid w:val="3C86C7DF"/>
    <w:rsid w:val="3CF61B96"/>
    <w:rsid w:val="3D425E95"/>
    <w:rsid w:val="3D45DAC8"/>
    <w:rsid w:val="3DE33C7D"/>
    <w:rsid w:val="3E134284"/>
    <w:rsid w:val="3E959DE6"/>
    <w:rsid w:val="3E9993D4"/>
    <w:rsid w:val="3F3BC9F7"/>
    <w:rsid w:val="40075E82"/>
    <w:rsid w:val="4098FCEB"/>
    <w:rsid w:val="40D03465"/>
    <w:rsid w:val="40DB8CB9"/>
    <w:rsid w:val="40E43AD1"/>
    <w:rsid w:val="41778116"/>
    <w:rsid w:val="41C3EB65"/>
    <w:rsid w:val="41CAB3CD"/>
    <w:rsid w:val="42050C2C"/>
    <w:rsid w:val="423010A9"/>
    <w:rsid w:val="42A53DF5"/>
    <w:rsid w:val="43BC04F2"/>
    <w:rsid w:val="43BC290C"/>
    <w:rsid w:val="44167EBE"/>
    <w:rsid w:val="450ED102"/>
    <w:rsid w:val="4516C124"/>
    <w:rsid w:val="451AAB86"/>
    <w:rsid w:val="45201671"/>
    <w:rsid w:val="458E925E"/>
    <w:rsid w:val="45BAAC40"/>
    <w:rsid w:val="45C9EC1C"/>
    <w:rsid w:val="45CBA1E1"/>
    <w:rsid w:val="45E31479"/>
    <w:rsid w:val="4675FF2C"/>
    <w:rsid w:val="46961DDD"/>
    <w:rsid w:val="46A88783"/>
    <w:rsid w:val="47275EA8"/>
    <w:rsid w:val="473956A4"/>
    <w:rsid w:val="4749DA48"/>
    <w:rsid w:val="479676D0"/>
    <w:rsid w:val="47A60F53"/>
    <w:rsid w:val="4840761A"/>
    <w:rsid w:val="48744DB0"/>
    <w:rsid w:val="48A65247"/>
    <w:rsid w:val="48DFA830"/>
    <w:rsid w:val="49D1DD7B"/>
    <w:rsid w:val="49D8508D"/>
    <w:rsid w:val="4A3968AD"/>
    <w:rsid w:val="4A7BF3B2"/>
    <w:rsid w:val="4A8613FD"/>
    <w:rsid w:val="4A9D5D3F"/>
    <w:rsid w:val="4AB74C16"/>
    <w:rsid w:val="4B3C0F31"/>
    <w:rsid w:val="4B4E25A1"/>
    <w:rsid w:val="4B7297EF"/>
    <w:rsid w:val="4BF528C2"/>
    <w:rsid w:val="4C076C83"/>
    <w:rsid w:val="4C46CDFE"/>
    <w:rsid w:val="4C9F6246"/>
    <w:rsid w:val="4CFCB441"/>
    <w:rsid w:val="4D19E2E7"/>
    <w:rsid w:val="4D1AB06B"/>
    <w:rsid w:val="4D6F188E"/>
    <w:rsid w:val="4EB2D9B4"/>
    <w:rsid w:val="4F0C17AD"/>
    <w:rsid w:val="4F361435"/>
    <w:rsid w:val="4F44DA74"/>
    <w:rsid w:val="5033CBFB"/>
    <w:rsid w:val="50460912"/>
    <w:rsid w:val="507AC149"/>
    <w:rsid w:val="50868BA5"/>
    <w:rsid w:val="508B6A1A"/>
    <w:rsid w:val="509680FF"/>
    <w:rsid w:val="50A4295C"/>
    <w:rsid w:val="51568C0B"/>
    <w:rsid w:val="515AA8F6"/>
    <w:rsid w:val="517BFD78"/>
    <w:rsid w:val="51976497"/>
    <w:rsid w:val="51B663F5"/>
    <w:rsid w:val="52111645"/>
    <w:rsid w:val="524289B1"/>
    <w:rsid w:val="52589AB6"/>
    <w:rsid w:val="528CA968"/>
    <w:rsid w:val="52DDEDB7"/>
    <w:rsid w:val="52EE0ADD"/>
    <w:rsid w:val="52EEA6FB"/>
    <w:rsid w:val="5340F780"/>
    <w:rsid w:val="53523456"/>
    <w:rsid w:val="53C95A1F"/>
    <w:rsid w:val="53DF219D"/>
    <w:rsid w:val="545DC357"/>
    <w:rsid w:val="547CE75E"/>
    <w:rsid w:val="54C39F84"/>
    <w:rsid w:val="54FFF97A"/>
    <w:rsid w:val="55073D1E"/>
    <w:rsid w:val="5531E660"/>
    <w:rsid w:val="55A44C04"/>
    <w:rsid w:val="55F59DCA"/>
    <w:rsid w:val="56402A3D"/>
    <w:rsid w:val="566FDE47"/>
    <w:rsid w:val="56AAE624"/>
    <w:rsid w:val="56E810EF"/>
    <w:rsid w:val="56EA7334"/>
    <w:rsid w:val="5715FAD4"/>
    <w:rsid w:val="57A90D89"/>
    <w:rsid w:val="57B48820"/>
    <w:rsid w:val="57EBBB07"/>
    <w:rsid w:val="5822A806"/>
    <w:rsid w:val="587342DF"/>
    <w:rsid w:val="588D63EF"/>
    <w:rsid w:val="58925F00"/>
    <w:rsid w:val="58A10AAA"/>
    <w:rsid w:val="592D3E8C"/>
    <w:rsid w:val="595B7533"/>
    <w:rsid w:val="595CB98F"/>
    <w:rsid w:val="5A37DB67"/>
    <w:rsid w:val="5A396EFE"/>
    <w:rsid w:val="5B0F881B"/>
    <w:rsid w:val="5BC30396"/>
    <w:rsid w:val="5BE8CD61"/>
    <w:rsid w:val="5C573EF0"/>
    <w:rsid w:val="5C599333"/>
    <w:rsid w:val="5D1586F5"/>
    <w:rsid w:val="5D345546"/>
    <w:rsid w:val="5D46B402"/>
    <w:rsid w:val="5D5ADD5A"/>
    <w:rsid w:val="5D5B5370"/>
    <w:rsid w:val="5D5ED3F7"/>
    <w:rsid w:val="5D664FA5"/>
    <w:rsid w:val="5D77B7E2"/>
    <w:rsid w:val="5D7E3671"/>
    <w:rsid w:val="5D9BD724"/>
    <w:rsid w:val="5DAA8EA2"/>
    <w:rsid w:val="5DE0CF29"/>
    <w:rsid w:val="5E743D36"/>
    <w:rsid w:val="5F265E4B"/>
    <w:rsid w:val="5F6ED8E0"/>
    <w:rsid w:val="5FA4D4D8"/>
    <w:rsid w:val="6015FE3B"/>
    <w:rsid w:val="604E275C"/>
    <w:rsid w:val="609674B9"/>
    <w:rsid w:val="60A7BB50"/>
    <w:rsid w:val="60EEEECC"/>
    <w:rsid w:val="61104688"/>
    <w:rsid w:val="614ECFB7"/>
    <w:rsid w:val="61C2A2F6"/>
    <w:rsid w:val="61D7A50C"/>
    <w:rsid w:val="61FA0314"/>
    <w:rsid w:val="6246891B"/>
    <w:rsid w:val="6249433E"/>
    <w:rsid w:val="62C68074"/>
    <w:rsid w:val="62CA2019"/>
    <w:rsid w:val="62F374C4"/>
    <w:rsid w:val="633E1BD7"/>
    <w:rsid w:val="638E86DD"/>
    <w:rsid w:val="63A277A5"/>
    <w:rsid w:val="648D75A7"/>
    <w:rsid w:val="64B3B932"/>
    <w:rsid w:val="64FA43B8"/>
    <w:rsid w:val="657095E5"/>
    <w:rsid w:val="65B7574E"/>
    <w:rsid w:val="663C1FC5"/>
    <w:rsid w:val="66756F6B"/>
    <w:rsid w:val="66F02CAF"/>
    <w:rsid w:val="67258EA3"/>
    <w:rsid w:val="6767B030"/>
    <w:rsid w:val="676E8912"/>
    <w:rsid w:val="6795C0FE"/>
    <w:rsid w:val="67B7EF6E"/>
    <w:rsid w:val="6899A4D8"/>
    <w:rsid w:val="68B7E35C"/>
    <w:rsid w:val="68C00252"/>
    <w:rsid w:val="6962EE3F"/>
    <w:rsid w:val="69ADE614"/>
    <w:rsid w:val="69CCBA8B"/>
    <w:rsid w:val="6A72A20D"/>
    <w:rsid w:val="6AB6EBFE"/>
    <w:rsid w:val="6AFEBEA0"/>
    <w:rsid w:val="6B3AD1C2"/>
    <w:rsid w:val="6BF8FFC6"/>
    <w:rsid w:val="6BFD8DDA"/>
    <w:rsid w:val="6C1E8407"/>
    <w:rsid w:val="6CC63936"/>
    <w:rsid w:val="6CC8F3B6"/>
    <w:rsid w:val="6CD9E791"/>
    <w:rsid w:val="6D106552"/>
    <w:rsid w:val="6D1727EC"/>
    <w:rsid w:val="6D46D70F"/>
    <w:rsid w:val="6D94D027"/>
    <w:rsid w:val="6DCB0C0A"/>
    <w:rsid w:val="6DDD9E8E"/>
    <w:rsid w:val="6E03E892"/>
    <w:rsid w:val="6E19841F"/>
    <w:rsid w:val="6EB2F84D"/>
    <w:rsid w:val="6ECC30B4"/>
    <w:rsid w:val="6F8A45B3"/>
    <w:rsid w:val="6FCFA31E"/>
    <w:rsid w:val="6FD342C3"/>
    <w:rsid w:val="7020686A"/>
    <w:rsid w:val="7024637B"/>
    <w:rsid w:val="70680115"/>
    <w:rsid w:val="70D4BB6F"/>
    <w:rsid w:val="7140E401"/>
    <w:rsid w:val="71623674"/>
    <w:rsid w:val="718213DA"/>
    <w:rsid w:val="719ABC54"/>
    <w:rsid w:val="739CF036"/>
    <w:rsid w:val="73DC7E90"/>
    <w:rsid w:val="73E5329C"/>
    <w:rsid w:val="7491F871"/>
    <w:rsid w:val="74D47BB1"/>
    <w:rsid w:val="750C1692"/>
    <w:rsid w:val="753B7238"/>
    <w:rsid w:val="753CE401"/>
    <w:rsid w:val="754B1D1B"/>
    <w:rsid w:val="763E17E7"/>
    <w:rsid w:val="7667D415"/>
    <w:rsid w:val="76704C12"/>
    <w:rsid w:val="7694F141"/>
    <w:rsid w:val="76997B8A"/>
    <w:rsid w:val="76B71FB1"/>
    <w:rsid w:val="76C37711"/>
    <w:rsid w:val="76C5E2DD"/>
    <w:rsid w:val="76D490F8"/>
    <w:rsid w:val="777A6687"/>
    <w:rsid w:val="77A5491A"/>
    <w:rsid w:val="77C8CCD8"/>
    <w:rsid w:val="77DE54A8"/>
    <w:rsid w:val="77F6749D"/>
    <w:rsid w:val="77FD70C9"/>
    <w:rsid w:val="780C1C73"/>
    <w:rsid w:val="789CBFB0"/>
    <w:rsid w:val="78B717C3"/>
    <w:rsid w:val="78B7A447"/>
    <w:rsid w:val="78D68388"/>
    <w:rsid w:val="78DE536D"/>
    <w:rsid w:val="799F8502"/>
    <w:rsid w:val="79A7ECD4"/>
    <w:rsid w:val="79C5AA2F"/>
    <w:rsid w:val="7A3742BE"/>
    <w:rsid w:val="7A5374A8"/>
    <w:rsid w:val="7A7EFBA2"/>
    <w:rsid w:val="7A973171"/>
    <w:rsid w:val="7AD7E3EE"/>
    <w:rsid w:val="7AE3366C"/>
    <w:rsid w:val="7AE81198"/>
    <w:rsid w:val="7B2E155F"/>
    <w:rsid w:val="7B369CAE"/>
    <w:rsid w:val="7B43471F"/>
    <w:rsid w:val="7BA1E66C"/>
    <w:rsid w:val="7BC0BB4D"/>
    <w:rsid w:val="7BCC42F1"/>
    <w:rsid w:val="7BD7B707"/>
    <w:rsid w:val="7C15F42F"/>
    <w:rsid w:val="7C978B69"/>
    <w:rsid w:val="7CAF88DB"/>
    <w:rsid w:val="7D32B895"/>
    <w:rsid w:val="7D35B8E1"/>
    <w:rsid w:val="7E1FB25A"/>
    <w:rsid w:val="7E26C601"/>
    <w:rsid w:val="7E472AB7"/>
    <w:rsid w:val="7E49292D"/>
    <w:rsid w:val="7E5C64E0"/>
    <w:rsid w:val="7E980F2E"/>
    <w:rsid w:val="7EB57F6E"/>
    <w:rsid w:val="7EDE2BBF"/>
    <w:rsid w:val="7F0791D9"/>
    <w:rsid w:val="7F0DCF4F"/>
    <w:rsid w:val="7F6BB4DD"/>
    <w:rsid w:val="7FE4F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F094D"/>
  <w15:chartTrackingRefBased/>
  <w15:docId w15:val="{AD86BA7A-382F-446B-8BEC-E51151C9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102"/>
    <w:pPr>
      <w:spacing w:after="0" w:line="240" w:lineRule="auto"/>
      <w:ind w:left="720"/>
    </w:pPr>
    <w:rPr>
      <w:rFonts w:ascii="Calibri" w:hAnsi="Calibri" w:cs="Calibri"/>
      <w:kern w:val="0"/>
      <w14:ligatures w14:val="none"/>
    </w:rPr>
  </w:style>
  <w:style w:type="character" w:customStyle="1" w:styleId="ui-provider">
    <w:name w:val="ui-provider"/>
    <w:basedOn w:val="DefaultParagraphFont"/>
    <w:rsid w:val="00D52693"/>
  </w:style>
  <w:style w:type="character" w:styleId="Hyperlink">
    <w:name w:val="Hyperlink"/>
    <w:basedOn w:val="DefaultParagraphFont"/>
    <w:uiPriority w:val="99"/>
    <w:semiHidden/>
    <w:unhideWhenUsed/>
    <w:rsid w:val="002F4668"/>
    <w:rPr>
      <w:color w:val="0563C1"/>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0A18"/>
    <w:rPr>
      <w:b/>
      <w:bCs/>
    </w:rPr>
  </w:style>
  <w:style w:type="character" w:customStyle="1" w:styleId="CommentSubjectChar">
    <w:name w:val="Comment Subject Char"/>
    <w:basedOn w:val="CommentTextChar"/>
    <w:link w:val="CommentSubject"/>
    <w:uiPriority w:val="99"/>
    <w:semiHidden/>
    <w:rsid w:val="00210A18"/>
    <w:rPr>
      <w:b/>
      <w:bCs/>
      <w:sz w:val="20"/>
      <w:szCs w:val="20"/>
    </w:rPr>
  </w:style>
  <w:style w:type="paragraph" w:customStyle="1" w:styleId="paragraph">
    <w:name w:val="paragraph"/>
    <w:basedOn w:val="Normal"/>
    <w:rsid w:val="00205E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05E1A"/>
  </w:style>
  <w:style w:type="character" w:customStyle="1" w:styleId="eop">
    <w:name w:val="eop"/>
    <w:basedOn w:val="DefaultParagraphFont"/>
    <w:rsid w:val="00205E1A"/>
  </w:style>
  <w:style w:type="character" w:customStyle="1" w:styleId="tabchar">
    <w:name w:val="tabchar"/>
    <w:basedOn w:val="DefaultParagraphFont"/>
    <w:rsid w:val="00205E1A"/>
  </w:style>
  <w:style w:type="paragraph" w:styleId="Header">
    <w:name w:val="header"/>
    <w:basedOn w:val="Normal"/>
    <w:link w:val="HeaderChar"/>
    <w:uiPriority w:val="99"/>
    <w:unhideWhenUsed/>
    <w:rsid w:val="00E93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912"/>
  </w:style>
  <w:style w:type="paragraph" w:styleId="Footer">
    <w:name w:val="footer"/>
    <w:basedOn w:val="Normal"/>
    <w:link w:val="FooterChar"/>
    <w:uiPriority w:val="99"/>
    <w:unhideWhenUsed/>
    <w:rsid w:val="00E93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77886">
      <w:bodyDiv w:val="1"/>
      <w:marLeft w:val="0"/>
      <w:marRight w:val="0"/>
      <w:marTop w:val="0"/>
      <w:marBottom w:val="0"/>
      <w:divBdr>
        <w:top w:val="none" w:sz="0" w:space="0" w:color="auto"/>
        <w:left w:val="none" w:sz="0" w:space="0" w:color="auto"/>
        <w:bottom w:val="none" w:sz="0" w:space="0" w:color="auto"/>
        <w:right w:val="none" w:sz="0" w:space="0" w:color="auto"/>
      </w:divBdr>
    </w:div>
    <w:div w:id="584388281">
      <w:bodyDiv w:val="1"/>
      <w:marLeft w:val="0"/>
      <w:marRight w:val="0"/>
      <w:marTop w:val="0"/>
      <w:marBottom w:val="0"/>
      <w:divBdr>
        <w:top w:val="none" w:sz="0" w:space="0" w:color="auto"/>
        <w:left w:val="none" w:sz="0" w:space="0" w:color="auto"/>
        <w:bottom w:val="none" w:sz="0" w:space="0" w:color="auto"/>
        <w:right w:val="none" w:sz="0" w:space="0" w:color="auto"/>
      </w:divBdr>
    </w:div>
    <w:div w:id="891968410">
      <w:bodyDiv w:val="1"/>
      <w:marLeft w:val="0"/>
      <w:marRight w:val="0"/>
      <w:marTop w:val="0"/>
      <w:marBottom w:val="0"/>
      <w:divBdr>
        <w:top w:val="none" w:sz="0" w:space="0" w:color="auto"/>
        <w:left w:val="none" w:sz="0" w:space="0" w:color="auto"/>
        <w:bottom w:val="none" w:sz="0" w:space="0" w:color="auto"/>
        <w:right w:val="none" w:sz="0" w:space="0" w:color="auto"/>
      </w:divBdr>
    </w:div>
    <w:div w:id="913859629">
      <w:bodyDiv w:val="1"/>
      <w:marLeft w:val="0"/>
      <w:marRight w:val="0"/>
      <w:marTop w:val="0"/>
      <w:marBottom w:val="0"/>
      <w:divBdr>
        <w:top w:val="none" w:sz="0" w:space="0" w:color="auto"/>
        <w:left w:val="none" w:sz="0" w:space="0" w:color="auto"/>
        <w:bottom w:val="none" w:sz="0" w:space="0" w:color="auto"/>
        <w:right w:val="none" w:sz="0" w:space="0" w:color="auto"/>
      </w:divBdr>
    </w:div>
    <w:div w:id="931281776">
      <w:bodyDiv w:val="1"/>
      <w:marLeft w:val="0"/>
      <w:marRight w:val="0"/>
      <w:marTop w:val="0"/>
      <w:marBottom w:val="0"/>
      <w:divBdr>
        <w:top w:val="none" w:sz="0" w:space="0" w:color="auto"/>
        <w:left w:val="none" w:sz="0" w:space="0" w:color="auto"/>
        <w:bottom w:val="none" w:sz="0" w:space="0" w:color="auto"/>
        <w:right w:val="none" w:sz="0" w:space="0" w:color="auto"/>
      </w:divBdr>
    </w:div>
    <w:div w:id="1041248045">
      <w:bodyDiv w:val="1"/>
      <w:marLeft w:val="0"/>
      <w:marRight w:val="0"/>
      <w:marTop w:val="0"/>
      <w:marBottom w:val="0"/>
      <w:divBdr>
        <w:top w:val="none" w:sz="0" w:space="0" w:color="auto"/>
        <w:left w:val="none" w:sz="0" w:space="0" w:color="auto"/>
        <w:bottom w:val="none" w:sz="0" w:space="0" w:color="auto"/>
        <w:right w:val="none" w:sz="0" w:space="0" w:color="auto"/>
      </w:divBdr>
    </w:div>
    <w:div w:id="1175806849">
      <w:bodyDiv w:val="1"/>
      <w:marLeft w:val="0"/>
      <w:marRight w:val="0"/>
      <w:marTop w:val="0"/>
      <w:marBottom w:val="0"/>
      <w:divBdr>
        <w:top w:val="none" w:sz="0" w:space="0" w:color="auto"/>
        <w:left w:val="none" w:sz="0" w:space="0" w:color="auto"/>
        <w:bottom w:val="none" w:sz="0" w:space="0" w:color="auto"/>
        <w:right w:val="none" w:sz="0" w:space="0" w:color="auto"/>
      </w:divBdr>
    </w:div>
    <w:div w:id="1424574543">
      <w:bodyDiv w:val="1"/>
      <w:marLeft w:val="0"/>
      <w:marRight w:val="0"/>
      <w:marTop w:val="0"/>
      <w:marBottom w:val="0"/>
      <w:divBdr>
        <w:top w:val="none" w:sz="0" w:space="0" w:color="auto"/>
        <w:left w:val="none" w:sz="0" w:space="0" w:color="auto"/>
        <w:bottom w:val="none" w:sz="0" w:space="0" w:color="auto"/>
        <w:right w:val="none" w:sz="0" w:space="0" w:color="auto"/>
      </w:divBdr>
    </w:div>
    <w:div w:id="1654220159">
      <w:bodyDiv w:val="1"/>
      <w:marLeft w:val="0"/>
      <w:marRight w:val="0"/>
      <w:marTop w:val="0"/>
      <w:marBottom w:val="0"/>
      <w:divBdr>
        <w:top w:val="none" w:sz="0" w:space="0" w:color="auto"/>
        <w:left w:val="none" w:sz="0" w:space="0" w:color="auto"/>
        <w:bottom w:val="none" w:sz="0" w:space="0" w:color="auto"/>
        <w:right w:val="none" w:sz="0" w:space="0" w:color="auto"/>
      </w:divBdr>
    </w:div>
    <w:div w:id="1663197263">
      <w:bodyDiv w:val="1"/>
      <w:marLeft w:val="0"/>
      <w:marRight w:val="0"/>
      <w:marTop w:val="0"/>
      <w:marBottom w:val="0"/>
      <w:divBdr>
        <w:top w:val="none" w:sz="0" w:space="0" w:color="auto"/>
        <w:left w:val="none" w:sz="0" w:space="0" w:color="auto"/>
        <w:bottom w:val="none" w:sz="0" w:space="0" w:color="auto"/>
        <w:right w:val="none" w:sz="0" w:space="0" w:color="auto"/>
      </w:divBdr>
    </w:div>
    <w:div w:id="1740249800">
      <w:bodyDiv w:val="1"/>
      <w:marLeft w:val="0"/>
      <w:marRight w:val="0"/>
      <w:marTop w:val="0"/>
      <w:marBottom w:val="0"/>
      <w:divBdr>
        <w:top w:val="none" w:sz="0" w:space="0" w:color="auto"/>
        <w:left w:val="none" w:sz="0" w:space="0" w:color="auto"/>
        <w:bottom w:val="none" w:sz="0" w:space="0" w:color="auto"/>
        <w:right w:val="none" w:sz="0" w:space="0" w:color="auto"/>
      </w:divBdr>
    </w:div>
    <w:div w:id="1875342919">
      <w:bodyDiv w:val="1"/>
      <w:marLeft w:val="0"/>
      <w:marRight w:val="0"/>
      <w:marTop w:val="0"/>
      <w:marBottom w:val="0"/>
      <w:divBdr>
        <w:top w:val="none" w:sz="0" w:space="0" w:color="auto"/>
        <w:left w:val="none" w:sz="0" w:space="0" w:color="auto"/>
        <w:bottom w:val="none" w:sz="0" w:space="0" w:color="auto"/>
        <w:right w:val="none" w:sz="0" w:space="0" w:color="auto"/>
      </w:divBdr>
      <w:divsChild>
        <w:div w:id="814564799">
          <w:marLeft w:val="0"/>
          <w:marRight w:val="0"/>
          <w:marTop w:val="0"/>
          <w:marBottom w:val="0"/>
          <w:divBdr>
            <w:top w:val="none" w:sz="0" w:space="0" w:color="auto"/>
            <w:left w:val="none" w:sz="0" w:space="0" w:color="auto"/>
            <w:bottom w:val="none" w:sz="0" w:space="0" w:color="auto"/>
            <w:right w:val="none" w:sz="0" w:space="0" w:color="auto"/>
          </w:divBdr>
          <w:divsChild>
            <w:div w:id="1057244062">
              <w:marLeft w:val="0"/>
              <w:marRight w:val="0"/>
              <w:marTop w:val="0"/>
              <w:marBottom w:val="0"/>
              <w:divBdr>
                <w:top w:val="none" w:sz="0" w:space="0" w:color="auto"/>
                <w:left w:val="none" w:sz="0" w:space="0" w:color="auto"/>
                <w:bottom w:val="none" w:sz="0" w:space="0" w:color="auto"/>
                <w:right w:val="none" w:sz="0" w:space="0" w:color="auto"/>
              </w:divBdr>
            </w:div>
            <w:div w:id="1096706324">
              <w:marLeft w:val="0"/>
              <w:marRight w:val="0"/>
              <w:marTop w:val="0"/>
              <w:marBottom w:val="0"/>
              <w:divBdr>
                <w:top w:val="none" w:sz="0" w:space="0" w:color="auto"/>
                <w:left w:val="none" w:sz="0" w:space="0" w:color="auto"/>
                <w:bottom w:val="none" w:sz="0" w:space="0" w:color="auto"/>
                <w:right w:val="none" w:sz="0" w:space="0" w:color="auto"/>
              </w:divBdr>
            </w:div>
            <w:div w:id="1292521219">
              <w:marLeft w:val="0"/>
              <w:marRight w:val="0"/>
              <w:marTop w:val="0"/>
              <w:marBottom w:val="0"/>
              <w:divBdr>
                <w:top w:val="none" w:sz="0" w:space="0" w:color="auto"/>
                <w:left w:val="none" w:sz="0" w:space="0" w:color="auto"/>
                <w:bottom w:val="none" w:sz="0" w:space="0" w:color="auto"/>
                <w:right w:val="none" w:sz="0" w:space="0" w:color="auto"/>
              </w:divBdr>
            </w:div>
            <w:div w:id="624431332">
              <w:marLeft w:val="0"/>
              <w:marRight w:val="0"/>
              <w:marTop w:val="0"/>
              <w:marBottom w:val="0"/>
              <w:divBdr>
                <w:top w:val="none" w:sz="0" w:space="0" w:color="auto"/>
                <w:left w:val="none" w:sz="0" w:space="0" w:color="auto"/>
                <w:bottom w:val="none" w:sz="0" w:space="0" w:color="auto"/>
                <w:right w:val="none" w:sz="0" w:space="0" w:color="auto"/>
              </w:divBdr>
            </w:div>
            <w:div w:id="1248685245">
              <w:marLeft w:val="0"/>
              <w:marRight w:val="0"/>
              <w:marTop w:val="0"/>
              <w:marBottom w:val="0"/>
              <w:divBdr>
                <w:top w:val="none" w:sz="0" w:space="0" w:color="auto"/>
                <w:left w:val="none" w:sz="0" w:space="0" w:color="auto"/>
                <w:bottom w:val="none" w:sz="0" w:space="0" w:color="auto"/>
                <w:right w:val="none" w:sz="0" w:space="0" w:color="auto"/>
              </w:divBdr>
            </w:div>
            <w:div w:id="93403082">
              <w:marLeft w:val="0"/>
              <w:marRight w:val="0"/>
              <w:marTop w:val="0"/>
              <w:marBottom w:val="0"/>
              <w:divBdr>
                <w:top w:val="none" w:sz="0" w:space="0" w:color="auto"/>
                <w:left w:val="none" w:sz="0" w:space="0" w:color="auto"/>
                <w:bottom w:val="none" w:sz="0" w:space="0" w:color="auto"/>
                <w:right w:val="none" w:sz="0" w:space="0" w:color="auto"/>
              </w:divBdr>
            </w:div>
            <w:div w:id="1752122346">
              <w:marLeft w:val="0"/>
              <w:marRight w:val="0"/>
              <w:marTop w:val="0"/>
              <w:marBottom w:val="0"/>
              <w:divBdr>
                <w:top w:val="none" w:sz="0" w:space="0" w:color="auto"/>
                <w:left w:val="none" w:sz="0" w:space="0" w:color="auto"/>
                <w:bottom w:val="none" w:sz="0" w:space="0" w:color="auto"/>
                <w:right w:val="none" w:sz="0" w:space="0" w:color="auto"/>
              </w:divBdr>
            </w:div>
            <w:div w:id="1024405899">
              <w:marLeft w:val="0"/>
              <w:marRight w:val="0"/>
              <w:marTop w:val="0"/>
              <w:marBottom w:val="0"/>
              <w:divBdr>
                <w:top w:val="none" w:sz="0" w:space="0" w:color="auto"/>
                <w:left w:val="none" w:sz="0" w:space="0" w:color="auto"/>
                <w:bottom w:val="none" w:sz="0" w:space="0" w:color="auto"/>
                <w:right w:val="none" w:sz="0" w:space="0" w:color="auto"/>
              </w:divBdr>
            </w:div>
            <w:div w:id="737754225">
              <w:marLeft w:val="0"/>
              <w:marRight w:val="0"/>
              <w:marTop w:val="0"/>
              <w:marBottom w:val="0"/>
              <w:divBdr>
                <w:top w:val="none" w:sz="0" w:space="0" w:color="auto"/>
                <w:left w:val="none" w:sz="0" w:space="0" w:color="auto"/>
                <w:bottom w:val="none" w:sz="0" w:space="0" w:color="auto"/>
                <w:right w:val="none" w:sz="0" w:space="0" w:color="auto"/>
              </w:divBdr>
            </w:div>
            <w:div w:id="1212496442">
              <w:marLeft w:val="0"/>
              <w:marRight w:val="0"/>
              <w:marTop w:val="0"/>
              <w:marBottom w:val="0"/>
              <w:divBdr>
                <w:top w:val="none" w:sz="0" w:space="0" w:color="auto"/>
                <w:left w:val="none" w:sz="0" w:space="0" w:color="auto"/>
                <w:bottom w:val="none" w:sz="0" w:space="0" w:color="auto"/>
                <w:right w:val="none" w:sz="0" w:space="0" w:color="auto"/>
              </w:divBdr>
            </w:div>
            <w:div w:id="5835375">
              <w:marLeft w:val="0"/>
              <w:marRight w:val="0"/>
              <w:marTop w:val="0"/>
              <w:marBottom w:val="0"/>
              <w:divBdr>
                <w:top w:val="none" w:sz="0" w:space="0" w:color="auto"/>
                <w:left w:val="none" w:sz="0" w:space="0" w:color="auto"/>
                <w:bottom w:val="none" w:sz="0" w:space="0" w:color="auto"/>
                <w:right w:val="none" w:sz="0" w:space="0" w:color="auto"/>
              </w:divBdr>
            </w:div>
            <w:div w:id="1480731590">
              <w:marLeft w:val="0"/>
              <w:marRight w:val="0"/>
              <w:marTop w:val="0"/>
              <w:marBottom w:val="0"/>
              <w:divBdr>
                <w:top w:val="none" w:sz="0" w:space="0" w:color="auto"/>
                <w:left w:val="none" w:sz="0" w:space="0" w:color="auto"/>
                <w:bottom w:val="none" w:sz="0" w:space="0" w:color="auto"/>
                <w:right w:val="none" w:sz="0" w:space="0" w:color="auto"/>
              </w:divBdr>
            </w:div>
            <w:div w:id="1668706544">
              <w:marLeft w:val="0"/>
              <w:marRight w:val="0"/>
              <w:marTop w:val="0"/>
              <w:marBottom w:val="0"/>
              <w:divBdr>
                <w:top w:val="none" w:sz="0" w:space="0" w:color="auto"/>
                <w:left w:val="none" w:sz="0" w:space="0" w:color="auto"/>
                <w:bottom w:val="none" w:sz="0" w:space="0" w:color="auto"/>
                <w:right w:val="none" w:sz="0" w:space="0" w:color="auto"/>
              </w:divBdr>
            </w:div>
            <w:div w:id="700279679">
              <w:marLeft w:val="0"/>
              <w:marRight w:val="0"/>
              <w:marTop w:val="0"/>
              <w:marBottom w:val="0"/>
              <w:divBdr>
                <w:top w:val="none" w:sz="0" w:space="0" w:color="auto"/>
                <w:left w:val="none" w:sz="0" w:space="0" w:color="auto"/>
                <w:bottom w:val="none" w:sz="0" w:space="0" w:color="auto"/>
                <w:right w:val="none" w:sz="0" w:space="0" w:color="auto"/>
              </w:divBdr>
            </w:div>
            <w:div w:id="440489907">
              <w:marLeft w:val="0"/>
              <w:marRight w:val="0"/>
              <w:marTop w:val="0"/>
              <w:marBottom w:val="0"/>
              <w:divBdr>
                <w:top w:val="none" w:sz="0" w:space="0" w:color="auto"/>
                <w:left w:val="none" w:sz="0" w:space="0" w:color="auto"/>
                <w:bottom w:val="none" w:sz="0" w:space="0" w:color="auto"/>
                <w:right w:val="none" w:sz="0" w:space="0" w:color="auto"/>
              </w:divBdr>
            </w:div>
            <w:div w:id="180751137">
              <w:marLeft w:val="0"/>
              <w:marRight w:val="0"/>
              <w:marTop w:val="0"/>
              <w:marBottom w:val="0"/>
              <w:divBdr>
                <w:top w:val="none" w:sz="0" w:space="0" w:color="auto"/>
                <w:left w:val="none" w:sz="0" w:space="0" w:color="auto"/>
                <w:bottom w:val="none" w:sz="0" w:space="0" w:color="auto"/>
                <w:right w:val="none" w:sz="0" w:space="0" w:color="auto"/>
              </w:divBdr>
            </w:div>
            <w:div w:id="1633053643">
              <w:marLeft w:val="0"/>
              <w:marRight w:val="0"/>
              <w:marTop w:val="0"/>
              <w:marBottom w:val="0"/>
              <w:divBdr>
                <w:top w:val="none" w:sz="0" w:space="0" w:color="auto"/>
                <w:left w:val="none" w:sz="0" w:space="0" w:color="auto"/>
                <w:bottom w:val="none" w:sz="0" w:space="0" w:color="auto"/>
                <w:right w:val="none" w:sz="0" w:space="0" w:color="auto"/>
              </w:divBdr>
            </w:div>
            <w:div w:id="1723560358">
              <w:marLeft w:val="0"/>
              <w:marRight w:val="0"/>
              <w:marTop w:val="0"/>
              <w:marBottom w:val="0"/>
              <w:divBdr>
                <w:top w:val="none" w:sz="0" w:space="0" w:color="auto"/>
                <w:left w:val="none" w:sz="0" w:space="0" w:color="auto"/>
                <w:bottom w:val="none" w:sz="0" w:space="0" w:color="auto"/>
                <w:right w:val="none" w:sz="0" w:space="0" w:color="auto"/>
              </w:divBdr>
            </w:div>
            <w:div w:id="366031184">
              <w:marLeft w:val="0"/>
              <w:marRight w:val="0"/>
              <w:marTop w:val="0"/>
              <w:marBottom w:val="0"/>
              <w:divBdr>
                <w:top w:val="none" w:sz="0" w:space="0" w:color="auto"/>
                <w:left w:val="none" w:sz="0" w:space="0" w:color="auto"/>
                <w:bottom w:val="none" w:sz="0" w:space="0" w:color="auto"/>
                <w:right w:val="none" w:sz="0" w:space="0" w:color="auto"/>
              </w:divBdr>
            </w:div>
            <w:div w:id="689768363">
              <w:marLeft w:val="0"/>
              <w:marRight w:val="0"/>
              <w:marTop w:val="0"/>
              <w:marBottom w:val="0"/>
              <w:divBdr>
                <w:top w:val="none" w:sz="0" w:space="0" w:color="auto"/>
                <w:left w:val="none" w:sz="0" w:space="0" w:color="auto"/>
                <w:bottom w:val="none" w:sz="0" w:space="0" w:color="auto"/>
                <w:right w:val="none" w:sz="0" w:space="0" w:color="auto"/>
              </w:divBdr>
            </w:div>
          </w:divsChild>
        </w:div>
        <w:div w:id="4946525">
          <w:marLeft w:val="0"/>
          <w:marRight w:val="0"/>
          <w:marTop w:val="0"/>
          <w:marBottom w:val="0"/>
          <w:divBdr>
            <w:top w:val="none" w:sz="0" w:space="0" w:color="auto"/>
            <w:left w:val="none" w:sz="0" w:space="0" w:color="auto"/>
            <w:bottom w:val="none" w:sz="0" w:space="0" w:color="auto"/>
            <w:right w:val="none" w:sz="0" w:space="0" w:color="auto"/>
          </w:divBdr>
          <w:divsChild>
            <w:div w:id="1250113810">
              <w:marLeft w:val="0"/>
              <w:marRight w:val="0"/>
              <w:marTop w:val="0"/>
              <w:marBottom w:val="0"/>
              <w:divBdr>
                <w:top w:val="none" w:sz="0" w:space="0" w:color="auto"/>
                <w:left w:val="none" w:sz="0" w:space="0" w:color="auto"/>
                <w:bottom w:val="none" w:sz="0" w:space="0" w:color="auto"/>
                <w:right w:val="none" w:sz="0" w:space="0" w:color="auto"/>
              </w:divBdr>
            </w:div>
            <w:div w:id="274873723">
              <w:marLeft w:val="0"/>
              <w:marRight w:val="0"/>
              <w:marTop w:val="0"/>
              <w:marBottom w:val="0"/>
              <w:divBdr>
                <w:top w:val="none" w:sz="0" w:space="0" w:color="auto"/>
                <w:left w:val="none" w:sz="0" w:space="0" w:color="auto"/>
                <w:bottom w:val="none" w:sz="0" w:space="0" w:color="auto"/>
                <w:right w:val="none" w:sz="0" w:space="0" w:color="auto"/>
              </w:divBdr>
            </w:div>
            <w:div w:id="400954308">
              <w:marLeft w:val="0"/>
              <w:marRight w:val="0"/>
              <w:marTop w:val="0"/>
              <w:marBottom w:val="0"/>
              <w:divBdr>
                <w:top w:val="none" w:sz="0" w:space="0" w:color="auto"/>
                <w:left w:val="none" w:sz="0" w:space="0" w:color="auto"/>
                <w:bottom w:val="none" w:sz="0" w:space="0" w:color="auto"/>
                <w:right w:val="none" w:sz="0" w:space="0" w:color="auto"/>
              </w:divBdr>
            </w:div>
            <w:div w:id="1363287861">
              <w:marLeft w:val="0"/>
              <w:marRight w:val="0"/>
              <w:marTop w:val="0"/>
              <w:marBottom w:val="0"/>
              <w:divBdr>
                <w:top w:val="none" w:sz="0" w:space="0" w:color="auto"/>
                <w:left w:val="none" w:sz="0" w:space="0" w:color="auto"/>
                <w:bottom w:val="none" w:sz="0" w:space="0" w:color="auto"/>
                <w:right w:val="none" w:sz="0" w:space="0" w:color="auto"/>
              </w:divBdr>
            </w:div>
            <w:div w:id="1418019480">
              <w:marLeft w:val="0"/>
              <w:marRight w:val="0"/>
              <w:marTop w:val="0"/>
              <w:marBottom w:val="0"/>
              <w:divBdr>
                <w:top w:val="none" w:sz="0" w:space="0" w:color="auto"/>
                <w:left w:val="none" w:sz="0" w:space="0" w:color="auto"/>
                <w:bottom w:val="none" w:sz="0" w:space="0" w:color="auto"/>
                <w:right w:val="none" w:sz="0" w:space="0" w:color="auto"/>
              </w:divBdr>
            </w:div>
            <w:div w:id="1315917752">
              <w:marLeft w:val="0"/>
              <w:marRight w:val="0"/>
              <w:marTop w:val="0"/>
              <w:marBottom w:val="0"/>
              <w:divBdr>
                <w:top w:val="none" w:sz="0" w:space="0" w:color="auto"/>
                <w:left w:val="none" w:sz="0" w:space="0" w:color="auto"/>
                <w:bottom w:val="none" w:sz="0" w:space="0" w:color="auto"/>
                <w:right w:val="none" w:sz="0" w:space="0" w:color="auto"/>
              </w:divBdr>
            </w:div>
            <w:div w:id="1463619283">
              <w:marLeft w:val="0"/>
              <w:marRight w:val="0"/>
              <w:marTop w:val="0"/>
              <w:marBottom w:val="0"/>
              <w:divBdr>
                <w:top w:val="none" w:sz="0" w:space="0" w:color="auto"/>
                <w:left w:val="none" w:sz="0" w:space="0" w:color="auto"/>
                <w:bottom w:val="none" w:sz="0" w:space="0" w:color="auto"/>
                <w:right w:val="none" w:sz="0" w:space="0" w:color="auto"/>
              </w:divBdr>
            </w:div>
            <w:div w:id="1357197597">
              <w:marLeft w:val="0"/>
              <w:marRight w:val="0"/>
              <w:marTop w:val="0"/>
              <w:marBottom w:val="0"/>
              <w:divBdr>
                <w:top w:val="none" w:sz="0" w:space="0" w:color="auto"/>
                <w:left w:val="none" w:sz="0" w:space="0" w:color="auto"/>
                <w:bottom w:val="none" w:sz="0" w:space="0" w:color="auto"/>
                <w:right w:val="none" w:sz="0" w:space="0" w:color="auto"/>
              </w:divBdr>
            </w:div>
            <w:div w:id="878009162">
              <w:marLeft w:val="0"/>
              <w:marRight w:val="0"/>
              <w:marTop w:val="0"/>
              <w:marBottom w:val="0"/>
              <w:divBdr>
                <w:top w:val="none" w:sz="0" w:space="0" w:color="auto"/>
                <w:left w:val="none" w:sz="0" w:space="0" w:color="auto"/>
                <w:bottom w:val="none" w:sz="0" w:space="0" w:color="auto"/>
                <w:right w:val="none" w:sz="0" w:space="0" w:color="auto"/>
              </w:divBdr>
            </w:div>
            <w:div w:id="1265914669">
              <w:marLeft w:val="0"/>
              <w:marRight w:val="0"/>
              <w:marTop w:val="0"/>
              <w:marBottom w:val="0"/>
              <w:divBdr>
                <w:top w:val="none" w:sz="0" w:space="0" w:color="auto"/>
                <w:left w:val="none" w:sz="0" w:space="0" w:color="auto"/>
                <w:bottom w:val="none" w:sz="0" w:space="0" w:color="auto"/>
                <w:right w:val="none" w:sz="0" w:space="0" w:color="auto"/>
              </w:divBdr>
            </w:div>
            <w:div w:id="76901505">
              <w:marLeft w:val="0"/>
              <w:marRight w:val="0"/>
              <w:marTop w:val="0"/>
              <w:marBottom w:val="0"/>
              <w:divBdr>
                <w:top w:val="none" w:sz="0" w:space="0" w:color="auto"/>
                <w:left w:val="none" w:sz="0" w:space="0" w:color="auto"/>
                <w:bottom w:val="none" w:sz="0" w:space="0" w:color="auto"/>
                <w:right w:val="none" w:sz="0" w:space="0" w:color="auto"/>
              </w:divBdr>
            </w:div>
            <w:div w:id="1277131893">
              <w:marLeft w:val="0"/>
              <w:marRight w:val="0"/>
              <w:marTop w:val="0"/>
              <w:marBottom w:val="0"/>
              <w:divBdr>
                <w:top w:val="none" w:sz="0" w:space="0" w:color="auto"/>
                <w:left w:val="none" w:sz="0" w:space="0" w:color="auto"/>
                <w:bottom w:val="none" w:sz="0" w:space="0" w:color="auto"/>
                <w:right w:val="none" w:sz="0" w:space="0" w:color="auto"/>
              </w:divBdr>
            </w:div>
            <w:div w:id="373311861">
              <w:marLeft w:val="0"/>
              <w:marRight w:val="0"/>
              <w:marTop w:val="0"/>
              <w:marBottom w:val="0"/>
              <w:divBdr>
                <w:top w:val="none" w:sz="0" w:space="0" w:color="auto"/>
                <w:left w:val="none" w:sz="0" w:space="0" w:color="auto"/>
                <w:bottom w:val="none" w:sz="0" w:space="0" w:color="auto"/>
                <w:right w:val="none" w:sz="0" w:space="0" w:color="auto"/>
              </w:divBdr>
            </w:div>
            <w:div w:id="817190008">
              <w:marLeft w:val="0"/>
              <w:marRight w:val="0"/>
              <w:marTop w:val="0"/>
              <w:marBottom w:val="0"/>
              <w:divBdr>
                <w:top w:val="none" w:sz="0" w:space="0" w:color="auto"/>
                <w:left w:val="none" w:sz="0" w:space="0" w:color="auto"/>
                <w:bottom w:val="none" w:sz="0" w:space="0" w:color="auto"/>
                <w:right w:val="none" w:sz="0" w:space="0" w:color="auto"/>
              </w:divBdr>
            </w:div>
            <w:div w:id="743792997">
              <w:marLeft w:val="0"/>
              <w:marRight w:val="0"/>
              <w:marTop w:val="0"/>
              <w:marBottom w:val="0"/>
              <w:divBdr>
                <w:top w:val="none" w:sz="0" w:space="0" w:color="auto"/>
                <w:left w:val="none" w:sz="0" w:space="0" w:color="auto"/>
                <w:bottom w:val="none" w:sz="0" w:space="0" w:color="auto"/>
                <w:right w:val="none" w:sz="0" w:space="0" w:color="auto"/>
              </w:divBdr>
            </w:div>
            <w:div w:id="1455951307">
              <w:marLeft w:val="0"/>
              <w:marRight w:val="0"/>
              <w:marTop w:val="0"/>
              <w:marBottom w:val="0"/>
              <w:divBdr>
                <w:top w:val="none" w:sz="0" w:space="0" w:color="auto"/>
                <w:left w:val="none" w:sz="0" w:space="0" w:color="auto"/>
                <w:bottom w:val="none" w:sz="0" w:space="0" w:color="auto"/>
                <w:right w:val="none" w:sz="0" w:space="0" w:color="auto"/>
              </w:divBdr>
            </w:div>
            <w:div w:id="1506625398">
              <w:marLeft w:val="0"/>
              <w:marRight w:val="0"/>
              <w:marTop w:val="0"/>
              <w:marBottom w:val="0"/>
              <w:divBdr>
                <w:top w:val="none" w:sz="0" w:space="0" w:color="auto"/>
                <w:left w:val="none" w:sz="0" w:space="0" w:color="auto"/>
                <w:bottom w:val="none" w:sz="0" w:space="0" w:color="auto"/>
                <w:right w:val="none" w:sz="0" w:space="0" w:color="auto"/>
              </w:divBdr>
            </w:div>
            <w:div w:id="191921131">
              <w:marLeft w:val="0"/>
              <w:marRight w:val="0"/>
              <w:marTop w:val="0"/>
              <w:marBottom w:val="0"/>
              <w:divBdr>
                <w:top w:val="none" w:sz="0" w:space="0" w:color="auto"/>
                <w:left w:val="none" w:sz="0" w:space="0" w:color="auto"/>
                <w:bottom w:val="none" w:sz="0" w:space="0" w:color="auto"/>
                <w:right w:val="none" w:sz="0" w:space="0" w:color="auto"/>
              </w:divBdr>
            </w:div>
            <w:div w:id="407121093">
              <w:marLeft w:val="0"/>
              <w:marRight w:val="0"/>
              <w:marTop w:val="0"/>
              <w:marBottom w:val="0"/>
              <w:divBdr>
                <w:top w:val="none" w:sz="0" w:space="0" w:color="auto"/>
                <w:left w:val="none" w:sz="0" w:space="0" w:color="auto"/>
                <w:bottom w:val="none" w:sz="0" w:space="0" w:color="auto"/>
                <w:right w:val="none" w:sz="0" w:space="0" w:color="auto"/>
              </w:divBdr>
            </w:div>
            <w:div w:id="494224512">
              <w:marLeft w:val="0"/>
              <w:marRight w:val="0"/>
              <w:marTop w:val="0"/>
              <w:marBottom w:val="0"/>
              <w:divBdr>
                <w:top w:val="none" w:sz="0" w:space="0" w:color="auto"/>
                <w:left w:val="none" w:sz="0" w:space="0" w:color="auto"/>
                <w:bottom w:val="none" w:sz="0" w:space="0" w:color="auto"/>
                <w:right w:val="none" w:sz="0" w:space="0" w:color="auto"/>
              </w:divBdr>
            </w:div>
          </w:divsChild>
        </w:div>
        <w:div w:id="705835583">
          <w:marLeft w:val="0"/>
          <w:marRight w:val="0"/>
          <w:marTop w:val="0"/>
          <w:marBottom w:val="0"/>
          <w:divBdr>
            <w:top w:val="none" w:sz="0" w:space="0" w:color="auto"/>
            <w:left w:val="none" w:sz="0" w:space="0" w:color="auto"/>
            <w:bottom w:val="none" w:sz="0" w:space="0" w:color="auto"/>
            <w:right w:val="none" w:sz="0" w:space="0" w:color="auto"/>
          </w:divBdr>
          <w:divsChild>
            <w:div w:id="2076466109">
              <w:marLeft w:val="0"/>
              <w:marRight w:val="0"/>
              <w:marTop w:val="0"/>
              <w:marBottom w:val="0"/>
              <w:divBdr>
                <w:top w:val="none" w:sz="0" w:space="0" w:color="auto"/>
                <w:left w:val="none" w:sz="0" w:space="0" w:color="auto"/>
                <w:bottom w:val="none" w:sz="0" w:space="0" w:color="auto"/>
                <w:right w:val="none" w:sz="0" w:space="0" w:color="auto"/>
              </w:divBdr>
            </w:div>
            <w:div w:id="3872408">
              <w:marLeft w:val="0"/>
              <w:marRight w:val="0"/>
              <w:marTop w:val="0"/>
              <w:marBottom w:val="0"/>
              <w:divBdr>
                <w:top w:val="none" w:sz="0" w:space="0" w:color="auto"/>
                <w:left w:val="none" w:sz="0" w:space="0" w:color="auto"/>
                <w:bottom w:val="none" w:sz="0" w:space="0" w:color="auto"/>
                <w:right w:val="none" w:sz="0" w:space="0" w:color="auto"/>
              </w:divBdr>
            </w:div>
            <w:div w:id="1535996598">
              <w:marLeft w:val="0"/>
              <w:marRight w:val="0"/>
              <w:marTop w:val="0"/>
              <w:marBottom w:val="0"/>
              <w:divBdr>
                <w:top w:val="none" w:sz="0" w:space="0" w:color="auto"/>
                <w:left w:val="none" w:sz="0" w:space="0" w:color="auto"/>
                <w:bottom w:val="none" w:sz="0" w:space="0" w:color="auto"/>
                <w:right w:val="none" w:sz="0" w:space="0" w:color="auto"/>
              </w:divBdr>
            </w:div>
            <w:div w:id="1640695005">
              <w:marLeft w:val="0"/>
              <w:marRight w:val="0"/>
              <w:marTop w:val="0"/>
              <w:marBottom w:val="0"/>
              <w:divBdr>
                <w:top w:val="none" w:sz="0" w:space="0" w:color="auto"/>
                <w:left w:val="none" w:sz="0" w:space="0" w:color="auto"/>
                <w:bottom w:val="none" w:sz="0" w:space="0" w:color="auto"/>
                <w:right w:val="none" w:sz="0" w:space="0" w:color="auto"/>
              </w:divBdr>
            </w:div>
            <w:div w:id="2053193046">
              <w:marLeft w:val="0"/>
              <w:marRight w:val="0"/>
              <w:marTop w:val="0"/>
              <w:marBottom w:val="0"/>
              <w:divBdr>
                <w:top w:val="none" w:sz="0" w:space="0" w:color="auto"/>
                <w:left w:val="none" w:sz="0" w:space="0" w:color="auto"/>
                <w:bottom w:val="none" w:sz="0" w:space="0" w:color="auto"/>
                <w:right w:val="none" w:sz="0" w:space="0" w:color="auto"/>
              </w:divBdr>
            </w:div>
            <w:div w:id="530998987">
              <w:marLeft w:val="0"/>
              <w:marRight w:val="0"/>
              <w:marTop w:val="0"/>
              <w:marBottom w:val="0"/>
              <w:divBdr>
                <w:top w:val="none" w:sz="0" w:space="0" w:color="auto"/>
                <w:left w:val="none" w:sz="0" w:space="0" w:color="auto"/>
                <w:bottom w:val="none" w:sz="0" w:space="0" w:color="auto"/>
                <w:right w:val="none" w:sz="0" w:space="0" w:color="auto"/>
              </w:divBdr>
            </w:div>
            <w:div w:id="1737824420">
              <w:marLeft w:val="0"/>
              <w:marRight w:val="0"/>
              <w:marTop w:val="0"/>
              <w:marBottom w:val="0"/>
              <w:divBdr>
                <w:top w:val="none" w:sz="0" w:space="0" w:color="auto"/>
                <w:left w:val="none" w:sz="0" w:space="0" w:color="auto"/>
                <w:bottom w:val="none" w:sz="0" w:space="0" w:color="auto"/>
                <w:right w:val="none" w:sz="0" w:space="0" w:color="auto"/>
              </w:divBdr>
            </w:div>
            <w:div w:id="1527593047">
              <w:marLeft w:val="0"/>
              <w:marRight w:val="0"/>
              <w:marTop w:val="0"/>
              <w:marBottom w:val="0"/>
              <w:divBdr>
                <w:top w:val="none" w:sz="0" w:space="0" w:color="auto"/>
                <w:left w:val="none" w:sz="0" w:space="0" w:color="auto"/>
                <w:bottom w:val="none" w:sz="0" w:space="0" w:color="auto"/>
                <w:right w:val="none" w:sz="0" w:space="0" w:color="auto"/>
              </w:divBdr>
            </w:div>
            <w:div w:id="1841122655">
              <w:marLeft w:val="0"/>
              <w:marRight w:val="0"/>
              <w:marTop w:val="0"/>
              <w:marBottom w:val="0"/>
              <w:divBdr>
                <w:top w:val="none" w:sz="0" w:space="0" w:color="auto"/>
                <w:left w:val="none" w:sz="0" w:space="0" w:color="auto"/>
                <w:bottom w:val="none" w:sz="0" w:space="0" w:color="auto"/>
                <w:right w:val="none" w:sz="0" w:space="0" w:color="auto"/>
              </w:divBdr>
            </w:div>
            <w:div w:id="1337806301">
              <w:marLeft w:val="0"/>
              <w:marRight w:val="0"/>
              <w:marTop w:val="0"/>
              <w:marBottom w:val="0"/>
              <w:divBdr>
                <w:top w:val="none" w:sz="0" w:space="0" w:color="auto"/>
                <w:left w:val="none" w:sz="0" w:space="0" w:color="auto"/>
                <w:bottom w:val="none" w:sz="0" w:space="0" w:color="auto"/>
                <w:right w:val="none" w:sz="0" w:space="0" w:color="auto"/>
              </w:divBdr>
            </w:div>
            <w:div w:id="1132558287">
              <w:marLeft w:val="0"/>
              <w:marRight w:val="0"/>
              <w:marTop w:val="0"/>
              <w:marBottom w:val="0"/>
              <w:divBdr>
                <w:top w:val="none" w:sz="0" w:space="0" w:color="auto"/>
                <w:left w:val="none" w:sz="0" w:space="0" w:color="auto"/>
                <w:bottom w:val="none" w:sz="0" w:space="0" w:color="auto"/>
                <w:right w:val="none" w:sz="0" w:space="0" w:color="auto"/>
              </w:divBdr>
            </w:div>
            <w:div w:id="1974166308">
              <w:marLeft w:val="0"/>
              <w:marRight w:val="0"/>
              <w:marTop w:val="0"/>
              <w:marBottom w:val="0"/>
              <w:divBdr>
                <w:top w:val="none" w:sz="0" w:space="0" w:color="auto"/>
                <w:left w:val="none" w:sz="0" w:space="0" w:color="auto"/>
                <w:bottom w:val="none" w:sz="0" w:space="0" w:color="auto"/>
                <w:right w:val="none" w:sz="0" w:space="0" w:color="auto"/>
              </w:divBdr>
            </w:div>
            <w:div w:id="2041973274">
              <w:marLeft w:val="0"/>
              <w:marRight w:val="0"/>
              <w:marTop w:val="0"/>
              <w:marBottom w:val="0"/>
              <w:divBdr>
                <w:top w:val="none" w:sz="0" w:space="0" w:color="auto"/>
                <w:left w:val="none" w:sz="0" w:space="0" w:color="auto"/>
                <w:bottom w:val="none" w:sz="0" w:space="0" w:color="auto"/>
                <w:right w:val="none" w:sz="0" w:space="0" w:color="auto"/>
              </w:divBdr>
            </w:div>
            <w:div w:id="236667428">
              <w:marLeft w:val="0"/>
              <w:marRight w:val="0"/>
              <w:marTop w:val="0"/>
              <w:marBottom w:val="0"/>
              <w:divBdr>
                <w:top w:val="none" w:sz="0" w:space="0" w:color="auto"/>
                <w:left w:val="none" w:sz="0" w:space="0" w:color="auto"/>
                <w:bottom w:val="none" w:sz="0" w:space="0" w:color="auto"/>
                <w:right w:val="none" w:sz="0" w:space="0" w:color="auto"/>
              </w:divBdr>
            </w:div>
            <w:div w:id="107969096">
              <w:marLeft w:val="0"/>
              <w:marRight w:val="0"/>
              <w:marTop w:val="0"/>
              <w:marBottom w:val="0"/>
              <w:divBdr>
                <w:top w:val="none" w:sz="0" w:space="0" w:color="auto"/>
                <w:left w:val="none" w:sz="0" w:space="0" w:color="auto"/>
                <w:bottom w:val="none" w:sz="0" w:space="0" w:color="auto"/>
                <w:right w:val="none" w:sz="0" w:space="0" w:color="auto"/>
              </w:divBdr>
            </w:div>
            <w:div w:id="937521352">
              <w:marLeft w:val="0"/>
              <w:marRight w:val="0"/>
              <w:marTop w:val="0"/>
              <w:marBottom w:val="0"/>
              <w:divBdr>
                <w:top w:val="none" w:sz="0" w:space="0" w:color="auto"/>
                <w:left w:val="none" w:sz="0" w:space="0" w:color="auto"/>
                <w:bottom w:val="none" w:sz="0" w:space="0" w:color="auto"/>
                <w:right w:val="none" w:sz="0" w:space="0" w:color="auto"/>
              </w:divBdr>
            </w:div>
            <w:div w:id="1371878532">
              <w:marLeft w:val="0"/>
              <w:marRight w:val="0"/>
              <w:marTop w:val="0"/>
              <w:marBottom w:val="0"/>
              <w:divBdr>
                <w:top w:val="none" w:sz="0" w:space="0" w:color="auto"/>
                <w:left w:val="none" w:sz="0" w:space="0" w:color="auto"/>
                <w:bottom w:val="none" w:sz="0" w:space="0" w:color="auto"/>
                <w:right w:val="none" w:sz="0" w:space="0" w:color="auto"/>
              </w:divBdr>
            </w:div>
            <w:div w:id="981154308">
              <w:marLeft w:val="0"/>
              <w:marRight w:val="0"/>
              <w:marTop w:val="0"/>
              <w:marBottom w:val="0"/>
              <w:divBdr>
                <w:top w:val="none" w:sz="0" w:space="0" w:color="auto"/>
                <w:left w:val="none" w:sz="0" w:space="0" w:color="auto"/>
                <w:bottom w:val="none" w:sz="0" w:space="0" w:color="auto"/>
                <w:right w:val="none" w:sz="0" w:space="0" w:color="auto"/>
              </w:divBdr>
            </w:div>
            <w:div w:id="1118911660">
              <w:marLeft w:val="0"/>
              <w:marRight w:val="0"/>
              <w:marTop w:val="0"/>
              <w:marBottom w:val="0"/>
              <w:divBdr>
                <w:top w:val="none" w:sz="0" w:space="0" w:color="auto"/>
                <w:left w:val="none" w:sz="0" w:space="0" w:color="auto"/>
                <w:bottom w:val="none" w:sz="0" w:space="0" w:color="auto"/>
                <w:right w:val="none" w:sz="0" w:space="0" w:color="auto"/>
              </w:divBdr>
            </w:div>
            <w:div w:id="1825268867">
              <w:marLeft w:val="0"/>
              <w:marRight w:val="0"/>
              <w:marTop w:val="0"/>
              <w:marBottom w:val="0"/>
              <w:divBdr>
                <w:top w:val="none" w:sz="0" w:space="0" w:color="auto"/>
                <w:left w:val="none" w:sz="0" w:space="0" w:color="auto"/>
                <w:bottom w:val="none" w:sz="0" w:space="0" w:color="auto"/>
                <w:right w:val="none" w:sz="0" w:space="0" w:color="auto"/>
              </w:divBdr>
            </w:div>
          </w:divsChild>
        </w:div>
        <w:div w:id="317341590">
          <w:marLeft w:val="0"/>
          <w:marRight w:val="0"/>
          <w:marTop w:val="0"/>
          <w:marBottom w:val="0"/>
          <w:divBdr>
            <w:top w:val="none" w:sz="0" w:space="0" w:color="auto"/>
            <w:left w:val="none" w:sz="0" w:space="0" w:color="auto"/>
            <w:bottom w:val="none" w:sz="0" w:space="0" w:color="auto"/>
            <w:right w:val="none" w:sz="0" w:space="0" w:color="auto"/>
          </w:divBdr>
          <w:divsChild>
            <w:div w:id="791746932">
              <w:marLeft w:val="0"/>
              <w:marRight w:val="0"/>
              <w:marTop w:val="0"/>
              <w:marBottom w:val="0"/>
              <w:divBdr>
                <w:top w:val="none" w:sz="0" w:space="0" w:color="auto"/>
                <w:left w:val="none" w:sz="0" w:space="0" w:color="auto"/>
                <w:bottom w:val="none" w:sz="0" w:space="0" w:color="auto"/>
                <w:right w:val="none" w:sz="0" w:space="0" w:color="auto"/>
              </w:divBdr>
            </w:div>
            <w:div w:id="400642373">
              <w:marLeft w:val="0"/>
              <w:marRight w:val="0"/>
              <w:marTop w:val="0"/>
              <w:marBottom w:val="0"/>
              <w:divBdr>
                <w:top w:val="none" w:sz="0" w:space="0" w:color="auto"/>
                <w:left w:val="none" w:sz="0" w:space="0" w:color="auto"/>
                <w:bottom w:val="none" w:sz="0" w:space="0" w:color="auto"/>
                <w:right w:val="none" w:sz="0" w:space="0" w:color="auto"/>
              </w:divBdr>
            </w:div>
            <w:div w:id="1741833066">
              <w:marLeft w:val="0"/>
              <w:marRight w:val="0"/>
              <w:marTop w:val="0"/>
              <w:marBottom w:val="0"/>
              <w:divBdr>
                <w:top w:val="none" w:sz="0" w:space="0" w:color="auto"/>
                <w:left w:val="none" w:sz="0" w:space="0" w:color="auto"/>
                <w:bottom w:val="none" w:sz="0" w:space="0" w:color="auto"/>
                <w:right w:val="none" w:sz="0" w:space="0" w:color="auto"/>
              </w:divBdr>
            </w:div>
            <w:div w:id="1825269016">
              <w:marLeft w:val="0"/>
              <w:marRight w:val="0"/>
              <w:marTop w:val="0"/>
              <w:marBottom w:val="0"/>
              <w:divBdr>
                <w:top w:val="none" w:sz="0" w:space="0" w:color="auto"/>
                <w:left w:val="none" w:sz="0" w:space="0" w:color="auto"/>
                <w:bottom w:val="none" w:sz="0" w:space="0" w:color="auto"/>
                <w:right w:val="none" w:sz="0" w:space="0" w:color="auto"/>
              </w:divBdr>
            </w:div>
            <w:div w:id="1984894156">
              <w:marLeft w:val="0"/>
              <w:marRight w:val="0"/>
              <w:marTop w:val="0"/>
              <w:marBottom w:val="0"/>
              <w:divBdr>
                <w:top w:val="none" w:sz="0" w:space="0" w:color="auto"/>
                <w:left w:val="none" w:sz="0" w:space="0" w:color="auto"/>
                <w:bottom w:val="none" w:sz="0" w:space="0" w:color="auto"/>
                <w:right w:val="none" w:sz="0" w:space="0" w:color="auto"/>
              </w:divBdr>
            </w:div>
            <w:div w:id="1503931739">
              <w:marLeft w:val="0"/>
              <w:marRight w:val="0"/>
              <w:marTop w:val="0"/>
              <w:marBottom w:val="0"/>
              <w:divBdr>
                <w:top w:val="none" w:sz="0" w:space="0" w:color="auto"/>
                <w:left w:val="none" w:sz="0" w:space="0" w:color="auto"/>
                <w:bottom w:val="none" w:sz="0" w:space="0" w:color="auto"/>
                <w:right w:val="none" w:sz="0" w:space="0" w:color="auto"/>
              </w:divBdr>
            </w:div>
            <w:div w:id="567569745">
              <w:marLeft w:val="0"/>
              <w:marRight w:val="0"/>
              <w:marTop w:val="0"/>
              <w:marBottom w:val="0"/>
              <w:divBdr>
                <w:top w:val="none" w:sz="0" w:space="0" w:color="auto"/>
                <w:left w:val="none" w:sz="0" w:space="0" w:color="auto"/>
                <w:bottom w:val="none" w:sz="0" w:space="0" w:color="auto"/>
                <w:right w:val="none" w:sz="0" w:space="0" w:color="auto"/>
              </w:divBdr>
            </w:div>
            <w:div w:id="2112625541">
              <w:marLeft w:val="0"/>
              <w:marRight w:val="0"/>
              <w:marTop w:val="0"/>
              <w:marBottom w:val="0"/>
              <w:divBdr>
                <w:top w:val="none" w:sz="0" w:space="0" w:color="auto"/>
                <w:left w:val="none" w:sz="0" w:space="0" w:color="auto"/>
                <w:bottom w:val="none" w:sz="0" w:space="0" w:color="auto"/>
                <w:right w:val="none" w:sz="0" w:space="0" w:color="auto"/>
              </w:divBdr>
            </w:div>
            <w:div w:id="1406875956">
              <w:marLeft w:val="0"/>
              <w:marRight w:val="0"/>
              <w:marTop w:val="0"/>
              <w:marBottom w:val="0"/>
              <w:divBdr>
                <w:top w:val="none" w:sz="0" w:space="0" w:color="auto"/>
                <w:left w:val="none" w:sz="0" w:space="0" w:color="auto"/>
                <w:bottom w:val="none" w:sz="0" w:space="0" w:color="auto"/>
                <w:right w:val="none" w:sz="0" w:space="0" w:color="auto"/>
              </w:divBdr>
            </w:div>
            <w:div w:id="340863340">
              <w:marLeft w:val="0"/>
              <w:marRight w:val="0"/>
              <w:marTop w:val="0"/>
              <w:marBottom w:val="0"/>
              <w:divBdr>
                <w:top w:val="none" w:sz="0" w:space="0" w:color="auto"/>
                <w:left w:val="none" w:sz="0" w:space="0" w:color="auto"/>
                <w:bottom w:val="none" w:sz="0" w:space="0" w:color="auto"/>
                <w:right w:val="none" w:sz="0" w:space="0" w:color="auto"/>
              </w:divBdr>
            </w:div>
            <w:div w:id="874662668">
              <w:marLeft w:val="0"/>
              <w:marRight w:val="0"/>
              <w:marTop w:val="0"/>
              <w:marBottom w:val="0"/>
              <w:divBdr>
                <w:top w:val="none" w:sz="0" w:space="0" w:color="auto"/>
                <w:left w:val="none" w:sz="0" w:space="0" w:color="auto"/>
                <w:bottom w:val="none" w:sz="0" w:space="0" w:color="auto"/>
                <w:right w:val="none" w:sz="0" w:space="0" w:color="auto"/>
              </w:divBdr>
            </w:div>
            <w:div w:id="1862743727">
              <w:marLeft w:val="0"/>
              <w:marRight w:val="0"/>
              <w:marTop w:val="0"/>
              <w:marBottom w:val="0"/>
              <w:divBdr>
                <w:top w:val="none" w:sz="0" w:space="0" w:color="auto"/>
                <w:left w:val="none" w:sz="0" w:space="0" w:color="auto"/>
                <w:bottom w:val="none" w:sz="0" w:space="0" w:color="auto"/>
                <w:right w:val="none" w:sz="0" w:space="0" w:color="auto"/>
              </w:divBdr>
            </w:div>
            <w:div w:id="2099599493">
              <w:marLeft w:val="0"/>
              <w:marRight w:val="0"/>
              <w:marTop w:val="0"/>
              <w:marBottom w:val="0"/>
              <w:divBdr>
                <w:top w:val="none" w:sz="0" w:space="0" w:color="auto"/>
                <w:left w:val="none" w:sz="0" w:space="0" w:color="auto"/>
                <w:bottom w:val="none" w:sz="0" w:space="0" w:color="auto"/>
                <w:right w:val="none" w:sz="0" w:space="0" w:color="auto"/>
              </w:divBdr>
            </w:div>
            <w:div w:id="1067535678">
              <w:marLeft w:val="0"/>
              <w:marRight w:val="0"/>
              <w:marTop w:val="0"/>
              <w:marBottom w:val="0"/>
              <w:divBdr>
                <w:top w:val="none" w:sz="0" w:space="0" w:color="auto"/>
                <w:left w:val="none" w:sz="0" w:space="0" w:color="auto"/>
                <w:bottom w:val="none" w:sz="0" w:space="0" w:color="auto"/>
                <w:right w:val="none" w:sz="0" w:space="0" w:color="auto"/>
              </w:divBdr>
            </w:div>
            <w:div w:id="1443838441">
              <w:marLeft w:val="0"/>
              <w:marRight w:val="0"/>
              <w:marTop w:val="0"/>
              <w:marBottom w:val="0"/>
              <w:divBdr>
                <w:top w:val="none" w:sz="0" w:space="0" w:color="auto"/>
                <w:left w:val="none" w:sz="0" w:space="0" w:color="auto"/>
                <w:bottom w:val="none" w:sz="0" w:space="0" w:color="auto"/>
                <w:right w:val="none" w:sz="0" w:space="0" w:color="auto"/>
              </w:divBdr>
            </w:div>
            <w:div w:id="794561749">
              <w:marLeft w:val="0"/>
              <w:marRight w:val="0"/>
              <w:marTop w:val="0"/>
              <w:marBottom w:val="0"/>
              <w:divBdr>
                <w:top w:val="none" w:sz="0" w:space="0" w:color="auto"/>
                <w:left w:val="none" w:sz="0" w:space="0" w:color="auto"/>
                <w:bottom w:val="none" w:sz="0" w:space="0" w:color="auto"/>
                <w:right w:val="none" w:sz="0" w:space="0" w:color="auto"/>
              </w:divBdr>
            </w:div>
            <w:div w:id="1228540628">
              <w:marLeft w:val="0"/>
              <w:marRight w:val="0"/>
              <w:marTop w:val="0"/>
              <w:marBottom w:val="0"/>
              <w:divBdr>
                <w:top w:val="none" w:sz="0" w:space="0" w:color="auto"/>
                <w:left w:val="none" w:sz="0" w:space="0" w:color="auto"/>
                <w:bottom w:val="none" w:sz="0" w:space="0" w:color="auto"/>
                <w:right w:val="none" w:sz="0" w:space="0" w:color="auto"/>
              </w:divBdr>
            </w:div>
            <w:div w:id="1708095440">
              <w:marLeft w:val="0"/>
              <w:marRight w:val="0"/>
              <w:marTop w:val="0"/>
              <w:marBottom w:val="0"/>
              <w:divBdr>
                <w:top w:val="none" w:sz="0" w:space="0" w:color="auto"/>
                <w:left w:val="none" w:sz="0" w:space="0" w:color="auto"/>
                <w:bottom w:val="none" w:sz="0" w:space="0" w:color="auto"/>
                <w:right w:val="none" w:sz="0" w:space="0" w:color="auto"/>
              </w:divBdr>
            </w:div>
            <w:div w:id="1462721956">
              <w:marLeft w:val="0"/>
              <w:marRight w:val="0"/>
              <w:marTop w:val="0"/>
              <w:marBottom w:val="0"/>
              <w:divBdr>
                <w:top w:val="none" w:sz="0" w:space="0" w:color="auto"/>
                <w:left w:val="none" w:sz="0" w:space="0" w:color="auto"/>
                <w:bottom w:val="none" w:sz="0" w:space="0" w:color="auto"/>
                <w:right w:val="none" w:sz="0" w:space="0" w:color="auto"/>
              </w:divBdr>
            </w:div>
            <w:div w:id="2112119125">
              <w:marLeft w:val="0"/>
              <w:marRight w:val="0"/>
              <w:marTop w:val="0"/>
              <w:marBottom w:val="0"/>
              <w:divBdr>
                <w:top w:val="none" w:sz="0" w:space="0" w:color="auto"/>
                <w:left w:val="none" w:sz="0" w:space="0" w:color="auto"/>
                <w:bottom w:val="none" w:sz="0" w:space="0" w:color="auto"/>
                <w:right w:val="none" w:sz="0" w:space="0" w:color="auto"/>
              </w:divBdr>
            </w:div>
          </w:divsChild>
        </w:div>
        <w:div w:id="1155955385">
          <w:marLeft w:val="0"/>
          <w:marRight w:val="0"/>
          <w:marTop w:val="0"/>
          <w:marBottom w:val="0"/>
          <w:divBdr>
            <w:top w:val="none" w:sz="0" w:space="0" w:color="auto"/>
            <w:left w:val="none" w:sz="0" w:space="0" w:color="auto"/>
            <w:bottom w:val="none" w:sz="0" w:space="0" w:color="auto"/>
            <w:right w:val="none" w:sz="0" w:space="0" w:color="auto"/>
          </w:divBdr>
          <w:divsChild>
            <w:div w:id="894776114">
              <w:marLeft w:val="0"/>
              <w:marRight w:val="0"/>
              <w:marTop w:val="0"/>
              <w:marBottom w:val="0"/>
              <w:divBdr>
                <w:top w:val="none" w:sz="0" w:space="0" w:color="auto"/>
                <w:left w:val="none" w:sz="0" w:space="0" w:color="auto"/>
                <w:bottom w:val="none" w:sz="0" w:space="0" w:color="auto"/>
                <w:right w:val="none" w:sz="0" w:space="0" w:color="auto"/>
              </w:divBdr>
            </w:div>
            <w:div w:id="248271774">
              <w:marLeft w:val="0"/>
              <w:marRight w:val="0"/>
              <w:marTop w:val="0"/>
              <w:marBottom w:val="0"/>
              <w:divBdr>
                <w:top w:val="none" w:sz="0" w:space="0" w:color="auto"/>
                <w:left w:val="none" w:sz="0" w:space="0" w:color="auto"/>
                <w:bottom w:val="none" w:sz="0" w:space="0" w:color="auto"/>
                <w:right w:val="none" w:sz="0" w:space="0" w:color="auto"/>
              </w:divBdr>
            </w:div>
            <w:div w:id="1352536455">
              <w:marLeft w:val="0"/>
              <w:marRight w:val="0"/>
              <w:marTop w:val="0"/>
              <w:marBottom w:val="0"/>
              <w:divBdr>
                <w:top w:val="none" w:sz="0" w:space="0" w:color="auto"/>
                <w:left w:val="none" w:sz="0" w:space="0" w:color="auto"/>
                <w:bottom w:val="none" w:sz="0" w:space="0" w:color="auto"/>
                <w:right w:val="none" w:sz="0" w:space="0" w:color="auto"/>
              </w:divBdr>
            </w:div>
            <w:div w:id="1845783405">
              <w:marLeft w:val="0"/>
              <w:marRight w:val="0"/>
              <w:marTop w:val="0"/>
              <w:marBottom w:val="0"/>
              <w:divBdr>
                <w:top w:val="none" w:sz="0" w:space="0" w:color="auto"/>
                <w:left w:val="none" w:sz="0" w:space="0" w:color="auto"/>
                <w:bottom w:val="none" w:sz="0" w:space="0" w:color="auto"/>
                <w:right w:val="none" w:sz="0" w:space="0" w:color="auto"/>
              </w:divBdr>
            </w:div>
            <w:div w:id="1961954197">
              <w:marLeft w:val="0"/>
              <w:marRight w:val="0"/>
              <w:marTop w:val="0"/>
              <w:marBottom w:val="0"/>
              <w:divBdr>
                <w:top w:val="none" w:sz="0" w:space="0" w:color="auto"/>
                <w:left w:val="none" w:sz="0" w:space="0" w:color="auto"/>
                <w:bottom w:val="none" w:sz="0" w:space="0" w:color="auto"/>
                <w:right w:val="none" w:sz="0" w:space="0" w:color="auto"/>
              </w:divBdr>
            </w:div>
            <w:div w:id="1697806611">
              <w:marLeft w:val="0"/>
              <w:marRight w:val="0"/>
              <w:marTop w:val="0"/>
              <w:marBottom w:val="0"/>
              <w:divBdr>
                <w:top w:val="none" w:sz="0" w:space="0" w:color="auto"/>
                <w:left w:val="none" w:sz="0" w:space="0" w:color="auto"/>
                <w:bottom w:val="none" w:sz="0" w:space="0" w:color="auto"/>
                <w:right w:val="none" w:sz="0" w:space="0" w:color="auto"/>
              </w:divBdr>
            </w:div>
            <w:div w:id="735058027">
              <w:marLeft w:val="0"/>
              <w:marRight w:val="0"/>
              <w:marTop w:val="0"/>
              <w:marBottom w:val="0"/>
              <w:divBdr>
                <w:top w:val="none" w:sz="0" w:space="0" w:color="auto"/>
                <w:left w:val="none" w:sz="0" w:space="0" w:color="auto"/>
                <w:bottom w:val="none" w:sz="0" w:space="0" w:color="auto"/>
                <w:right w:val="none" w:sz="0" w:space="0" w:color="auto"/>
              </w:divBdr>
            </w:div>
            <w:div w:id="1307511093">
              <w:marLeft w:val="0"/>
              <w:marRight w:val="0"/>
              <w:marTop w:val="0"/>
              <w:marBottom w:val="0"/>
              <w:divBdr>
                <w:top w:val="none" w:sz="0" w:space="0" w:color="auto"/>
                <w:left w:val="none" w:sz="0" w:space="0" w:color="auto"/>
                <w:bottom w:val="none" w:sz="0" w:space="0" w:color="auto"/>
                <w:right w:val="none" w:sz="0" w:space="0" w:color="auto"/>
              </w:divBdr>
            </w:div>
            <w:div w:id="577401040">
              <w:marLeft w:val="0"/>
              <w:marRight w:val="0"/>
              <w:marTop w:val="0"/>
              <w:marBottom w:val="0"/>
              <w:divBdr>
                <w:top w:val="none" w:sz="0" w:space="0" w:color="auto"/>
                <w:left w:val="none" w:sz="0" w:space="0" w:color="auto"/>
                <w:bottom w:val="none" w:sz="0" w:space="0" w:color="auto"/>
                <w:right w:val="none" w:sz="0" w:space="0" w:color="auto"/>
              </w:divBdr>
            </w:div>
            <w:div w:id="298266786">
              <w:marLeft w:val="0"/>
              <w:marRight w:val="0"/>
              <w:marTop w:val="0"/>
              <w:marBottom w:val="0"/>
              <w:divBdr>
                <w:top w:val="none" w:sz="0" w:space="0" w:color="auto"/>
                <w:left w:val="none" w:sz="0" w:space="0" w:color="auto"/>
                <w:bottom w:val="none" w:sz="0" w:space="0" w:color="auto"/>
                <w:right w:val="none" w:sz="0" w:space="0" w:color="auto"/>
              </w:divBdr>
            </w:div>
            <w:div w:id="1987467155">
              <w:marLeft w:val="0"/>
              <w:marRight w:val="0"/>
              <w:marTop w:val="0"/>
              <w:marBottom w:val="0"/>
              <w:divBdr>
                <w:top w:val="none" w:sz="0" w:space="0" w:color="auto"/>
                <w:left w:val="none" w:sz="0" w:space="0" w:color="auto"/>
                <w:bottom w:val="none" w:sz="0" w:space="0" w:color="auto"/>
                <w:right w:val="none" w:sz="0" w:space="0" w:color="auto"/>
              </w:divBdr>
            </w:div>
            <w:div w:id="930434591">
              <w:marLeft w:val="0"/>
              <w:marRight w:val="0"/>
              <w:marTop w:val="0"/>
              <w:marBottom w:val="0"/>
              <w:divBdr>
                <w:top w:val="none" w:sz="0" w:space="0" w:color="auto"/>
                <w:left w:val="none" w:sz="0" w:space="0" w:color="auto"/>
                <w:bottom w:val="none" w:sz="0" w:space="0" w:color="auto"/>
                <w:right w:val="none" w:sz="0" w:space="0" w:color="auto"/>
              </w:divBdr>
            </w:div>
            <w:div w:id="2105807588">
              <w:marLeft w:val="0"/>
              <w:marRight w:val="0"/>
              <w:marTop w:val="0"/>
              <w:marBottom w:val="0"/>
              <w:divBdr>
                <w:top w:val="none" w:sz="0" w:space="0" w:color="auto"/>
                <w:left w:val="none" w:sz="0" w:space="0" w:color="auto"/>
                <w:bottom w:val="none" w:sz="0" w:space="0" w:color="auto"/>
                <w:right w:val="none" w:sz="0" w:space="0" w:color="auto"/>
              </w:divBdr>
            </w:div>
            <w:div w:id="800421385">
              <w:marLeft w:val="0"/>
              <w:marRight w:val="0"/>
              <w:marTop w:val="0"/>
              <w:marBottom w:val="0"/>
              <w:divBdr>
                <w:top w:val="none" w:sz="0" w:space="0" w:color="auto"/>
                <w:left w:val="none" w:sz="0" w:space="0" w:color="auto"/>
                <w:bottom w:val="none" w:sz="0" w:space="0" w:color="auto"/>
                <w:right w:val="none" w:sz="0" w:space="0" w:color="auto"/>
              </w:divBdr>
            </w:div>
            <w:div w:id="738438">
              <w:marLeft w:val="0"/>
              <w:marRight w:val="0"/>
              <w:marTop w:val="0"/>
              <w:marBottom w:val="0"/>
              <w:divBdr>
                <w:top w:val="none" w:sz="0" w:space="0" w:color="auto"/>
                <w:left w:val="none" w:sz="0" w:space="0" w:color="auto"/>
                <w:bottom w:val="none" w:sz="0" w:space="0" w:color="auto"/>
                <w:right w:val="none" w:sz="0" w:space="0" w:color="auto"/>
              </w:divBdr>
            </w:div>
            <w:div w:id="1492015324">
              <w:marLeft w:val="0"/>
              <w:marRight w:val="0"/>
              <w:marTop w:val="0"/>
              <w:marBottom w:val="0"/>
              <w:divBdr>
                <w:top w:val="none" w:sz="0" w:space="0" w:color="auto"/>
                <w:left w:val="none" w:sz="0" w:space="0" w:color="auto"/>
                <w:bottom w:val="none" w:sz="0" w:space="0" w:color="auto"/>
                <w:right w:val="none" w:sz="0" w:space="0" w:color="auto"/>
              </w:divBdr>
            </w:div>
            <w:div w:id="1093164498">
              <w:marLeft w:val="0"/>
              <w:marRight w:val="0"/>
              <w:marTop w:val="0"/>
              <w:marBottom w:val="0"/>
              <w:divBdr>
                <w:top w:val="none" w:sz="0" w:space="0" w:color="auto"/>
                <w:left w:val="none" w:sz="0" w:space="0" w:color="auto"/>
                <w:bottom w:val="none" w:sz="0" w:space="0" w:color="auto"/>
                <w:right w:val="none" w:sz="0" w:space="0" w:color="auto"/>
              </w:divBdr>
            </w:div>
            <w:div w:id="1533567646">
              <w:marLeft w:val="0"/>
              <w:marRight w:val="0"/>
              <w:marTop w:val="0"/>
              <w:marBottom w:val="0"/>
              <w:divBdr>
                <w:top w:val="none" w:sz="0" w:space="0" w:color="auto"/>
                <w:left w:val="none" w:sz="0" w:space="0" w:color="auto"/>
                <w:bottom w:val="none" w:sz="0" w:space="0" w:color="auto"/>
                <w:right w:val="none" w:sz="0" w:space="0" w:color="auto"/>
              </w:divBdr>
            </w:div>
            <w:div w:id="756941827">
              <w:marLeft w:val="0"/>
              <w:marRight w:val="0"/>
              <w:marTop w:val="0"/>
              <w:marBottom w:val="0"/>
              <w:divBdr>
                <w:top w:val="none" w:sz="0" w:space="0" w:color="auto"/>
                <w:left w:val="none" w:sz="0" w:space="0" w:color="auto"/>
                <w:bottom w:val="none" w:sz="0" w:space="0" w:color="auto"/>
                <w:right w:val="none" w:sz="0" w:space="0" w:color="auto"/>
              </w:divBdr>
            </w:div>
            <w:div w:id="1622572626">
              <w:marLeft w:val="0"/>
              <w:marRight w:val="0"/>
              <w:marTop w:val="0"/>
              <w:marBottom w:val="0"/>
              <w:divBdr>
                <w:top w:val="none" w:sz="0" w:space="0" w:color="auto"/>
                <w:left w:val="none" w:sz="0" w:space="0" w:color="auto"/>
                <w:bottom w:val="none" w:sz="0" w:space="0" w:color="auto"/>
                <w:right w:val="none" w:sz="0" w:space="0" w:color="auto"/>
              </w:divBdr>
            </w:div>
          </w:divsChild>
        </w:div>
        <w:div w:id="808672119">
          <w:marLeft w:val="0"/>
          <w:marRight w:val="0"/>
          <w:marTop w:val="0"/>
          <w:marBottom w:val="0"/>
          <w:divBdr>
            <w:top w:val="none" w:sz="0" w:space="0" w:color="auto"/>
            <w:left w:val="none" w:sz="0" w:space="0" w:color="auto"/>
            <w:bottom w:val="none" w:sz="0" w:space="0" w:color="auto"/>
            <w:right w:val="none" w:sz="0" w:space="0" w:color="auto"/>
          </w:divBdr>
          <w:divsChild>
            <w:div w:id="535435315">
              <w:marLeft w:val="0"/>
              <w:marRight w:val="0"/>
              <w:marTop w:val="0"/>
              <w:marBottom w:val="0"/>
              <w:divBdr>
                <w:top w:val="none" w:sz="0" w:space="0" w:color="auto"/>
                <w:left w:val="none" w:sz="0" w:space="0" w:color="auto"/>
                <w:bottom w:val="none" w:sz="0" w:space="0" w:color="auto"/>
                <w:right w:val="none" w:sz="0" w:space="0" w:color="auto"/>
              </w:divBdr>
            </w:div>
            <w:div w:id="1583880082">
              <w:marLeft w:val="0"/>
              <w:marRight w:val="0"/>
              <w:marTop w:val="0"/>
              <w:marBottom w:val="0"/>
              <w:divBdr>
                <w:top w:val="none" w:sz="0" w:space="0" w:color="auto"/>
                <w:left w:val="none" w:sz="0" w:space="0" w:color="auto"/>
                <w:bottom w:val="none" w:sz="0" w:space="0" w:color="auto"/>
                <w:right w:val="none" w:sz="0" w:space="0" w:color="auto"/>
              </w:divBdr>
            </w:div>
            <w:div w:id="2114352162">
              <w:marLeft w:val="0"/>
              <w:marRight w:val="0"/>
              <w:marTop w:val="0"/>
              <w:marBottom w:val="0"/>
              <w:divBdr>
                <w:top w:val="none" w:sz="0" w:space="0" w:color="auto"/>
                <w:left w:val="none" w:sz="0" w:space="0" w:color="auto"/>
                <w:bottom w:val="none" w:sz="0" w:space="0" w:color="auto"/>
                <w:right w:val="none" w:sz="0" w:space="0" w:color="auto"/>
              </w:divBdr>
            </w:div>
            <w:div w:id="1420061120">
              <w:marLeft w:val="0"/>
              <w:marRight w:val="0"/>
              <w:marTop w:val="0"/>
              <w:marBottom w:val="0"/>
              <w:divBdr>
                <w:top w:val="none" w:sz="0" w:space="0" w:color="auto"/>
                <w:left w:val="none" w:sz="0" w:space="0" w:color="auto"/>
                <w:bottom w:val="none" w:sz="0" w:space="0" w:color="auto"/>
                <w:right w:val="none" w:sz="0" w:space="0" w:color="auto"/>
              </w:divBdr>
            </w:div>
            <w:div w:id="1490561146">
              <w:marLeft w:val="0"/>
              <w:marRight w:val="0"/>
              <w:marTop w:val="0"/>
              <w:marBottom w:val="0"/>
              <w:divBdr>
                <w:top w:val="none" w:sz="0" w:space="0" w:color="auto"/>
                <w:left w:val="none" w:sz="0" w:space="0" w:color="auto"/>
                <w:bottom w:val="none" w:sz="0" w:space="0" w:color="auto"/>
                <w:right w:val="none" w:sz="0" w:space="0" w:color="auto"/>
              </w:divBdr>
            </w:div>
            <w:div w:id="1408772854">
              <w:marLeft w:val="0"/>
              <w:marRight w:val="0"/>
              <w:marTop w:val="0"/>
              <w:marBottom w:val="0"/>
              <w:divBdr>
                <w:top w:val="none" w:sz="0" w:space="0" w:color="auto"/>
                <w:left w:val="none" w:sz="0" w:space="0" w:color="auto"/>
                <w:bottom w:val="none" w:sz="0" w:space="0" w:color="auto"/>
                <w:right w:val="none" w:sz="0" w:space="0" w:color="auto"/>
              </w:divBdr>
            </w:div>
            <w:div w:id="356732679">
              <w:marLeft w:val="0"/>
              <w:marRight w:val="0"/>
              <w:marTop w:val="0"/>
              <w:marBottom w:val="0"/>
              <w:divBdr>
                <w:top w:val="none" w:sz="0" w:space="0" w:color="auto"/>
                <w:left w:val="none" w:sz="0" w:space="0" w:color="auto"/>
                <w:bottom w:val="none" w:sz="0" w:space="0" w:color="auto"/>
                <w:right w:val="none" w:sz="0" w:space="0" w:color="auto"/>
              </w:divBdr>
            </w:div>
            <w:div w:id="1872917215">
              <w:marLeft w:val="0"/>
              <w:marRight w:val="0"/>
              <w:marTop w:val="0"/>
              <w:marBottom w:val="0"/>
              <w:divBdr>
                <w:top w:val="none" w:sz="0" w:space="0" w:color="auto"/>
                <w:left w:val="none" w:sz="0" w:space="0" w:color="auto"/>
                <w:bottom w:val="none" w:sz="0" w:space="0" w:color="auto"/>
                <w:right w:val="none" w:sz="0" w:space="0" w:color="auto"/>
              </w:divBdr>
            </w:div>
            <w:div w:id="485048292">
              <w:marLeft w:val="0"/>
              <w:marRight w:val="0"/>
              <w:marTop w:val="0"/>
              <w:marBottom w:val="0"/>
              <w:divBdr>
                <w:top w:val="none" w:sz="0" w:space="0" w:color="auto"/>
                <w:left w:val="none" w:sz="0" w:space="0" w:color="auto"/>
                <w:bottom w:val="none" w:sz="0" w:space="0" w:color="auto"/>
                <w:right w:val="none" w:sz="0" w:space="0" w:color="auto"/>
              </w:divBdr>
            </w:div>
            <w:div w:id="443765307">
              <w:marLeft w:val="0"/>
              <w:marRight w:val="0"/>
              <w:marTop w:val="0"/>
              <w:marBottom w:val="0"/>
              <w:divBdr>
                <w:top w:val="none" w:sz="0" w:space="0" w:color="auto"/>
                <w:left w:val="none" w:sz="0" w:space="0" w:color="auto"/>
                <w:bottom w:val="none" w:sz="0" w:space="0" w:color="auto"/>
                <w:right w:val="none" w:sz="0" w:space="0" w:color="auto"/>
              </w:divBdr>
            </w:div>
            <w:div w:id="348483153">
              <w:marLeft w:val="0"/>
              <w:marRight w:val="0"/>
              <w:marTop w:val="0"/>
              <w:marBottom w:val="0"/>
              <w:divBdr>
                <w:top w:val="none" w:sz="0" w:space="0" w:color="auto"/>
                <w:left w:val="none" w:sz="0" w:space="0" w:color="auto"/>
                <w:bottom w:val="none" w:sz="0" w:space="0" w:color="auto"/>
                <w:right w:val="none" w:sz="0" w:space="0" w:color="auto"/>
              </w:divBdr>
            </w:div>
            <w:div w:id="1123958715">
              <w:marLeft w:val="0"/>
              <w:marRight w:val="0"/>
              <w:marTop w:val="0"/>
              <w:marBottom w:val="0"/>
              <w:divBdr>
                <w:top w:val="none" w:sz="0" w:space="0" w:color="auto"/>
                <w:left w:val="none" w:sz="0" w:space="0" w:color="auto"/>
                <w:bottom w:val="none" w:sz="0" w:space="0" w:color="auto"/>
                <w:right w:val="none" w:sz="0" w:space="0" w:color="auto"/>
              </w:divBdr>
            </w:div>
            <w:div w:id="46926554">
              <w:marLeft w:val="0"/>
              <w:marRight w:val="0"/>
              <w:marTop w:val="0"/>
              <w:marBottom w:val="0"/>
              <w:divBdr>
                <w:top w:val="none" w:sz="0" w:space="0" w:color="auto"/>
                <w:left w:val="none" w:sz="0" w:space="0" w:color="auto"/>
                <w:bottom w:val="none" w:sz="0" w:space="0" w:color="auto"/>
                <w:right w:val="none" w:sz="0" w:space="0" w:color="auto"/>
              </w:divBdr>
            </w:div>
            <w:div w:id="618411432">
              <w:marLeft w:val="0"/>
              <w:marRight w:val="0"/>
              <w:marTop w:val="0"/>
              <w:marBottom w:val="0"/>
              <w:divBdr>
                <w:top w:val="none" w:sz="0" w:space="0" w:color="auto"/>
                <w:left w:val="none" w:sz="0" w:space="0" w:color="auto"/>
                <w:bottom w:val="none" w:sz="0" w:space="0" w:color="auto"/>
                <w:right w:val="none" w:sz="0" w:space="0" w:color="auto"/>
              </w:divBdr>
            </w:div>
            <w:div w:id="2032030597">
              <w:marLeft w:val="0"/>
              <w:marRight w:val="0"/>
              <w:marTop w:val="0"/>
              <w:marBottom w:val="0"/>
              <w:divBdr>
                <w:top w:val="none" w:sz="0" w:space="0" w:color="auto"/>
                <w:left w:val="none" w:sz="0" w:space="0" w:color="auto"/>
                <w:bottom w:val="none" w:sz="0" w:space="0" w:color="auto"/>
                <w:right w:val="none" w:sz="0" w:space="0" w:color="auto"/>
              </w:divBdr>
            </w:div>
            <w:div w:id="674499091">
              <w:marLeft w:val="0"/>
              <w:marRight w:val="0"/>
              <w:marTop w:val="0"/>
              <w:marBottom w:val="0"/>
              <w:divBdr>
                <w:top w:val="none" w:sz="0" w:space="0" w:color="auto"/>
                <w:left w:val="none" w:sz="0" w:space="0" w:color="auto"/>
                <w:bottom w:val="none" w:sz="0" w:space="0" w:color="auto"/>
                <w:right w:val="none" w:sz="0" w:space="0" w:color="auto"/>
              </w:divBdr>
            </w:div>
            <w:div w:id="436872625">
              <w:marLeft w:val="0"/>
              <w:marRight w:val="0"/>
              <w:marTop w:val="0"/>
              <w:marBottom w:val="0"/>
              <w:divBdr>
                <w:top w:val="none" w:sz="0" w:space="0" w:color="auto"/>
                <w:left w:val="none" w:sz="0" w:space="0" w:color="auto"/>
                <w:bottom w:val="none" w:sz="0" w:space="0" w:color="auto"/>
                <w:right w:val="none" w:sz="0" w:space="0" w:color="auto"/>
              </w:divBdr>
            </w:div>
            <w:div w:id="2080441327">
              <w:marLeft w:val="0"/>
              <w:marRight w:val="0"/>
              <w:marTop w:val="0"/>
              <w:marBottom w:val="0"/>
              <w:divBdr>
                <w:top w:val="none" w:sz="0" w:space="0" w:color="auto"/>
                <w:left w:val="none" w:sz="0" w:space="0" w:color="auto"/>
                <w:bottom w:val="none" w:sz="0" w:space="0" w:color="auto"/>
                <w:right w:val="none" w:sz="0" w:space="0" w:color="auto"/>
              </w:divBdr>
            </w:div>
            <w:div w:id="1763990513">
              <w:marLeft w:val="0"/>
              <w:marRight w:val="0"/>
              <w:marTop w:val="0"/>
              <w:marBottom w:val="0"/>
              <w:divBdr>
                <w:top w:val="none" w:sz="0" w:space="0" w:color="auto"/>
                <w:left w:val="none" w:sz="0" w:space="0" w:color="auto"/>
                <w:bottom w:val="none" w:sz="0" w:space="0" w:color="auto"/>
                <w:right w:val="none" w:sz="0" w:space="0" w:color="auto"/>
              </w:divBdr>
            </w:div>
            <w:div w:id="2122844792">
              <w:marLeft w:val="0"/>
              <w:marRight w:val="0"/>
              <w:marTop w:val="0"/>
              <w:marBottom w:val="0"/>
              <w:divBdr>
                <w:top w:val="none" w:sz="0" w:space="0" w:color="auto"/>
                <w:left w:val="none" w:sz="0" w:space="0" w:color="auto"/>
                <w:bottom w:val="none" w:sz="0" w:space="0" w:color="auto"/>
                <w:right w:val="none" w:sz="0" w:space="0" w:color="auto"/>
              </w:divBdr>
            </w:div>
          </w:divsChild>
        </w:div>
        <w:div w:id="1960140672">
          <w:marLeft w:val="0"/>
          <w:marRight w:val="0"/>
          <w:marTop w:val="0"/>
          <w:marBottom w:val="0"/>
          <w:divBdr>
            <w:top w:val="none" w:sz="0" w:space="0" w:color="auto"/>
            <w:left w:val="none" w:sz="0" w:space="0" w:color="auto"/>
            <w:bottom w:val="none" w:sz="0" w:space="0" w:color="auto"/>
            <w:right w:val="none" w:sz="0" w:space="0" w:color="auto"/>
          </w:divBdr>
          <w:divsChild>
            <w:div w:id="142546276">
              <w:marLeft w:val="0"/>
              <w:marRight w:val="0"/>
              <w:marTop w:val="0"/>
              <w:marBottom w:val="0"/>
              <w:divBdr>
                <w:top w:val="none" w:sz="0" w:space="0" w:color="auto"/>
                <w:left w:val="none" w:sz="0" w:space="0" w:color="auto"/>
                <w:bottom w:val="none" w:sz="0" w:space="0" w:color="auto"/>
                <w:right w:val="none" w:sz="0" w:space="0" w:color="auto"/>
              </w:divBdr>
            </w:div>
            <w:div w:id="312757102">
              <w:marLeft w:val="0"/>
              <w:marRight w:val="0"/>
              <w:marTop w:val="0"/>
              <w:marBottom w:val="0"/>
              <w:divBdr>
                <w:top w:val="none" w:sz="0" w:space="0" w:color="auto"/>
                <w:left w:val="none" w:sz="0" w:space="0" w:color="auto"/>
                <w:bottom w:val="none" w:sz="0" w:space="0" w:color="auto"/>
                <w:right w:val="none" w:sz="0" w:space="0" w:color="auto"/>
              </w:divBdr>
            </w:div>
            <w:div w:id="1584727593">
              <w:marLeft w:val="0"/>
              <w:marRight w:val="0"/>
              <w:marTop w:val="0"/>
              <w:marBottom w:val="0"/>
              <w:divBdr>
                <w:top w:val="none" w:sz="0" w:space="0" w:color="auto"/>
                <w:left w:val="none" w:sz="0" w:space="0" w:color="auto"/>
                <w:bottom w:val="none" w:sz="0" w:space="0" w:color="auto"/>
                <w:right w:val="none" w:sz="0" w:space="0" w:color="auto"/>
              </w:divBdr>
            </w:div>
            <w:div w:id="1155759410">
              <w:marLeft w:val="0"/>
              <w:marRight w:val="0"/>
              <w:marTop w:val="0"/>
              <w:marBottom w:val="0"/>
              <w:divBdr>
                <w:top w:val="none" w:sz="0" w:space="0" w:color="auto"/>
                <w:left w:val="none" w:sz="0" w:space="0" w:color="auto"/>
                <w:bottom w:val="none" w:sz="0" w:space="0" w:color="auto"/>
                <w:right w:val="none" w:sz="0" w:space="0" w:color="auto"/>
              </w:divBdr>
            </w:div>
            <w:div w:id="246967391">
              <w:marLeft w:val="0"/>
              <w:marRight w:val="0"/>
              <w:marTop w:val="0"/>
              <w:marBottom w:val="0"/>
              <w:divBdr>
                <w:top w:val="none" w:sz="0" w:space="0" w:color="auto"/>
                <w:left w:val="none" w:sz="0" w:space="0" w:color="auto"/>
                <w:bottom w:val="none" w:sz="0" w:space="0" w:color="auto"/>
                <w:right w:val="none" w:sz="0" w:space="0" w:color="auto"/>
              </w:divBdr>
            </w:div>
            <w:div w:id="1249195135">
              <w:marLeft w:val="0"/>
              <w:marRight w:val="0"/>
              <w:marTop w:val="0"/>
              <w:marBottom w:val="0"/>
              <w:divBdr>
                <w:top w:val="none" w:sz="0" w:space="0" w:color="auto"/>
                <w:left w:val="none" w:sz="0" w:space="0" w:color="auto"/>
                <w:bottom w:val="none" w:sz="0" w:space="0" w:color="auto"/>
                <w:right w:val="none" w:sz="0" w:space="0" w:color="auto"/>
              </w:divBdr>
            </w:div>
            <w:div w:id="374963849">
              <w:marLeft w:val="0"/>
              <w:marRight w:val="0"/>
              <w:marTop w:val="0"/>
              <w:marBottom w:val="0"/>
              <w:divBdr>
                <w:top w:val="none" w:sz="0" w:space="0" w:color="auto"/>
                <w:left w:val="none" w:sz="0" w:space="0" w:color="auto"/>
                <w:bottom w:val="none" w:sz="0" w:space="0" w:color="auto"/>
                <w:right w:val="none" w:sz="0" w:space="0" w:color="auto"/>
              </w:divBdr>
            </w:div>
            <w:div w:id="600377766">
              <w:marLeft w:val="0"/>
              <w:marRight w:val="0"/>
              <w:marTop w:val="0"/>
              <w:marBottom w:val="0"/>
              <w:divBdr>
                <w:top w:val="none" w:sz="0" w:space="0" w:color="auto"/>
                <w:left w:val="none" w:sz="0" w:space="0" w:color="auto"/>
                <w:bottom w:val="none" w:sz="0" w:space="0" w:color="auto"/>
                <w:right w:val="none" w:sz="0" w:space="0" w:color="auto"/>
              </w:divBdr>
            </w:div>
            <w:div w:id="1076897210">
              <w:marLeft w:val="0"/>
              <w:marRight w:val="0"/>
              <w:marTop w:val="0"/>
              <w:marBottom w:val="0"/>
              <w:divBdr>
                <w:top w:val="none" w:sz="0" w:space="0" w:color="auto"/>
                <w:left w:val="none" w:sz="0" w:space="0" w:color="auto"/>
                <w:bottom w:val="none" w:sz="0" w:space="0" w:color="auto"/>
                <w:right w:val="none" w:sz="0" w:space="0" w:color="auto"/>
              </w:divBdr>
            </w:div>
            <w:div w:id="1248609019">
              <w:marLeft w:val="0"/>
              <w:marRight w:val="0"/>
              <w:marTop w:val="0"/>
              <w:marBottom w:val="0"/>
              <w:divBdr>
                <w:top w:val="none" w:sz="0" w:space="0" w:color="auto"/>
                <w:left w:val="none" w:sz="0" w:space="0" w:color="auto"/>
                <w:bottom w:val="none" w:sz="0" w:space="0" w:color="auto"/>
                <w:right w:val="none" w:sz="0" w:space="0" w:color="auto"/>
              </w:divBdr>
            </w:div>
            <w:div w:id="982657314">
              <w:marLeft w:val="0"/>
              <w:marRight w:val="0"/>
              <w:marTop w:val="0"/>
              <w:marBottom w:val="0"/>
              <w:divBdr>
                <w:top w:val="none" w:sz="0" w:space="0" w:color="auto"/>
                <w:left w:val="none" w:sz="0" w:space="0" w:color="auto"/>
                <w:bottom w:val="none" w:sz="0" w:space="0" w:color="auto"/>
                <w:right w:val="none" w:sz="0" w:space="0" w:color="auto"/>
              </w:divBdr>
            </w:div>
            <w:div w:id="352650552">
              <w:marLeft w:val="0"/>
              <w:marRight w:val="0"/>
              <w:marTop w:val="0"/>
              <w:marBottom w:val="0"/>
              <w:divBdr>
                <w:top w:val="none" w:sz="0" w:space="0" w:color="auto"/>
                <w:left w:val="none" w:sz="0" w:space="0" w:color="auto"/>
                <w:bottom w:val="none" w:sz="0" w:space="0" w:color="auto"/>
                <w:right w:val="none" w:sz="0" w:space="0" w:color="auto"/>
              </w:divBdr>
            </w:div>
            <w:div w:id="1267426596">
              <w:marLeft w:val="0"/>
              <w:marRight w:val="0"/>
              <w:marTop w:val="0"/>
              <w:marBottom w:val="0"/>
              <w:divBdr>
                <w:top w:val="none" w:sz="0" w:space="0" w:color="auto"/>
                <w:left w:val="none" w:sz="0" w:space="0" w:color="auto"/>
                <w:bottom w:val="none" w:sz="0" w:space="0" w:color="auto"/>
                <w:right w:val="none" w:sz="0" w:space="0" w:color="auto"/>
              </w:divBdr>
            </w:div>
            <w:div w:id="365641824">
              <w:marLeft w:val="0"/>
              <w:marRight w:val="0"/>
              <w:marTop w:val="0"/>
              <w:marBottom w:val="0"/>
              <w:divBdr>
                <w:top w:val="none" w:sz="0" w:space="0" w:color="auto"/>
                <w:left w:val="none" w:sz="0" w:space="0" w:color="auto"/>
                <w:bottom w:val="none" w:sz="0" w:space="0" w:color="auto"/>
                <w:right w:val="none" w:sz="0" w:space="0" w:color="auto"/>
              </w:divBdr>
            </w:div>
            <w:div w:id="1097363239">
              <w:marLeft w:val="0"/>
              <w:marRight w:val="0"/>
              <w:marTop w:val="0"/>
              <w:marBottom w:val="0"/>
              <w:divBdr>
                <w:top w:val="none" w:sz="0" w:space="0" w:color="auto"/>
                <w:left w:val="none" w:sz="0" w:space="0" w:color="auto"/>
                <w:bottom w:val="none" w:sz="0" w:space="0" w:color="auto"/>
                <w:right w:val="none" w:sz="0" w:space="0" w:color="auto"/>
              </w:divBdr>
            </w:div>
            <w:div w:id="991327560">
              <w:marLeft w:val="0"/>
              <w:marRight w:val="0"/>
              <w:marTop w:val="0"/>
              <w:marBottom w:val="0"/>
              <w:divBdr>
                <w:top w:val="none" w:sz="0" w:space="0" w:color="auto"/>
                <w:left w:val="none" w:sz="0" w:space="0" w:color="auto"/>
                <w:bottom w:val="none" w:sz="0" w:space="0" w:color="auto"/>
                <w:right w:val="none" w:sz="0" w:space="0" w:color="auto"/>
              </w:divBdr>
            </w:div>
            <w:div w:id="1895848846">
              <w:marLeft w:val="0"/>
              <w:marRight w:val="0"/>
              <w:marTop w:val="0"/>
              <w:marBottom w:val="0"/>
              <w:divBdr>
                <w:top w:val="none" w:sz="0" w:space="0" w:color="auto"/>
                <w:left w:val="none" w:sz="0" w:space="0" w:color="auto"/>
                <w:bottom w:val="none" w:sz="0" w:space="0" w:color="auto"/>
                <w:right w:val="none" w:sz="0" w:space="0" w:color="auto"/>
              </w:divBdr>
            </w:div>
            <w:div w:id="1251625083">
              <w:marLeft w:val="0"/>
              <w:marRight w:val="0"/>
              <w:marTop w:val="0"/>
              <w:marBottom w:val="0"/>
              <w:divBdr>
                <w:top w:val="none" w:sz="0" w:space="0" w:color="auto"/>
                <w:left w:val="none" w:sz="0" w:space="0" w:color="auto"/>
                <w:bottom w:val="none" w:sz="0" w:space="0" w:color="auto"/>
                <w:right w:val="none" w:sz="0" w:space="0" w:color="auto"/>
              </w:divBdr>
            </w:div>
            <w:div w:id="810100562">
              <w:marLeft w:val="0"/>
              <w:marRight w:val="0"/>
              <w:marTop w:val="0"/>
              <w:marBottom w:val="0"/>
              <w:divBdr>
                <w:top w:val="none" w:sz="0" w:space="0" w:color="auto"/>
                <w:left w:val="none" w:sz="0" w:space="0" w:color="auto"/>
                <w:bottom w:val="none" w:sz="0" w:space="0" w:color="auto"/>
                <w:right w:val="none" w:sz="0" w:space="0" w:color="auto"/>
              </w:divBdr>
            </w:div>
            <w:div w:id="1525905576">
              <w:marLeft w:val="0"/>
              <w:marRight w:val="0"/>
              <w:marTop w:val="0"/>
              <w:marBottom w:val="0"/>
              <w:divBdr>
                <w:top w:val="none" w:sz="0" w:space="0" w:color="auto"/>
                <w:left w:val="none" w:sz="0" w:space="0" w:color="auto"/>
                <w:bottom w:val="none" w:sz="0" w:space="0" w:color="auto"/>
                <w:right w:val="none" w:sz="0" w:space="0" w:color="auto"/>
              </w:divBdr>
            </w:div>
          </w:divsChild>
        </w:div>
        <w:div w:id="1678770750">
          <w:marLeft w:val="0"/>
          <w:marRight w:val="0"/>
          <w:marTop w:val="0"/>
          <w:marBottom w:val="0"/>
          <w:divBdr>
            <w:top w:val="none" w:sz="0" w:space="0" w:color="auto"/>
            <w:left w:val="none" w:sz="0" w:space="0" w:color="auto"/>
            <w:bottom w:val="none" w:sz="0" w:space="0" w:color="auto"/>
            <w:right w:val="none" w:sz="0" w:space="0" w:color="auto"/>
          </w:divBdr>
        </w:div>
        <w:div w:id="82796992">
          <w:marLeft w:val="0"/>
          <w:marRight w:val="0"/>
          <w:marTop w:val="0"/>
          <w:marBottom w:val="0"/>
          <w:divBdr>
            <w:top w:val="none" w:sz="0" w:space="0" w:color="auto"/>
            <w:left w:val="none" w:sz="0" w:space="0" w:color="auto"/>
            <w:bottom w:val="none" w:sz="0" w:space="0" w:color="auto"/>
            <w:right w:val="none" w:sz="0" w:space="0" w:color="auto"/>
          </w:divBdr>
        </w:div>
        <w:div w:id="542793097">
          <w:marLeft w:val="0"/>
          <w:marRight w:val="0"/>
          <w:marTop w:val="0"/>
          <w:marBottom w:val="0"/>
          <w:divBdr>
            <w:top w:val="none" w:sz="0" w:space="0" w:color="auto"/>
            <w:left w:val="none" w:sz="0" w:space="0" w:color="auto"/>
            <w:bottom w:val="none" w:sz="0" w:space="0" w:color="auto"/>
            <w:right w:val="none" w:sz="0" w:space="0" w:color="auto"/>
          </w:divBdr>
        </w:div>
      </w:divsChild>
    </w:div>
    <w:div w:id="1899051678">
      <w:bodyDiv w:val="1"/>
      <w:marLeft w:val="0"/>
      <w:marRight w:val="0"/>
      <w:marTop w:val="0"/>
      <w:marBottom w:val="0"/>
      <w:divBdr>
        <w:top w:val="none" w:sz="0" w:space="0" w:color="auto"/>
        <w:left w:val="none" w:sz="0" w:space="0" w:color="auto"/>
        <w:bottom w:val="none" w:sz="0" w:space="0" w:color="auto"/>
        <w:right w:val="none" w:sz="0" w:space="0" w:color="auto"/>
      </w:divBdr>
    </w:div>
    <w:div w:id="198091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ap/w-59584e83/?url=https%3A%2F%2Fstaffkyschools-my.sharepoint.com%2F%3Aw%3A%2Fg%2Fpersonal%2Fdanielle_ward_education_ky_gov%2FEaq56_mNV_9GrNCvDH4MVpAB6tyCtIzddt2gP8l5j9yFqA%3Fe%3D4%253aPUwzAh%26fromShare%3Dtrue%26at%3D9&amp;data=05%7C02%7Cjennifer.bryant%40education.ky.gov%7C9de5bd9c93514ee7a67c08dc27283ace%7C9360c11f90e64706ad0025fcdc9e2ed1%7C0%7C0%7C638428300938691135%7CUnknown%7CTWFpbGZsb3d8eyJWIjoiMC4wLjAwMDAiLCJQIjoiV2luMzIiLCJBTiI6Ik1haWwiLCJXVCI6Mn0%3D%7C0%7C%7C%7C&amp;sdata=KqgN5e3ZPfe4ENRgMu5CgL34HfoqYa9Nw%2BfjpaYAfaU%3D&amp;reserved=0"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ky.gov/curriculum/standards/kyacadstand/Documents/Characteristics_of_HQPL.pdf" TargetMode="External"/><Relationship Id="rId12" Type="http://schemas.openxmlformats.org/officeDocument/2006/relationships/hyperlink" Target="https://kystandards.org/standards-resources/inst-mats-align-rubrics/" TargetMode="External"/><Relationship Id="rId17" Type="http://schemas.openxmlformats.org/officeDocument/2006/relationships/customXml" Target="../customXml/item1.xml"/><Relationship Id="rId2" Type="http://schemas.openxmlformats.org/officeDocument/2006/relationships/styles" Target="styles.xml"/><Relationship Id="rId16" Type="http://schemas.microsoft.com/office/2020/10/relationships/intelligence" Target="intelligence2.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m11.safelinks.protection.outlook.com/ap/w-59584e83/?url=https%3A%2F%2Fstaffkyschools-my.sharepoint.com%2F%3Aw%3A%2Fg%2Fpersonal%2Fdanielle_ward_education_ky_gov%2FEaq56_mNV_9GrNCvDH4MVpAB6tyCtIzddt2gP8l5j9yFqA%3Fe%3D4%253aPUwzAh%26fromShare%3Dtrue%26at%3D9&amp;data=05%7C02%7Cjennifer.bryant%40education.ky.gov%7C9de5bd9c93514ee7a67c08dc27283ace%7C9360c11f90e64706ad0025fcdc9e2ed1%7C0%7C0%7C638428300938691135%7CUnknown%7CTWFpbGZsb3d8eyJWIjoiMC4wLjAwMDAiLCJQIjoiV2luMzIiLCJBTiI6Ik1haWwiLCJXVCI6Mn0%3D%7C0%7C%7C%7C&amp;sdata=KqgN5e3ZPfe4ENRgMu5CgL34HfoqYa9Nw%2BfjpaYAfaU%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ky.gov/curriculum/EarlyLiteracy/Pages/structured_literacy.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nam11.safelinks.protection.outlook.com/?url=https%3A%2F%2Fkystandards.org%2Fstandards-resources%2Finst-mats-align-rubrics%2F&amp;data=05%7C02%7Ckderfp%40education.ky.gov%7Ca4490a6969d347deb9e508dc2356751e%7C9360c11f90e64706ad0025fcdc9e2ed1%7C0%7C0%7C638424101456620030%7CUnknown%7CTWFpbGZsb3d8eyJWIjoiMC4wLjAwMDAiLCJQIjoiV2luMzIiLCJBTiI6Ik1haWwiLCJXVCI6Mn0%3D%7C0%7C%7C%7C&amp;sdata=UIKi8fXAZq%2FqWxkzzdJuAR42V6U7oMhwzl4e%2BEjaMLU%3D&amp;reserve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2024-02-14T05:00:00+00:00</Publication_x0020_Date>
    <Audience1 xmlns="3a62de7d-ba57-4f43-9dae-9623ba637be0">
      <Value>1</Value>
      <Value>2</Value>
      <Value>4</Value>
      <Value>7</Value>
    </Audience1>
    <_dlc_DocId xmlns="3a62de7d-ba57-4f43-9dae-9623ba637be0">KYED-320-878</_dlc_DocId>
    <_dlc_DocIdUrl xmlns="3a62de7d-ba57-4f43-9dae-9623ba637be0">
      <Url>https://www.education.ky.gov/districts/business/_layouts/15/DocIdRedir.aspx?ID=KYED-320-878</Url>
      <Description>KYED-320-878</Description>
    </_dlc_DocIdUrl>
  </documentManagement>
</p:properties>
</file>

<file path=customXml/itemProps1.xml><?xml version="1.0" encoding="utf-8"?>
<ds:datastoreItem xmlns:ds="http://schemas.openxmlformats.org/officeDocument/2006/customXml" ds:itemID="{ECF51FEE-1BC8-4577-BD7B-B103C0BFEB69}"/>
</file>

<file path=customXml/itemProps2.xml><?xml version="1.0" encoding="utf-8"?>
<ds:datastoreItem xmlns:ds="http://schemas.openxmlformats.org/officeDocument/2006/customXml" ds:itemID="{42ED9F91-C8B1-4E55-888D-F717D2F74FB1}"/>
</file>

<file path=customXml/itemProps3.xml><?xml version="1.0" encoding="utf-8"?>
<ds:datastoreItem xmlns:ds="http://schemas.openxmlformats.org/officeDocument/2006/customXml" ds:itemID="{74AE7A41-AA52-4F9E-A93B-D923DD84F619}"/>
</file>

<file path=customXml/itemProps4.xml><?xml version="1.0" encoding="utf-8"?>
<ds:datastoreItem xmlns:ds="http://schemas.openxmlformats.org/officeDocument/2006/customXml" ds:itemID="{F74D34E0-4C0D-41DD-900A-6348821EC0E7}"/>
</file>

<file path=docProps/app.xml><?xml version="1.0" encoding="utf-8"?>
<Properties xmlns="http://schemas.openxmlformats.org/officeDocument/2006/extended-properties" xmlns:vt="http://schemas.openxmlformats.org/officeDocument/2006/docPropsVTypes">
  <Template>Normal</Template>
  <TotalTime>3</TotalTime>
  <Pages>9</Pages>
  <Words>3596</Words>
  <Characters>20623</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Jennifer - Division of Budget and Financial Management</dc:creator>
  <cp:keywords/>
  <dc:description/>
  <cp:lastModifiedBy>Ward, Danielle - Division of Academic Program Standards</cp:lastModifiedBy>
  <cp:revision>2</cp:revision>
  <dcterms:created xsi:type="dcterms:W3CDTF">2024-02-14T20:05:00Z</dcterms:created>
  <dcterms:modified xsi:type="dcterms:W3CDTF">2024-02-14T20:05:00Z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48ff2d76-2cd9-43c6-b7c7-a0a351c2d464</vt:lpwstr>
  </property>
  <property fmtid="{D5CDD505-2E9C-101B-9397-08002B2CF9AE}" pid="3" name="ContentTypeId">
    <vt:lpwstr>0x0101001BEB557DBE01834EAB47A683706DCD5B0067DB7FB784439943BCA59FAA76F4E080</vt:lpwstr>
  </property>
  <property fmtid="{D5CDD505-2E9C-101B-9397-08002B2CF9AE}" pid="4" name="_dlc_DocIdItemGuid">
    <vt:lpwstr>0e6c65aa-5bab-4b66-af90-0f93d2a64a7f</vt:lpwstr>
  </property>
</Properties>
</file>