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BF34C" w14:textId="77777777" w:rsidR="00041139" w:rsidRPr="00A642D6" w:rsidRDefault="00041139" w:rsidP="00041139">
      <w:pPr>
        <w:rPr>
          <w:rFonts w:eastAsia="Helvetica Neue"/>
          <w:sz w:val="20"/>
          <w:szCs w:val="20"/>
        </w:rPr>
      </w:pPr>
    </w:p>
    <w:p w14:paraId="6E71929B" w14:textId="77777777" w:rsidR="00041139" w:rsidRPr="00A642D6" w:rsidRDefault="00041139" w:rsidP="00041139">
      <w:pPr>
        <w:rPr>
          <w:rFonts w:eastAsia="Helvetica Neue"/>
          <w:sz w:val="20"/>
          <w:szCs w:val="20"/>
        </w:rPr>
      </w:pPr>
    </w:p>
    <w:p w14:paraId="16124902" w14:textId="77777777" w:rsidR="00041139" w:rsidRPr="00A642D6" w:rsidRDefault="00041139" w:rsidP="00041139">
      <w:pPr>
        <w:rPr>
          <w:rFonts w:eastAsia="Helvetica Neue"/>
          <w:sz w:val="20"/>
          <w:szCs w:val="20"/>
        </w:rPr>
      </w:pPr>
    </w:p>
    <w:p w14:paraId="56879F93" w14:textId="77777777" w:rsidR="00041139" w:rsidRPr="00A642D6" w:rsidRDefault="00041139" w:rsidP="00041139">
      <w:pPr>
        <w:rPr>
          <w:rFonts w:eastAsia="Helvetica Neue"/>
          <w:sz w:val="20"/>
          <w:szCs w:val="20"/>
        </w:rPr>
      </w:pPr>
      <w:r w:rsidRPr="00897364">
        <w:rPr>
          <w:noProof/>
        </w:rPr>
        <mc:AlternateContent>
          <mc:Choice Requires="wps">
            <w:drawing>
              <wp:anchor distT="0" distB="0" distL="114300" distR="114300" simplePos="0" relativeHeight="251659264" behindDoc="0" locked="0" layoutInCell="1" allowOverlap="1" wp14:anchorId="78910D4D" wp14:editId="6FB833BD">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CDCEF3" w14:textId="77777777" w:rsidR="00041139" w:rsidRDefault="00041139" w:rsidP="00041139">
                            <w:pPr>
                              <w:jc w:val="center"/>
                              <w:rPr>
                                <w:color w:val="000000" w:themeColor="text1"/>
                                <w:sz w:val="32"/>
                                <w:szCs w:val="32"/>
                              </w:rPr>
                            </w:pPr>
                            <w:r>
                              <w:rPr>
                                <w:color w:val="000000" w:themeColor="text1"/>
                                <w:sz w:val="32"/>
                                <w:szCs w:val="32"/>
                              </w:rPr>
                              <w:t>Reading Diagnostic and Intervention</w:t>
                            </w:r>
                            <w:r w:rsidRPr="005378E6">
                              <w:rPr>
                                <w:color w:val="000000" w:themeColor="text1"/>
                                <w:sz w:val="32"/>
                                <w:szCs w:val="32"/>
                              </w:rPr>
                              <w:t xml:space="preserve"> Fund </w:t>
                            </w:r>
                          </w:p>
                          <w:p w14:paraId="0F890FEE" w14:textId="77777777" w:rsidR="00041139" w:rsidRPr="005378E6" w:rsidRDefault="00041139" w:rsidP="00041139">
                            <w:pPr>
                              <w:jc w:val="center"/>
                              <w:rPr>
                                <w:color w:val="000000" w:themeColor="text1"/>
                                <w:sz w:val="32"/>
                                <w:szCs w:val="32"/>
                              </w:rPr>
                            </w:pPr>
                            <w:r>
                              <w:rPr>
                                <w:color w:val="000000" w:themeColor="text1"/>
                                <w:sz w:val="32"/>
                                <w:szCs w:val="32"/>
                              </w:rPr>
                              <w:t xml:space="preserve">Mini Grant </w:t>
                            </w:r>
                            <w:r w:rsidRPr="005378E6">
                              <w:rPr>
                                <w:color w:val="000000" w:themeColor="text1"/>
                                <w:sz w:val="32"/>
                                <w:szCs w:val="32"/>
                              </w:rPr>
                              <w:t>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910D4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jhjAIAAJUFAAAOAAAAZHJzL2Uyb0RvYy54bWysVE1v2zAMvQ/YfxB0X+1kadYFdYogRYcB&#10;XRu0HXpWZCk2IIuapMTOfv0oyXGCfuwwLAeHoshH8onk5VXXKLIT1tWgCzo6yykRmkNZ601Bfz7d&#10;fLqgxHmmS6ZAi4LuhaNX848fLlszE2OoQJXCEgTRbtaaglbem1mWOV6JhrkzMELjpQTbMI9Hu8lK&#10;y1pEb1Q2zvNp1oItjQUunEPtdbqk84gvpeD+XkonPFEFxdx8/Nr4XYdvNr9ks41lpqp5nwb7hywa&#10;VmsMOkBdM8/I1tavoJqaW3Ag/RmHJgMpay5iDVjNKH9RzWPFjIi1IDnODDS5/wfL73aPZmWRhta4&#10;mUMxVNFJ24R/zI90kaz9QJboPOGonEym55/HyCnHu+kkzy8im9nR21jnvwloSBAKamGrywd8kUgU&#10;2906j2HR/mAXIjpQdXlTKxUPoQvEUlmyY/h+jHOh/Si6q23zA8qkn+b4Sy+JanzvpMaUkhpDxH4K&#10;SDHgSZDsWHaU/F6JEFrpByFJXWKh4xhwQHidi6tYKZL6/N2YETAgSyxuwE7FvIOd2Ontg6uIDT04&#10;539LLDkPHjEyaD84N7UG+xaAQob7yMkeKTuhJoi+W3doEsQ1lPuVJRbSZDnDb2p87Vvm/IpZHCVs&#10;EFwP/h4/UkFbUOglSiqwv9/SB3vscLylpMXRLKj7tWVWUKK+a+z9r6PJJMxyPEzOv4QmtKc369Mb&#10;vW2WgN0zwkVkeBSDvVcHUVponnGLLEJUvGKaY+yCcm8Ph6VPKwP3EBeLRTTD+TXM3+pHwwN4IDg0&#10;8lP3zKzpW97jsNzBYYzZ7EXTJ9vgqWGx9SDrOBFHXnvqcfZj3/Z7KiyX03O0Om7T+R8AAAD//wMA&#10;UEsDBBQABgAIAAAAIQDXuRic3gAAAAcBAAAPAAAAZHJzL2Rvd25yZXYueG1sTI/BTsMwDIbvSLxD&#10;ZCRuW8oG3ShNJ8TgwG2UDXHMGtNUa5yqSbfC08+c4Gbr//X5c74aXSuO2IfGk4KbaQICqfKmoVrB&#10;9v1lsgQRoiajW0+o4BsDrIrLi1xnxp/oDY9lrAVDKGRagY2xy6QMlUWnw9R3SJx9+d7pyGtfS9Pr&#10;E8NdK2dJkkqnG+ILVnf4ZLE6lINjymssD59bn26aZG0/dpv18Hz/o9T11fj4ACLiGP/K8KvP6lCw&#10;094PZIJoFfAjUcHkdjEDwfEimfOwV3A3T0EWufzvX5wBAAD//wMAUEsBAi0AFAAGAAgAAAAhALaD&#10;OJL+AAAA4QEAABMAAAAAAAAAAAAAAAAAAAAAAFtDb250ZW50X1R5cGVzXS54bWxQSwECLQAUAAYA&#10;CAAAACEAOP0h/9YAAACUAQAACwAAAAAAAAAAAAAAAAAvAQAAX3JlbHMvLnJlbHNQSwECLQAUAAYA&#10;CAAAACEAlLs44YwCAACVBQAADgAAAAAAAAAAAAAAAAAuAgAAZHJzL2Uyb0RvYy54bWxQSwECLQAU&#10;AAYACAAAACEA17kYnN4AAAAHAQAADwAAAAAAAAAAAAAAAADmBAAAZHJzL2Rvd25yZXYueG1sUEsF&#10;BgAAAAAEAAQA8wAAAPEFAAAAAA==&#10;" fillcolor="#8eaadb [1940]" strokecolor="#1f3763 [1604]" strokeweight="1pt">
                <v:stroke joinstyle="miter"/>
                <v:textbox>
                  <w:txbxContent>
                    <w:p w14:paraId="41CDCEF3" w14:textId="77777777" w:rsidR="00041139" w:rsidRDefault="00041139" w:rsidP="00041139">
                      <w:pPr>
                        <w:jc w:val="center"/>
                        <w:rPr>
                          <w:color w:val="000000" w:themeColor="text1"/>
                          <w:sz w:val="32"/>
                          <w:szCs w:val="32"/>
                        </w:rPr>
                      </w:pPr>
                      <w:r>
                        <w:rPr>
                          <w:color w:val="000000" w:themeColor="text1"/>
                          <w:sz w:val="32"/>
                          <w:szCs w:val="32"/>
                        </w:rPr>
                        <w:t>Reading Diagnostic and Intervention</w:t>
                      </w:r>
                      <w:r w:rsidRPr="005378E6">
                        <w:rPr>
                          <w:color w:val="000000" w:themeColor="text1"/>
                          <w:sz w:val="32"/>
                          <w:szCs w:val="32"/>
                        </w:rPr>
                        <w:t xml:space="preserve"> Fund </w:t>
                      </w:r>
                    </w:p>
                    <w:p w14:paraId="0F890FEE" w14:textId="77777777" w:rsidR="00041139" w:rsidRPr="005378E6" w:rsidRDefault="00041139" w:rsidP="00041139">
                      <w:pPr>
                        <w:jc w:val="center"/>
                        <w:rPr>
                          <w:color w:val="000000" w:themeColor="text1"/>
                          <w:sz w:val="32"/>
                          <w:szCs w:val="32"/>
                        </w:rPr>
                      </w:pPr>
                      <w:r>
                        <w:rPr>
                          <w:color w:val="000000" w:themeColor="text1"/>
                          <w:sz w:val="32"/>
                          <w:szCs w:val="32"/>
                        </w:rPr>
                        <w:t xml:space="preserve">Mini Grant </w:t>
                      </w:r>
                      <w:r w:rsidRPr="005378E6">
                        <w:rPr>
                          <w:color w:val="000000" w:themeColor="text1"/>
                          <w:sz w:val="32"/>
                          <w:szCs w:val="32"/>
                        </w:rPr>
                        <w:t>Budget Form</w:t>
                      </w:r>
                    </w:p>
                  </w:txbxContent>
                </v:textbox>
                <w10:wrap anchorx="margin"/>
              </v:roundrect>
            </w:pict>
          </mc:Fallback>
        </mc:AlternateContent>
      </w:r>
    </w:p>
    <w:p w14:paraId="2C01C00B" w14:textId="77777777" w:rsidR="00041139" w:rsidRPr="00A642D6" w:rsidRDefault="00041139" w:rsidP="00041139">
      <w:pPr>
        <w:rPr>
          <w:rFonts w:eastAsia="Helvetica Neue"/>
          <w:sz w:val="20"/>
          <w:szCs w:val="20"/>
        </w:rPr>
      </w:pPr>
    </w:p>
    <w:p w14:paraId="5A312037" w14:textId="77777777" w:rsidR="00041139" w:rsidRPr="00A642D6" w:rsidRDefault="00041139" w:rsidP="00041139">
      <w:pPr>
        <w:jc w:val="center"/>
        <w:rPr>
          <w:rFonts w:eastAsia="Helvetica Neue"/>
          <w:sz w:val="20"/>
          <w:szCs w:val="20"/>
        </w:rPr>
      </w:pPr>
    </w:p>
    <w:p w14:paraId="29ADBCFE" w14:textId="77777777" w:rsidR="00041139" w:rsidRPr="00897364" w:rsidRDefault="00041139" w:rsidP="00041139">
      <w:pPr>
        <w:pStyle w:val="NoSpacing"/>
        <w:jc w:val="center"/>
        <w:rPr>
          <w:rFonts w:ascii="Times New Roman" w:hAnsi="Times New Roman"/>
          <w:b/>
        </w:rPr>
      </w:pPr>
      <w:r w:rsidRPr="00897364">
        <w:rPr>
          <w:rFonts w:ascii="Times New Roman" w:hAnsi="Times New Roman"/>
          <w:b/>
        </w:rPr>
        <w:t>__________________________________________</w:t>
      </w:r>
    </w:p>
    <w:p w14:paraId="09381C0B" w14:textId="77777777" w:rsidR="00041139" w:rsidRPr="00A642D6" w:rsidRDefault="00041139" w:rsidP="00041139">
      <w:pPr>
        <w:pStyle w:val="NoSpacing"/>
        <w:jc w:val="center"/>
        <w:rPr>
          <w:rFonts w:ascii="Times New Roman" w:hAnsi="Times New Roman"/>
          <w:b/>
        </w:rPr>
      </w:pPr>
      <w:r w:rsidRPr="00A642D6">
        <w:rPr>
          <w:rFonts w:ascii="Times New Roman" w:hAnsi="Times New Roman"/>
          <w:b/>
        </w:rPr>
        <w:t>District</w:t>
      </w:r>
    </w:p>
    <w:p w14:paraId="48987536" w14:textId="77777777" w:rsidR="00041139" w:rsidRPr="00A642D6" w:rsidRDefault="00041139" w:rsidP="00041139">
      <w:pPr>
        <w:pStyle w:val="NoSpacing"/>
        <w:jc w:val="center"/>
        <w:rPr>
          <w:rFonts w:ascii="Times New Roman" w:hAnsi="Times New Roman"/>
          <w:b/>
          <w:sz w:val="28"/>
        </w:rPr>
      </w:pPr>
      <w:r w:rsidRPr="00A642D6">
        <w:rPr>
          <w:rFonts w:ascii="Times New Roman" w:hAnsi="Times New Roman"/>
          <w:b/>
          <w:sz w:val="28"/>
        </w:rPr>
        <w:t>__________________________________________</w:t>
      </w:r>
    </w:p>
    <w:p w14:paraId="1BD580B2" w14:textId="77777777" w:rsidR="00041139" w:rsidRPr="00A642D6" w:rsidRDefault="00041139" w:rsidP="00041139">
      <w:pPr>
        <w:pStyle w:val="NoSpacing"/>
        <w:jc w:val="center"/>
        <w:rPr>
          <w:rFonts w:ascii="Times New Roman" w:hAnsi="Times New Roman"/>
          <w:b/>
        </w:rPr>
      </w:pPr>
      <w:r w:rsidRPr="00A642D6">
        <w:rPr>
          <w:rFonts w:ascii="Times New Roman" w:hAnsi="Times New Roman"/>
          <w:b/>
        </w:rPr>
        <w:t>Name of School</w:t>
      </w:r>
    </w:p>
    <w:p w14:paraId="68B6EB9A" w14:textId="77777777" w:rsidR="00041139" w:rsidRPr="00A642D6" w:rsidRDefault="00041139" w:rsidP="00041139">
      <w:pPr>
        <w:pStyle w:val="NoSpacing"/>
        <w:jc w:val="center"/>
        <w:rPr>
          <w:rFonts w:ascii="Times New Roman" w:hAnsi="Times New Roman"/>
          <w:b/>
        </w:rPr>
      </w:pPr>
    </w:p>
    <w:p w14:paraId="4C7962F6" w14:textId="77777777" w:rsidR="00041139" w:rsidRDefault="00041139" w:rsidP="00041139">
      <w:pPr>
        <w:pStyle w:val="NoSpacing"/>
        <w:rPr>
          <w:rFonts w:ascii="Times New Roman" w:hAnsi="Times New Roman"/>
        </w:rPr>
      </w:pPr>
      <w:r w:rsidRPr="1F4871DE">
        <w:rPr>
          <w:rFonts w:ascii="Times New Roman" w:hAnsi="Times New Roman"/>
          <w:b/>
          <w:bCs/>
        </w:rPr>
        <w:t>Instructions</w:t>
      </w:r>
      <w:r w:rsidRPr="1F4871DE">
        <w:rPr>
          <w:rFonts w:ascii="Times New Roman" w:hAnsi="Times New Roman"/>
        </w:rPr>
        <w:t>: Use this form to provide a detailed, itemized explanation of expenditures for each MUNIS Code. Not all MUNIS codes listed need to be used. However, the school may not use Reading Diagnostic and Intervention Fund grant monies for any MUNIS code that is not listed. Successful approval of budget is pending further review by the KDE.</w:t>
      </w:r>
    </w:p>
    <w:p w14:paraId="182E4A40" w14:textId="77777777" w:rsidR="00C7679C" w:rsidRPr="00A642D6" w:rsidRDefault="00C7679C" w:rsidP="00041139">
      <w:pPr>
        <w:pStyle w:val="NoSpacing"/>
        <w:rPr>
          <w:rFonts w:ascii="Times New Roman" w:hAnsi="Times New Roman"/>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4346"/>
        <w:gridCol w:w="1185"/>
        <w:gridCol w:w="3584"/>
      </w:tblGrid>
      <w:tr w:rsidR="00041139" w:rsidRPr="00A642D6" w14:paraId="2DE70365" w14:textId="77777777" w:rsidTr="003E59E2">
        <w:trPr>
          <w:trHeight w:val="205"/>
          <w:jc w:val="center"/>
        </w:trPr>
        <w:tc>
          <w:tcPr>
            <w:tcW w:w="1140" w:type="dxa"/>
            <w:shd w:val="clear" w:color="auto" w:fill="D5DCE4" w:themeFill="text2" w:themeFillTint="33"/>
            <w:vAlign w:val="center"/>
          </w:tcPr>
          <w:p w14:paraId="67D66669" w14:textId="77777777" w:rsidR="00041139" w:rsidRPr="00A642D6" w:rsidRDefault="00041139" w:rsidP="003E59E2">
            <w:pPr>
              <w:tabs>
                <w:tab w:val="left" w:pos="360"/>
              </w:tabs>
              <w:spacing w:before="120"/>
              <w:jc w:val="center"/>
              <w:rPr>
                <w:b/>
              </w:rPr>
            </w:pPr>
            <w:r w:rsidRPr="00A642D6">
              <w:rPr>
                <w:b/>
              </w:rPr>
              <w:t>MUNIS Code</w:t>
            </w:r>
          </w:p>
        </w:tc>
        <w:tc>
          <w:tcPr>
            <w:tcW w:w="4346" w:type="dxa"/>
            <w:shd w:val="clear" w:color="auto" w:fill="D5DCE4" w:themeFill="text2" w:themeFillTint="33"/>
            <w:vAlign w:val="center"/>
          </w:tcPr>
          <w:p w14:paraId="2723AB54" w14:textId="77777777" w:rsidR="00041139" w:rsidRPr="00A642D6" w:rsidRDefault="00041139" w:rsidP="003E59E2">
            <w:pPr>
              <w:tabs>
                <w:tab w:val="left" w:pos="360"/>
              </w:tabs>
              <w:spacing w:before="120"/>
              <w:jc w:val="center"/>
              <w:rPr>
                <w:b/>
              </w:rPr>
            </w:pPr>
            <w:r w:rsidRPr="00A642D6">
              <w:rPr>
                <w:b/>
              </w:rPr>
              <w:t>Description</w:t>
            </w:r>
          </w:p>
        </w:tc>
        <w:tc>
          <w:tcPr>
            <w:tcW w:w="1185" w:type="dxa"/>
            <w:shd w:val="clear" w:color="auto" w:fill="D5DCE4" w:themeFill="text2" w:themeFillTint="33"/>
            <w:vAlign w:val="center"/>
          </w:tcPr>
          <w:p w14:paraId="1E707F8C" w14:textId="77777777" w:rsidR="00041139" w:rsidRPr="00A642D6" w:rsidRDefault="00041139" w:rsidP="003E59E2">
            <w:pPr>
              <w:tabs>
                <w:tab w:val="left" w:pos="360"/>
              </w:tabs>
              <w:spacing w:before="120"/>
              <w:jc w:val="center"/>
              <w:rPr>
                <w:b/>
              </w:rPr>
            </w:pPr>
            <w:r w:rsidRPr="00A642D6">
              <w:rPr>
                <w:b/>
              </w:rPr>
              <w:t>Amount</w:t>
            </w:r>
          </w:p>
        </w:tc>
        <w:tc>
          <w:tcPr>
            <w:tcW w:w="3584" w:type="dxa"/>
            <w:shd w:val="clear" w:color="auto" w:fill="D5DCE4" w:themeFill="text2" w:themeFillTint="33"/>
            <w:vAlign w:val="center"/>
          </w:tcPr>
          <w:p w14:paraId="5CD9E304" w14:textId="77777777" w:rsidR="00041139" w:rsidRPr="00A642D6" w:rsidRDefault="00041139" w:rsidP="003E59E2">
            <w:pPr>
              <w:tabs>
                <w:tab w:val="left" w:pos="360"/>
              </w:tabs>
              <w:spacing w:before="120"/>
              <w:jc w:val="center"/>
              <w:rPr>
                <w:b/>
              </w:rPr>
            </w:pPr>
            <w:r w:rsidRPr="00A642D6">
              <w:rPr>
                <w:b/>
              </w:rPr>
              <w:t>Explanation of Expenditures</w:t>
            </w:r>
          </w:p>
        </w:tc>
      </w:tr>
      <w:tr w:rsidR="00041139" w:rsidRPr="00A642D6" w14:paraId="78005DF7" w14:textId="77777777" w:rsidTr="003E59E2">
        <w:trPr>
          <w:trHeight w:val="247"/>
          <w:jc w:val="center"/>
        </w:trPr>
        <w:tc>
          <w:tcPr>
            <w:tcW w:w="1140" w:type="dxa"/>
            <w:shd w:val="clear" w:color="auto" w:fill="auto"/>
            <w:vAlign w:val="center"/>
          </w:tcPr>
          <w:p w14:paraId="127A0599" w14:textId="77777777" w:rsidR="00041139" w:rsidRPr="00A642D6" w:rsidRDefault="00041139" w:rsidP="003E59E2">
            <w:pPr>
              <w:tabs>
                <w:tab w:val="left" w:pos="360"/>
              </w:tabs>
              <w:spacing w:before="120"/>
              <w:jc w:val="center"/>
            </w:pPr>
            <w:r w:rsidRPr="00A642D6">
              <w:t>0110</w:t>
            </w:r>
          </w:p>
        </w:tc>
        <w:tc>
          <w:tcPr>
            <w:tcW w:w="4346" w:type="dxa"/>
            <w:shd w:val="clear" w:color="auto" w:fill="auto"/>
            <w:vAlign w:val="center"/>
          </w:tcPr>
          <w:p w14:paraId="6E357221" w14:textId="77777777" w:rsidR="00041139" w:rsidRPr="00A642D6" w:rsidRDefault="00041139" w:rsidP="003E59E2">
            <w:pPr>
              <w:tabs>
                <w:tab w:val="left" w:pos="360"/>
              </w:tabs>
              <w:spacing w:before="120"/>
            </w:pPr>
            <w:r w:rsidRPr="00A642D6">
              <w:t>Certified Services - (Contract)</w:t>
            </w:r>
          </w:p>
        </w:tc>
        <w:tc>
          <w:tcPr>
            <w:tcW w:w="1185" w:type="dxa"/>
          </w:tcPr>
          <w:p w14:paraId="13685AFF" w14:textId="77777777" w:rsidR="00041139" w:rsidRPr="00A642D6" w:rsidRDefault="00041139" w:rsidP="003E59E2">
            <w:pPr>
              <w:tabs>
                <w:tab w:val="left" w:pos="360"/>
              </w:tabs>
              <w:spacing w:before="120"/>
              <w:jc w:val="center"/>
            </w:pPr>
          </w:p>
        </w:tc>
        <w:tc>
          <w:tcPr>
            <w:tcW w:w="3584" w:type="dxa"/>
            <w:shd w:val="clear" w:color="auto" w:fill="auto"/>
            <w:vAlign w:val="center"/>
          </w:tcPr>
          <w:p w14:paraId="2577979E" w14:textId="77777777" w:rsidR="00041139" w:rsidRPr="00A642D6" w:rsidRDefault="00041139" w:rsidP="003E59E2">
            <w:pPr>
              <w:tabs>
                <w:tab w:val="left" w:pos="360"/>
              </w:tabs>
              <w:spacing w:before="120"/>
              <w:jc w:val="center"/>
            </w:pPr>
          </w:p>
        </w:tc>
      </w:tr>
      <w:tr w:rsidR="00041139" w:rsidRPr="00A642D6" w14:paraId="64D91E03" w14:textId="77777777" w:rsidTr="003E59E2">
        <w:trPr>
          <w:trHeight w:val="247"/>
          <w:jc w:val="center"/>
        </w:trPr>
        <w:tc>
          <w:tcPr>
            <w:tcW w:w="1140" w:type="dxa"/>
            <w:shd w:val="clear" w:color="auto" w:fill="auto"/>
            <w:vAlign w:val="center"/>
          </w:tcPr>
          <w:p w14:paraId="4121B734" w14:textId="77777777" w:rsidR="00041139" w:rsidRPr="00A642D6" w:rsidRDefault="00041139" w:rsidP="003E59E2">
            <w:pPr>
              <w:tabs>
                <w:tab w:val="left" w:pos="360"/>
              </w:tabs>
              <w:spacing w:before="120"/>
              <w:jc w:val="center"/>
            </w:pPr>
            <w:r w:rsidRPr="00A642D6">
              <w:t>0111</w:t>
            </w:r>
          </w:p>
        </w:tc>
        <w:tc>
          <w:tcPr>
            <w:tcW w:w="4346" w:type="dxa"/>
            <w:shd w:val="clear" w:color="auto" w:fill="auto"/>
            <w:vAlign w:val="center"/>
          </w:tcPr>
          <w:p w14:paraId="457E2413" w14:textId="77777777" w:rsidR="00041139" w:rsidRPr="00A642D6" w:rsidRDefault="00041139" w:rsidP="003E59E2">
            <w:pPr>
              <w:tabs>
                <w:tab w:val="left" w:pos="360"/>
              </w:tabs>
              <w:spacing w:before="120"/>
            </w:pPr>
            <w:r w:rsidRPr="00A642D6">
              <w:t>Extended Day (Contract)</w:t>
            </w:r>
          </w:p>
        </w:tc>
        <w:tc>
          <w:tcPr>
            <w:tcW w:w="1185" w:type="dxa"/>
          </w:tcPr>
          <w:p w14:paraId="133AD31C" w14:textId="77777777" w:rsidR="00041139" w:rsidRPr="00A642D6" w:rsidRDefault="00041139" w:rsidP="003E59E2">
            <w:pPr>
              <w:tabs>
                <w:tab w:val="left" w:pos="360"/>
              </w:tabs>
              <w:spacing w:before="120"/>
              <w:jc w:val="center"/>
            </w:pPr>
          </w:p>
        </w:tc>
        <w:tc>
          <w:tcPr>
            <w:tcW w:w="3584" w:type="dxa"/>
            <w:shd w:val="clear" w:color="auto" w:fill="auto"/>
            <w:vAlign w:val="center"/>
          </w:tcPr>
          <w:p w14:paraId="52C1835B" w14:textId="77777777" w:rsidR="00041139" w:rsidRPr="00A642D6" w:rsidRDefault="00041139" w:rsidP="003E59E2">
            <w:pPr>
              <w:tabs>
                <w:tab w:val="left" w:pos="360"/>
              </w:tabs>
              <w:spacing w:before="120"/>
              <w:jc w:val="center"/>
            </w:pPr>
          </w:p>
        </w:tc>
      </w:tr>
      <w:tr w:rsidR="00041139" w:rsidRPr="00A642D6" w14:paraId="3F31914E" w14:textId="77777777" w:rsidTr="003E59E2">
        <w:trPr>
          <w:trHeight w:val="247"/>
          <w:jc w:val="center"/>
        </w:trPr>
        <w:tc>
          <w:tcPr>
            <w:tcW w:w="1140" w:type="dxa"/>
            <w:shd w:val="clear" w:color="auto" w:fill="auto"/>
            <w:vAlign w:val="center"/>
          </w:tcPr>
          <w:p w14:paraId="78613EC4" w14:textId="77777777" w:rsidR="00041139" w:rsidRPr="00A642D6" w:rsidRDefault="00041139" w:rsidP="003E59E2">
            <w:pPr>
              <w:tabs>
                <w:tab w:val="left" w:pos="360"/>
              </w:tabs>
              <w:spacing w:before="120"/>
              <w:jc w:val="center"/>
            </w:pPr>
            <w:r w:rsidRPr="00A642D6">
              <w:t>0112</w:t>
            </w:r>
          </w:p>
        </w:tc>
        <w:tc>
          <w:tcPr>
            <w:tcW w:w="4346" w:type="dxa"/>
            <w:shd w:val="clear" w:color="auto" w:fill="auto"/>
            <w:vAlign w:val="center"/>
          </w:tcPr>
          <w:p w14:paraId="45B1D1B3" w14:textId="77777777" w:rsidR="00041139" w:rsidRPr="00A642D6" w:rsidRDefault="00041139" w:rsidP="003E59E2">
            <w:pPr>
              <w:tabs>
                <w:tab w:val="left" w:pos="360"/>
              </w:tabs>
              <w:spacing w:before="120"/>
            </w:pPr>
            <w:r w:rsidRPr="00A642D6">
              <w:t>Extra Duty (Contract)</w:t>
            </w:r>
          </w:p>
        </w:tc>
        <w:tc>
          <w:tcPr>
            <w:tcW w:w="1185" w:type="dxa"/>
          </w:tcPr>
          <w:p w14:paraId="51C69A77" w14:textId="77777777" w:rsidR="00041139" w:rsidRPr="00A642D6" w:rsidRDefault="00041139" w:rsidP="003E59E2">
            <w:pPr>
              <w:tabs>
                <w:tab w:val="left" w:pos="360"/>
              </w:tabs>
              <w:spacing w:before="120"/>
              <w:jc w:val="center"/>
            </w:pPr>
          </w:p>
        </w:tc>
        <w:tc>
          <w:tcPr>
            <w:tcW w:w="3584" w:type="dxa"/>
            <w:shd w:val="clear" w:color="auto" w:fill="auto"/>
            <w:vAlign w:val="center"/>
          </w:tcPr>
          <w:p w14:paraId="4B20AA49" w14:textId="77777777" w:rsidR="00041139" w:rsidRPr="00A642D6" w:rsidRDefault="00041139" w:rsidP="003E59E2">
            <w:pPr>
              <w:tabs>
                <w:tab w:val="left" w:pos="360"/>
              </w:tabs>
              <w:spacing w:before="120"/>
              <w:jc w:val="center"/>
            </w:pPr>
          </w:p>
        </w:tc>
      </w:tr>
      <w:tr w:rsidR="00041139" w:rsidRPr="00A642D6" w14:paraId="1C7CFFC4" w14:textId="77777777" w:rsidTr="003E59E2">
        <w:trPr>
          <w:trHeight w:val="247"/>
          <w:jc w:val="center"/>
        </w:trPr>
        <w:tc>
          <w:tcPr>
            <w:tcW w:w="1140" w:type="dxa"/>
            <w:shd w:val="clear" w:color="auto" w:fill="auto"/>
            <w:vAlign w:val="center"/>
          </w:tcPr>
          <w:p w14:paraId="6BA02E8E" w14:textId="77777777" w:rsidR="00041139" w:rsidRPr="00A642D6" w:rsidRDefault="00041139" w:rsidP="003E59E2">
            <w:pPr>
              <w:tabs>
                <w:tab w:val="left" w:pos="360"/>
              </w:tabs>
              <w:spacing w:before="120"/>
              <w:jc w:val="center"/>
            </w:pPr>
            <w:r w:rsidRPr="00A642D6">
              <w:t>0113</w:t>
            </w:r>
          </w:p>
        </w:tc>
        <w:tc>
          <w:tcPr>
            <w:tcW w:w="4346" w:type="dxa"/>
            <w:shd w:val="clear" w:color="auto" w:fill="auto"/>
            <w:vAlign w:val="center"/>
          </w:tcPr>
          <w:p w14:paraId="7B26F9E4" w14:textId="77777777" w:rsidR="00041139" w:rsidRPr="00A642D6" w:rsidRDefault="00041139" w:rsidP="003E59E2">
            <w:pPr>
              <w:tabs>
                <w:tab w:val="left" w:pos="360"/>
              </w:tabs>
              <w:spacing w:before="120"/>
            </w:pPr>
            <w:r w:rsidRPr="00A642D6">
              <w:t>Other Certified (Not part of Contract)</w:t>
            </w:r>
          </w:p>
        </w:tc>
        <w:tc>
          <w:tcPr>
            <w:tcW w:w="1185" w:type="dxa"/>
          </w:tcPr>
          <w:p w14:paraId="214D86DB" w14:textId="77777777" w:rsidR="00041139" w:rsidRPr="00A642D6" w:rsidRDefault="00041139" w:rsidP="003E59E2">
            <w:pPr>
              <w:tabs>
                <w:tab w:val="left" w:pos="360"/>
              </w:tabs>
              <w:spacing w:before="120"/>
              <w:jc w:val="center"/>
            </w:pPr>
          </w:p>
        </w:tc>
        <w:tc>
          <w:tcPr>
            <w:tcW w:w="3584" w:type="dxa"/>
            <w:shd w:val="clear" w:color="auto" w:fill="auto"/>
            <w:vAlign w:val="center"/>
          </w:tcPr>
          <w:p w14:paraId="363B501C" w14:textId="77777777" w:rsidR="00041139" w:rsidRPr="00A642D6" w:rsidRDefault="00041139" w:rsidP="003E59E2">
            <w:pPr>
              <w:tabs>
                <w:tab w:val="left" w:pos="360"/>
              </w:tabs>
              <w:spacing w:before="120"/>
              <w:jc w:val="center"/>
            </w:pPr>
          </w:p>
        </w:tc>
      </w:tr>
      <w:tr w:rsidR="00041139" w:rsidRPr="00A642D6" w14:paraId="4FA5085A" w14:textId="77777777" w:rsidTr="003E59E2">
        <w:trPr>
          <w:trHeight w:val="247"/>
          <w:jc w:val="center"/>
        </w:trPr>
        <w:tc>
          <w:tcPr>
            <w:tcW w:w="1140" w:type="dxa"/>
            <w:shd w:val="clear" w:color="auto" w:fill="auto"/>
            <w:vAlign w:val="center"/>
          </w:tcPr>
          <w:p w14:paraId="026CC186" w14:textId="77777777" w:rsidR="00041139" w:rsidRPr="00A642D6" w:rsidRDefault="00041139" w:rsidP="003E59E2">
            <w:pPr>
              <w:tabs>
                <w:tab w:val="left" w:pos="360"/>
              </w:tabs>
              <w:spacing w:before="120"/>
              <w:jc w:val="center"/>
            </w:pPr>
            <w:r>
              <w:t>0120</w:t>
            </w:r>
          </w:p>
        </w:tc>
        <w:tc>
          <w:tcPr>
            <w:tcW w:w="4346" w:type="dxa"/>
            <w:shd w:val="clear" w:color="auto" w:fill="auto"/>
            <w:vAlign w:val="center"/>
          </w:tcPr>
          <w:p w14:paraId="2148D174" w14:textId="77777777" w:rsidR="00041139" w:rsidRPr="00A642D6" w:rsidRDefault="00041139" w:rsidP="003E59E2">
            <w:pPr>
              <w:tabs>
                <w:tab w:val="left" w:pos="360"/>
              </w:tabs>
              <w:spacing w:before="120"/>
            </w:pPr>
            <w:r>
              <w:t>Certified Substitute</w:t>
            </w:r>
          </w:p>
        </w:tc>
        <w:tc>
          <w:tcPr>
            <w:tcW w:w="1185" w:type="dxa"/>
          </w:tcPr>
          <w:p w14:paraId="01980339" w14:textId="77777777" w:rsidR="00041139" w:rsidRPr="00A642D6" w:rsidRDefault="00041139" w:rsidP="003E59E2">
            <w:pPr>
              <w:tabs>
                <w:tab w:val="left" w:pos="360"/>
              </w:tabs>
              <w:spacing w:before="120"/>
              <w:jc w:val="center"/>
            </w:pPr>
          </w:p>
        </w:tc>
        <w:tc>
          <w:tcPr>
            <w:tcW w:w="3584" w:type="dxa"/>
            <w:shd w:val="clear" w:color="auto" w:fill="auto"/>
            <w:vAlign w:val="center"/>
          </w:tcPr>
          <w:p w14:paraId="3FC04F0A" w14:textId="77777777" w:rsidR="00041139" w:rsidRPr="00A642D6" w:rsidRDefault="00041139" w:rsidP="003E59E2">
            <w:pPr>
              <w:tabs>
                <w:tab w:val="left" w:pos="360"/>
              </w:tabs>
              <w:spacing w:before="120"/>
              <w:jc w:val="center"/>
            </w:pPr>
          </w:p>
        </w:tc>
      </w:tr>
      <w:tr w:rsidR="00EB275D" w:rsidRPr="00A642D6" w14:paraId="374BC604" w14:textId="77777777" w:rsidTr="003E59E2">
        <w:trPr>
          <w:trHeight w:val="247"/>
          <w:jc w:val="center"/>
        </w:trPr>
        <w:tc>
          <w:tcPr>
            <w:tcW w:w="1140" w:type="dxa"/>
            <w:shd w:val="clear" w:color="auto" w:fill="auto"/>
            <w:vAlign w:val="center"/>
          </w:tcPr>
          <w:p w14:paraId="74FC7BF9" w14:textId="78548DB6" w:rsidR="00EB275D" w:rsidRDefault="00EB275D" w:rsidP="003E59E2">
            <w:pPr>
              <w:tabs>
                <w:tab w:val="left" w:pos="360"/>
              </w:tabs>
              <w:spacing w:before="120"/>
              <w:jc w:val="center"/>
            </w:pPr>
            <w:r>
              <w:t>0130</w:t>
            </w:r>
          </w:p>
        </w:tc>
        <w:tc>
          <w:tcPr>
            <w:tcW w:w="4346" w:type="dxa"/>
            <w:shd w:val="clear" w:color="auto" w:fill="auto"/>
            <w:vAlign w:val="center"/>
          </w:tcPr>
          <w:p w14:paraId="152CE390" w14:textId="09CC03A5" w:rsidR="00EB275D" w:rsidRDefault="00EB275D" w:rsidP="003E59E2">
            <w:pPr>
              <w:tabs>
                <w:tab w:val="left" w:pos="360"/>
              </w:tabs>
              <w:spacing w:before="120"/>
            </w:pPr>
            <w:r>
              <w:t>Classified Salaries</w:t>
            </w:r>
          </w:p>
        </w:tc>
        <w:tc>
          <w:tcPr>
            <w:tcW w:w="1185" w:type="dxa"/>
          </w:tcPr>
          <w:p w14:paraId="7622D890" w14:textId="77777777" w:rsidR="00EB275D" w:rsidRPr="00A642D6" w:rsidRDefault="00EB275D" w:rsidP="003E59E2">
            <w:pPr>
              <w:tabs>
                <w:tab w:val="left" w:pos="360"/>
              </w:tabs>
              <w:spacing w:before="120"/>
              <w:jc w:val="center"/>
            </w:pPr>
          </w:p>
        </w:tc>
        <w:tc>
          <w:tcPr>
            <w:tcW w:w="3584" w:type="dxa"/>
            <w:shd w:val="clear" w:color="auto" w:fill="auto"/>
            <w:vAlign w:val="center"/>
          </w:tcPr>
          <w:p w14:paraId="31DAF091" w14:textId="77777777" w:rsidR="00EB275D" w:rsidRPr="00A642D6" w:rsidRDefault="00EB275D" w:rsidP="003E59E2">
            <w:pPr>
              <w:tabs>
                <w:tab w:val="left" w:pos="360"/>
              </w:tabs>
              <w:spacing w:before="120"/>
              <w:jc w:val="center"/>
            </w:pPr>
          </w:p>
        </w:tc>
      </w:tr>
      <w:tr w:rsidR="00EB275D" w:rsidRPr="00A642D6" w14:paraId="14456D27" w14:textId="77777777" w:rsidTr="003E59E2">
        <w:trPr>
          <w:trHeight w:val="247"/>
          <w:jc w:val="center"/>
        </w:trPr>
        <w:tc>
          <w:tcPr>
            <w:tcW w:w="1140" w:type="dxa"/>
            <w:shd w:val="clear" w:color="auto" w:fill="auto"/>
            <w:vAlign w:val="center"/>
          </w:tcPr>
          <w:p w14:paraId="4FDA26BB" w14:textId="5D89138F" w:rsidR="00EB275D" w:rsidRDefault="00EB275D" w:rsidP="003E59E2">
            <w:pPr>
              <w:tabs>
                <w:tab w:val="left" w:pos="360"/>
              </w:tabs>
              <w:spacing w:before="120"/>
              <w:jc w:val="center"/>
            </w:pPr>
            <w:r>
              <w:t>0131</w:t>
            </w:r>
          </w:p>
        </w:tc>
        <w:tc>
          <w:tcPr>
            <w:tcW w:w="4346" w:type="dxa"/>
            <w:shd w:val="clear" w:color="auto" w:fill="auto"/>
            <w:vAlign w:val="center"/>
          </w:tcPr>
          <w:p w14:paraId="7F0CBE54" w14:textId="6622B8E5" w:rsidR="00EB275D" w:rsidRDefault="00C7679C" w:rsidP="003E59E2">
            <w:pPr>
              <w:tabs>
                <w:tab w:val="left" w:pos="360"/>
              </w:tabs>
              <w:spacing w:before="120"/>
            </w:pPr>
            <w:r>
              <w:t>Other Classified Pay</w:t>
            </w:r>
          </w:p>
        </w:tc>
        <w:tc>
          <w:tcPr>
            <w:tcW w:w="1185" w:type="dxa"/>
          </w:tcPr>
          <w:p w14:paraId="26EE9A06" w14:textId="77777777" w:rsidR="00EB275D" w:rsidRPr="00A642D6" w:rsidRDefault="00EB275D" w:rsidP="003E59E2">
            <w:pPr>
              <w:tabs>
                <w:tab w:val="left" w:pos="360"/>
              </w:tabs>
              <w:spacing w:before="120"/>
              <w:jc w:val="center"/>
            </w:pPr>
          </w:p>
        </w:tc>
        <w:tc>
          <w:tcPr>
            <w:tcW w:w="3584" w:type="dxa"/>
            <w:shd w:val="clear" w:color="auto" w:fill="auto"/>
            <w:vAlign w:val="center"/>
          </w:tcPr>
          <w:p w14:paraId="2A97953F" w14:textId="77777777" w:rsidR="00EB275D" w:rsidRPr="00A642D6" w:rsidRDefault="00EB275D" w:rsidP="003E59E2">
            <w:pPr>
              <w:tabs>
                <w:tab w:val="left" w:pos="360"/>
              </w:tabs>
              <w:spacing w:before="120"/>
              <w:jc w:val="center"/>
            </w:pPr>
          </w:p>
        </w:tc>
      </w:tr>
      <w:tr w:rsidR="00041139" w:rsidRPr="00A642D6" w14:paraId="69B7B4B3" w14:textId="77777777" w:rsidTr="003E59E2">
        <w:trPr>
          <w:trHeight w:val="247"/>
          <w:jc w:val="center"/>
        </w:trPr>
        <w:tc>
          <w:tcPr>
            <w:tcW w:w="1140" w:type="dxa"/>
            <w:shd w:val="clear" w:color="auto" w:fill="auto"/>
            <w:vAlign w:val="center"/>
          </w:tcPr>
          <w:p w14:paraId="093E4236" w14:textId="77777777" w:rsidR="00041139" w:rsidRPr="00A642D6" w:rsidRDefault="00041139" w:rsidP="003E59E2">
            <w:pPr>
              <w:tabs>
                <w:tab w:val="left" w:pos="360"/>
              </w:tabs>
              <w:spacing w:before="120"/>
              <w:jc w:val="center"/>
            </w:pPr>
            <w:r>
              <w:t>0321</w:t>
            </w:r>
          </w:p>
        </w:tc>
        <w:tc>
          <w:tcPr>
            <w:tcW w:w="4346" w:type="dxa"/>
            <w:shd w:val="clear" w:color="auto" w:fill="auto"/>
            <w:vAlign w:val="center"/>
          </w:tcPr>
          <w:p w14:paraId="347EB91B" w14:textId="77777777" w:rsidR="00041139" w:rsidRPr="00A642D6" w:rsidRDefault="00041139" w:rsidP="003E59E2">
            <w:pPr>
              <w:tabs>
                <w:tab w:val="left" w:pos="360"/>
              </w:tabs>
              <w:spacing w:before="120"/>
            </w:pPr>
            <w:r>
              <w:t>Workshop Consultant</w:t>
            </w:r>
          </w:p>
        </w:tc>
        <w:tc>
          <w:tcPr>
            <w:tcW w:w="1185" w:type="dxa"/>
          </w:tcPr>
          <w:p w14:paraId="7C901014" w14:textId="77777777" w:rsidR="00041139" w:rsidRPr="00A642D6" w:rsidRDefault="00041139" w:rsidP="003E59E2">
            <w:pPr>
              <w:tabs>
                <w:tab w:val="left" w:pos="360"/>
              </w:tabs>
              <w:spacing w:before="120"/>
              <w:jc w:val="center"/>
            </w:pPr>
          </w:p>
        </w:tc>
        <w:tc>
          <w:tcPr>
            <w:tcW w:w="3584" w:type="dxa"/>
            <w:shd w:val="clear" w:color="auto" w:fill="auto"/>
            <w:vAlign w:val="center"/>
          </w:tcPr>
          <w:p w14:paraId="3DC5D636" w14:textId="77777777" w:rsidR="00041139" w:rsidRPr="00A642D6" w:rsidRDefault="00041139" w:rsidP="003E59E2">
            <w:pPr>
              <w:tabs>
                <w:tab w:val="left" w:pos="360"/>
              </w:tabs>
              <w:spacing w:before="120"/>
              <w:jc w:val="center"/>
            </w:pPr>
          </w:p>
        </w:tc>
      </w:tr>
      <w:tr w:rsidR="00041139" w:rsidRPr="00A642D6" w14:paraId="63BF9BC5" w14:textId="77777777" w:rsidTr="003E59E2">
        <w:trPr>
          <w:trHeight w:val="247"/>
          <w:jc w:val="center"/>
        </w:trPr>
        <w:tc>
          <w:tcPr>
            <w:tcW w:w="1140" w:type="dxa"/>
            <w:shd w:val="clear" w:color="auto" w:fill="auto"/>
            <w:vAlign w:val="center"/>
          </w:tcPr>
          <w:p w14:paraId="479C241F" w14:textId="77777777" w:rsidR="00041139" w:rsidRPr="00A642D6" w:rsidRDefault="00041139" w:rsidP="003E59E2">
            <w:pPr>
              <w:tabs>
                <w:tab w:val="left" w:pos="360"/>
              </w:tabs>
              <w:spacing w:before="120"/>
              <w:jc w:val="center"/>
            </w:pPr>
            <w:r w:rsidRPr="00A642D6">
              <w:t>0322</w:t>
            </w:r>
          </w:p>
        </w:tc>
        <w:tc>
          <w:tcPr>
            <w:tcW w:w="4346" w:type="dxa"/>
            <w:shd w:val="clear" w:color="auto" w:fill="auto"/>
            <w:vAlign w:val="center"/>
          </w:tcPr>
          <w:p w14:paraId="4C22A515" w14:textId="77777777" w:rsidR="00041139" w:rsidRPr="00A642D6" w:rsidRDefault="00041139" w:rsidP="003E59E2">
            <w:pPr>
              <w:tabs>
                <w:tab w:val="left" w:pos="360"/>
              </w:tabs>
              <w:spacing w:before="120"/>
            </w:pPr>
            <w:r w:rsidRPr="00A642D6">
              <w:t>Educational Consultant</w:t>
            </w:r>
          </w:p>
        </w:tc>
        <w:tc>
          <w:tcPr>
            <w:tcW w:w="1185" w:type="dxa"/>
          </w:tcPr>
          <w:p w14:paraId="6823FF14" w14:textId="77777777" w:rsidR="00041139" w:rsidRPr="00A642D6" w:rsidRDefault="00041139" w:rsidP="003E59E2">
            <w:pPr>
              <w:tabs>
                <w:tab w:val="left" w:pos="360"/>
              </w:tabs>
              <w:spacing w:before="120"/>
              <w:jc w:val="center"/>
            </w:pPr>
          </w:p>
        </w:tc>
        <w:tc>
          <w:tcPr>
            <w:tcW w:w="3584" w:type="dxa"/>
            <w:shd w:val="clear" w:color="auto" w:fill="auto"/>
            <w:vAlign w:val="center"/>
          </w:tcPr>
          <w:p w14:paraId="47FD840C" w14:textId="77777777" w:rsidR="00041139" w:rsidRPr="00A642D6" w:rsidRDefault="00041139" w:rsidP="003E59E2">
            <w:pPr>
              <w:tabs>
                <w:tab w:val="left" w:pos="360"/>
              </w:tabs>
              <w:spacing w:before="120"/>
              <w:jc w:val="center"/>
            </w:pPr>
          </w:p>
        </w:tc>
      </w:tr>
      <w:tr w:rsidR="00041139" w:rsidRPr="00A642D6" w14:paraId="1D08A742" w14:textId="77777777" w:rsidTr="003E59E2">
        <w:trPr>
          <w:trHeight w:val="247"/>
          <w:jc w:val="center"/>
        </w:trPr>
        <w:tc>
          <w:tcPr>
            <w:tcW w:w="1140" w:type="dxa"/>
            <w:shd w:val="clear" w:color="auto" w:fill="auto"/>
            <w:vAlign w:val="center"/>
          </w:tcPr>
          <w:p w14:paraId="48C7C57C" w14:textId="77777777" w:rsidR="00041139" w:rsidRPr="00A642D6" w:rsidRDefault="00041139" w:rsidP="003E59E2">
            <w:pPr>
              <w:tabs>
                <w:tab w:val="left" w:pos="360"/>
              </w:tabs>
              <w:spacing w:before="120"/>
              <w:jc w:val="center"/>
            </w:pPr>
            <w:r w:rsidRPr="00A642D6">
              <w:t>0335</w:t>
            </w:r>
          </w:p>
        </w:tc>
        <w:tc>
          <w:tcPr>
            <w:tcW w:w="4346" w:type="dxa"/>
            <w:shd w:val="clear" w:color="auto" w:fill="auto"/>
            <w:vAlign w:val="center"/>
          </w:tcPr>
          <w:p w14:paraId="32EFF59F" w14:textId="77777777" w:rsidR="00041139" w:rsidRPr="00A642D6" w:rsidRDefault="00041139" w:rsidP="003E59E2">
            <w:pPr>
              <w:tabs>
                <w:tab w:val="left" w:pos="360"/>
              </w:tabs>
              <w:spacing w:before="120"/>
            </w:pPr>
            <w:r w:rsidRPr="00A642D6">
              <w:t>Professional Consultant</w:t>
            </w:r>
          </w:p>
        </w:tc>
        <w:tc>
          <w:tcPr>
            <w:tcW w:w="1185" w:type="dxa"/>
          </w:tcPr>
          <w:p w14:paraId="3AAEAADB" w14:textId="77777777" w:rsidR="00041139" w:rsidRPr="00A642D6" w:rsidRDefault="00041139" w:rsidP="003E59E2">
            <w:pPr>
              <w:tabs>
                <w:tab w:val="left" w:pos="360"/>
              </w:tabs>
              <w:spacing w:before="120"/>
              <w:jc w:val="center"/>
            </w:pPr>
          </w:p>
        </w:tc>
        <w:tc>
          <w:tcPr>
            <w:tcW w:w="3584" w:type="dxa"/>
            <w:shd w:val="clear" w:color="auto" w:fill="auto"/>
            <w:vAlign w:val="center"/>
          </w:tcPr>
          <w:p w14:paraId="59DD6215" w14:textId="77777777" w:rsidR="00041139" w:rsidRPr="00A642D6" w:rsidRDefault="00041139" w:rsidP="003E59E2">
            <w:pPr>
              <w:tabs>
                <w:tab w:val="left" w:pos="360"/>
              </w:tabs>
              <w:spacing w:before="120"/>
              <w:jc w:val="center"/>
            </w:pPr>
          </w:p>
        </w:tc>
      </w:tr>
      <w:tr w:rsidR="00041139" w:rsidRPr="00A642D6" w14:paraId="4E5CA9C6" w14:textId="77777777" w:rsidTr="003E59E2">
        <w:trPr>
          <w:trHeight w:val="247"/>
          <w:jc w:val="center"/>
        </w:trPr>
        <w:tc>
          <w:tcPr>
            <w:tcW w:w="1140" w:type="dxa"/>
            <w:shd w:val="clear" w:color="auto" w:fill="auto"/>
            <w:vAlign w:val="center"/>
          </w:tcPr>
          <w:p w14:paraId="70054A78" w14:textId="77777777" w:rsidR="00041139" w:rsidRPr="00A642D6" w:rsidRDefault="00041139" w:rsidP="003E59E2">
            <w:pPr>
              <w:tabs>
                <w:tab w:val="left" w:pos="360"/>
              </w:tabs>
              <w:spacing w:before="120"/>
              <w:jc w:val="center"/>
            </w:pPr>
            <w:r w:rsidRPr="00A642D6">
              <w:t>0339</w:t>
            </w:r>
          </w:p>
        </w:tc>
        <w:tc>
          <w:tcPr>
            <w:tcW w:w="4346" w:type="dxa"/>
            <w:shd w:val="clear" w:color="auto" w:fill="auto"/>
            <w:vAlign w:val="center"/>
          </w:tcPr>
          <w:p w14:paraId="1606BFFA" w14:textId="77777777" w:rsidR="00041139" w:rsidRPr="00A642D6" w:rsidRDefault="00041139" w:rsidP="003E59E2">
            <w:pPr>
              <w:tabs>
                <w:tab w:val="left" w:pos="360"/>
              </w:tabs>
              <w:spacing w:before="120"/>
            </w:pPr>
            <w:r w:rsidRPr="00A642D6">
              <w:t>Other Professional Services:</w:t>
            </w:r>
          </w:p>
        </w:tc>
        <w:tc>
          <w:tcPr>
            <w:tcW w:w="1185" w:type="dxa"/>
          </w:tcPr>
          <w:p w14:paraId="1BFFA055" w14:textId="77777777" w:rsidR="00041139" w:rsidRPr="00A642D6" w:rsidRDefault="00041139" w:rsidP="003E59E2">
            <w:pPr>
              <w:tabs>
                <w:tab w:val="left" w:pos="360"/>
              </w:tabs>
              <w:spacing w:before="120"/>
              <w:jc w:val="center"/>
            </w:pPr>
          </w:p>
        </w:tc>
        <w:tc>
          <w:tcPr>
            <w:tcW w:w="3584" w:type="dxa"/>
            <w:shd w:val="clear" w:color="auto" w:fill="auto"/>
            <w:vAlign w:val="center"/>
          </w:tcPr>
          <w:p w14:paraId="38B68D6F" w14:textId="77777777" w:rsidR="00041139" w:rsidRPr="00A642D6" w:rsidRDefault="00041139" w:rsidP="003E59E2">
            <w:pPr>
              <w:tabs>
                <w:tab w:val="left" w:pos="360"/>
              </w:tabs>
              <w:spacing w:before="120"/>
              <w:jc w:val="center"/>
            </w:pPr>
          </w:p>
        </w:tc>
      </w:tr>
      <w:tr w:rsidR="00041139" w:rsidRPr="00A642D6" w14:paraId="4E0ECB1C" w14:textId="77777777" w:rsidTr="003E59E2">
        <w:trPr>
          <w:trHeight w:val="247"/>
          <w:jc w:val="center"/>
        </w:trPr>
        <w:tc>
          <w:tcPr>
            <w:tcW w:w="1140" w:type="dxa"/>
            <w:shd w:val="clear" w:color="auto" w:fill="auto"/>
            <w:vAlign w:val="center"/>
          </w:tcPr>
          <w:p w14:paraId="53E9F196" w14:textId="77777777" w:rsidR="00041139" w:rsidRPr="00A642D6" w:rsidRDefault="00041139" w:rsidP="003E59E2">
            <w:pPr>
              <w:tabs>
                <w:tab w:val="left" w:pos="360"/>
              </w:tabs>
              <w:spacing w:before="120"/>
              <w:jc w:val="center"/>
            </w:pPr>
            <w:r w:rsidRPr="00A642D6">
              <w:t>0580</w:t>
            </w:r>
          </w:p>
        </w:tc>
        <w:tc>
          <w:tcPr>
            <w:tcW w:w="4346" w:type="dxa"/>
            <w:shd w:val="clear" w:color="auto" w:fill="auto"/>
            <w:vAlign w:val="center"/>
          </w:tcPr>
          <w:p w14:paraId="50E5ED78" w14:textId="77777777" w:rsidR="00041139" w:rsidRPr="00A642D6" w:rsidRDefault="00041139" w:rsidP="003E59E2">
            <w:pPr>
              <w:tabs>
                <w:tab w:val="left" w:pos="360"/>
              </w:tabs>
              <w:spacing w:before="120"/>
            </w:pPr>
            <w:r w:rsidRPr="00A642D6">
              <w:t>Travel</w:t>
            </w:r>
          </w:p>
        </w:tc>
        <w:tc>
          <w:tcPr>
            <w:tcW w:w="1185" w:type="dxa"/>
          </w:tcPr>
          <w:p w14:paraId="1FD3F69A" w14:textId="77777777" w:rsidR="00041139" w:rsidRPr="00A642D6" w:rsidRDefault="00041139" w:rsidP="003E59E2">
            <w:pPr>
              <w:tabs>
                <w:tab w:val="left" w:pos="360"/>
              </w:tabs>
              <w:spacing w:before="120"/>
              <w:jc w:val="center"/>
            </w:pPr>
          </w:p>
        </w:tc>
        <w:tc>
          <w:tcPr>
            <w:tcW w:w="3584" w:type="dxa"/>
            <w:shd w:val="clear" w:color="auto" w:fill="auto"/>
            <w:vAlign w:val="center"/>
          </w:tcPr>
          <w:p w14:paraId="21A83BE7" w14:textId="77777777" w:rsidR="00041139" w:rsidRPr="00A642D6" w:rsidRDefault="00041139" w:rsidP="003E59E2">
            <w:pPr>
              <w:tabs>
                <w:tab w:val="left" w:pos="360"/>
              </w:tabs>
              <w:spacing w:before="120"/>
              <w:jc w:val="center"/>
            </w:pPr>
          </w:p>
        </w:tc>
      </w:tr>
      <w:tr w:rsidR="00041139" w:rsidRPr="00A642D6" w14:paraId="51139E21" w14:textId="77777777" w:rsidTr="003E59E2">
        <w:trPr>
          <w:trHeight w:val="247"/>
          <w:jc w:val="center"/>
        </w:trPr>
        <w:tc>
          <w:tcPr>
            <w:tcW w:w="1140" w:type="dxa"/>
            <w:shd w:val="clear" w:color="auto" w:fill="auto"/>
            <w:vAlign w:val="center"/>
          </w:tcPr>
          <w:p w14:paraId="2892C1DF" w14:textId="77777777" w:rsidR="00041139" w:rsidRPr="00A642D6" w:rsidRDefault="00041139" w:rsidP="003E59E2">
            <w:pPr>
              <w:tabs>
                <w:tab w:val="left" w:pos="360"/>
              </w:tabs>
              <w:spacing w:before="120"/>
              <w:jc w:val="center"/>
            </w:pPr>
            <w:r w:rsidRPr="00A642D6">
              <w:t>0591</w:t>
            </w:r>
          </w:p>
        </w:tc>
        <w:tc>
          <w:tcPr>
            <w:tcW w:w="4346" w:type="dxa"/>
            <w:shd w:val="clear" w:color="auto" w:fill="auto"/>
            <w:vAlign w:val="center"/>
          </w:tcPr>
          <w:p w14:paraId="2124538B" w14:textId="77777777" w:rsidR="00041139" w:rsidRPr="00A642D6" w:rsidRDefault="00041139" w:rsidP="003E59E2">
            <w:pPr>
              <w:tabs>
                <w:tab w:val="left" w:pos="360"/>
              </w:tabs>
              <w:spacing w:before="120"/>
            </w:pPr>
            <w:r w:rsidRPr="00A642D6">
              <w:t>Services Purchased from another district or Educational Agency within the state</w:t>
            </w:r>
          </w:p>
        </w:tc>
        <w:tc>
          <w:tcPr>
            <w:tcW w:w="1185" w:type="dxa"/>
          </w:tcPr>
          <w:p w14:paraId="09A5B292" w14:textId="77777777" w:rsidR="00041139" w:rsidRPr="00A642D6" w:rsidRDefault="00041139" w:rsidP="003E59E2">
            <w:pPr>
              <w:tabs>
                <w:tab w:val="left" w:pos="360"/>
              </w:tabs>
              <w:spacing w:before="120"/>
              <w:jc w:val="center"/>
            </w:pPr>
          </w:p>
        </w:tc>
        <w:tc>
          <w:tcPr>
            <w:tcW w:w="3584" w:type="dxa"/>
            <w:shd w:val="clear" w:color="auto" w:fill="auto"/>
            <w:vAlign w:val="center"/>
          </w:tcPr>
          <w:p w14:paraId="34C051EC" w14:textId="77777777" w:rsidR="00041139" w:rsidRPr="00A642D6" w:rsidRDefault="00041139" w:rsidP="003E59E2">
            <w:pPr>
              <w:tabs>
                <w:tab w:val="left" w:pos="360"/>
              </w:tabs>
              <w:spacing w:before="120"/>
              <w:jc w:val="center"/>
            </w:pPr>
          </w:p>
        </w:tc>
      </w:tr>
      <w:tr w:rsidR="00041139" w:rsidRPr="00A642D6" w14:paraId="243D3509" w14:textId="77777777" w:rsidTr="003E59E2">
        <w:trPr>
          <w:trHeight w:val="247"/>
          <w:jc w:val="center"/>
        </w:trPr>
        <w:tc>
          <w:tcPr>
            <w:tcW w:w="1140" w:type="dxa"/>
            <w:shd w:val="clear" w:color="auto" w:fill="auto"/>
            <w:vAlign w:val="center"/>
          </w:tcPr>
          <w:p w14:paraId="78A63831" w14:textId="77777777" w:rsidR="00041139" w:rsidRPr="00A642D6" w:rsidRDefault="00041139" w:rsidP="003E59E2">
            <w:pPr>
              <w:tabs>
                <w:tab w:val="left" w:pos="360"/>
              </w:tabs>
              <w:spacing w:before="120"/>
              <w:jc w:val="center"/>
            </w:pPr>
            <w:r w:rsidRPr="00A642D6">
              <w:t>0592</w:t>
            </w:r>
          </w:p>
        </w:tc>
        <w:tc>
          <w:tcPr>
            <w:tcW w:w="4346" w:type="dxa"/>
            <w:shd w:val="clear" w:color="auto" w:fill="auto"/>
            <w:vAlign w:val="center"/>
          </w:tcPr>
          <w:p w14:paraId="1BC6B8B3" w14:textId="77777777" w:rsidR="00041139" w:rsidRPr="00A642D6" w:rsidRDefault="00041139" w:rsidP="003E59E2">
            <w:pPr>
              <w:tabs>
                <w:tab w:val="left" w:pos="360"/>
              </w:tabs>
              <w:spacing w:before="120"/>
            </w:pPr>
            <w:r w:rsidRPr="00A642D6">
              <w:t>Services Purchased from another district or Educational Agency out of state</w:t>
            </w:r>
          </w:p>
        </w:tc>
        <w:tc>
          <w:tcPr>
            <w:tcW w:w="1185" w:type="dxa"/>
          </w:tcPr>
          <w:p w14:paraId="31A8591C" w14:textId="77777777" w:rsidR="00041139" w:rsidRPr="00A642D6" w:rsidRDefault="00041139" w:rsidP="003E59E2">
            <w:pPr>
              <w:tabs>
                <w:tab w:val="left" w:pos="360"/>
              </w:tabs>
              <w:spacing w:before="120"/>
              <w:jc w:val="center"/>
            </w:pPr>
          </w:p>
        </w:tc>
        <w:tc>
          <w:tcPr>
            <w:tcW w:w="3584" w:type="dxa"/>
            <w:shd w:val="clear" w:color="auto" w:fill="auto"/>
            <w:vAlign w:val="center"/>
          </w:tcPr>
          <w:p w14:paraId="226F55D9" w14:textId="77777777" w:rsidR="00041139" w:rsidRPr="00A642D6" w:rsidRDefault="00041139" w:rsidP="003E59E2">
            <w:pPr>
              <w:tabs>
                <w:tab w:val="left" w:pos="360"/>
              </w:tabs>
              <w:spacing w:before="120"/>
              <w:jc w:val="center"/>
            </w:pPr>
          </w:p>
        </w:tc>
      </w:tr>
      <w:tr w:rsidR="00041139" w:rsidRPr="00A642D6" w14:paraId="2F011A87" w14:textId="77777777" w:rsidTr="003E59E2">
        <w:trPr>
          <w:trHeight w:val="247"/>
          <w:jc w:val="center"/>
        </w:trPr>
        <w:tc>
          <w:tcPr>
            <w:tcW w:w="1140" w:type="dxa"/>
            <w:shd w:val="clear" w:color="auto" w:fill="auto"/>
            <w:vAlign w:val="center"/>
          </w:tcPr>
          <w:p w14:paraId="5B284D85" w14:textId="77777777" w:rsidR="00041139" w:rsidRPr="00A642D6" w:rsidRDefault="00041139" w:rsidP="003E59E2">
            <w:pPr>
              <w:tabs>
                <w:tab w:val="left" w:pos="360"/>
              </w:tabs>
              <w:spacing w:before="120"/>
              <w:jc w:val="center"/>
            </w:pPr>
            <w:r w:rsidRPr="00A642D6">
              <w:t>0643</w:t>
            </w:r>
          </w:p>
        </w:tc>
        <w:tc>
          <w:tcPr>
            <w:tcW w:w="4346" w:type="dxa"/>
            <w:shd w:val="clear" w:color="auto" w:fill="auto"/>
            <w:vAlign w:val="center"/>
          </w:tcPr>
          <w:p w14:paraId="3432CA73" w14:textId="77777777" w:rsidR="00041139" w:rsidRPr="00A642D6" w:rsidRDefault="00041139" w:rsidP="003E59E2">
            <w:pPr>
              <w:tabs>
                <w:tab w:val="left" w:pos="360"/>
              </w:tabs>
              <w:spacing w:before="120"/>
            </w:pPr>
            <w:r w:rsidRPr="00A642D6">
              <w:t xml:space="preserve">Supplemental Books, Study Guides &amp; Curriculum </w:t>
            </w:r>
          </w:p>
        </w:tc>
        <w:tc>
          <w:tcPr>
            <w:tcW w:w="1185" w:type="dxa"/>
          </w:tcPr>
          <w:p w14:paraId="1B8D5D2B" w14:textId="77777777" w:rsidR="00041139" w:rsidRPr="00A642D6" w:rsidRDefault="00041139" w:rsidP="003E59E2">
            <w:pPr>
              <w:tabs>
                <w:tab w:val="left" w:pos="360"/>
              </w:tabs>
              <w:spacing w:before="120"/>
              <w:jc w:val="center"/>
            </w:pPr>
          </w:p>
        </w:tc>
        <w:tc>
          <w:tcPr>
            <w:tcW w:w="3584" w:type="dxa"/>
            <w:shd w:val="clear" w:color="auto" w:fill="auto"/>
            <w:vAlign w:val="center"/>
          </w:tcPr>
          <w:p w14:paraId="193C07BA" w14:textId="77777777" w:rsidR="00041139" w:rsidRPr="00A642D6" w:rsidRDefault="00041139" w:rsidP="003E59E2">
            <w:pPr>
              <w:tabs>
                <w:tab w:val="left" w:pos="360"/>
              </w:tabs>
              <w:spacing w:before="120"/>
              <w:jc w:val="center"/>
            </w:pPr>
          </w:p>
        </w:tc>
      </w:tr>
      <w:tr w:rsidR="00041139" w:rsidRPr="00A642D6" w14:paraId="60DA2D61" w14:textId="77777777" w:rsidTr="003E59E2">
        <w:trPr>
          <w:trHeight w:val="247"/>
          <w:jc w:val="center"/>
        </w:trPr>
        <w:tc>
          <w:tcPr>
            <w:tcW w:w="1140" w:type="dxa"/>
            <w:shd w:val="clear" w:color="auto" w:fill="auto"/>
            <w:vAlign w:val="center"/>
          </w:tcPr>
          <w:p w14:paraId="58636A1C" w14:textId="77777777" w:rsidR="00041139" w:rsidRPr="00A642D6" w:rsidRDefault="00041139" w:rsidP="003E59E2">
            <w:pPr>
              <w:tabs>
                <w:tab w:val="left" w:pos="360"/>
              </w:tabs>
              <w:spacing w:before="120"/>
              <w:jc w:val="center"/>
            </w:pPr>
            <w:r w:rsidRPr="00A642D6">
              <w:t>0644</w:t>
            </w:r>
          </w:p>
        </w:tc>
        <w:tc>
          <w:tcPr>
            <w:tcW w:w="4346" w:type="dxa"/>
            <w:shd w:val="clear" w:color="auto" w:fill="auto"/>
            <w:vAlign w:val="center"/>
          </w:tcPr>
          <w:p w14:paraId="78EA8F6E" w14:textId="77777777" w:rsidR="00041139" w:rsidRPr="00A642D6" w:rsidRDefault="00041139" w:rsidP="003E59E2">
            <w:pPr>
              <w:tabs>
                <w:tab w:val="left" w:pos="360"/>
              </w:tabs>
              <w:spacing w:before="120"/>
            </w:pPr>
            <w:r w:rsidRPr="00A642D6">
              <w:t>Textbooks &amp; other Instructional Materials Data required for State reporting</w:t>
            </w:r>
          </w:p>
        </w:tc>
        <w:tc>
          <w:tcPr>
            <w:tcW w:w="1185" w:type="dxa"/>
          </w:tcPr>
          <w:p w14:paraId="598D784E" w14:textId="77777777" w:rsidR="00041139" w:rsidRPr="00A642D6" w:rsidRDefault="00041139" w:rsidP="003E59E2">
            <w:pPr>
              <w:tabs>
                <w:tab w:val="left" w:pos="360"/>
              </w:tabs>
              <w:spacing w:before="120"/>
              <w:jc w:val="center"/>
            </w:pPr>
          </w:p>
        </w:tc>
        <w:tc>
          <w:tcPr>
            <w:tcW w:w="3584" w:type="dxa"/>
            <w:shd w:val="clear" w:color="auto" w:fill="auto"/>
            <w:vAlign w:val="center"/>
          </w:tcPr>
          <w:p w14:paraId="234D203B" w14:textId="77777777" w:rsidR="00041139" w:rsidRPr="00A642D6" w:rsidRDefault="00041139" w:rsidP="003E59E2">
            <w:pPr>
              <w:tabs>
                <w:tab w:val="left" w:pos="360"/>
              </w:tabs>
              <w:spacing w:before="120"/>
              <w:jc w:val="center"/>
            </w:pPr>
          </w:p>
        </w:tc>
      </w:tr>
      <w:tr w:rsidR="00041139" w:rsidRPr="00A642D6" w14:paraId="67656A9F" w14:textId="77777777" w:rsidTr="003E59E2">
        <w:trPr>
          <w:trHeight w:val="247"/>
          <w:jc w:val="center"/>
        </w:trPr>
        <w:tc>
          <w:tcPr>
            <w:tcW w:w="1140" w:type="dxa"/>
            <w:shd w:val="clear" w:color="auto" w:fill="auto"/>
            <w:vAlign w:val="center"/>
          </w:tcPr>
          <w:p w14:paraId="2D0BDA0D" w14:textId="77777777" w:rsidR="00041139" w:rsidRPr="00A642D6" w:rsidRDefault="00041139" w:rsidP="003E59E2">
            <w:pPr>
              <w:tabs>
                <w:tab w:val="left" w:pos="360"/>
              </w:tabs>
              <w:spacing w:before="120"/>
              <w:jc w:val="center"/>
            </w:pPr>
            <w:r w:rsidRPr="00A642D6">
              <w:t>0</w:t>
            </w:r>
            <w:r>
              <w:t>650</w:t>
            </w:r>
          </w:p>
        </w:tc>
        <w:tc>
          <w:tcPr>
            <w:tcW w:w="4346" w:type="dxa"/>
            <w:shd w:val="clear" w:color="auto" w:fill="auto"/>
            <w:vAlign w:val="center"/>
          </w:tcPr>
          <w:p w14:paraId="3AB8E935" w14:textId="77777777" w:rsidR="00041139" w:rsidRPr="00A642D6" w:rsidRDefault="00041139" w:rsidP="003E59E2">
            <w:pPr>
              <w:tabs>
                <w:tab w:val="left" w:pos="360"/>
              </w:tabs>
              <w:spacing w:before="120"/>
              <w:rPr>
                <w:vertAlign w:val="superscript"/>
              </w:rPr>
            </w:pPr>
            <w:r w:rsidRPr="00A642D6">
              <w:t xml:space="preserve">Supplies – Technology Related </w:t>
            </w:r>
          </w:p>
        </w:tc>
        <w:tc>
          <w:tcPr>
            <w:tcW w:w="1185" w:type="dxa"/>
          </w:tcPr>
          <w:p w14:paraId="62D770D7" w14:textId="77777777" w:rsidR="00041139" w:rsidRPr="00A642D6" w:rsidRDefault="00041139" w:rsidP="003E59E2">
            <w:pPr>
              <w:tabs>
                <w:tab w:val="left" w:pos="360"/>
              </w:tabs>
              <w:spacing w:before="120"/>
              <w:jc w:val="center"/>
            </w:pPr>
          </w:p>
        </w:tc>
        <w:tc>
          <w:tcPr>
            <w:tcW w:w="3584" w:type="dxa"/>
            <w:shd w:val="clear" w:color="auto" w:fill="auto"/>
            <w:vAlign w:val="center"/>
          </w:tcPr>
          <w:p w14:paraId="7E10D918" w14:textId="77777777" w:rsidR="00041139" w:rsidRPr="00A642D6" w:rsidRDefault="00041139" w:rsidP="003E59E2">
            <w:pPr>
              <w:tabs>
                <w:tab w:val="left" w:pos="360"/>
              </w:tabs>
              <w:spacing w:before="120"/>
              <w:jc w:val="center"/>
            </w:pPr>
          </w:p>
        </w:tc>
      </w:tr>
      <w:tr w:rsidR="00EF4CA8" w:rsidRPr="00A642D6" w14:paraId="0F892C14" w14:textId="77777777" w:rsidTr="003E59E2">
        <w:trPr>
          <w:trHeight w:val="247"/>
          <w:jc w:val="center"/>
        </w:trPr>
        <w:tc>
          <w:tcPr>
            <w:tcW w:w="1140" w:type="dxa"/>
            <w:shd w:val="clear" w:color="auto" w:fill="auto"/>
            <w:vAlign w:val="center"/>
          </w:tcPr>
          <w:p w14:paraId="308789B9" w14:textId="6BA35889" w:rsidR="00EF4CA8" w:rsidRPr="00A642D6" w:rsidRDefault="00EF4CA8" w:rsidP="003E59E2">
            <w:pPr>
              <w:tabs>
                <w:tab w:val="left" w:pos="360"/>
              </w:tabs>
              <w:spacing w:before="120"/>
              <w:jc w:val="center"/>
            </w:pPr>
            <w:r>
              <w:lastRenderedPageBreak/>
              <w:t>0653</w:t>
            </w:r>
          </w:p>
        </w:tc>
        <w:tc>
          <w:tcPr>
            <w:tcW w:w="4346" w:type="dxa"/>
            <w:shd w:val="clear" w:color="auto" w:fill="auto"/>
            <w:vAlign w:val="center"/>
          </w:tcPr>
          <w:p w14:paraId="5ABB4371" w14:textId="1BD99921" w:rsidR="00EF4CA8" w:rsidRPr="00A642D6" w:rsidRDefault="00EF4CA8" w:rsidP="003E59E2">
            <w:pPr>
              <w:tabs>
                <w:tab w:val="left" w:pos="360"/>
              </w:tabs>
              <w:spacing w:before="120"/>
            </w:pPr>
            <w:r>
              <w:t>Supplies – Software/Technology Related</w:t>
            </w:r>
          </w:p>
        </w:tc>
        <w:tc>
          <w:tcPr>
            <w:tcW w:w="1185" w:type="dxa"/>
          </w:tcPr>
          <w:p w14:paraId="5D171998" w14:textId="77777777" w:rsidR="00EF4CA8" w:rsidRPr="00A642D6" w:rsidRDefault="00EF4CA8" w:rsidP="003E59E2">
            <w:pPr>
              <w:tabs>
                <w:tab w:val="left" w:pos="360"/>
              </w:tabs>
              <w:spacing w:before="120"/>
              <w:jc w:val="center"/>
            </w:pPr>
          </w:p>
        </w:tc>
        <w:tc>
          <w:tcPr>
            <w:tcW w:w="3584" w:type="dxa"/>
            <w:shd w:val="clear" w:color="auto" w:fill="auto"/>
            <w:vAlign w:val="center"/>
          </w:tcPr>
          <w:p w14:paraId="5A3DCA5D" w14:textId="77777777" w:rsidR="00EF4CA8" w:rsidRPr="00A642D6" w:rsidRDefault="00EF4CA8" w:rsidP="003E59E2">
            <w:pPr>
              <w:tabs>
                <w:tab w:val="left" w:pos="360"/>
              </w:tabs>
              <w:spacing w:before="120"/>
              <w:jc w:val="center"/>
            </w:pPr>
          </w:p>
        </w:tc>
      </w:tr>
      <w:tr w:rsidR="00041139" w:rsidRPr="00A642D6" w14:paraId="4A715FF9" w14:textId="77777777" w:rsidTr="003E59E2">
        <w:trPr>
          <w:trHeight w:val="206"/>
          <w:jc w:val="center"/>
        </w:trPr>
        <w:tc>
          <w:tcPr>
            <w:tcW w:w="1140" w:type="dxa"/>
            <w:shd w:val="clear" w:color="auto" w:fill="D5DCE4" w:themeFill="text2" w:themeFillTint="33"/>
            <w:vAlign w:val="center"/>
          </w:tcPr>
          <w:p w14:paraId="38B84E2C" w14:textId="77777777" w:rsidR="00041139" w:rsidRPr="00A642D6" w:rsidRDefault="00041139" w:rsidP="003E59E2">
            <w:pPr>
              <w:tabs>
                <w:tab w:val="left" w:pos="360"/>
              </w:tabs>
              <w:spacing w:before="120"/>
              <w:jc w:val="center"/>
              <w:rPr>
                <w:b/>
              </w:rPr>
            </w:pPr>
            <w:r w:rsidRPr="00A642D6">
              <w:rPr>
                <w:b/>
              </w:rPr>
              <w:t>Total</w:t>
            </w:r>
          </w:p>
        </w:tc>
        <w:tc>
          <w:tcPr>
            <w:tcW w:w="4346" w:type="dxa"/>
            <w:shd w:val="clear" w:color="auto" w:fill="D5DCE4" w:themeFill="text2" w:themeFillTint="33"/>
            <w:vAlign w:val="center"/>
          </w:tcPr>
          <w:p w14:paraId="119BC3DB" w14:textId="77777777" w:rsidR="00041139" w:rsidRPr="00A642D6" w:rsidRDefault="00041139" w:rsidP="003E59E2">
            <w:pPr>
              <w:tabs>
                <w:tab w:val="left" w:pos="360"/>
              </w:tabs>
              <w:spacing w:before="120"/>
            </w:pPr>
          </w:p>
        </w:tc>
        <w:tc>
          <w:tcPr>
            <w:tcW w:w="1185" w:type="dxa"/>
            <w:shd w:val="clear" w:color="auto" w:fill="D5DCE4" w:themeFill="text2" w:themeFillTint="33"/>
          </w:tcPr>
          <w:p w14:paraId="1FB5622E" w14:textId="77777777" w:rsidR="00041139" w:rsidRPr="007C1748" w:rsidRDefault="00041139" w:rsidP="003E59E2">
            <w:pPr>
              <w:tabs>
                <w:tab w:val="left" w:pos="360"/>
              </w:tabs>
              <w:spacing w:before="120"/>
              <w:jc w:val="center"/>
              <w:rPr>
                <w:b/>
                <w:bCs/>
              </w:rPr>
            </w:pPr>
            <w:r w:rsidRPr="007C1748">
              <w:rPr>
                <w:b/>
                <w:bCs/>
              </w:rPr>
              <w:t>$40,000</w:t>
            </w:r>
          </w:p>
        </w:tc>
        <w:tc>
          <w:tcPr>
            <w:tcW w:w="3584" w:type="dxa"/>
            <w:shd w:val="clear" w:color="auto" w:fill="D5DCE4" w:themeFill="text2" w:themeFillTint="33"/>
            <w:vAlign w:val="center"/>
          </w:tcPr>
          <w:p w14:paraId="0C844C57" w14:textId="77777777" w:rsidR="00041139" w:rsidRPr="00A642D6" w:rsidRDefault="00041139" w:rsidP="003E59E2">
            <w:pPr>
              <w:tabs>
                <w:tab w:val="left" w:pos="360"/>
              </w:tabs>
              <w:spacing w:before="120"/>
              <w:jc w:val="center"/>
            </w:pPr>
          </w:p>
        </w:tc>
      </w:tr>
    </w:tbl>
    <w:p w14:paraId="7A7BC066" w14:textId="77777777" w:rsidR="00041139" w:rsidRDefault="00041139" w:rsidP="00041139"/>
    <w:p w14:paraId="19C77D61" w14:textId="77777777" w:rsidR="007E3CC0" w:rsidRDefault="007E3CC0"/>
    <w:sectPr w:rsidR="007E3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39"/>
    <w:rsid w:val="00041139"/>
    <w:rsid w:val="002A7968"/>
    <w:rsid w:val="0038769D"/>
    <w:rsid w:val="007E3CC0"/>
    <w:rsid w:val="00C7679C"/>
    <w:rsid w:val="00CE017A"/>
    <w:rsid w:val="00EB275D"/>
    <w:rsid w:val="00EF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100F"/>
  <w15:chartTrackingRefBased/>
  <w15:docId w15:val="{AC772395-8D0D-47D7-BA91-243E8AD4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3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139"/>
    <w:pPr>
      <w:spacing w:after="0" w:line="240"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2024-02-29T05:00:00+00:00</Publication_x0020_Date>
    <Audience1 xmlns="3a62de7d-ba57-4f43-9dae-9623ba637be0">
      <Value>1</Value>
      <Value>2</Value>
      <Value>4</Value>
      <Value>7</Value>
    </Audience1>
    <_dlc_DocId xmlns="3a62de7d-ba57-4f43-9dae-9623ba637be0">KYED-320-881</_dlc_DocId>
    <_dlc_DocIdUrl xmlns="3a62de7d-ba57-4f43-9dae-9623ba637be0">
      <Url>https://www.education.ky.gov/districts/business/_layouts/15/DocIdRedir.aspx?ID=KYED-320-881</Url>
      <Description>KYED-320-881</Description>
    </_dlc_DocIdUrl>
  </documentManagement>
</p:properties>
</file>

<file path=customXml/itemProps1.xml><?xml version="1.0" encoding="utf-8"?>
<ds:datastoreItem xmlns:ds="http://schemas.openxmlformats.org/officeDocument/2006/customXml" ds:itemID="{C275A470-FE09-4F80-944B-4650E6117F89}"/>
</file>

<file path=customXml/itemProps2.xml><?xml version="1.0" encoding="utf-8"?>
<ds:datastoreItem xmlns:ds="http://schemas.openxmlformats.org/officeDocument/2006/customXml" ds:itemID="{629073B3-AA92-4F23-9351-7D6A0CA2D7B7}"/>
</file>

<file path=customXml/itemProps3.xml><?xml version="1.0" encoding="utf-8"?>
<ds:datastoreItem xmlns:ds="http://schemas.openxmlformats.org/officeDocument/2006/customXml" ds:itemID="{33D76EC0-A69E-4C05-9F95-BCA32958E83A}"/>
</file>

<file path=customXml/itemProps4.xml><?xml version="1.0" encoding="utf-8"?>
<ds:datastoreItem xmlns:ds="http://schemas.openxmlformats.org/officeDocument/2006/customXml" ds:itemID="{FDF45B1D-6A99-4BCA-8818-1CB25E18CF72}"/>
</file>

<file path=docProps/app.xml><?xml version="1.0" encoding="utf-8"?>
<Properties xmlns="http://schemas.openxmlformats.org/officeDocument/2006/extended-properties" xmlns:vt="http://schemas.openxmlformats.org/officeDocument/2006/docPropsVTypes">
  <Template>Normal</Template>
  <TotalTime>5</TotalTime>
  <Pages>2</Pages>
  <Words>196</Words>
  <Characters>1122</Characters>
  <Application>Microsoft Office Word</Application>
  <DocSecurity>0</DocSecurity>
  <Lines>9</Lines>
  <Paragraphs>2</Paragraphs>
  <ScaleCrop>false</ScaleCrop>
  <Company>Kentucky Department of Education</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Danielle - Division of Academic Program Standards</dc:creator>
  <cp:keywords/>
  <dc:description/>
  <cp:lastModifiedBy>Ward, Danielle - Division of Academic Program Standards</cp:lastModifiedBy>
  <cp:revision>5</cp:revision>
  <dcterms:created xsi:type="dcterms:W3CDTF">2023-08-14T19:39:00Z</dcterms:created>
  <dcterms:modified xsi:type="dcterms:W3CDTF">2024-02-28T21:18:00Z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8c6770c1-e5de-47e1-aab2-adb136f8c5f0</vt:lpwstr>
  </property>
</Properties>
</file>