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8EB96E3" w14:textId="77777777" w:rsidR="00BA0B2B" w:rsidRDefault="00CF48A7">
      <w:pPr>
        <w:spacing w:after="200" w:line="240" w:lineRule="auto"/>
        <w:rPr>
          <w:rFonts w:ascii="Poppins SemiBold" w:eastAsia="Poppins SemiBold" w:hAnsi="Poppins SemiBold" w:cs="Poppins SemiBold"/>
          <w:color w:val="2D68C4"/>
          <w:sz w:val="24"/>
          <w:szCs w:val="24"/>
          <w:highlight w:val="white"/>
        </w:rPr>
      </w:pPr>
      <w:r>
        <w:rPr>
          <w:rFonts w:ascii="Poppins SemiBold" w:eastAsia="Poppins SemiBold" w:hAnsi="Poppins SemiBold" w:cs="Poppins SemiBold"/>
          <w:color w:val="2D68C4"/>
          <w:sz w:val="24"/>
          <w:szCs w:val="24"/>
          <w:highlight w:val="white"/>
        </w:rPr>
        <w:t>Session 1: Shared Learning</w:t>
      </w:r>
    </w:p>
    <w:p w14:paraId="31087F99" w14:textId="77777777" w:rsidR="00BA0B2B" w:rsidRDefault="00CF48A7">
      <w:pPr>
        <w:spacing w:after="200" w:line="240" w:lineRule="auto"/>
        <w:rPr>
          <w:rFonts w:ascii="Poppins" w:eastAsia="Poppins" w:hAnsi="Poppins" w:cs="Poppins"/>
          <w:i/>
          <w:sz w:val="20"/>
          <w:szCs w:val="20"/>
          <w:highlight w:val="white"/>
        </w:rPr>
      </w:pPr>
      <w:r>
        <w:rPr>
          <w:rFonts w:ascii="Poppins" w:eastAsia="Poppins" w:hAnsi="Poppins" w:cs="Poppins"/>
          <w:b/>
          <w:sz w:val="20"/>
          <w:szCs w:val="20"/>
          <w:highlight w:val="white"/>
        </w:rPr>
        <w:t xml:space="preserve">Video: </w:t>
      </w:r>
      <w:r>
        <w:rPr>
          <w:rFonts w:ascii="Poppins" w:eastAsia="Poppins" w:hAnsi="Poppins" w:cs="Poppins"/>
          <w:i/>
          <w:sz w:val="20"/>
          <w:szCs w:val="20"/>
          <w:highlight w:val="white"/>
        </w:rPr>
        <w:t xml:space="preserve">Inside Mathematics: </w:t>
      </w:r>
      <w:r>
        <w:rPr>
          <w:rFonts w:ascii="Poppins" w:eastAsia="Poppins" w:hAnsi="Poppins" w:cs="Poppins"/>
          <w:sz w:val="20"/>
          <w:szCs w:val="20"/>
          <w:highlight w:val="white"/>
        </w:rPr>
        <w:t xml:space="preserve">Mia </w:t>
      </w:r>
      <w:proofErr w:type="spellStart"/>
      <w:r>
        <w:rPr>
          <w:rFonts w:ascii="Poppins" w:eastAsia="Poppins" w:hAnsi="Poppins" w:cs="Poppins"/>
          <w:sz w:val="20"/>
          <w:szCs w:val="20"/>
          <w:highlight w:val="white"/>
        </w:rPr>
        <w:t>Buljan</w:t>
      </w:r>
      <w:proofErr w:type="spellEnd"/>
      <w:r>
        <w:rPr>
          <w:rFonts w:ascii="Poppins" w:eastAsia="Poppins" w:hAnsi="Poppins" w:cs="Poppins"/>
          <w:sz w:val="20"/>
          <w:szCs w:val="20"/>
          <w:highlight w:val="white"/>
        </w:rPr>
        <w:t>, Grade 3 - Lesson 1A</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45"/>
        <w:gridCol w:w="5445"/>
      </w:tblGrid>
      <w:tr w:rsidR="00BA0B2B" w14:paraId="1877F2B9" w14:textId="77777777" w:rsidTr="00CF48A7">
        <w:trPr>
          <w:trHeight w:val="2283"/>
        </w:trPr>
        <w:tc>
          <w:tcPr>
            <w:tcW w:w="5445" w:type="dxa"/>
            <w:shd w:val="clear" w:color="auto" w:fill="2D68C4"/>
            <w:tcMar>
              <w:top w:w="100" w:type="dxa"/>
              <w:left w:w="100" w:type="dxa"/>
              <w:bottom w:w="100" w:type="dxa"/>
              <w:right w:w="100" w:type="dxa"/>
            </w:tcMar>
          </w:tcPr>
          <w:p w14:paraId="2E13D119" w14:textId="77777777" w:rsidR="00BA0B2B" w:rsidRDefault="00CF48A7">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Takeaways &amp; Notes from Jigsaw</w:t>
            </w:r>
          </w:p>
          <w:p w14:paraId="49496E9E" w14:textId="77777777" w:rsidR="00BA0B2B" w:rsidRDefault="00BA0B2B">
            <w:pPr>
              <w:widowControl w:val="0"/>
              <w:spacing w:line="240" w:lineRule="auto"/>
              <w:jc w:val="center"/>
              <w:rPr>
                <w:rFonts w:ascii="Poppins" w:eastAsia="Poppins" w:hAnsi="Poppins" w:cs="Poppins"/>
                <w:b/>
                <w:color w:val="FFFFFF"/>
                <w:sz w:val="18"/>
                <w:szCs w:val="18"/>
              </w:rPr>
            </w:pPr>
          </w:p>
          <w:p w14:paraId="212588A1" w14:textId="77777777" w:rsidR="00BA0B2B" w:rsidRDefault="00CF48A7">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does </w:t>
            </w:r>
            <w:proofErr w:type="gramStart"/>
            <w:r>
              <w:rPr>
                <w:rFonts w:ascii="Poppins" w:eastAsia="Poppins" w:hAnsi="Poppins" w:cs="Poppins"/>
                <w:color w:val="FFFFFF"/>
                <w:sz w:val="16"/>
                <w:szCs w:val="16"/>
              </w:rPr>
              <w:t>incorporating</w:t>
            </w:r>
            <w:proofErr w:type="gramEnd"/>
            <w:r>
              <w:rPr>
                <w:rFonts w:ascii="Poppins" w:eastAsia="Poppins" w:hAnsi="Poppins" w:cs="Poppins"/>
                <w:color w:val="FFFFFF"/>
                <w:sz w:val="16"/>
                <w:szCs w:val="16"/>
              </w:rPr>
              <w:t xml:space="preserve"> this SMP look like for teachers?</w:t>
            </w:r>
          </w:p>
          <w:p w14:paraId="37F74B2D" w14:textId="77777777" w:rsidR="00BA0B2B" w:rsidRDefault="00CF48A7">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 For students?</w:t>
            </w:r>
          </w:p>
        </w:tc>
        <w:tc>
          <w:tcPr>
            <w:tcW w:w="5445" w:type="dxa"/>
            <w:shd w:val="clear" w:color="auto" w:fill="2D68C4"/>
            <w:tcMar>
              <w:top w:w="100" w:type="dxa"/>
              <w:left w:w="100" w:type="dxa"/>
              <w:bottom w:w="100" w:type="dxa"/>
              <w:right w:w="100" w:type="dxa"/>
            </w:tcMar>
          </w:tcPr>
          <w:p w14:paraId="250BCA27" w14:textId="77777777" w:rsidR="00BA0B2B" w:rsidRDefault="00CF48A7">
            <w:pPr>
              <w:widowControl w:val="0"/>
              <w:pBdr>
                <w:top w:val="nil"/>
                <w:left w:val="nil"/>
                <w:bottom w:val="nil"/>
                <w:right w:val="nil"/>
                <w:between w:val="nil"/>
              </w:pBdr>
              <w:spacing w:line="240" w:lineRule="auto"/>
              <w:ind w:right="-75"/>
              <w:jc w:val="center"/>
              <w:rPr>
                <w:rFonts w:ascii="Poppins" w:eastAsia="Poppins" w:hAnsi="Poppins" w:cs="Poppins"/>
                <w:b/>
                <w:color w:val="FFFFFF"/>
                <w:sz w:val="18"/>
                <w:szCs w:val="18"/>
              </w:rPr>
            </w:pPr>
            <w:r>
              <w:rPr>
                <w:rFonts w:ascii="Poppins" w:eastAsia="Poppins" w:hAnsi="Poppins" w:cs="Poppins"/>
                <w:b/>
                <w:color w:val="FFFFFF"/>
                <w:sz w:val="18"/>
                <w:szCs w:val="18"/>
              </w:rPr>
              <w:t>Evidence from the Video</w:t>
            </w:r>
          </w:p>
          <w:p w14:paraId="5056F49D" w14:textId="77777777" w:rsidR="00BA0B2B" w:rsidRDefault="00BA0B2B">
            <w:pPr>
              <w:widowControl w:val="0"/>
              <w:pBdr>
                <w:top w:val="nil"/>
                <w:left w:val="nil"/>
                <w:bottom w:val="nil"/>
                <w:right w:val="nil"/>
                <w:between w:val="nil"/>
              </w:pBdr>
              <w:spacing w:line="240" w:lineRule="auto"/>
              <w:ind w:right="-15"/>
              <w:jc w:val="center"/>
              <w:rPr>
                <w:rFonts w:ascii="Poppins" w:eastAsia="Poppins" w:hAnsi="Poppins" w:cs="Poppins"/>
                <w:color w:val="FFFFFF"/>
                <w:sz w:val="16"/>
                <w:szCs w:val="16"/>
              </w:rPr>
            </w:pPr>
          </w:p>
          <w:p w14:paraId="32F2F896" w14:textId="77777777" w:rsidR="00BA0B2B" w:rsidRDefault="00CF48A7">
            <w:pPr>
              <w:widowControl w:val="0"/>
              <w:pBdr>
                <w:top w:val="nil"/>
                <w:left w:val="nil"/>
                <w:bottom w:val="nil"/>
                <w:right w:val="nil"/>
                <w:between w:val="nil"/>
              </w:pBdr>
              <w:spacing w:line="240" w:lineRule="auto"/>
              <w:ind w:right="-15"/>
              <w:jc w:val="center"/>
              <w:rPr>
                <w:rFonts w:ascii="Poppins" w:eastAsia="Poppins" w:hAnsi="Poppins" w:cs="Poppins"/>
                <w:color w:val="FFFFFF"/>
                <w:sz w:val="16"/>
                <w:szCs w:val="16"/>
              </w:rPr>
            </w:pPr>
            <w:proofErr w:type="gramStart"/>
            <w:r>
              <w:rPr>
                <w:rFonts w:ascii="Poppins" w:eastAsia="Poppins" w:hAnsi="Poppins" w:cs="Poppins"/>
                <w:color w:val="FFFFFF"/>
                <w:sz w:val="16"/>
                <w:szCs w:val="16"/>
              </w:rPr>
              <w:t>What  instructional</w:t>
            </w:r>
            <w:proofErr w:type="gramEnd"/>
            <w:r>
              <w:rPr>
                <w:rFonts w:ascii="Poppins" w:eastAsia="Poppins" w:hAnsi="Poppins" w:cs="Poppins"/>
                <w:color w:val="FFFFFF"/>
                <w:sz w:val="16"/>
                <w:szCs w:val="16"/>
              </w:rPr>
              <w:t xml:space="preserve"> steps did Ms. </w:t>
            </w:r>
            <w:proofErr w:type="spellStart"/>
            <w:r>
              <w:rPr>
                <w:rFonts w:ascii="Poppins" w:eastAsia="Poppins" w:hAnsi="Poppins" w:cs="Poppins"/>
                <w:color w:val="FFFFFF"/>
                <w:sz w:val="16"/>
                <w:szCs w:val="16"/>
              </w:rPr>
              <w:t>Buljan</w:t>
            </w:r>
            <w:proofErr w:type="spellEnd"/>
            <w:r>
              <w:rPr>
                <w:rFonts w:ascii="Poppins" w:eastAsia="Poppins" w:hAnsi="Poppins" w:cs="Poppins"/>
                <w:color w:val="FFFFFF"/>
                <w:sz w:val="16"/>
                <w:szCs w:val="16"/>
              </w:rPr>
              <w:t xml:space="preserve"> take to incorporate SMPs into this lesson? What impact did this have on student learning?</w:t>
            </w:r>
          </w:p>
          <w:p w14:paraId="2E376C42" w14:textId="77777777" w:rsidR="00BA0B2B" w:rsidRDefault="00BA0B2B">
            <w:pPr>
              <w:widowControl w:val="0"/>
              <w:pBdr>
                <w:top w:val="nil"/>
                <w:left w:val="nil"/>
                <w:bottom w:val="nil"/>
                <w:right w:val="nil"/>
                <w:between w:val="nil"/>
              </w:pBdr>
              <w:spacing w:line="240" w:lineRule="auto"/>
              <w:jc w:val="center"/>
              <w:rPr>
                <w:rFonts w:ascii="Poppins" w:eastAsia="Poppins" w:hAnsi="Poppins" w:cs="Poppins"/>
                <w:color w:val="FFFFFF"/>
                <w:sz w:val="16"/>
                <w:szCs w:val="16"/>
              </w:rPr>
            </w:pPr>
          </w:p>
          <w:p w14:paraId="1F40EAAF" w14:textId="77777777" w:rsidR="00BA0B2B" w:rsidRDefault="00CF48A7">
            <w:pPr>
              <w:widowControl w:val="0"/>
              <w:pBdr>
                <w:top w:val="nil"/>
                <w:left w:val="nil"/>
                <w:bottom w:val="nil"/>
                <w:right w:val="nil"/>
                <w:between w:val="nil"/>
              </w:pBdr>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w:t>
            </w:r>
            <w:r>
              <w:rPr>
                <w:rFonts w:ascii="Poppins" w:eastAsia="Poppins" w:hAnsi="Poppins" w:cs="Poppins"/>
                <w:b/>
                <w:i/>
                <w:color w:val="FFFFFF"/>
                <w:sz w:val="16"/>
                <w:szCs w:val="16"/>
              </w:rPr>
              <w:t xml:space="preserve">planning </w:t>
            </w:r>
            <w:r>
              <w:rPr>
                <w:rFonts w:ascii="Poppins" w:eastAsia="Poppins" w:hAnsi="Poppins" w:cs="Poppins"/>
                <w:color w:val="FFFFFF"/>
                <w:sz w:val="16"/>
                <w:szCs w:val="16"/>
              </w:rPr>
              <w:t>steps were taken to explicitly connect the lesson’s objectives to the SMPs?</w:t>
            </w:r>
          </w:p>
        </w:tc>
      </w:tr>
      <w:tr w:rsidR="00BA0B2B" w14:paraId="4055EC64" w14:textId="77777777" w:rsidTr="00576C34">
        <w:trPr>
          <w:trHeight w:hRule="exact" w:val="2880"/>
          <w:tblHeader/>
        </w:trPr>
        <w:tc>
          <w:tcPr>
            <w:tcW w:w="5445" w:type="dxa"/>
            <w:shd w:val="clear" w:color="auto" w:fill="auto"/>
            <w:tcMar>
              <w:top w:w="100" w:type="dxa"/>
              <w:left w:w="100" w:type="dxa"/>
              <w:bottom w:w="100" w:type="dxa"/>
              <w:right w:w="100" w:type="dxa"/>
            </w:tcMar>
          </w:tcPr>
          <w:p w14:paraId="4CA7710F" w14:textId="77777777" w:rsidR="00BA0B2B" w:rsidRDefault="00CF48A7">
            <w:pPr>
              <w:widowControl w:val="0"/>
              <w:pBdr>
                <w:top w:val="nil"/>
                <w:left w:val="nil"/>
                <w:bottom w:val="nil"/>
                <w:right w:val="nil"/>
                <w:between w:val="nil"/>
              </w:pBdr>
              <w:spacing w:line="360" w:lineRule="auto"/>
              <w:rPr>
                <w:rFonts w:ascii="Poppins" w:eastAsia="Poppins" w:hAnsi="Poppins" w:cs="Poppins"/>
                <w:b/>
                <w:color w:val="202020"/>
                <w:sz w:val="18"/>
                <w:szCs w:val="18"/>
                <w:highlight w:val="white"/>
              </w:rPr>
            </w:pPr>
            <w:r>
              <w:rPr>
                <w:rFonts w:ascii="Poppins" w:eastAsia="Poppins" w:hAnsi="Poppins" w:cs="Poppins"/>
                <w:b/>
                <w:sz w:val="18"/>
                <w:szCs w:val="18"/>
                <w:highlight w:val="white"/>
                <w:u w:val="single"/>
              </w:rPr>
              <w:t>SMP1</w:t>
            </w:r>
            <w:r>
              <w:rPr>
                <w:rFonts w:ascii="Poppins" w:eastAsia="Poppins" w:hAnsi="Poppins" w:cs="Poppins"/>
                <w:b/>
                <w:sz w:val="18"/>
                <w:szCs w:val="18"/>
                <w:highlight w:val="white"/>
              </w:rPr>
              <w:t xml:space="preserve"> </w:t>
            </w:r>
            <w:r>
              <w:rPr>
                <w:rFonts w:ascii="Poppins" w:eastAsia="Poppins" w:hAnsi="Poppins" w:cs="Poppins"/>
                <w:b/>
                <w:color w:val="202020"/>
                <w:sz w:val="18"/>
                <w:szCs w:val="18"/>
                <w:highlight w:val="white"/>
              </w:rPr>
              <w:t xml:space="preserve">Make sense of problems and persevere in solving them. </w:t>
            </w:r>
          </w:p>
          <w:p w14:paraId="4EA91BB9" w14:textId="77777777" w:rsidR="00BA0B2B" w:rsidRDefault="00BA0B2B">
            <w:pPr>
              <w:widowControl w:val="0"/>
              <w:pBdr>
                <w:top w:val="nil"/>
                <w:left w:val="nil"/>
                <w:bottom w:val="nil"/>
                <w:right w:val="nil"/>
                <w:between w:val="nil"/>
              </w:pBdr>
              <w:spacing w:line="360" w:lineRule="auto"/>
              <w:rPr>
                <w:rFonts w:ascii="Poppins" w:eastAsia="Poppins" w:hAnsi="Poppins" w:cs="Poppins"/>
                <w:color w:val="202020"/>
                <w:sz w:val="18"/>
                <w:szCs w:val="18"/>
                <w:highlight w:val="white"/>
              </w:rPr>
            </w:pPr>
          </w:p>
        </w:tc>
        <w:tc>
          <w:tcPr>
            <w:tcW w:w="5445" w:type="dxa"/>
            <w:shd w:val="clear" w:color="auto" w:fill="auto"/>
            <w:tcMar>
              <w:top w:w="100" w:type="dxa"/>
              <w:left w:w="100" w:type="dxa"/>
              <w:bottom w:w="100" w:type="dxa"/>
              <w:right w:w="100" w:type="dxa"/>
            </w:tcMar>
          </w:tcPr>
          <w:p w14:paraId="489968CA" w14:textId="77777777" w:rsidR="00BA0B2B" w:rsidRDefault="00BA0B2B">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BA0B2B" w14:paraId="580BE5B4" w14:textId="77777777" w:rsidTr="00576C34">
        <w:trPr>
          <w:trHeight w:hRule="exact" w:val="2880"/>
          <w:tblHeader/>
        </w:trPr>
        <w:tc>
          <w:tcPr>
            <w:tcW w:w="5445" w:type="dxa"/>
            <w:shd w:val="clear" w:color="auto" w:fill="auto"/>
            <w:tcMar>
              <w:top w:w="100" w:type="dxa"/>
              <w:left w:w="100" w:type="dxa"/>
              <w:bottom w:w="100" w:type="dxa"/>
              <w:right w:w="100" w:type="dxa"/>
            </w:tcMar>
          </w:tcPr>
          <w:p w14:paraId="3B5A9E75" w14:textId="77777777" w:rsidR="00BA0B2B" w:rsidRDefault="00CF48A7">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SMP2</w:t>
            </w:r>
            <w:r>
              <w:rPr>
                <w:rFonts w:ascii="Poppins" w:eastAsia="Poppins" w:hAnsi="Poppins" w:cs="Poppins"/>
                <w:b/>
                <w:sz w:val="18"/>
                <w:szCs w:val="18"/>
                <w:highlight w:val="white"/>
              </w:rPr>
              <w:t xml:space="preserve"> Reason abstractly and quantitatively.</w:t>
            </w:r>
          </w:p>
        </w:tc>
        <w:tc>
          <w:tcPr>
            <w:tcW w:w="5445" w:type="dxa"/>
            <w:shd w:val="clear" w:color="auto" w:fill="auto"/>
            <w:tcMar>
              <w:top w:w="100" w:type="dxa"/>
              <w:left w:w="100" w:type="dxa"/>
              <w:bottom w:w="100" w:type="dxa"/>
              <w:right w:w="100" w:type="dxa"/>
            </w:tcMar>
          </w:tcPr>
          <w:p w14:paraId="4623E1CA" w14:textId="77777777" w:rsidR="00BA0B2B" w:rsidRDefault="00BA0B2B">
            <w:pPr>
              <w:widowControl w:val="0"/>
              <w:pBdr>
                <w:top w:val="nil"/>
                <w:left w:val="nil"/>
                <w:bottom w:val="nil"/>
                <w:right w:val="nil"/>
                <w:between w:val="nil"/>
              </w:pBdr>
              <w:spacing w:line="240" w:lineRule="auto"/>
              <w:rPr>
                <w:rFonts w:ascii="Poppins" w:eastAsia="Poppins" w:hAnsi="Poppins" w:cs="Poppins"/>
                <w:sz w:val="18"/>
                <w:szCs w:val="18"/>
                <w:highlight w:val="white"/>
              </w:rPr>
            </w:pPr>
          </w:p>
          <w:p w14:paraId="1E7DB816" w14:textId="7AFC8FC1" w:rsidR="00576C34" w:rsidRDefault="00576C34">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576C34" w14:paraId="53CDCEE8" w14:textId="77777777" w:rsidTr="00576C34">
        <w:trPr>
          <w:trHeight w:hRule="exact" w:val="2880"/>
          <w:tblHeader/>
        </w:trPr>
        <w:tc>
          <w:tcPr>
            <w:tcW w:w="5445" w:type="dxa"/>
            <w:shd w:val="clear" w:color="auto" w:fill="auto"/>
            <w:tcMar>
              <w:top w:w="100" w:type="dxa"/>
              <w:left w:w="100" w:type="dxa"/>
              <w:bottom w:w="100" w:type="dxa"/>
              <w:right w:w="100" w:type="dxa"/>
            </w:tcMar>
          </w:tcPr>
          <w:p w14:paraId="03F136E1" w14:textId="77CAD2E9" w:rsidR="00576C34" w:rsidRDefault="00576C34">
            <w:pPr>
              <w:widowControl w:val="0"/>
              <w:pBdr>
                <w:top w:val="nil"/>
                <w:left w:val="nil"/>
                <w:bottom w:val="nil"/>
                <w:right w:val="nil"/>
                <w:between w:val="nil"/>
              </w:pBdr>
              <w:spacing w:line="360" w:lineRule="auto"/>
              <w:rPr>
                <w:rFonts w:ascii="Poppins" w:eastAsia="Poppins" w:hAnsi="Poppins" w:cs="Poppins"/>
                <w:b/>
                <w:sz w:val="18"/>
                <w:szCs w:val="18"/>
                <w:highlight w:val="white"/>
                <w:u w:val="single"/>
              </w:rPr>
            </w:pPr>
            <w:r>
              <w:rPr>
                <w:rFonts w:ascii="Poppins" w:eastAsia="Poppins" w:hAnsi="Poppins" w:cs="Poppins"/>
                <w:b/>
                <w:sz w:val="18"/>
                <w:szCs w:val="18"/>
                <w:highlight w:val="white"/>
                <w:u w:val="single"/>
              </w:rPr>
              <w:t>SMP3</w:t>
            </w:r>
            <w:r>
              <w:rPr>
                <w:rFonts w:ascii="Poppins" w:eastAsia="Poppins" w:hAnsi="Poppins" w:cs="Poppins"/>
                <w:b/>
                <w:sz w:val="18"/>
                <w:szCs w:val="18"/>
                <w:highlight w:val="white"/>
              </w:rPr>
              <w:t xml:space="preserve"> Construct viable arguments and critique the reasoning of others.</w:t>
            </w:r>
          </w:p>
        </w:tc>
        <w:tc>
          <w:tcPr>
            <w:tcW w:w="5445" w:type="dxa"/>
            <w:shd w:val="clear" w:color="auto" w:fill="auto"/>
            <w:tcMar>
              <w:top w:w="100" w:type="dxa"/>
              <w:left w:w="100" w:type="dxa"/>
              <w:bottom w:w="100" w:type="dxa"/>
              <w:right w:w="100" w:type="dxa"/>
            </w:tcMar>
          </w:tcPr>
          <w:p w14:paraId="57D2FA01" w14:textId="77777777" w:rsidR="00576C34" w:rsidRDefault="00576C34">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BA6BAB" w14:paraId="3ABBF095" w14:textId="77777777" w:rsidTr="00CF48A7">
        <w:trPr>
          <w:trHeight w:hRule="exact" w:val="1983"/>
          <w:tblHeader/>
        </w:trPr>
        <w:tc>
          <w:tcPr>
            <w:tcW w:w="5445" w:type="dxa"/>
            <w:shd w:val="clear" w:color="auto" w:fill="0070C0"/>
            <w:tcMar>
              <w:top w:w="100" w:type="dxa"/>
              <w:left w:w="100" w:type="dxa"/>
              <w:bottom w:w="100" w:type="dxa"/>
              <w:right w:w="100" w:type="dxa"/>
            </w:tcMar>
          </w:tcPr>
          <w:p w14:paraId="441DA711" w14:textId="77777777" w:rsidR="00BA6BAB" w:rsidRDefault="00BA6BAB" w:rsidP="00CF48A7">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lastRenderedPageBreak/>
              <w:t>Takeaways &amp; Notes from Jigsaw</w:t>
            </w:r>
          </w:p>
          <w:p w14:paraId="409F216D" w14:textId="77777777" w:rsidR="00BA6BAB" w:rsidRDefault="00BA6BAB" w:rsidP="00CF48A7">
            <w:pPr>
              <w:widowControl w:val="0"/>
              <w:spacing w:line="240" w:lineRule="auto"/>
              <w:jc w:val="center"/>
              <w:rPr>
                <w:rFonts w:ascii="Poppins" w:eastAsia="Poppins" w:hAnsi="Poppins" w:cs="Poppins"/>
                <w:b/>
                <w:color w:val="FFFFFF"/>
                <w:sz w:val="18"/>
                <w:szCs w:val="18"/>
              </w:rPr>
            </w:pPr>
          </w:p>
          <w:p w14:paraId="33D21BCE" w14:textId="77777777" w:rsidR="00BA6BAB" w:rsidRDefault="00BA6BAB" w:rsidP="00CF48A7">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does </w:t>
            </w:r>
            <w:proofErr w:type="gramStart"/>
            <w:r>
              <w:rPr>
                <w:rFonts w:ascii="Poppins" w:eastAsia="Poppins" w:hAnsi="Poppins" w:cs="Poppins"/>
                <w:color w:val="FFFFFF"/>
                <w:sz w:val="16"/>
                <w:szCs w:val="16"/>
              </w:rPr>
              <w:t>incorporating</w:t>
            </w:r>
            <w:proofErr w:type="gramEnd"/>
            <w:r>
              <w:rPr>
                <w:rFonts w:ascii="Poppins" w:eastAsia="Poppins" w:hAnsi="Poppins" w:cs="Poppins"/>
                <w:color w:val="FFFFFF"/>
                <w:sz w:val="16"/>
                <w:szCs w:val="16"/>
              </w:rPr>
              <w:t xml:space="preserve"> this SMP look like for teachers?</w:t>
            </w:r>
          </w:p>
          <w:p w14:paraId="1EAAAA6F" w14:textId="7431A812" w:rsidR="00BA6BAB" w:rsidRDefault="00BA6BAB" w:rsidP="00CF48A7">
            <w:pPr>
              <w:widowControl w:val="0"/>
              <w:pBdr>
                <w:top w:val="nil"/>
                <w:left w:val="nil"/>
                <w:bottom w:val="nil"/>
                <w:right w:val="nil"/>
                <w:between w:val="nil"/>
              </w:pBdr>
              <w:spacing w:line="360" w:lineRule="auto"/>
              <w:jc w:val="center"/>
              <w:rPr>
                <w:rFonts w:ascii="Poppins" w:eastAsia="Poppins" w:hAnsi="Poppins" w:cs="Poppins"/>
                <w:b/>
                <w:sz w:val="18"/>
                <w:szCs w:val="18"/>
                <w:highlight w:val="white"/>
                <w:u w:val="single"/>
              </w:rPr>
            </w:pPr>
            <w:r>
              <w:rPr>
                <w:rFonts w:ascii="Poppins" w:eastAsia="Poppins" w:hAnsi="Poppins" w:cs="Poppins"/>
                <w:color w:val="FFFFFF"/>
                <w:sz w:val="16"/>
                <w:szCs w:val="16"/>
              </w:rPr>
              <w:t>For students?</w:t>
            </w:r>
          </w:p>
        </w:tc>
        <w:tc>
          <w:tcPr>
            <w:tcW w:w="5445" w:type="dxa"/>
            <w:shd w:val="clear" w:color="auto" w:fill="0070C0"/>
            <w:tcMar>
              <w:top w:w="100" w:type="dxa"/>
              <w:left w:w="100" w:type="dxa"/>
              <w:bottom w:w="100" w:type="dxa"/>
              <w:right w:w="100" w:type="dxa"/>
            </w:tcMar>
          </w:tcPr>
          <w:p w14:paraId="67284D15" w14:textId="77777777" w:rsidR="00BA6BAB" w:rsidRDefault="00BA6BAB" w:rsidP="00CF48A7">
            <w:pPr>
              <w:widowControl w:val="0"/>
              <w:spacing w:line="240" w:lineRule="auto"/>
              <w:ind w:right="-75"/>
              <w:jc w:val="center"/>
              <w:rPr>
                <w:rFonts w:ascii="Poppins" w:eastAsia="Poppins" w:hAnsi="Poppins" w:cs="Poppins"/>
                <w:b/>
                <w:color w:val="FFFFFF"/>
                <w:sz w:val="18"/>
                <w:szCs w:val="18"/>
              </w:rPr>
            </w:pPr>
            <w:r>
              <w:rPr>
                <w:rFonts w:ascii="Poppins" w:eastAsia="Poppins" w:hAnsi="Poppins" w:cs="Poppins"/>
                <w:b/>
                <w:color w:val="FFFFFF"/>
                <w:sz w:val="18"/>
                <w:szCs w:val="18"/>
              </w:rPr>
              <w:t>Evidence from the Video</w:t>
            </w:r>
          </w:p>
          <w:p w14:paraId="10220CC7" w14:textId="77777777" w:rsidR="00BA6BAB" w:rsidRDefault="00BA6BAB" w:rsidP="00CF48A7">
            <w:pPr>
              <w:widowControl w:val="0"/>
              <w:spacing w:line="240" w:lineRule="auto"/>
              <w:ind w:right="-15"/>
              <w:jc w:val="center"/>
              <w:rPr>
                <w:rFonts w:ascii="Poppins" w:eastAsia="Poppins" w:hAnsi="Poppins" w:cs="Poppins"/>
                <w:color w:val="FFFFFF"/>
                <w:sz w:val="16"/>
                <w:szCs w:val="16"/>
              </w:rPr>
            </w:pPr>
          </w:p>
          <w:p w14:paraId="0550E239" w14:textId="77777777" w:rsidR="00BA6BAB" w:rsidRDefault="00BA6BAB" w:rsidP="00CF48A7">
            <w:pPr>
              <w:widowControl w:val="0"/>
              <w:spacing w:line="240" w:lineRule="auto"/>
              <w:ind w:right="-15"/>
              <w:jc w:val="center"/>
              <w:rPr>
                <w:rFonts w:ascii="Poppins" w:eastAsia="Poppins" w:hAnsi="Poppins" w:cs="Poppins"/>
                <w:color w:val="FFFFFF"/>
                <w:sz w:val="16"/>
                <w:szCs w:val="16"/>
              </w:rPr>
            </w:pPr>
            <w:proofErr w:type="gramStart"/>
            <w:r>
              <w:rPr>
                <w:rFonts w:ascii="Poppins" w:eastAsia="Poppins" w:hAnsi="Poppins" w:cs="Poppins"/>
                <w:color w:val="FFFFFF"/>
                <w:sz w:val="16"/>
                <w:szCs w:val="16"/>
              </w:rPr>
              <w:t>What  instructional</w:t>
            </w:r>
            <w:proofErr w:type="gramEnd"/>
            <w:r>
              <w:rPr>
                <w:rFonts w:ascii="Poppins" w:eastAsia="Poppins" w:hAnsi="Poppins" w:cs="Poppins"/>
                <w:color w:val="FFFFFF"/>
                <w:sz w:val="16"/>
                <w:szCs w:val="16"/>
              </w:rPr>
              <w:t xml:space="preserve"> steps did Ms. </w:t>
            </w:r>
            <w:proofErr w:type="spellStart"/>
            <w:r>
              <w:rPr>
                <w:rFonts w:ascii="Poppins" w:eastAsia="Poppins" w:hAnsi="Poppins" w:cs="Poppins"/>
                <w:color w:val="FFFFFF"/>
                <w:sz w:val="16"/>
                <w:szCs w:val="16"/>
              </w:rPr>
              <w:t>Buljan</w:t>
            </w:r>
            <w:proofErr w:type="spellEnd"/>
            <w:r>
              <w:rPr>
                <w:rFonts w:ascii="Poppins" w:eastAsia="Poppins" w:hAnsi="Poppins" w:cs="Poppins"/>
                <w:color w:val="FFFFFF"/>
                <w:sz w:val="16"/>
                <w:szCs w:val="16"/>
              </w:rPr>
              <w:t xml:space="preserve"> take to incorporate SMPs into this lesson? What impact did this have on student learning?</w:t>
            </w:r>
          </w:p>
          <w:p w14:paraId="0B035377" w14:textId="77777777" w:rsidR="00BA6BAB" w:rsidRDefault="00BA6BAB" w:rsidP="00CF48A7">
            <w:pPr>
              <w:widowControl w:val="0"/>
              <w:spacing w:line="240" w:lineRule="auto"/>
              <w:jc w:val="center"/>
              <w:rPr>
                <w:rFonts w:ascii="Poppins" w:eastAsia="Poppins" w:hAnsi="Poppins" w:cs="Poppins"/>
                <w:color w:val="FFFFFF"/>
                <w:sz w:val="16"/>
                <w:szCs w:val="16"/>
              </w:rPr>
            </w:pPr>
          </w:p>
          <w:p w14:paraId="4A7B7436" w14:textId="77777777" w:rsidR="00BA6BAB" w:rsidRDefault="00BA6BAB" w:rsidP="00CF48A7">
            <w:pPr>
              <w:widowControl w:val="0"/>
              <w:pBdr>
                <w:top w:val="nil"/>
                <w:left w:val="nil"/>
                <w:bottom w:val="nil"/>
                <w:right w:val="nil"/>
                <w:between w:val="nil"/>
              </w:pBdr>
              <w:shd w:val="clear" w:color="auto" w:fill="0070C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w:t>
            </w:r>
            <w:r>
              <w:rPr>
                <w:rFonts w:ascii="Poppins" w:eastAsia="Poppins" w:hAnsi="Poppins" w:cs="Poppins"/>
                <w:b/>
                <w:i/>
                <w:color w:val="FFFFFF"/>
                <w:sz w:val="16"/>
                <w:szCs w:val="16"/>
              </w:rPr>
              <w:t xml:space="preserve">planning </w:t>
            </w:r>
            <w:r>
              <w:rPr>
                <w:rFonts w:ascii="Poppins" w:eastAsia="Poppins" w:hAnsi="Poppins" w:cs="Poppins"/>
                <w:color w:val="FFFFFF"/>
                <w:sz w:val="16"/>
                <w:szCs w:val="16"/>
              </w:rPr>
              <w:t>steps were taken to explicitly connect the lesson’s objectives to the SMPs?</w:t>
            </w:r>
          </w:p>
          <w:p w14:paraId="37405021" w14:textId="77777777" w:rsidR="00576C34" w:rsidRDefault="00576C34" w:rsidP="00CF48A7">
            <w:pPr>
              <w:widowControl w:val="0"/>
              <w:pBdr>
                <w:top w:val="nil"/>
                <w:left w:val="nil"/>
                <w:bottom w:val="nil"/>
                <w:right w:val="nil"/>
                <w:between w:val="nil"/>
              </w:pBdr>
              <w:shd w:val="clear" w:color="auto" w:fill="0070C0"/>
              <w:spacing w:line="240" w:lineRule="auto"/>
              <w:jc w:val="center"/>
              <w:rPr>
                <w:rFonts w:ascii="Poppins" w:eastAsia="Poppins" w:hAnsi="Poppins" w:cs="Poppins"/>
                <w:color w:val="FFFFFF"/>
                <w:sz w:val="16"/>
                <w:szCs w:val="16"/>
              </w:rPr>
            </w:pPr>
          </w:p>
          <w:p w14:paraId="1DD34E0A" w14:textId="77777777" w:rsidR="00576C34" w:rsidRDefault="00576C34" w:rsidP="00CF48A7">
            <w:pPr>
              <w:widowControl w:val="0"/>
              <w:pBdr>
                <w:top w:val="nil"/>
                <w:left w:val="nil"/>
                <w:bottom w:val="nil"/>
                <w:right w:val="nil"/>
                <w:between w:val="nil"/>
              </w:pBdr>
              <w:shd w:val="clear" w:color="auto" w:fill="0070C0"/>
              <w:spacing w:line="240" w:lineRule="auto"/>
              <w:jc w:val="center"/>
              <w:rPr>
                <w:rFonts w:ascii="Poppins" w:eastAsia="Poppins" w:hAnsi="Poppins" w:cs="Poppins"/>
                <w:color w:val="FFFFFF"/>
                <w:sz w:val="16"/>
                <w:szCs w:val="16"/>
              </w:rPr>
            </w:pPr>
          </w:p>
          <w:p w14:paraId="2B2F677B" w14:textId="77777777" w:rsidR="00576C34" w:rsidRDefault="00576C34" w:rsidP="00CF48A7">
            <w:pPr>
              <w:widowControl w:val="0"/>
              <w:pBdr>
                <w:top w:val="nil"/>
                <w:left w:val="nil"/>
                <w:bottom w:val="nil"/>
                <w:right w:val="nil"/>
                <w:between w:val="nil"/>
              </w:pBdr>
              <w:shd w:val="clear" w:color="auto" w:fill="0070C0"/>
              <w:spacing w:line="240" w:lineRule="auto"/>
              <w:jc w:val="center"/>
              <w:rPr>
                <w:rFonts w:ascii="Poppins" w:eastAsia="Poppins" w:hAnsi="Poppins" w:cs="Poppins"/>
                <w:color w:val="FFFFFF"/>
                <w:sz w:val="16"/>
                <w:szCs w:val="16"/>
              </w:rPr>
            </w:pPr>
          </w:p>
          <w:p w14:paraId="56439D76" w14:textId="77777777" w:rsidR="00576C34" w:rsidRDefault="00576C34" w:rsidP="00CF48A7">
            <w:pPr>
              <w:widowControl w:val="0"/>
              <w:pBdr>
                <w:top w:val="nil"/>
                <w:left w:val="nil"/>
                <w:bottom w:val="nil"/>
                <w:right w:val="nil"/>
                <w:between w:val="nil"/>
              </w:pBdr>
              <w:shd w:val="clear" w:color="auto" w:fill="0070C0"/>
              <w:spacing w:line="240" w:lineRule="auto"/>
              <w:jc w:val="center"/>
              <w:rPr>
                <w:rFonts w:ascii="Poppins" w:eastAsia="Poppins" w:hAnsi="Poppins" w:cs="Poppins"/>
                <w:color w:val="FFFFFF"/>
                <w:sz w:val="16"/>
                <w:szCs w:val="16"/>
              </w:rPr>
            </w:pPr>
          </w:p>
          <w:p w14:paraId="145923B7" w14:textId="54A197A6" w:rsidR="00576C34" w:rsidRDefault="00576C34" w:rsidP="00CF48A7">
            <w:pPr>
              <w:widowControl w:val="0"/>
              <w:pBdr>
                <w:top w:val="nil"/>
                <w:left w:val="nil"/>
                <w:bottom w:val="nil"/>
                <w:right w:val="nil"/>
                <w:between w:val="nil"/>
              </w:pBdr>
              <w:shd w:val="clear" w:color="auto" w:fill="0070C0"/>
              <w:spacing w:line="240" w:lineRule="auto"/>
              <w:jc w:val="center"/>
              <w:rPr>
                <w:rFonts w:ascii="Poppins" w:eastAsia="Poppins" w:hAnsi="Poppins" w:cs="Poppins"/>
                <w:sz w:val="18"/>
                <w:szCs w:val="18"/>
                <w:highlight w:val="white"/>
              </w:rPr>
            </w:pPr>
          </w:p>
        </w:tc>
      </w:tr>
      <w:tr w:rsidR="00BA6BAB" w14:paraId="42D14CA3" w14:textId="77777777" w:rsidTr="004650C0">
        <w:trPr>
          <w:trHeight w:hRule="exact" w:val="3168"/>
          <w:tblHeader/>
        </w:trPr>
        <w:tc>
          <w:tcPr>
            <w:tcW w:w="5445" w:type="dxa"/>
            <w:shd w:val="clear" w:color="auto" w:fill="auto"/>
            <w:tcMar>
              <w:top w:w="100" w:type="dxa"/>
              <w:left w:w="100" w:type="dxa"/>
              <w:bottom w:w="100" w:type="dxa"/>
              <w:right w:w="100" w:type="dxa"/>
            </w:tcMar>
          </w:tcPr>
          <w:p w14:paraId="1C198472" w14:textId="77777777" w:rsidR="00BA6BAB" w:rsidRDefault="00BA6BAB" w:rsidP="00BA6BAB">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SMP4</w:t>
            </w:r>
            <w:r>
              <w:rPr>
                <w:rFonts w:ascii="Poppins" w:eastAsia="Poppins" w:hAnsi="Poppins" w:cs="Poppins"/>
                <w:b/>
                <w:sz w:val="18"/>
                <w:szCs w:val="18"/>
                <w:highlight w:val="white"/>
              </w:rPr>
              <w:t xml:space="preserve"> Model with mathematics.</w:t>
            </w:r>
          </w:p>
        </w:tc>
        <w:tc>
          <w:tcPr>
            <w:tcW w:w="5445" w:type="dxa"/>
            <w:shd w:val="clear" w:color="auto" w:fill="auto"/>
            <w:tcMar>
              <w:top w:w="100" w:type="dxa"/>
              <w:left w:w="100" w:type="dxa"/>
              <w:bottom w:w="100" w:type="dxa"/>
              <w:right w:w="100" w:type="dxa"/>
            </w:tcMar>
          </w:tcPr>
          <w:p w14:paraId="19FABA7F" w14:textId="77777777" w:rsidR="00BA6BAB" w:rsidRDefault="00BA6BAB" w:rsidP="00BA6BAB">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CF48A7" w14:paraId="7A18E3D4" w14:textId="77777777" w:rsidTr="00CF48A7">
        <w:trPr>
          <w:trHeight w:hRule="exact" w:val="2883"/>
          <w:tblHeader/>
        </w:trPr>
        <w:tc>
          <w:tcPr>
            <w:tcW w:w="5445" w:type="dxa"/>
            <w:shd w:val="clear" w:color="auto" w:fill="auto"/>
            <w:tcMar>
              <w:top w:w="100" w:type="dxa"/>
              <w:left w:w="100" w:type="dxa"/>
              <w:bottom w:w="100" w:type="dxa"/>
              <w:right w:w="100" w:type="dxa"/>
            </w:tcMar>
          </w:tcPr>
          <w:p w14:paraId="38E0F3F5" w14:textId="77777777" w:rsidR="00CF48A7" w:rsidRDefault="00CF48A7" w:rsidP="00CF48A7">
            <w:pPr>
              <w:widowControl w:val="0"/>
              <w:pBdr>
                <w:top w:val="nil"/>
                <w:left w:val="nil"/>
                <w:bottom w:val="nil"/>
                <w:right w:val="nil"/>
                <w:between w:val="nil"/>
              </w:pBdr>
              <w:spacing w:line="360" w:lineRule="auto"/>
              <w:rPr>
                <w:rFonts w:ascii="Poppins" w:eastAsia="Poppins" w:hAnsi="Poppins" w:cs="Poppins"/>
                <w:b/>
                <w:sz w:val="18"/>
                <w:szCs w:val="18"/>
                <w:highlight w:val="white"/>
              </w:rPr>
            </w:pPr>
            <w:r>
              <w:rPr>
                <w:rFonts w:ascii="Poppins" w:eastAsia="Poppins" w:hAnsi="Poppins" w:cs="Poppins"/>
                <w:b/>
                <w:sz w:val="18"/>
                <w:szCs w:val="18"/>
                <w:highlight w:val="white"/>
                <w:u w:val="single"/>
              </w:rPr>
              <w:t>SMP5</w:t>
            </w:r>
            <w:r>
              <w:rPr>
                <w:rFonts w:ascii="Poppins" w:eastAsia="Poppins" w:hAnsi="Poppins" w:cs="Poppins"/>
                <w:b/>
                <w:sz w:val="18"/>
                <w:szCs w:val="18"/>
                <w:highlight w:val="white"/>
              </w:rPr>
              <w:t xml:space="preserve"> Use appropriate tools strategically.</w:t>
            </w:r>
          </w:p>
          <w:p w14:paraId="64CB48D1" w14:textId="77777777" w:rsidR="00CF48A7" w:rsidRDefault="00CF48A7" w:rsidP="00BA6BAB">
            <w:pPr>
              <w:widowControl w:val="0"/>
              <w:pBdr>
                <w:top w:val="nil"/>
                <w:left w:val="nil"/>
                <w:bottom w:val="nil"/>
                <w:right w:val="nil"/>
                <w:between w:val="nil"/>
              </w:pBdr>
              <w:spacing w:line="360" w:lineRule="auto"/>
              <w:rPr>
                <w:rFonts w:ascii="Poppins" w:eastAsia="Poppins" w:hAnsi="Poppins" w:cs="Poppins"/>
                <w:b/>
                <w:sz w:val="18"/>
                <w:szCs w:val="18"/>
                <w:highlight w:val="white"/>
                <w:u w:val="single"/>
              </w:rPr>
            </w:pPr>
          </w:p>
        </w:tc>
        <w:tc>
          <w:tcPr>
            <w:tcW w:w="5445" w:type="dxa"/>
            <w:shd w:val="clear" w:color="auto" w:fill="auto"/>
            <w:tcMar>
              <w:top w:w="100" w:type="dxa"/>
              <w:left w:w="100" w:type="dxa"/>
              <w:bottom w:w="100" w:type="dxa"/>
              <w:right w:w="100" w:type="dxa"/>
            </w:tcMar>
          </w:tcPr>
          <w:p w14:paraId="65B55F60" w14:textId="77777777" w:rsidR="00CF48A7" w:rsidRDefault="00CF48A7" w:rsidP="00BA6BAB">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576C34" w14:paraId="5CC6833A" w14:textId="77777777" w:rsidTr="00CF48A7">
        <w:trPr>
          <w:trHeight w:hRule="exact" w:val="2883"/>
          <w:tblHeader/>
        </w:trPr>
        <w:tc>
          <w:tcPr>
            <w:tcW w:w="5445" w:type="dxa"/>
            <w:shd w:val="clear" w:color="auto" w:fill="auto"/>
            <w:tcMar>
              <w:top w:w="100" w:type="dxa"/>
              <w:left w:w="100" w:type="dxa"/>
              <w:bottom w:w="100" w:type="dxa"/>
              <w:right w:w="100" w:type="dxa"/>
            </w:tcMar>
          </w:tcPr>
          <w:p w14:paraId="1154A289" w14:textId="79353AF0" w:rsidR="00576C34" w:rsidRDefault="00576C34" w:rsidP="00CF48A7">
            <w:pPr>
              <w:widowControl w:val="0"/>
              <w:pBdr>
                <w:top w:val="nil"/>
                <w:left w:val="nil"/>
                <w:bottom w:val="nil"/>
                <w:right w:val="nil"/>
                <w:between w:val="nil"/>
              </w:pBdr>
              <w:spacing w:line="360" w:lineRule="auto"/>
              <w:rPr>
                <w:rFonts w:ascii="Poppins" w:eastAsia="Poppins" w:hAnsi="Poppins" w:cs="Poppins"/>
                <w:b/>
                <w:sz w:val="18"/>
                <w:szCs w:val="18"/>
                <w:highlight w:val="white"/>
                <w:u w:val="single"/>
              </w:rPr>
            </w:pPr>
            <w:r>
              <w:rPr>
                <w:rFonts w:ascii="Poppins" w:eastAsia="Poppins" w:hAnsi="Poppins" w:cs="Poppins"/>
                <w:b/>
                <w:sz w:val="18"/>
                <w:szCs w:val="18"/>
                <w:highlight w:val="white"/>
                <w:u w:val="single"/>
              </w:rPr>
              <w:t>SMP6</w:t>
            </w:r>
            <w:r>
              <w:rPr>
                <w:rFonts w:ascii="Poppins" w:eastAsia="Poppins" w:hAnsi="Poppins" w:cs="Poppins"/>
                <w:b/>
                <w:sz w:val="18"/>
                <w:szCs w:val="18"/>
                <w:highlight w:val="white"/>
              </w:rPr>
              <w:t xml:space="preserve"> Attend to precision.</w:t>
            </w:r>
          </w:p>
        </w:tc>
        <w:tc>
          <w:tcPr>
            <w:tcW w:w="5445" w:type="dxa"/>
            <w:shd w:val="clear" w:color="auto" w:fill="auto"/>
            <w:tcMar>
              <w:top w:w="100" w:type="dxa"/>
              <w:left w:w="100" w:type="dxa"/>
              <w:bottom w:w="100" w:type="dxa"/>
              <w:right w:w="100" w:type="dxa"/>
            </w:tcMar>
          </w:tcPr>
          <w:p w14:paraId="76EC27F9" w14:textId="77777777" w:rsidR="00576C34" w:rsidRDefault="00576C34" w:rsidP="00BA6BAB">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CF48A7" w14:paraId="3294CC52" w14:textId="77777777" w:rsidTr="00CF48A7">
        <w:trPr>
          <w:trHeight w:hRule="exact" w:val="2253"/>
          <w:tblHeader/>
        </w:trPr>
        <w:tc>
          <w:tcPr>
            <w:tcW w:w="5445" w:type="dxa"/>
            <w:shd w:val="clear" w:color="auto" w:fill="0070C0"/>
            <w:tcMar>
              <w:top w:w="100" w:type="dxa"/>
              <w:left w:w="100" w:type="dxa"/>
              <w:bottom w:w="100" w:type="dxa"/>
              <w:right w:w="100" w:type="dxa"/>
            </w:tcMar>
          </w:tcPr>
          <w:p w14:paraId="2B3ADE1F" w14:textId="77777777" w:rsidR="00CF48A7" w:rsidRDefault="00CF48A7" w:rsidP="00CF48A7">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lastRenderedPageBreak/>
              <w:t>Takeaways &amp; Notes from Jigsaw</w:t>
            </w:r>
          </w:p>
          <w:p w14:paraId="0C6820E9" w14:textId="77777777" w:rsidR="00CF48A7" w:rsidRDefault="00CF48A7" w:rsidP="00CF48A7">
            <w:pPr>
              <w:widowControl w:val="0"/>
              <w:spacing w:line="240" w:lineRule="auto"/>
              <w:jc w:val="center"/>
              <w:rPr>
                <w:rFonts w:ascii="Poppins" w:eastAsia="Poppins" w:hAnsi="Poppins" w:cs="Poppins"/>
                <w:b/>
                <w:color w:val="FFFFFF"/>
                <w:sz w:val="18"/>
                <w:szCs w:val="18"/>
              </w:rPr>
            </w:pPr>
          </w:p>
          <w:p w14:paraId="11C32F5D" w14:textId="77777777" w:rsidR="00CF48A7" w:rsidRDefault="00CF48A7" w:rsidP="00CF48A7">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does </w:t>
            </w:r>
            <w:proofErr w:type="gramStart"/>
            <w:r>
              <w:rPr>
                <w:rFonts w:ascii="Poppins" w:eastAsia="Poppins" w:hAnsi="Poppins" w:cs="Poppins"/>
                <w:color w:val="FFFFFF"/>
                <w:sz w:val="16"/>
                <w:szCs w:val="16"/>
              </w:rPr>
              <w:t>incorporating</w:t>
            </w:r>
            <w:proofErr w:type="gramEnd"/>
            <w:r>
              <w:rPr>
                <w:rFonts w:ascii="Poppins" w:eastAsia="Poppins" w:hAnsi="Poppins" w:cs="Poppins"/>
                <w:color w:val="FFFFFF"/>
                <w:sz w:val="16"/>
                <w:szCs w:val="16"/>
              </w:rPr>
              <w:t xml:space="preserve"> this SMP look like for teachers?</w:t>
            </w:r>
          </w:p>
          <w:p w14:paraId="6ED3245D" w14:textId="07FCB66A" w:rsidR="00CF48A7" w:rsidRDefault="00CF48A7" w:rsidP="00CF48A7">
            <w:pPr>
              <w:widowControl w:val="0"/>
              <w:pBdr>
                <w:top w:val="nil"/>
                <w:left w:val="nil"/>
                <w:bottom w:val="nil"/>
                <w:right w:val="nil"/>
                <w:between w:val="nil"/>
              </w:pBdr>
              <w:spacing w:line="360" w:lineRule="auto"/>
              <w:rPr>
                <w:rFonts w:ascii="Poppins" w:eastAsia="Poppins" w:hAnsi="Poppins" w:cs="Poppins"/>
                <w:b/>
                <w:sz w:val="18"/>
                <w:szCs w:val="18"/>
                <w:highlight w:val="white"/>
                <w:u w:val="single"/>
              </w:rPr>
            </w:pPr>
            <w:r>
              <w:rPr>
                <w:rFonts w:ascii="Poppins" w:eastAsia="Poppins" w:hAnsi="Poppins" w:cs="Poppins"/>
                <w:color w:val="FFFFFF"/>
                <w:sz w:val="16"/>
                <w:szCs w:val="16"/>
              </w:rPr>
              <w:t xml:space="preserve"> For students?</w:t>
            </w:r>
          </w:p>
        </w:tc>
        <w:tc>
          <w:tcPr>
            <w:tcW w:w="5445" w:type="dxa"/>
            <w:shd w:val="clear" w:color="auto" w:fill="0070C0"/>
            <w:tcMar>
              <w:top w:w="100" w:type="dxa"/>
              <w:left w:w="100" w:type="dxa"/>
              <w:bottom w:w="100" w:type="dxa"/>
              <w:right w:w="100" w:type="dxa"/>
            </w:tcMar>
          </w:tcPr>
          <w:p w14:paraId="04EEB9C2" w14:textId="77777777" w:rsidR="00CF48A7" w:rsidRDefault="00CF48A7" w:rsidP="00CF48A7">
            <w:pPr>
              <w:widowControl w:val="0"/>
              <w:spacing w:line="240" w:lineRule="auto"/>
              <w:ind w:right="-75"/>
              <w:jc w:val="center"/>
              <w:rPr>
                <w:rFonts w:ascii="Poppins" w:eastAsia="Poppins" w:hAnsi="Poppins" w:cs="Poppins"/>
                <w:b/>
                <w:color w:val="FFFFFF"/>
                <w:sz w:val="18"/>
                <w:szCs w:val="18"/>
              </w:rPr>
            </w:pPr>
            <w:r>
              <w:rPr>
                <w:rFonts w:ascii="Poppins" w:eastAsia="Poppins" w:hAnsi="Poppins" w:cs="Poppins"/>
                <w:b/>
                <w:color w:val="FFFFFF"/>
                <w:sz w:val="18"/>
                <w:szCs w:val="18"/>
              </w:rPr>
              <w:t>Evidence from the Video</w:t>
            </w:r>
          </w:p>
          <w:p w14:paraId="5558F242" w14:textId="77777777" w:rsidR="00CF48A7" w:rsidRDefault="00CF48A7" w:rsidP="00CF48A7">
            <w:pPr>
              <w:widowControl w:val="0"/>
              <w:spacing w:line="240" w:lineRule="auto"/>
              <w:ind w:right="-15"/>
              <w:jc w:val="center"/>
              <w:rPr>
                <w:rFonts w:ascii="Poppins" w:eastAsia="Poppins" w:hAnsi="Poppins" w:cs="Poppins"/>
                <w:color w:val="FFFFFF"/>
                <w:sz w:val="16"/>
                <w:szCs w:val="16"/>
              </w:rPr>
            </w:pPr>
          </w:p>
          <w:p w14:paraId="5052C350" w14:textId="54BA9A95" w:rsidR="00CF48A7" w:rsidRDefault="00CF48A7" w:rsidP="00CF48A7">
            <w:pPr>
              <w:widowControl w:val="0"/>
              <w:spacing w:line="240" w:lineRule="auto"/>
              <w:ind w:right="-15"/>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instructional steps did Ms. </w:t>
            </w:r>
            <w:proofErr w:type="spellStart"/>
            <w:r>
              <w:rPr>
                <w:rFonts w:ascii="Poppins" w:eastAsia="Poppins" w:hAnsi="Poppins" w:cs="Poppins"/>
                <w:color w:val="FFFFFF"/>
                <w:sz w:val="16"/>
                <w:szCs w:val="16"/>
              </w:rPr>
              <w:t>Buljan</w:t>
            </w:r>
            <w:proofErr w:type="spellEnd"/>
            <w:r>
              <w:rPr>
                <w:rFonts w:ascii="Poppins" w:eastAsia="Poppins" w:hAnsi="Poppins" w:cs="Poppins"/>
                <w:color w:val="FFFFFF"/>
                <w:sz w:val="16"/>
                <w:szCs w:val="16"/>
              </w:rPr>
              <w:t xml:space="preserve"> take to incorporate SMPs into this lesson? What impact did this have on student learning?</w:t>
            </w:r>
          </w:p>
          <w:p w14:paraId="121BBF23" w14:textId="77777777" w:rsidR="00CF48A7" w:rsidRDefault="00CF48A7" w:rsidP="00CF48A7">
            <w:pPr>
              <w:widowControl w:val="0"/>
              <w:spacing w:line="240" w:lineRule="auto"/>
              <w:jc w:val="center"/>
              <w:rPr>
                <w:rFonts w:ascii="Poppins" w:eastAsia="Poppins" w:hAnsi="Poppins" w:cs="Poppins"/>
                <w:color w:val="FFFFFF"/>
                <w:sz w:val="16"/>
                <w:szCs w:val="16"/>
              </w:rPr>
            </w:pPr>
          </w:p>
          <w:p w14:paraId="3526F514" w14:textId="4D806AD8" w:rsidR="00CF48A7" w:rsidRDefault="00CF48A7" w:rsidP="00CF48A7">
            <w:pPr>
              <w:widowControl w:val="0"/>
              <w:pBdr>
                <w:top w:val="nil"/>
                <w:left w:val="nil"/>
                <w:bottom w:val="nil"/>
                <w:right w:val="nil"/>
                <w:between w:val="nil"/>
              </w:pBdr>
              <w:spacing w:line="240" w:lineRule="auto"/>
              <w:rPr>
                <w:rFonts w:ascii="Poppins" w:eastAsia="Poppins" w:hAnsi="Poppins" w:cs="Poppins"/>
                <w:sz w:val="18"/>
                <w:szCs w:val="18"/>
                <w:highlight w:val="white"/>
              </w:rPr>
            </w:pPr>
            <w:r>
              <w:rPr>
                <w:rFonts w:ascii="Poppins" w:eastAsia="Poppins" w:hAnsi="Poppins" w:cs="Poppins"/>
                <w:color w:val="FFFFFF"/>
                <w:sz w:val="16"/>
                <w:szCs w:val="16"/>
              </w:rPr>
              <w:t xml:space="preserve">What </w:t>
            </w:r>
            <w:r>
              <w:rPr>
                <w:rFonts w:ascii="Poppins" w:eastAsia="Poppins" w:hAnsi="Poppins" w:cs="Poppins"/>
                <w:b/>
                <w:i/>
                <w:color w:val="FFFFFF"/>
                <w:sz w:val="16"/>
                <w:szCs w:val="16"/>
              </w:rPr>
              <w:t xml:space="preserve">planning </w:t>
            </w:r>
            <w:r>
              <w:rPr>
                <w:rFonts w:ascii="Poppins" w:eastAsia="Poppins" w:hAnsi="Poppins" w:cs="Poppins"/>
                <w:color w:val="FFFFFF"/>
                <w:sz w:val="16"/>
                <w:szCs w:val="16"/>
              </w:rPr>
              <w:t>steps were taken to explicitly connect the lesson’s objectives to the SMPs?</w:t>
            </w:r>
          </w:p>
        </w:tc>
      </w:tr>
      <w:tr w:rsidR="00CF48A7" w14:paraId="4C787274" w14:textId="77777777" w:rsidTr="00576C34">
        <w:trPr>
          <w:trHeight w:hRule="exact" w:val="2880"/>
          <w:tblHeader/>
        </w:trPr>
        <w:tc>
          <w:tcPr>
            <w:tcW w:w="5445" w:type="dxa"/>
            <w:shd w:val="clear" w:color="auto" w:fill="auto"/>
            <w:tcMar>
              <w:top w:w="100" w:type="dxa"/>
              <w:left w:w="100" w:type="dxa"/>
              <w:bottom w:w="100" w:type="dxa"/>
              <w:right w:w="100" w:type="dxa"/>
            </w:tcMar>
          </w:tcPr>
          <w:p w14:paraId="14EBC23C" w14:textId="77777777" w:rsidR="00CF48A7" w:rsidRDefault="00CF48A7" w:rsidP="00CF48A7">
            <w:pPr>
              <w:widowControl w:val="0"/>
              <w:pBdr>
                <w:top w:val="nil"/>
                <w:left w:val="nil"/>
                <w:bottom w:val="nil"/>
                <w:right w:val="nil"/>
                <w:between w:val="nil"/>
              </w:pBdr>
              <w:spacing w:line="360" w:lineRule="auto"/>
              <w:rPr>
                <w:rFonts w:ascii="Poppins" w:eastAsia="Poppins" w:hAnsi="Poppins" w:cs="Poppins"/>
                <w:b/>
                <w:sz w:val="18"/>
                <w:szCs w:val="18"/>
                <w:highlight w:val="white"/>
              </w:rPr>
            </w:pPr>
            <w:r>
              <w:rPr>
                <w:rFonts w:ascii="Poppins" w:eastAsia="Poppins" w:hAnsi="Poppins" w:cs="Poppins"/>
                <w:b/>
                <w:sz w:val="18"/>
                <w:szCs w:val="18"/>
                <w:highlight w:val="white"/>
                <w:u w:val="single"/>
              </w:rPr>
              <w:t>SMP7</w:t>
            </w:r>
            <w:r>
              <w:rPr>
                <w:rFonts w:ascii="Poppins" w:eastAsia="Poppins" w:hAnsi="Poppins" w:cs="Poppins"/>
                <w:b/>
                <w:sz w:val="18"/>
                <w:szCs w:val="18"/>
                <w:highlight w:val="white"/>
              </w:rPr>
              <w:t xml:space="preserve"> Look for and make use of structure.</w:t>
            </w:r>
          </w:p>
          <w:p w14:paraId="33873BFC" w14:textId="77777777" w:rsidR="00CF48A7" w:rsidRDefault="00CF48A7" w:rsidP="00CF48A7">
            <w:pPr>
              <w:widowControl w:val="0"/>
              <w:pBdr>
                <w:top w:val="nil"/>
                <w:left w:val="nil"/>
                <w:bottom w:val="nil"/>
                <w:right w:val="nil"/>
                <w:between w:val="nil"/>
              </w:pBdr>
              <w:spacing w:line="360" w:lineRule="auto"/>
              <w:ind w:left="720"/>
              <w:rPr>
                <w:rFonts w:ascii="Poppins" w:eastAsia="Poppins" w:hAnsi="Poppins" w:cs="Poppins"/>
                <w:sz w:val="18"/>
                <w:szCs w:val="18"/>
                <w:highlight w:val="white"/>
              </w:rPr>
            </w:pPr>
          </w:p>
        </w:tc>
        <w:tc>
          <w:tcPr>
            <w:tcW w:w="5445" w:type="dxa"/>
            <w:shd w:val="clear" w:color="auto" w:fill="auto"/>
            <w:tcMar>
              <w:top w:w="100" w:type="dxa"/>
              <w:left w:w="100" w:type="dxa"/>
              <w:bottom w:w="100" w:type="dxa"/>
              <w:right w:w="100" w:type="dxa"/>
            </w:tcMar>
          </w:tcPr>
          <w:p w14:paraId="6614F143" w14:textId="77777777" w:rsidR="00CF48A7" w:rsidRDefault="00CF48A7" w:rsidP="00CF48A7">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CF48A7" w14:paraId="15EEB4F3" w14:textId="77777777" w:rsidTr="00576C34">
        <w:trPr>
          <w:trHeight w:hRule="exact" w:val="2880"/>
          <w:tblHeader/>
        </w:trPr>
        <w:tc>
          <w:tcPr>
            <w:tcW w:w="5445" w:type="dxa"/>
            <w:shd w:val="clear" w:color="auto" w:fill="auto"/>
            <w:tcMar>
              <w:top w:w="100" w:type="dxa"/>
              <w:left w:w="100" w:type="dxa"/>
              <w:bottom w:w="100" w:type="dxa"/>
              <w:right w:w="100" w:type="dxa"/>
            </w:tcMar>
          </w:tcPr>
          <w:p w14:paraId="43CBA12F" w14:textId="77777777" w:rsidR="00CF48A7" w:rsidRDefault="00CF48A7" w:rsidP="00CF48A7">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SMP8</w:t>
            </w:r>
            <w:r>
              <w:rPr>
                <w:rFonts w:ascii="Poppins" w:eastAsia="Poppins" w:hAnsi="Poppins" w:cs="Poppins"/>
                <w:b/>
                <w:sz w:val="18"/>
                <w:szCs w:val="18"/>
                <w:highlight w:val="white"/>
              </w:rPr>
              <w:t xml:space="preserve"> Look for and express regularity in repeated reasoning.</w:t>
            </w:r>
          </w:p>
        </w:tc>
        <w:tc>
          <w:tcPr>
            <w:tcW w:w="5445" w:type="dxa"/>
            <w:shd w:val="clear" w:color="auto" w:fill="auto"/>
            <w:tcMar>
              <w:top w:w="100" w:type="dxa"/>
              <w:left w:w="100" w:type="dxa"/>
              <w:bottom w:w="100" w:type="dxa"/>
              <w:right w:w="100" w:type="dxa"/>
            </w:tcMar>
          </w:tcPr>
          <w:p w14:paraId="75F36821" w14:textId="77777777" w:rsidR="00CF48A7" w:rsidRDefault="00CF48A7" w:rsidP="00CF48A7">
            <w:pPr>
              <w:widowControl w:val="0"/>
              <w:pBdr>
                <w:top w:val="nil"/>
                <w:left w:val="nil"/>
                <w:bottom w:val="nil"/>
                <w:right w:val="nil"/>
                <w:between w:val="nil"/>
              </w:pBdr>
              <w:spacing w:line="240" w:lineRule="auto"/>
              <w:rPr>
                <w:rFonts w:ascii="Poppins" w:eastAsia="Poppins" w:hAnsi="Poppins" w:cs="Poppins"/>
                <w:sz w:val="18"/>
                <w:szCs w:val="18"/>
                <w:highlight w:val="white"/>
              </w:rPr>
            </w:pPr>
            <w:bookmarkStart w:id="0" w:name="_GoBack"/>
            <w:bookmarkEnd w:id="0"/>
          </w:p>
        </w:tc>
      </w:tr>
    </w:tbl>
    <w:p w14:paraId="513A7E95" w14:textId="77777777" w:rsidR="00B00B0B" w:rsidRDefault="00B00B0B">
      <w:pPr>
        <w:spacing w:after="200" w:line="240" w:lineRule="auto"/>
        <w:rPr>
          <w:rFonts w:ascii="Poppins" w:eastAsia="Poppins" w:hAnsi="Poppins" w:cs="Poppins"/>
          <w:b/>
          <w:sz w:val="20"/>
          <w:szCs w:val="20"/>
          <w:highlight w:val="white"/>
        </w:rPr>
      </w:pPr>
    </w:p>
    <w:p w14:paraId="26A30DE4" w14:textId="77777777" w:rsidR="00B00B0B" w:rsidRDefault="00B00B0B">
      <w:pPr>
        <w:spacing w:after="200" w:line="240" w:lineRule="auto"/>
        <w:rPr>
          <w:rFonts w:ascii="Poppins" w:eastAsia="Poppins" w:hAnsi="Poppins" w:cs="Poppins"/>
          <w:b/>
          <w:sz w:val="20"/>
          <w:szCs w:val="20"/>
          <w:highlight w:val="white"/>
        </w:rPr>
      </w:pPr>
    </w:p>
    <w:p w14:paraId="5AFECE01" w14:textId="77777777" w:rsidR="00B00B0B" w:rsidRDefault="00B00B0B">
      <w:pPr>
        <w:spacing w:after="200" w:line="240" w:lineRule="auto"/>
        <w:rPr>
          <w:rFonts w:ascii="Poppins" w:eastAsia="Poppins" w:hAnsi="Poppins" w:cs="Poppins"/>
          <w:b/>
          <w:sz w:val="20"/>
          <w:szCs w:val="20"/>
          <w:highlight w:val="white"/>
        </w:rPr>
      </w:pPr>
    </w:p>
    <w:p w14:paraId="21FB77A6" w14:textId="77777777" w:rsidR="00B00B0B" w:rsidRDefault="00B00B0B">
      <w:pPr>
        <w:spacing w:after="200" w:line="240" w:lineRule="auto"/>
        <w:rPr>
          <w:rFonts w:ascii="Poppins" w:eastAsia="Poppins" w:hAnsi="Poppins" w:cs="Poppins"/>
          <w:b/>
          <w:sz w:val="20"/>
          <w:szCs w:val="20"/>
          <w:highlight w:val="white"/>
        </w:rPr>
      </w:pPr>
    </w:p>
    <w:p w14:paraId="29D7A15D" w14:textId="77777777" w:rsidR="00B00B0B" w:rsidRDefault="00B00B0B">
      <w:pPr>
        <w:spacing w:after="200" w:line="240" w:lineRule="auto"/>
        <w:rPr>
          <w:rFonts w:ascii="Poppins" w:eastAsia="Poppins" w:hAnsi="Poppins" w:cs="Poppins"/>
          <w:b/>
          <w:sz w:val="20"/>
          <w:szCs w:val="20"/>
          <w:highlight w:val="white"/>
        </w:rPr>
      </w:pPr>
    </w:p>
    <w:p w14:paraId="180003E3" w14:textId="77777777" w:rsidR="00B00B0B" w:rsidRDefault="00B00B0B">
      <w:pPr>
        <w:spacing w:after="200" w:line="240" w:lineRule="auto"/>
        <w:rPr>
          <w:rFonts w:ascii="Poppins" w:eastAsia="Poppins" w:hAnsi="Poppins" w:cs="Poppins"/>
          <w:b/>
          <w:sz w:val="20"/>
          <w:szCs w:val="20"/>
          <w:highlight w:val="white"/>
        </w:rPr>
      </w:pPr>
    </w:p>
    <w:p w14:paraId="03A92CEA" w14:textId="7F88E621" w:rsidR="00B00B0B" w:rsidRDefault="00B00B0B">
      <w:pPr>
        <w:spacing w:after="200" w:line="240" w:lineRule="auto"/>
        <w:rPr>
          <w:rFonts w:ascii="Poppins" w:eastAsia="Poppins" w:hAnsi="Poppins" w:cs="Poppins"/>
          <w:b/>
          <w:sz w:val="20"/>
          <w:szCs w:val="20"/>
          <w:highlight w:val="white"/>
        </w:rPr>
      </w:pPr>
    </w:p>
    <w:p w14:paraId="41F17D7E" w14:textId="68682E33" w:rsidR="00576C34" w:rsidRDefault="00576C34">
      <w:pPr>
        <w:spacing w:after="200" w:line="240" w:lineRule="auto"/>
        <w:rPr>
          <w:rFonts w:ascii="Poppins" w:eastAsia="Poppins" w:hAnsi="Poppins" w:cs="Poppins"/>
          <w:b/>
          <w:sz w:val="20"/>
          <w:szCs w:val="20"/>
          <w:highlight w:val="white"/>
        </w:rPr>
      </w:pPr>
    </w:p>
    <w:p w14:paraId="7FC15C26" w14:textId="77777777" w:rsidR="00576C34" w:rsidRDefault="00576C34">
      <w:pPr>
        <w:spacing w:after="200" w:line="240" w:lineRule="auto"/>
        <w:rPr>
          <w:rFonts w:ascii="Poppins" w:eastAsia="Poppins" w:hAnsi="Poppins" w:cs="Poppins"/>
          <w:b/>
          <w:sz w:val="20"/>
          <w:szCs w:val="20"/>
          <w:highlight w:val="white"/>
        </w:rPr>
      </w:pPr>
    </w:p>
    <w:p w14:paraId="0F18A242" w14:textId="53A1DD07" w:rsidR="00BA0B2B" w:rsidRDefault="00CF48A7">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 xml:space="preserve">Criteria for Success </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BA0B2B" w14:paraId="47EE04BC" w14:textId="77777777" w:rsidTr="00BA6BAB">
        <w:tc>
          <w:tcPr>
            <w:tcW w:w="5400" w:type="dxa"/>
            <w:shd w:val="clear" w:color="auto" w:fill="2D68C4"/>
            <w:tcMar>
              <w:top w:w="100" w:type="dxa"/>
              <w:left w:w="100" w:type="dxa"/>
              <w:bottom w:w="100" w:type="dxa"/>
              <w:right w:w="100" w:type="dxa"/>
            </w:tcMar>
          </w:tcPr>
          <w:p w14:paraId="3F157F92" w14:textId="77777777" w:rsidR="00BA0B2B" w:rsidRDefault="00CF48A7">
            <w:pPr>
              <w:widowControl w:val="0"/>
              <w:pBdr>
                <w:top w:val="nil"/>
                <w:left w:val="nil"/>
                <w:bottom w:val="nil"/>
                <w:right w:val="nil"/>
                <w:between w:val="nil"/>
              </w:pBdr>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36CBEA73" w14:textId="77777777" w:rsidR="00BA0B2B" w:rsidRDefault="00CF48A7">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BA0B2B" w14:paraId="60622E96" w14:textId="77777777" w:rsidTr="00BA6BAB">
        <w:tc>
          <w:tcPr>
            <w:tcW w:w="5400" w:type="dxa"/>
            <w:shd w:val="clear" w:color="auto" w:fill="CCCCCC"/>
            <w:tcMar>
              <w:top w:w="100" w:type="dxa"/>
              <w:left w:w="100" w:type="dxa"/>
              <w:bottom w:w="100" w:type="dxa"/>
              <w:right w:w="100" w:type="dxa"/>
            </w:tcMar>
          </w:tcPr>
          <w:p w14:paraId="11387AAA" w14:textId="77777777" w:rsidR="00BA0B2B" w:rsidRDefault="00CF48A7">
            <w:pPr>
              <w:widowControl w:val="0"/>
              <w:pBdr>
                <w:top w:val="nil"/>
                <w:left w:val="nil"/>
                <w:bottom w:val="nil"/>
                <w:right w:val="nil"/>
                <w:between w:val="nil"/>
              </w:pBdr>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1"/>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3EC6817B" w14:textId="77777777" w:rsidR="00BA0B2B" w:rsidRDefault="00CF48A7">
            <w:pPr>
              <w:widowControl w:val="0"/>
              <w:pBdr>
                <w:top w:val="nil"/>
                <w:left w:val="nil"/>
                <w:bottom w:val="nil"/>
                <w:right w:val="nil"/>
                <w:between w:val="nil"/>
              </w:pBdr>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found in the KAS for Mathematics.</w:t>
            </w:r>
          </w:p>
        </w:tc>
      </w:tr>
      <w:tr w:rsidR="00BA0B2B" w14:paraId="768947B5" w14:textId="77777777" w:rsidTr="00BA6BAB">
        <w:tc>
          <w:tcPr>
            <w:tcW w:w="5400" w:type="dxa"/>
            <w:shd w:val="clear" w:color="auto" w:fill="auto"/>
            <w:tcMar>
              <w:top w:w="100" w:type="dxa"/>
              <w:left w:w="100" w:type="dxa"/>
              <w:bottom w:w="100" w:type="dxa"/>
              <w:right w:w="100" w:type="dxa"/>
            </w:tcMar>
          </w:tcPr>
          <w:p w14:paraId="31A227B4"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establishes mathematics goals to focus learning (MTP 1).</w:t>
            </w:r>
          </w:p>
          <w:p w14:paraId="34D9FDDB"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implements tasks that promote reasoning and problem solving (MTP 2).</w:t>
            </w:r>
          </w:p>
          <w:p w14:paraId="29EC8FC1"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3:</w:t>
            </w:r>
            <w:r>
              <w:rPr>
                <w:rFonts w:ascii="Poppins" w:eastAsia="Poppins" w:hAnsi="Poppins" w:cs="Poppins"/>
                <w:sz w:val="18"/>
                <w:szCs w:val="18"/>
                <w:highlight w:val="white"/>
              </w:rPr>
              <w:t xml:space="preserve"> Teacher uses and connects mathematical representations (MTP 3).</w:t>
            </w:r>
          </w:p>
          <w:p w14:paraId="7353A6BE"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Teacher facilitates meaningful mathematical discourse (MTP 4).</w:t>
            </w:r>
          </w:p>
          <w:p w14:paraId="6B30B9BD"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5:</w:t>
            </w:r>
            <w:r>
              <w:rPr>
                <w:rFonts w:ascii="Poppins" w:eastAsia="Poppins" w:hAnsi="Poppins" w:cs="Poppins"/>
                <w:sz w:val="18"/>
                <w:szCs w:val="18"/>
                <w:highlight w:val="white"/>
              </w:rPr>
              <w:t xml:space="preserve"> Teacher poses purposeful questions (MTP 5).</w:t>
            </w:r>
          </w:p>
          <w:p w14:paraId="47526518"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6:</w:t>
            </w:r>
            <w:r>
              <w:rPr>
                <w:rFonts w:ascii="Poppins" w:eastAsia="Poppins" w:hAnsi="Poppins" w:cs="Poppins"/>
                <w:sz w:val="18"/>
                <w:szCs w:val="18"/>
                <w:highlight w:val="white"/>
              </w:rPr>
              <w:t xml:space="preserve"> Teacher builds procedural fluency from conceptual understanding (MTP 6).</w:t>
            </w:r>
          </w:p>
          <w:p w14:paraId="3EFD370A"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7: </w:t>
            </w:r>
            <w:r>
              <w:rPr>
                <w:rFonts w:ascii="Poppins" w:eastAsia="Poppins" w:hAnsi="Poppins" w:cs="Poppins"/>
                <w:sz w:val="18"/>
                <w:szCs w:val="18"/>
                <w:highlight w:val="white"/>
              </w:rPr>
              <w:t>Teacher supports productive struggle in learning mathematics (MTP 7).</w:t>
            </w:r>
          </w:p>
          <w:p w14:paraId="13355500" w14:textId="77777777" w:rsidR="00BA0B2B" w:rsidRDefault="00CF48A7">
            <w:pPr>
              <w:widowControl w:val="0"/>
              <w:numPr>
                <w:ilvl w:val="0"/>
                <w:numId w:val="3"/>
              </w:numPr>
              <w:spacing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8:</w:t>
            </w:r>
            <w:r>
              <w:rPr>
                <w:rFonts w:ascii="Poppins" w:eastAsia="Poppins" w:hAnsi="Poppins" w:cs="Poppins"/>
                <w:sz w:val="18"/>
                <w:szCs w:val="18"/>
                <w:highlight w:val="white"/>
              </w:rPr>
              <w:t xml:space="preserve"> Teacher elicits and uses evidence of student thinking (MTP 8).</w:t>
            </w:r>
          </w:p>
        </w:tc>
        <w:tc>
          <w:tcPr>
            <w:tcW w:w="5400" w:type="dxa"/>
            <w:shd w:val="clear" w:color="auto" w:fill="auto"/>
            <w:tcMar>
              <w:top w:w="100" w:type="dxa"/>
              <w:left w:w="100" w:type="dxa"/>
              <w:bottom w:w="100" w:type="dxa"/>
              <w:right w:w="100" w:type="dxa"/>
            </w:tcMar>
          </w:tcPr>
          <w:p w14:paraId="000A96BA"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p w14:paraId="31451A1D"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2: </w:t>
            </w:r>
            <w:r>
              <w:rPr>
                <w:rFonts w:ascii="Poppins" w:eastAsia="Poppins" w:hAnsi="Poppins" w:cs="Poppins"/>
                <w:sz w:val="18"/>
                <w:szCs w:val="18"/>
                <w:highlight w:val="white"/>
              </w:rPr>
              <w:t>Students reason abstractly and quantitatively (SMP 2).</w:t>
            </w:r>
          </w:p>
          <w:p w14:paraId="43079B62"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3:</w:t>
            </w:r>
            <w:r>
              <w:rPr>
                <w:rFonts w:ascii="Poppins" w:eastAsia="Poppins" w:hAnsi="Poppins" w:cs="Poppins"/>
                <w:sz w:val="18"/>
                <w:szCs w:val="18"/>
                <w:highlight w:val="white"/>
              </w:rPr>
              <w:t xml:space="preserve"> Students construct viable arguments and critique the reasoning of others (SMP 3).</w:t>
            </w:r>
          </w:p>
          <w:p w14:paraId="15E0E5B5"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Students model with mathematics (SMP 4).</w:t>
            </w:r>
          </w:p>
          <w:p w14:paraId="6FD901D4"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5: </w:t>
            </w:r>
            <w:r>
              <w:rPr>
                <w:rFonts w:ascii="Poppins" w:eastAsia="Poppins" w:hAnsi="Poppins" w:cs="Poppins"/>
                <w:sz w:val="18"/>
                <w:szCs w:val="18"/>
                <w:highlight w:val="white"/>
              </w:rPr>
              <w:t>Students use appropriate tools strategically (SMP 5).</w:t>
            </w:r>
          </w:p>
          <w:p w14:paraId="7328213E"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6:</w:t>
            </w:r>
            <w:r>
              <w:rPr>
                <w:rFonts w:ascii="Poppins" w:eastAsia="Poppins" w:hAnsi="Poppins" w:cs="Poppins"/>
                <w:sz w:val="18"/>
                <w:szCs w:val="18"/>
                <w:highlight w:val="white"/>
              </w:rPr>
              <w:t xml:space="preserve"> Students attend to precision (SMP 6).</w:t>
            </w:r>
          </w:p>
          <w:p w14:paraId="659031D8"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7: </w:t>
            </w:r>
            <w:r>
              <w:rPr>
                <w:rFonts w:ascii="Poppins" w:eastAsia="Poppins" w:hAnsi="Poppins" w:cs="Poppins"/>
                <w:sz w:val="18"/>
                <w:szCs w:val="18"/>
                <w:highlight w:val="white"/>
              </w:rPr>
              <w:t>Students look for and make use of structure (SMP 7).</w:t>
            </w:r>
          </w:p>
          <w:p w14:paraId="67D52214" w14:textId="77777777" w:rsidR="00BA0B2B" w:rsidRDefault="00CF48A7">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8:</w:t>
            </w:r>
            <w:r>
              <w:rPr>
                <w:rFonts w:ascii="Poppins" w:eastAsia="Poppins" w:hAnsi="Poppins" w:cs="Poppins"/>
                <w:sz w:val="18"/>
                <w:szCs w:val="18"/>
                <w:highlight w:val="white"/>
              </w:rPr>
              <w:t xml:space="preserve"> Students look for and express regularity in reasoning (SMP 8).</w:t>
            </w:r>
          </w:p>
        </w:tc>
      </w:tr>
      <w:tr w:rsidR="00BA0B2B" w14:paraId="07B137BB" w14:textId="77777777" w:rsidTr="00B00B0B">
        <w:trPr>
          <w:trHeight w:val="3975"/>
        </w:trPr>
        <w:tc>
          <w:tcPr>
            <w:tcW w:w="5400" w:type="dxa"/>
            <w:shd w:val="clear" w:color="auto" w:fill="auto"/>
            <w:tcMar>
              <w:top w:w="100" w:type="dxa"/>
              <w:left w:w="100" w:type="dxa"/>
              <w:bottom w:w="100" w:type="dxa"/>
              <w:right w:w="100" w:type="dxa"/>
            </w:tcMar>
          </w:tcPr>
          <w:p w14:paraId="0B90E0EB" w14:textId="77777777" w:rsidR="00BA0B2B" w:rsidRDefault="00CF48A7">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50115C14" w14:textId="77777777" w:rsidR="00BA0B2B" w:rsidRDefault="00BA0B2B">
            <w:pPr>
              <w:widowControl w:val="0"/>
              <w:spacing w:line="240" w:lineRule="auto"/>
              <w:rPr>
                <w:rFonts w:ascii="Poppins" w:eastAsia="Poppins" w:hAnsi="Poppins" w:cs="Poppins"/>
                <w:color w:val="25282A"/>
                <w:sz w:val="18"/>
                <w:szCs w:val="18"/>
              </w:rPr>
            </w:pPr>
          </w:p>
          <w:p w14:paraId="45065AC2" w14:textId="77777777" w:rsidR="00BA0B2B" w:rsidRDefault="00BA0B2B">
            <w:pPr>
              <w:widowControl w:val="0"/>
              <w:spacing w:line="240" w:lineRule="auto"/>
              <w:rPr>
                <w:rFonts w:ascii="Poppins" w:eastAsia="Poppins" w:hAnsi="Poppins" w:cs="Poppins"/>
                <w:color w:val="25282A"/>
                <w:sz w:val="18"/>
                <w:szCs w:val="18"/>
              </w:rPr>
            </w:pPr>
          </w:p>
          <w:p w14:paraId="1FD4A91C" w14:textId="77777777" w:rsidR="00BA0B2B" w:rsidRDefault="00BA0B2B">
            <w:pPr>
              <w:widowControl w:val="0"/>
              <w:spacing w:line="240" w:lineRule="auto"/>
              <w:rPr>
                <w:rFonts w:ascii="Poppins" w:eastAsia="Poppins" w:hAnsi="Poppins" w:cs="Poppins"/>
                <w:color w:val="25282A"/>
                <w:sz w:val="18"/>
                <w:szCs w:val="18"/>
              </w:rPr>
            </w:pPr>
          </w:p>
        </w:tc>
        <w:tc>
          <w:tcPr>
            <w:tcW w:w="5400" w:type="dxa"/>
            <w:shd w:val="clear" w:color="auto" w:fill="auto"/>
            <w:tcMar>
              <w:top w:w="100" w:type="dxa"/>
              <w:left w:w="100" w:type="dxa"/>
              <w:bottom w:w="100" w:type="dxa"/>
              <w:right w:w="100" w:type="dxa"/>
            </w:tcMar>
          </w:tcPr>
          <w:p w14:paraId="3C68487A" w14:textId="77777777" w:rsidR="00BA0B2B" w:rsidRDefault="00CF48A7">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BA0B2B" w14:paraId="6DB54AF6" w14:textId="77777777" w:rsidTr="00BA6BAB">
        <w:trPr>
          <w:trHeight w:val="440"/>
        </w:trPr>
        <w:tc>
          <w:tcPr>
            <w:tcW w:w="10800" w:type="dxa"/>
            <w:gridSpan w:val="2"/>
            <w:shd w:val="clear" w:color="auto" w:fill="B7B7B7"/>
            <w:tcMar>
              <w:top w:w="100" w:type="dxa"/>
              <w:left w:w="100" w:type="dxa"/>
              <w:bottom w:w="100" w:type="dxa"/>
              <w:right w:w="100" w:type="dxa"/>
            </w:tcMar>
          </w:tcPr>
          <w:p w14:paraId="34B3B862" w14:textId="77777777" w:rsidR="00BA0B2B" w:rsidRDefault="00CF48A7">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0FF9648D" w14:textId="77777777" w:rsidR="00BA0B2B" w:rsidRDefault="00CF48A7">
      <w:pPr>
        <w:numPr>
          <w:ilvl w:val="0"/>
          <w:numId w:val="1"/>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lastRenderedPageBreak/>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i/>
          <w:sz w:val="18"/>
          <w:szCs w:val="18"/>
          <w:highlight w:val="white"/>
        </w:rPr>
        <w:t xml:space="preserve"> 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6D932DB7" w14:textId="77777777" w:rsidR="00BA0B2B" w:rsidRDefault="00CF48A7">
      <w:pPr>
        <w:numPr>
          <w:ilvl w:val="0"/>
          <w:numId w:val="1"/>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t>This page may also be shared with facilitators as an artifact for individual coaching sessions.</w:t>
      </w:r>
    </w:p>
    <w:p w14:paraId="424DC409" w14:textId="77777777" w:rsidR="00BA0B2B" w:rsidRDefault="00BA0B2B">
      <w:pPr>
        <w:spacing w:line="240" w:lineRule="auto"/>
        <w:rPr>
          <w:rFonts w:ascii="Poppins" w:eastAsia="Poppins" w:hAnsi="Poppins" w:cs="Poppins"/>
          <w:b/>
          <w:sz w:val="20"/>
          <w:szCs w:val="20"/>
          <w:highlight w:val="white"/>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BA0B2B" w14:paraId="2D175573" w14:textId="77777777" w:rsidTr="00BA6BAB">
        <w:tc>
          <w:tcPr>
            <w:tcW w:w="2115" w:type="dxa"/>
            <w:shd w:val="clear" w:color="auto" w:fill="auto"/>
            <w:tcMar>
              <w:top w:w="100" w:type="dxa"/>
              <w:left w:w="100" w:type="dxa"/>
              <w:bottom w:w="100" w:type="dxa"/>
              <w:right w:w="100" w:type="dxa"/>
            </w:tcMar>
          </w:tcPr>
          <w:p w14:paraId="3C665F2B" w14:textId="77777777" w:rsidR="00BA0B2B" w:rsidRDefault="00CF48A7">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3E5DBC8D" w14:textId="77777777" w:rsidR="00BA0B2B" w:rsidRDefault="00BA0B2B">
            <w:pPr>
              <w:widowControl w:val="0"/>
              <w:rPr>
                <w:rFonts w:ascii="Poppins" w:eastAsia="Poppins" w:hAnsi="Poppins" w:cs="Poppins"/>
                <w:sz w:val="18"/>
                <w:szCs w:val="18"/>
                <w:highlight w:val="white"/>
              </w:rPr>
            </w:pPr>
          </w:p>
        </w:tc>
      </w:tr>
      <w:tr w:rsidR="00BA0B2B" w14:paraId="329245EB" w14:textId="77777777" w:rsidTr="00BA6BAB">
        <w:tc>
          <w:tcPr>
            <w:tcW w:w="2115" w:type="dxa"/>
            <w:shd w:val="clear" w:color="auto" w:fill="auto"/>
            <w:tcMar>
              <w:top w:w="100" w:type="dxa"/>
              <w:left w:w="100" w:type="dxa"/>
              <w:bottom w:w="100" w:type="dxa"/>
              <w:right w:w="100" w:type="dxa"/>
            </w:tcMar>
          </w:tcPr>
          <w:p w14:paraId="7335E9A7" w14:textId="77777777" w:rsidR="00BA0B2B" w:rsidRDefault="00CF48A7">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76519371" w14:textId="77777777" w:rsidR="00BA0B2B" w:rsidRDefault="00BA0B2B">
            <w:pPr>
              <w:widowControl w:val="0"/>
              <w:rPr>
                <w:rFonts w:ascii="Poppins" w:eastAsia="Poppins" w:hAnsi="Poppins" w:cs="Poppins"/>
                <w:sz w:val="18"/>
                <w:szCs w:val="18"/>
                <w:highlight w:val="white"/>
              </w:rPr>
            </w:pPr>
          </w:p>
        </w:tc>
      </w:tr>
      <w:tr w:rsidR="00BA0B2B" w14:paraId="6948D08E" w14:textId="77777777" w:rsidTr="00BA6BAB">
        <w:tc>
          <w:tcPr>
            <w:tcW w:w="2115" w:type="dxa"/>
            <w:shd w:val="clear" w:color="auto" w:fill="auto"/>
            <w:tcMar>
              <w:top w:w="100" w:type="dxa"/>
              <w:left w:w="100" w:type="dxa"/>
              <w:bottom w:w="100" w:type="dxa"/>
              <w:right w:w="100" w:type="dxa"/>
            </w:tcMar>
          </w:tcPr>
          <w:p w14:paraId="3091298E" w14:textId="77777777" w:rsidR="00BA0B2B" w:rsidRDefault="00CF48A7">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4BF3F69D" w14:textId="77777777" w:rsidR="00BA0B2B" w:rsidRDefault="00BA0B2B">
            <w:pPr>
              <w:widowControl w:val="0"/>
              <w:rPr>
                <w:rFonts w:ascii="Poppins" w:eastAsia="Poppins" w:hAnsi="Poppins" w:cs="Poppins"/>
                <w:sz w:val="18"/>
                <w:szCs w:val="18"/>
                <w:highlight w:val="white"/>
              </w:rPr>
            </w:pPr>
          </w:p>
        </w:tc>
      </w:tr>
    </w:tbl>
    <w:p w14:paraId="2975CA87" w14:textId="77777777" w:rsidR="00BA0B2B" w:rsidRDefault="00BA0B2B">
      <w:pPr>
        <w:spacing w:line="240" w:lineRule="auto"/>
        <w:rPr>
          <w:rFonts w:ascii="Poppins" w:eastAsia="Poppins" w:hAnsi="Poppins" w:cs="Poppins"/>
          <w:b/>
          <w:sz w:val="20"/>
          <w:szCs w:val="20"/>
          <w:highlight w:val="white"/>
        </w:rPr>
      </w:pPr>
    </w:p>
    <w:p w14:paraId="26E768F2" w14:textId="77777777" w:rsidR="00BA0B2B" w:rsidRDefault="00CF48A7" w:rsidP="00CF48A7">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16B1E5D5" w14:textId="77777777" w:rsidR="00BA0B2B" w:rsidRDefault="00CF48A7" w:rsidP="00CF48A7">
      <w:pPr>
        <w:numPr>
          <w:ilvl w:val="0"/>
          <w:numId w:val="2"/>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41CACEA8" w14:textId="77777777" w:rsidR="00BA0B2B" w:rsidRDefault="00CF48A7">
      <w:pPr>
        <w:numPr>
          <w:ilvl w:val="0"/>
          <w:numId w:val="2"/>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BA0B2B" w14:paraId="3084D093" w14:textId="77777777" w:rsidTr="00CF48A7">
        <w:trPr>
          <w:trHeight w:hRule="exact" w:val="2016"/>
        </w:trPr>
        <w:tc>
          <w:tcPr>
            <w:tcW w:w="10800" w:type="dxa"/>
            <w:shd w:val="clear" w:color="auto" w:fill="auto"/>
            <w:tcMar>
              <w:top w:w="100" w:type="dxa"/>
              <w:left w:w="100" w:type="dxa"/>
              <w:bottom w:w="100" w:type="dxa"/>
              <w:right w:w="100" w:type="dxa"/>
            </w:tcMar>
          </w:tcPr>
          <w:p w14:paraId="1C66D84D" w14:textId="77777777" w:rsidR="00BA0B2B" w:rsidRDefault="00BA0B2B">
            <w:pPr>
              <w:widowControl w:val="0"/>
              <w:spacing w:line="240" w:lineRule="auto"/>
              <w:rPr>
                <w:rFonts w:ascii="Poppins" w:eastAsia="Poppins" w:hAnsi="Poppins" w:cs="Poppins"/>
                <w:sz w:val="24"/>
                <w:szCs w:val="24"/>
                <w:highlight w:val="white"/>
              </w:rPr>
            </w:pPr>
          </w:p>
        </w:tc>
      </w:tr>
    </w:tbl>
    <w:p w14:paraId="72425FA1" w14:textId="77777777" w:rsidR="00BA0B2B" w:rsidRDefault="00BA0B2B">
      <w:pPr>
        <w:spacing w:line="240" w:lineRule="auto"/>
        <w:rPr>
          <w:rFonts w:ascii="Poppins" w:eastAsia="Poppins" w:hAnsi="Poppins" w:cs="Poppins"/>
          <w:sz w:val="20"/>
          <w:szCs w:val="20"/>
          <w:highlight w:val="white"/>
        </w:rPr>
      </w:pPr>
    </w:p>
    <w:p w14:paraId="775BA795" w14:textId="77777777" w:rsidR="00BA0B2B" w:rsidRDefault="00CF48A7">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12390853" w14:textId="77777777" w:rsidR="00BA0B2B" w:rsidRDefault="00CF48A7" w:rsidP="00CF48A7">
      <w:pPr>
        <w:numPr>
          <w:ilvl w:val="0"/>
          <w:numId w:val="2"/>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w:t>
      </w:r>
    </w:p>
    <w:p w14:paraId="3101221C" w14:textId="77777777" w:rsidR="00BA0B2B" w:rsidRDefault="00CF48A7">
      <w:pPr>
        <w:numPr>
          <w:ilvl w:val="0"/>
          <w:numId w:val="2"/>
        </w:numPr>
        <w:spacing w:before="200"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BA0B2B" w14:paraId="21DFA27C" w14:textId="77777777" w:rsidTr="00CF48A7">
        <w:trPr>
          <w:trHeight w:hRule="exact" w:val="2016"/>
        </w:trPr>
        <w:tc>
          <w:tcPr>
            <w:tcW w:w="10800" w:type="dxa"/>
            <w:shd w:val="clear" w:color="auto" w:fill="auto"/>
            <w:tcMar>
              <w:top w:w="100" w:type="dxa"/>
              <w:left w:w="100" w:type="dxa"/>
              <w:bottom w:w="100" w:type="dxa"/>
              <w:right w:w="100" w:type="dxa"/>
            </w:tcMar>
          </w:tcPr>
          <w:p w14:paraId="13864A5E" w14:textId="77777777" w:rsidR="00BA0B2B" w:rsidRDefault="00BA0B2B">
            <w:pPr>
              <w:widowControl w:val="0"/>
              <w:spacing w:line="240" w:lineRule="auto"/>
              <w:rPr>
                <w:rFonts w:ascii="Poppins" w:eastAsia="Poppins" w:hAnsi="Poppins" w:cs="Poppins"/>
                <w:sz w:val="24"/>
                <w:szCs w:val="24"/>
                <w:highlight w:val="white"/>
              </w:rPr>
            </w:pPr>
          </w:p>
        </w:tc>
      </w:tr>
    </w:tbl>
    <w:p w14:paraId="1B693A94" w14:textId="77777777" w:rsidR="00BA0B2B" w:rsidRDefault="00BA0B2B">
      <w:pPr>
        <w:spacing w:line="240" w:lineRule="auto"/>
        <w:rPr>
          <w:rFonts w:ascii="Poppins" w:eastAsia="Poppins" w:hAnsi="Poppins" w:cs="Poppins"/>
          <w:sz w:val="24"/>
          <w:szCs w:val="24"/>
          <w:highlight w:val="white"/>
        </w:rPr>
      </w:pPr>
    </w:p>
    <w:sectPr w:rsidR="00BA0B2B">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93807" w14:textId="77777777" w:rsidR="007E33AE" w:rsidRDefault="00CF48A7">
      <w:pPr>
        <w:spacing w:line="240" w:lineRule="auto"/>
      </w:pPr>
      <w:r>
        <w:separator/>
      </w:r>
    </w:p>
  </w:endnote>
  <w:endnote w:type="continuationSeparator" w:id="0">
    <w:p w14:paraId="62DF30B6" w14:textId="77777777" w:rsidR="007E33AE" w:rsidRDefault="00CF4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altName w:val="Cambria"/>
    <w:charset w:val="00"/>
    <w:family w:val="auto"/>
    <w:pitch w:val="default"/>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3A10" w14:textId="77777777" w:rsidR="00BA0B2B" w:rsidRDefault="00BA0B2B">
    <w:pPr>
      <w:jc w:val="right"/>
      <w:rPr>
        <w:rFonts w:ascii="Poppins" w:eastAsia="Poppins" w:hAnsi="Poppins" w:cs="Poppins"/>
        <w:sz w:val="20"/>
        <w:szCs w:val="20"/>
      </w:rPr>
    </w:pPr>
  </w:p>
  <w:p w14:paraId="149028E5" w14:textId="77777777" w:rsidR="00BA0B2B" w:rsidRDefault="00CF48A7">
    <w:pPr>
      <w:rPr>
        <w:rFonts w:ascii="Poppins" w:eastAsia="Poppins" w:hAnsi="Poppins" w:cs="Poppins"/>
        <w:sz w:val="18"/>
        <w:szCs w:val="18"/>
      </w:rPr>
    </w:pPr>
    <w:r>
      <w:rPr>
        <w:rFonts w:ascii="Poppins" w:eastAsia="Poppins" w:hAnsi="Poppins" w:cs="Poppins"/>
        <w:color w:val="25282A"/>
        <w:sz w:val="18"/>
        <w:szCs w:val="18"/>
      </w:rPr>
      <w:t xml:space="preserve">© </w:t>
    </w:r>
    <w:r>
      <w:rPr>
        <w:rFonts w:ascii="Poppins" w:eastAsia="Poppins" w:hAnsi="Poppins" w:cs="Poppins"/>
        <w:i/>
        <w:color w:val="25282A"/>
        <w:sz w:val="18"/>
        <w:szCs w:val="18"/>
      </w:rPr>
      <w:t>Leading Educators 2019</w:t>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r>
    <w:r>
      <w:rPr>
        <w:rFonts w:ascii="Poppins" w:eastAsia="Poppins" w:hAnsi="Poppins" w:cs="Poppins"/>
        <w:color w:val="25282A"/>
        <w:sz w:val="18"/>
        <w:szCs w:val="18"/>
      </w:rPr>
      <w:tab/>
      <w:t xml:space="preserve">             </w:t>
    </w:r>
    <w:r>
      <w:rPr>
        <w:rFonts w:ascii="Poppins" w:eastAsia="Poppins" w:hAnsi="Poppins" w:cs="Poppins"/>
        <w:sz w:val="18"/>
        <w:szCs w:val="18"/>
      </w:rPr>
      <w:fldChar w:fldCharType="begin"/>
    </w:r>
    <w:r>
      <w:rPr>
        <w:rFonts w:ascii="Poppins" w:eastAsia="Poppins" w:hAnsi="Poppins" w:cs="Poppins"/>
        <w:sz w:val="18"/>
        <w:szCs w:val="18"/>
      </w:rPr>
      <w:instrText>PAGE</w:instrText>
    </w:r>
    <w:r>
      <w:rPr>
        <w:rFonts w:ascii="Poppins" w:eastAsia="Poppins" w:hAnsi="Poppins" w:cs="Poppins"/>
        <w:sz w:val="18"/>
        <w:szCs w:val="18"/>
      </w:rPr>
      <w:fldChar w:fldCharType="separate"/>
    </w:r>
    <w:r w:rsidR="00A755D9">
      <w:rPr>
        <w:rFonts w:ascii="Poppins" w:eastAsia="Poppins" w:hAnsi="Poppins" w:cs="Poppins"/>
        <w:noProof/>
        <w:sz w:val="18"/>
        <w:szCs w:val="18"/>
      </w:rPr>
      <w:t>1</w:t>
    </w:r>
    <w:r>
      <w:rPr>
        <w:rFonts w:ascii="Poppins" w:eastAsia="Poppins" w:hAnsi="Poppins" w:cs="Poppi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8F6D7" w14:textId="77777777" w:rsidR="007E33AE" w:rsidRDefault="00CF48A7">
      <w:pPr>
        <w:spacing w:line="240" w:lineRule="auto"/>
      </w:pPr>
      <w:r>
        <w:separator/>
      </w:r>
    </w:p>
  </w:footnote>
  <w:footnote w:type="continuationSeparator" w:id="0">
    <w:p w14:paraId="6156294E" w14:textId="77777777" w:rsidR="007E33AE" w:rsidRDefault="00CF48A7">
      <w:pPr>
        <w:spacing w:line="240" w:lineRule="auto"/>
      </w:pPr>
      <w:r>
        <w:continuationSeparator/>
      </w:r>
    </w:p>
  </w:footnote>
  <w:footnote w:id="1">
    <w:p w14:paraId="5E686D65" w14:textId="77777777" w:rsidR="00BA0B2B" w:rsidRDefault="00CF48A7">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2">
    <w:p w14:paraId="6739ADBB" w14:textId="77777777" w:rsidR="00BA0B2B" w:rsidRDefault="00CF48A7">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24B7" w14:textId="126038DC" w:rsidR="00BA0B2B" w:rsidRDefault="00B00B0B">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8240" behindDoc="0" locked="0" layoutInCell="1" hidden="0" allowOverlap="1" wp14:anchorId="1B43DDA2" wp14:editId="79A108A3">
          <wp:simplePos x="0" y="0"/>
          <wp:positionH relativeFrom="column">
            <wp:posOffset>977900</wp:posOffset>
          </wp:positionH>
          <wp:positionV relativeFrom="paragraph">
            <wp:posOffset>-83185</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rFonts w:ascii="Poppins SemiBold" w:eastAsia="Poppins SemiBold" w:hAnsi="Poppins SemiBold" w:cs="Poppins SemiBold"/>
        <w:noProof/>
        <w:color w:val="2D68C4"/>
        <w:sz w:val="24"/>
        <w:szCs w:val="24"/>
      </w:rPr>
      <w:drawing>
        <wp:anchor distT="0" distB="0" distL="114300" distR="114300" simplePos="0" relativeHeight="251659264" behindDoc="0" locked="0" layoutInCell="1" allowOverlap="1" wp14:anchorId="4315AE74" wp14:editId="140A5E02">
          <wp:simplePos x="0" y="0"/>
          <wp:positionH relativeFrom="margin">
            <wp:posOffset>60960</wp:posOffset>
          </wp:positionH>
          <wp:positionV relativeFrom="margin">
            <wp:posOffset>-960120</wp:posOffset>
          </wp:positionV>
          <wp:extent cx="781050" cy="7810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anchor>
      </w:drawing>
    </w:r>
    <w:r w:rsidR="00CF48A7">
      <w:rPr>
        <w:rFonts w:ascii="Poppins SemiBold" w:eastAsia="Poppins SemiBold" w:hAnsi="Poppins SemiBold" w:cs="Poppins SemiBold"/>
        <w:color w:val="2D68C4"/>
        <w:sz w:val="24"/>
        <w:szCs w:val="24"/>
        <w:highlight w:val="white"/>
      </w:rPr>
      <w:t>[Grades 3-5] KDE BCML</w:t>
    </w:r>
  </w:p>
  <w:p w14:paraId="577A40C5" w14:textId="77777777" w:rsidR="00BA0B2B" w:rsidRDefault="00CF48A7">
    <w:pPr>
      <w:spacing w:line="240" w:lineRule="auto"/>
      <w:ind w:left="2340"/>
      <w:jc w:val="right"/>
      <w:rPr>
        <w:rFonts w:ascii="Poppins SemiBold" w:eastAsia="Poppins SemiBold" w:hAnsi="Poppins SemiBold" w:cs="Poppins SemiBold"/>
        <w:color w:val="2D68C4"/>
        <w:sz w:val="24"/>
        <w:szCs w:val="24"/>
        <w:highlight w:val="white"/>
      </w:rPr>
    </w:pPr>
    <w:r>
      <w:rPr>
        <w:rFonts w:ascii="Poppins" w:eastAsia="Poppins" w:hAnsi="Poppins" w:cs="Poppins"/>
        <w:b/>
        <w:color w:val="2D68C4"/>
        <w:sz w:val="24"/>
        <w:szCs w:val="24"/>
        <w:highlight w:val="white"/>
        <w:u w:val="single"/>
      </w:rPr>
      <w:t>Topic 1</w:t>
    </w:r>
    <w:r>
      <w:rPr>
        <w:rFonts w:ascii="Poppins SemiBold" w:eastAsia="Poppins SemiBold" w:hAnsi="Poppins SemiBold" w:cs="Poppins SemiBold"/>
        <w:color w:val="2D68C4"/>
        <w:sz w:val="24"/>
        <w:szCs w:val="24"/>
        <w:highlight w:val="white"/>
      </w:rPr>
      <w:t xml:space="preserve">: Introduction to the </w:t>
    </w:r>
  </w:p>
  <w:p w14:paraId="08139991" w14:textId="2B57C9BA" w:rsidR="00BA0B2B" w:rsidRDefault="00CF48A7">
    <w:pPr>
      <w:spacing w:line="240" w:lineRule="auto"/>
      <w:ind w:left="2340"/>
      <w:jc w:val="right"/>
      <w:rPr>
        <w:rFonts w:ascii="Poppins SemiBold" w:eastAsia="Poppins SemiBold" w:hAnsi="Poppins SemiBold" w:cs="Poppins SemiBold"/>
        <w:color w:val="2D68C4"/>
        <w:sz w:val="24"/>
        <w:szCs w:val="24"/>
        <w:highlight w:val="white"/>
      </w:rPr>
    </w:pPr>
    <w:r>
      <w:rPr>
        <w:rFonts w:ascii="Poppins SemiBold" w:eastAsia="Poppins SemiBold" w:hAnsi="Poppins SemiBold" w:cs="Poppins SemiBold"/>
        <w:color w:val="2D68C4"/>
        <w:sz w:val="24"/>
        <w:szCs w:val="24"/>
        <w:highlight w:val="white"/>
      </w:rPr>
      <w:t xml:space="preserve">Standards for Mathematical Practice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4695A"/>
    <w:multiLevelType w:val="multilevel"/>
    <w:tmpl w:val="C93EE06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400B96"/>
    <w:multiLevelType w:val="multilevel"/>
    <w:tmpl w:val="4B0C9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4649BD"/>
    <w:multiLevelType w:val="multilevel"/>
    <w:tmpl w:val="3DC2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2B"/>
    <w:rsid w:val="0044593A"/>
    <w:rsid w:val="004650C0"/>
    <w:rsid w:val="00576C34"/>
    <w:rsid w:val="007E33AE"/>
    <w:rsid w:val="009E5401"/>
    <w:rsid w:val="00A168E5"/>
    <w:rsid w:val="00A755D9"/>
    <w:rsid w:val="00B00B0B"/>
    <w:rsid w:val="00BA0B2B"/>
    <w:rsid w:val="00BA6BAB"/>
    <w:rsid w:val="00C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098C1"/>
  <w15:docId w15:val="{E35193AC-051C-4030-8D95-F362EBD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168E5"/>
    <w:pPr>
      <w:tabs>
        <w:tab w:val="center" w:pos="4680"/>
        <w:tab w:val="right" w:pos="9360"/>
      </w:tabs>
      <w:spacing w:line="240" w:lineRule="auto"/>
    </w:pPr>
  </w:style>
  <w:style w:type="character" w:customStyle="1" w:styleId="HeaderChar">
    <w:name w:val="Header Char"/>
    <w:basedOn w:val="DefaultParagraphFont"/>
    <w:link w:val="Header"/>
    <w:uiPriority w:val="99"/>
    <w:rsid w:val="00A168E5"/>
  </w:style>
  <w:style w:type="paragraph" w:styleId="Footer">
    <w:name w:val="footer"/>
    <w:basedOn w:val="Normal"/>
    <w:link w:val="FooterChar"/>
    <w:uiPriority w:val="99"/>
    <w:unhideWhenUsed/>
    <w:rsid w:val="00A168E5"/>
    <w:pPr>
      <w:tabs>
        <w:tab w:val="center" w:pos="4680"/>
        <w:tab w:val="right" w:pos="9360"/>
      </w:tabs>
      <w:spacing w:line="240" w:lineRule="auto"/>
    </w:pPr>
  </w:style>
  <w:style w:type="character" w:customStyle="1" w:styleId="FooterChar">
    <w:name w:val="Footer Char"/>
    <w:basedOn w:val="DefaultParagraphFont"/>
    <w:link w:val="Footer"/>
    <w:uiPriority w:val="99"/>
    <w:rsid w:val="00A16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2020-08-12T04:00:00+00:00</Publication_x0020_Date>
    <Audience1 xmlns="3a62de7d-ba57-4f43-9dae-9623ba637be0"/>
    <_dlc_DocId xmlns="3a62de7d-ba57-4f43-9dae-9623ba637be0">KYED-536-944</_dlc_DocId>
    <_dlc_DocIdUrl xmlns="3a62de7d-ba57-4f43-9dae-9623ba637be0">
      <Url>https://www.education.ky.gov/curriculum/standards/kyacadstand/_layouts/15/DocIdRedir.aspx?ID=KYED-536-944</Url>
      <Description>KYED-536-944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24D91A-0CF9-4D6C-9F40-F8972E79D68A}">
  <ds:schemaRefs>
    <ds:schemaRef ds:uri="http://schemas.microsoft.com/sharepoint/v3/contenttype/forms"/>
  </ds:schemaRefs>
</ds:datastoreItem>
</file>

<file path=customXml/itemProps2.xml><?xml version="1.0" encoding="utf-8"?>
<ds:datastoreItem xmlns:ds="http://schemas.openxmlformats.org/officeDocument/2006/customXml" ds:itemID="{90FC37AE-A64C-46DB-BB3C-5D3DCD304231}">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12423c08-2846-40b6-adb1-6ff477af9c4c"/>
    <ds:schemaRef ds:uri="621773ed-55dc-4476-af5e-5bf4e5742684"/>
  </ds:schemaRefs>
</ds:datastoreItem>
</file>

<file path=customXml/itemProps3.xml><?xml version="1.0" encoding="utf-8"?>
<ds:datastoreItem xmlns:ds="http://schemas.openxmlformats.org/officeDocument/2006/customXml" ds:itemID="{FC2A6B32-FB07-416D-8739-614A17F066F0}"/>
</file>

<file path=customXml/itemProps4.xml><?xml version="1.0" encoding="utf-8"?>
<ds:datastoreItem xmlns:ds="http://schemas.openxmlformats.org/officeDocument/2006/customXml" ds:itemID="{CEC7061E-F161-44F8-91F2-A3C100C4C434}"/>
</file>

<file path=docProps/app.xml><?xml version="1.0" encoding="utf-8"?>
<Properties xmlns="http://schemas.openxmlformats.org/officeDocument/2006/extended-properties" xmlns:vt="http://schemas.openxmlformats.org/officeDocument/2006/docPropsVTypes">
  <Template>Normal</Template>
  <TotalTime>93</TotalTime>
  <Pages>5</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10</cp:revision>
  <dcterms:created xsi:type="dcterms:W3CDTF">2020-07-22T15:38:00Z</dcterms:created>
  <dcterms:modified xsi:type="dcterms:W3CDTF">2020-08-12T16:56:00Z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c8b51ad1-b611-42b0-b2dd-d435d5813e21</vt:lpwstr>
  </property>
</Properties>
</file>