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08D9C" w14:textId="77777777" w:rsidR="00444463" w:rsidRDefault="008B195D">
      <w:pPr>
        <w:spacing w:after="200"/>
        <w:rPr>
          <w:rFonts w:ascii="Times New Roman" w:eastAsia="Times New Roman" w:hAnsi="Times New Roman" w:cs="Times New Roman"/>
        </w:rPr>
      </w:pPr>
      <w:r>
        <w:rPr>
          <w:rFonts w:ascii="Poppins SemiBold" w:eastAsia="Poppins SemiBold" w:hAnsi="Poppins SemiBold" w:cs="Poppins SemiBold"/>
          <w:color w:val="2D68C4"/>
          <w:highlight w:val="white"/>
        </w:rPr>
        <w:t>Session 2: Planning &amp; Practice</w:t>
      </w:r>
    </w:p>
    <w:p w14:paraId="15056F18" w14:textId="77777777" w:rsidR="00444463" w:rsidRDefault="008B195D">
      <w:pPr>
        <w:spacing w:after="200"/>
        <w:rPr>
          <w:rFonts w:ascii="Poppins" w:eastAsia="Poppins" w:hAnsi="Poppins" w:cs="Poppins"/>
          <w:b/>
          <w:color w:val="25282A"/>
          <w:sz w:val="20"/>
          <w:szCs w:val="20"/>
        </w:rPr>
      </w:pPr>
      <w:r>
        <w:rPr>
          <w:rFonts w:ascii="Poppins" w:eastAsia="Poppins" w:hAnsi="Poppins" w:cs="Poppins"/>
          <w:b/>
          <w:color w:val="25282A"/>
          <w:sz w:val="20"/>
          <w:szCs w:val="20"/>
        </w:rPr>
        <w:t>Do Now</w:t>
      </w:r>
    </w:p>
    <w:p w14:paraId="0C83A1E5" w14:textId="77777777" w:rsidR="00444463" w:rsidRDefault="008B195D">
      <w:pPr>
        <w:spacing w:after="200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  <w:color w:val="25282A"/>
          <w:sz w:val="18"/>
          <w:szCs w:val="18"/>
        </w:rPr>
        <w:t xml:space="preserve">Think back to the </w:t>
      </w:r>
      <w:r>
        <w:rPr>
          <w:rFonts w:ascii="Poppins" w:eastAsia="Poppins" w:hAnsi="Poppins" w:cs="Poppins"/>
          <w:b/>
          <w:i/>
          <w:color w:val="25282A"/>
          <w:sz w:val="18"/>
          <w:szCs w:val="18"/>
          <w:u w:val="single"/>
        </w:rPr>
        <w:t>Reflection and Looking Ahead</w:t>
      </w:r>
      <w:r>
        <w:rPr>
          <w:rFonts w:ascii="Poppins" w:eastAsia="Poppins" w:hAnsi="Poppins" w:cs="Poppins"/>
          <w:i/>
          <w:color w:val="25282A"/>
          <w:sz w:val="18"/>
          <w:szCs w:val="18"/>
        </w:rPr>
        <w:t xml:space="preserve"> </w:t>
      </w:r>
      <w:r>
        <w:rPr>
          <w:rFonts w:ascii="Poppins" w:eastAsia="Poppins" w:hAnsi="Poppins" w:cs="Poppins"/>
          <w:color w:val="25282A"/>
          <w:sz w:val="18"/>
          <w:szCs w:val="18"/>
        </w:rPr>
        <w:t>page from last week’s Shared Learning Session.</w:t>
      </w:r>
    </w:p>
    <w:p w14:paraId="30E68E2E" w14:textId="77777777" w:rsidR="00444463" w:rsidRDefault="008B195D">
      <w:pPr>
        <w:numPr>
          <w:ilvl w:val="0"/>
          <w:numId w:val="5"/>
        </w:numPr>
        <w:spacing w:after="200"/>
        <w:rPr>
          <w:rFonts w:ascii="Poppins" w:eastAsia="Poppins" w:hAnsi="Poppins" w:cs="Poppins"/>
          <w:color w:val="25282A"/>
          <w:sz w:val="18"/>
          <w:szCs w:val="18"/>
        </w:rPr>
      </w:pPr>
      <w:r>
        <w:rPr>
          <w:rFonts w:ascii="Poppins" w:eastAsia="Poppins" w:hAnsi="Poppins" w:cs="Poppins"/>
          <w:color w:val="25282A"/>
          <w:sz w:val="18"/>
          <w:szCs w:val="18"/>
        </w:rPr>
        <w:t>What progress have you made toward your goals?</w:t>
      </w:r>
    </w:p>
    <w:p w14:paraId="17E95933" w14:textId="77777777" w:rsidR="00444463" w:rsidRDefault="008B195D">
      <w:pPr>
        <w:numPr>
          <w:ilvl w:val="0"/>
          <w:numId w:val="5"/>
        </w:numPr>
        <w:spacing w:after="200"/>
        <w:rPr>
          <w:rFonts w:ascii="Poppins" w:eastAsia="Poppins" w:hAnsi="Poppins" w:cs="Poppins"/>
          <w:color w:val="25282A"/>
          <w:sz w:val="18"/>
          <w:szCs w:val="18"/>
        </w:rPr>
      </w:pPr>
      <w:r>
        <w:rPr>
          <w:rFonts w:ascii="Poppins" w:eastAsia="Poppins" w:hAnsi="Poppins" w:cs="Poppins"/>
          <w:color w:val="25282A"/>
          <w:sz w:val="18"/>
          <w:szCs w:val="18"/>
        </w:rPr>
        <w:t>What impact are you noticing on student learning?</w:t>
      </w:r>
    </w:p>
    <w:p w14:paraId="6E0FAEE0" w14:textId="77777777" w:rsidR="00444463" w:rsidRDefault="008B195D">
      <w:pPr>
        <w:numPr>
          <w:ilvl w:val="0"/>
          <w:numId w:val="5"/>
        </w:numPr>
        <w:spacing w:after="200"/>
        <w:rPr>
          <w:rFonts w:ascii="Poppins" w:eastAsia="Poppins" w:hAnsi="Poppins" w:cs="Poppins"/>
          <w:color w:val="25282A"/>
          <w:sz w:val="18"/>
          <w:szCs w:val="18"/>
        </w:rPr>
      </w:pPr>
      <w:r>
        <w:rPr>
          <w:rFonts w:ascii="Poppins" w:eastAsia="Poppins" w:hAnsi="Poppins" w:cs="Poppins"/>
          <w:color w:val="25282A"/>
          <w:sz w:val="18"/>
          <w:szCs w:val="18"/>
        </w:rPr>
        <w:t>What are some ways you want to continue to grow?</w:t>
      </w: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800"/>
      </w:tblGrid>
      <w:tr w:rsidR="00444463" w14:paraId="307C7700" w14:textId="77777777" w:rsidTr="007B3F96">
        <w:trPr>
          <w:trHeight w:val="2760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55AA0" w14:textId="77777777" w:rsidR="00444463" w:rsidRDefault="00444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color w:val="25282A"/>
                <w:sz w:val="22"/>
                <w:szCs w:val="22"/>
              </w:rPr>
            </w:pPr>
          </w:p>
          <w:p w14:paraId="459F131E" w14:textId="77777777" w:rsidR="007B3F96" w:rsidRDefault="007B3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color w:val="25282A"/>
                <w:sz w:val="22"/>
                <w:szCs w:val="22"/>
              </w:rPr>
            </w:pPr>
          </w:p>
          <w:p w14:paraId="4C6A3C36" w14:textId="77777777" w:rsidR="007B3F96" w:rsidRDefault="007B3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color w:val="25282A"/>
                <w:sz w:val="22"/>
                <w:szCs w:val="22"/>
              </w:rPr>
            </w:pPr>
          </w:p>
          <w:p w14:paraId="3DC52ABC" w14:textId="77777777" w:rsidR="007B3F96" w:rsidRDefault="007B3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color w:val="25282A"/>
                <w:sz w:val="22"/>
                <w:szCs w:val="22"/>
              </w:rPr>
            </w:pPr>
          </w:p>
          <w:p w14:paraId="72D0395D" w14:textId="77777777" w:rsidR="007B3F96" w:rsidRDefault="007B3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color w:val="25282A"/>
                <w:sz w:val="22"/>
                <w:szCs w:val="22"/>
              </w:rPr>
            </w:pPr>
          </w:p>
          <w:p w14:paraId="567818BA" w14:textId="77777777" w:rsidR="007B3F96" w:rsidRDefault="007B3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color w:val="25282A"/>
                <w:sz w:val="22"/>
                <w:szCs w:val="22"/>
              </w:rPr>
            </w:pPr>
          </w:p>
          <w:p w14:paraId="7CB3A00B" w14:textId="77777777" w:rsidR="007B3F96" w:rsidRDefault="007B3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color w:val="25282A"/>
                <w:sz w:val="22"/>
                <w:szCs w:val="22"/>
              </w:rPr>
            </w:pPr>
          </w:p>
          <w:p w14:paraId="00C654A1" w14:textId="77777777" w:rsidR="007B3F96" w:rsidRDefault="007B3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color w:val="25282A"/>
                <w:sz w:val="22"/>
                <w:szCs w:val="22"/>
              </w:rPr>
            </w:pPr>
          </w:p>
          <w:p w14:paraId="208128D9" w14:textId="77777777" w:rsidR="007B3F96" w:rsidRDefault="007B3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color w:val="25282A"/>
                <w:sz w:val="22"/>
                <w:szCs w:val="22"/>
              </w:rPr>
            </w:pPr>
          </w:p>
          <w:p w14:paraId="6C2A8150" w14:textId="77777777" w:rsidR="007B3F96" w:rsidRDefault="007B3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color w:val="25282A"/>
                <w:sz w:val="22"/>
                <w:szCs w:val="22"/>
              </w:rPr>
            </w:pPr>
          </w:p>
          <w:p w14:paraId="33BA5274" w14:textId="77777777" w:rsidR="007B3F96" w:rsidRDefault="007B3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color w:val="25282A"/>
                <w:sz w:val="22"/>
                <w:szCs w:val="22"/>
              </w:rPr>
            </w:pPr>
          </w:p>
          <w:p w14:paraId="4C4B59C7" w14:textId="77777777" w:rsidR="007B3F96" w:rsidRDefault="007B3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color w:val="25282A"/>
                <w:sz w:val="22"/>
                <w:szCs w:val="22"/>
              </w:rPr>
            </w:pPr>
          </w:p>
          <w:p w14:paraId="3D9F2B08" w14:textId="77777777" w:rsidR="007B3F96" w:rsidRDefault="007B3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color w:val="25282A"/>
                <w:sz w:val="22"/>
                <w:szCs w:val="22"/>
              </w:rPr>
            </w:pPr>
          </w:p>
          <w:p w14:paraId="009831FC" w14:textId="77777777" w:rsidR="007B3F96" w:rsidRDefault="007B3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color w:val="25282A"/>
                <w:sz w:val="22"/>
                <w:szCs w:val="22"/>
              </w:rPr>
            </w:pPr>
          </w:p>
          <w:p w14:paraId="5E1CDBD1" w14:textId="77777777" w:rsidR="007B3F96" w:rsidRDefault="007B3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color w:val="25282A"/>
                <w:sz w:val="22"/>
                <w:szCs w:val="22"/>
              </w:rPr>
            </w:pPr>
          </w:p>
          <w:p w14:paraId="1FBDE513" w14:textId="18B3F0F7" w:rsidR="007B3F96" w:rsidRDefault="007B3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color w:val="25282A"/>
                <w:sz w:val="22"/>
                <w:szCs w:val="22"/>
              </w:rPr>
            </w:pPr>
          </w:p>
          <w:p w14:paraId="4A2FE495" w14:textId="77777777" w:rsidR="00C0093D" w:rsidRDefault="00C00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color w:val="25282A"/>
                <w:sz w:val="22"/>
                <w:szCs w:val="22"/>
              </w:rPr>
            </w:pPr>
          </w:p>
          <w:p w14:paraId="3C61ADFB" w14:textId="77777777" w:rsidR="007B3F96" w:rsidRDefault="007B3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color w:val="25282A"/>
                <w:sz w:val="22"/>
                <w:szCs w:val="22"/>
              </w:rPr>
            </w:pPr>
          </w:p>
          <w:p w14:paraId="6AB4ADCD" w14:textId="5309DC9F" w:rsidR="007B3F96" w:rsidRDefault="007B3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color w:val="25282A"/>
                <w:sz w:val="22"/>
                <w:szCs w:val="22"/>
              </w:rPr>
            </w:pPr>
          </w:p>
        </w:tc>
      </w:tr>
    </w:tbl>
    <w:p w14:paraId="31EE1990" w14:textId="77777777" w:rsidR="00444463" w:rsidRDefault="00444463">
      <w:pPr>
        <w:rPr>
          <w:rFonts w:ascii="Poppins" w:eastAsia="Poppins" w:hAnsi="Poppins" w:cs="Poppins"/>
          <w:b/>
          <w:color w:val="25282A"/>
          <w:sz w:val="22"/>
          <w:szCs w:val="22"/>
        </w:rPr>
      </w:pPr>
    </w:p>
    <w:p w14:paraId="165765A2" w14:textId="77777777" w:rsidR="00444463" w:rsidRDefault="00444463">
      <w:pPr>
        <w:rPr>
          <w:rFonts w:ascii="Poppins" w:eastAsia="Poppins" w:hAnsi="Poppins" w:cs="Poppins"/>
          <w:b/>
          <w:color w:val="25282A"/>
          <w:sz w:val="22"/>
          <w:szCs w:val="22"/>
        </w:rPr>
      </w:pPr>
    </w:p>
    <w:p w14:paraId="31E2B3CC" w14:textId="77777777" w:rsidR="00444463" w:rsidRDefault="008B195D">
      <w:pPr>
        <w:spacing w:after="200"/>
        <w:rPr>
          <w:rFonts w:ascii="Poppins" w:eastAsia="Poppins" w:hAnsi="Poppins" w:cs="Poppins"/>
          <w:b/>
          <w:color w:val="25282A"/>
          <w:sz w:val="20"/>
          <w:szCs w:val="20"/>
        </w:rPr>
      </w:pPr>
      <w:r>
        <w:rPr>
          <w:rFonts w:ascii="Poppins" w:eastAsia="Poppins" w:hAnsi="Poppins" w:cs="Poppins"/>
          <w:b/>
          <w:color w:val="25282A"/>
          <w:sz w:val="20"/>
          <w:szCs w:val="20"/>
          <w:u w:val="single"/>
        </w:rPr>
        <w:t>Step 1:</w:t>
      </w:r>
      <w:r>
        <w:rPr>
          <w:rFonts w:ascii="Poppins" w:eastAsia="Poppins" w:hAnsi="Poppins" w:cs="Poppins"/>
          <w:b/>
          <w:color w:val="25282A"/>
          <w:sz w:val="20"/>
          <w:szCs w:val="20"/>
        </w:rPr>
        <w:t xml:space="preserve"> Planning (15 min)</w:t>
      </w:r>
    </w:p>
    <w:p w14:paraId="61185892" w14:textId="06DC4EC9" w:rsidR="00444463" w:rsidRDefault="008B195D">
      <w:pPr>
        <w:numPr>
          <w:ilvl w:val="0"/>
          <w:numId w:val="4"/>
        </w:numPr>
        <w:rPr>
          <w:rFonts w:ascii="Poppins" w:eastAsia="Poppins" w:hAnsi="Poppins" w:cs="Poppins"/>
          <w:color w:val="25282A"/>
          <w:sz w:val="18"/>
          <w:szCs w:val="18"/>
        </w:rPr>
      </w:pPr>
      <w:r>
        <w:rPr>
          <w:rFonts w:ascii="Poppins" w:eastAsia="Poppins" w:hAnsi="Poppins" w:cs="Poppins"/>
          <w:color w:val="25282A"/>
          <w:sz w:val="18"/>
          <w:szCs w:val="18"/>
        </w:rPr>
        <w:t xml:space="preserve">Use the </w:t>
      </w:r>
      <w:r w:rsidRPr="007B3F96">
        <w:rPr>
          <w:rFonts w:ascii="Poppins" w:eastAsia="Poppins" w:hAnsi="Poppins" w:cs="Poppins"/>
          <w:i/>
          <w:iCs/>
          <w:color w:val="25282A"/>
          <w:sz w:val="18"/>
          <w:szCs w:val="18"/>
        </w:rPr>
        <w:t>K</w:t>
      </w:r>
      <w:r w:rsidR="007B3F96">
        <w:rPr>
          <w:rFonts w:ascii="Poppins" w:eastAsia="Poppins" w:hAnsi="Poppins" w:cs="Poppins"/>
          <w:i/>
          <w:iCs/>
          <w:color w:val="25282A"/>
          <w:sz w:val="18"/>
          <w:szCs w:val="18"/>
        </w:rPr>
        <w:t>entucky Academic Standards (K</w:t>
      </w:r>
      <w:r w:rsidRPr="007B3F96">
        <w:rPr>
          <w:rFonts w:ascii="Poppins" w:eastAsia="Poppins" w:hAnsi="Poppins" w:cs="Poppins"/>
          <w:i/>
          <w:iCs/>
          <w:color w:val="25282A"/>
          <w:sz w:val="18"/>
          <w:szCs w:val="18"/>
        </w:rPr>
        <w:t>AS</w:t>
      </w:r>
      <w:r w:rsidR="007B3F96">
        <w:rPr>
          <w:rFonts w:ascii="Poppins" w:eastAsia="Poppins" w:hAnsi="Poppins" w:cs="Poppins"/>
          <w:i/>
          <w:iCs/>
          <w:color w:val="25282A"/>
          <w:sz w:val="18"/>
          <w:szCs w:val="18"/>
        </w:rPr>
        <w:t>)</w:t>
      </w:r>
      <w:r w:rsidRPr="007B3F96">
        <w:rPr>
          <w:rFonts w:ascii="Poppins" w:eastAsia="Poppins" w:hAnsi="Poppins" w:cs="Poppins"/>
          <w:i/>
          <w:iCs/>
          <w:color w:val="25282A"/>
          <w:sz w:val="18"/>
          <w:szCs w:val="18"/>
        </w:rPr>
        <w:t xml:space="preserve"> for Mathematics,</w:t>
      </w:r>
      <w:r>
        <w:rPr>
          <w:rFonts w:ascii="Poppins" w:eastAsia="Poppins" w:hAnsi="Poppins" w:cs="Poppins"/>
          <w:color w:val="25282A"/>
          <w:sz w:val="18"/>
          <w:szCs w:val="18"/>
        </w:rPr>
        <w:t xml:space="preserve"> your curriculum, lesson, and/or resource internalization tools to plan an upcoming lesson or portion of a lesson. </w:t>
      </w:r>
    </w:p>
    <w:p w14:paraId="7E0AD378" w14:textId="662A9D53" w:rsidR="00444463" w:rsidRDefault="008B195D">
      <w:pPr>
        <w:numPr>
          <w:ilvl w:val="0"/>
          <w:numId w:val="3"/>
        </w:numPr>
        <w:rPr>
          <w:rFonts w:ascii="Poppins" w:eastAsia="Poppins" w:hAnsi="Poppins" w:cs="Poppins"/>
          <w:color w:val="25282A"/>
          <w:sz w:val="18"/>
          <w:szCs w:val="18"/>
        </w:rPr>
      </w:pPr>
      <w:r>
        <w:rPr>
          <w:rFonts w:ascii="Poppins" w:eastAsia="Poppins" w:hAnsi="Poppins" w:cs="Poppins"/>
          <w:b/>
          <w:color w:val="25282A"/>
          <w:sz w:val="18"/>
          <w:szCs w:val="18"/>
        </w:rPr>
        <w:t>Handout 2</w:t>
      </w:r>
      <w:r>
        <w:rPr>
          <w:rFonts w:ascii="Poppins" w:eastAsia="Poppins" w:hAnsi="Poppins" w:cs="Poppins"/>
          <w:color w:val="25282A"/>
          <w:sz w:val="18"/>
          <w:szCs w:val="18"/>
        </w:rPr>
        <w:t xml:space="preserve"> provides a sample lesson internalization tool and planning template aligned to the KAS for </w:t>
      </w:r>
      <w:r w:rsidRPr="00C0093D">
        <w:rPr>
          <w:rFonts w:ascii="Poppins" w:eastAsia="Poppins" w:hAnsi="Poppins" w:cs="Poppins"/>
          <w:i/>
          <w:iCs/>
          <w:color w:val="25282A"/>
          <w:sz w:val="18"/>
          <w:szCs w:val="18"/>
        </w:rPr>
        <w:t>Mathematics Assignment Review Protocol</w:t>
      </w:r>
      <w:r>
        <w:rPr>
          <w:rFonts w:ascii="Poppins" w:eastAsia="Poppins" w:hAnsi="Poppins" w:cs="Poppins"/>
          <w:color w:val="25282A"/>
          <w:sz w:val="18"/>
          <w:szCs w:val="18"/>
        </w:rPr>
        <w:t>.</w:t>
      </w:r>
    </w:p>
    <w:p w14:paraId="0BE26282" w14:textId="77777777" w:rsidR="002803F5" w:rsidRDefault="002803F5" w:rsidP="002803F5">
      <w:pPr>
        <w:ind w:left="720"/>
        <w:rPr>
          <w:rFonts w:ascii="Poppins" w:eastAsia="Poppins" w:hAnsi="Poppins" w:cs="Poppins"/>
          <w:color w:val="25282A"/>
          <w:sz w:val="18"/>
          <w:szCs w:val="18"/>
        </w:rPr>
      </w:pPr>
    </w:p>
    <w:p w14:paraId="3E44AA12" w14:textId="77777777" w:rsidR="00444463" w:rsidRDefault="008B195D">
      <w:pPr>
        <w:spacing w:after="200"/>
        <w:rPr>
          <w:rFonts w:ascii="Poppins" w:eastAsia="Poppins" w:hAnsi="Poppins" w:cs="Poppins"/>
          <w:b/>
          <w:color w:val="25282A"/>
          <w:sz w:val="20"/>
          <w:szCs w:val="20"/>
        </w:rPr>
      </w:pPr>
      <w:r>
        <w:rPr>
          <w:rFonts w:ascii="Poppins" w:eastAsia="Poppins" w:hAnsi="Poppins" w:cs="Poppins"/>
          <w:b/>
          <w:color w:val="25282A"/>
          <w:sz w:val="20"/>
          <w:szCs w:val="20"/>
          <w:u w:val="single"/>
        </w:rPr>
        <w:t>Step 2:</w:t>
      </w:r>
      <w:r>
        <w:rPr>
          <w:rFonts w:ascii="Poppins" w:eastAsia="Poppins" w:hAnsi="Poppins" w:cs="Poppins"/>
          <w:b/>
          <w:color w:val="25282A"/>
          <w:sz w:val="20"/>
          <w:szCs w:val="20"/>
        </w:rPr>
        <w:t xml:space="preserve"> Practice (15 min)</w:t>
      </w:r>
    </w:p>
    <w:p w14:paraId="6B3D4D2D" w14:textId="77777777" w:rsidR="00444463" w:rsidRDefault="008B195D">
      <w:pPr>
        <w:spacing w:after="200"/>
        <w:rPr>
          <w:rFonts w:ascii="Poppins" w:eastAsia="Poppins" w:hAnsi="Poppins" w:cs="Poppins"/>
          <w:color w:val="25282A"/>
          <w:sz w:val="18"/>
          <w:szCs w:val="18"/>
        </w:rPr>
      </w:pPr>
      <w:r>
        <w:rPr>
          <w:rFonts w:ascii="Poppins" w:eastAsia="Poppins" w:hAnsi="Poppins" w:cs="Poppins"/>
          <w:color w:val="25282A"/>
          <w:sz w:val="18"/>
          <w:szCs w:val="18"/>
        </w:rPr>
        <w:t xml:space="preserve">Consider the following questions as you observe your partner’s lesson to structure the feedback you provide to them. </w:t>
      </w:r>
    </w:p>
    <w:p w14:paraId="29C6B2FB" w14:textId="77777777" w:rsidR="00444463" w:rsidRDefault="008B195D">
      <w:pPr>
        <w:numPr>
          <w:ilvl w:val="0"/>
          <w:numId w:val="2"/>
        </w:numPr>
        <w:spacing w:after="200"/>
        <w:rPr>
          <w:rFonts w:ascii="Poppins" w:eastAsia="Poppins" w:hAnsi="Poppins" w:cs="Poppins"/>
          <w:color w:val="25282A"/>
          <w:sz w:val="18"/>
          <w:szCs w:val="18"/>
        </w:rPr>
      </w:pPr>
      <w:r>
        <w:rPr>
          <w:rFonts w:ascii="Poppins" w:eastAsia="Poppins" w:hAnsi="Poppins" w:cs="Poppins"/>
          <w:color w:val="25282A"/>
          <w:sz w:val="18"/>
          <w:szCs w:val="18"/>
        </w:rPr>
        <w:t>Does this lesson component/instructional approach align to and/or support the intended student learning?</w:t>
      </w:r>
    </w:p>
    <w:p w14:paraId="46CD15EF" w14:textId="761281CF" w:rsidR="00444463" w:rsidRPr="0011200E" w:rsidRDefault="008B195D">
      <w:pPr>
        <w:numPr>
          <w:ilvl w:val="0"/>
          <w:numId w:val="2"/>
        </w:numPr>
        <w:spacing w:after="200" w:line="276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  <w:color w:val="25282A"/>
          <w:sz w:val="18"/>
          <w:szCs w:val="18"/>
        </w:rPr>
        <w:t xml:space="preserve">What modifications would strengthen this lesson component for </w:t>
      </w:r>
      <w:r>
        <w:rPr>
          <w:rFonts w:ascii="Poppins" w:eastAsia="Poppins" w:hAnsi="Poppins" w:cs="Poppins"/>
          <w:sz w:val="18"/>
          <w:szCs w:val="18"/>
          <w:u w:val="single"/>
        </w:rPr>
        <w:t>all</w:t>
      </w:r>
      <w:r>
        <w:rPr>
          <w:rFonts w:ascii="Poppins" w:eastAsia="Poppins" w:hAnsi="Poppins" w:cs="Poppins"/>
          <w:color w:val="25282A"/>
          <w:sz w:val="18"/>
          <w:szCs w:val="18"/>
        </w:rPr>
        <w:t xml:space="preserve"> students?</w:t>
      </w:r>
    </w:p>
    <w:p w14:paraId="3F0AE433" w14:textId="77777777" w:rsidR="0011200E" w:rsidRDefault="0011200E" w:rsidP="0011200E">
      <w:pPr>
        <w:spacing w:after="200" w:line="276" w:lineRule="auto"/>
        <w:rPr>
          <w:rFonts w:ascii="Poppins" w:eastAsia="Poppins" w:hAnsi="Poppins" w:cs="Poppins"/>
          <w:sz w:val="18"/>
          <w:szCs w:val="18"/>
        </w:rPr>
      </w:pPr>
    </w:p>
    <w:tbl>
      <w:tblPr>
        <w:tblStyle w:val="a0"/>
        <w:tblW w:w="108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396"/>
        <w:gridCol w:w="4717"/>
        <w:gridCol w:w="4717"/>
      </w:tblGrid>
      <w:tr w:rsidR="00444463" w14:paraId="08CF0AFA" w14:textId="77777777" w:rsidTr="007B3F96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F47FE" w14:textId="77777777" w:rsidR="00444463" w:rsidRDefault="00444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25282A"/>
                <w:sz w:val="18"/>
                <w:szCs w:val="18"/>
              </w:rPr>
            </w:pPr>
          </w:p>
        </w:tc>
        <w:tc>
          <w:tcPr>
            <w:tcW w:w="4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9B0C4" w14:textId="77777777" w:rsidR="00444463" w:rsidRDefault="008B1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color w:val="25282A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color w:val="25282A"/>
                <w:sz w:val="18"/>
                <w:szCs w:val="18"/>
              </w:rPr>
              <w:t>Glow</w:t>
            </w:r>
          </w:p>
          <w:p w14:paraId="11CF32B6" w14:textId="77777777" w:rsidR="00444463" w:rsidRDefault="008B1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i/>
                <w:sz w:val="18"/>
                <w:szCs w:val="18"/>
              </w:rPr>
            </w:pPr>
            <w:r>
              <w:rPr>
                <w:rFonts w:ascii="Poppins" w:eastAsia="Poppins" w:hAnsi="Poppins" w:cs="Poppins"/>
                <w:i/>
                <w:sz w:val="18"/>
                <w:szCs w:val="18"/>
              </w:rPr>
              <w:t xml:space="preserve">It was </w:t>
            </w:r>
            <w:proofErr w:type="gramStart"/>
            <w:r>
              <w:rPr>
                <w:rFonts w:ascii="Poppins" w:eastAsia="Poppins" w:hAnsi="Poppins" w:cs="Poppins"/>
                <w:i/>
                <w:sz w:val="18"/>
                <w:szCs w:val="18"/>
              </w:rPr>
              <w:t>really effective</w:t>
            </w:r>
            <w:proofErr w:type="gramEnd"/>
            <w:r>
              <w:rPr>
                <w:rFonts w:ascii="Poppins" w:eastAsia="Poppins" w:hAnsi="Poppins" w:cs="Poppins"/>
                <w:i/>
                <w:sz w:val="18"/>
                <w:szCs w:val="18"/>
              </w:rPr>
              <w:t xml:space="preserve"> when ...</w:t>
            </w:r>
          </w:p>
        </w:tc>
        <w:tc>
          <w:tcPr>
            <w:tcW w:w="4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92BFC" w14:textId="77777777" w:rsidR="00444463" w:rsidRDefault="008B1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color w:val="25282A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color w:val="25282A"/>
                <w:sz w:val="18"/>
                <w:szCs w:val="18"/>
              </w:rPr>
              <w:t>Grow</w:t>
            </w:r>
          </w:p>
          <w:p w14:paraId="2A794168" w14:textId="77777777" w:rsidR="00444463" w:rsidRDefault="008B1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i/>
                <w:sz w:val="18"/>
                <w:szCs w:val="18"/>
              </w:rPr>
            </w:pPr>
            <w:r>
              <w:rPr>
                <w:rFonts w:ascii="Poppins" w:eastAsia="Poppins" w:hAnsi="Poppins" w:cs="Poppins"/>
                <w:i/>
                <w:sz w:val="18"/>
                <w:szCs w:val="18"/>
              </w:rPr>
              <w:t>Next time try ...</w:t>
            </w:r>
          </w:p>
        </w:tc>
      </w:tr>
      <w:tr w:rsidR="00444463" w14:paraId="3EED1398" w14:textId="77777777" w:rsidTr="00C0093D">
        <w:trPr>
          <w:trHeight w:val="3885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4C448" w14:textId="77777777" w:rsidR="00444463" w:rsidRDefault="008B1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color w:val="25282A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color w:val="25282A"/>
                <w:sz w:val="18"/>
                <w:szCs w:val="18"/>
              </w:rPr>
              <w:t>Partner 1</w:t>
            </w:r>
          </w:p>
          <w:p w14:paraId="284ABF1F" w14:textId="77777777" w:rsidR="00444463" w:rsidRDefault="00444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color w:val="25282A"/>
                <w:sz w:val="18"/>
                <w:szCs w:val="18"/>
              </w:rPr>
            </w:pPr>
          </w:p>
        </w:tc>
        <w:tc>
          <w:tcPr>
            <w:tcW w:w="4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2CE3E" w14:textId="77777777" w:rsidR="00444463" w:rsidRDefault="00444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25282A"/>
                <w:sz w:val="18"/>
                <w:szCs w:val="18"/>
              </w:rPr>
            </w:pPr>
          </w:p>
          <w:p w14:paraId="58FF1363" w14:textId="77777777" w:rsidR="00444463" w:rsidRDefault="00444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25282A"/>
                <w:sz w:val="18"/>
                <w:szCs w:val="18"/>
              </w:rPr>
            </w:pPr>
          </w:p>
          <w:p w14:paraId="4C97A843" w14:textId="77777777" w:rsidR="00444463" w:rsidRDefault="00444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25282A"/>
                <w:sz w:val="18"/>
                <w:szCs w:val="18"/>
              </w:rPr>
            </w:pPr>
          </w:p>
          <w:p w14:paraId="711EF05F" w14:textId="77777777" w:rsidR="00444463" w:rsidRDefault="00444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25282A"/>
                <w:sz w:val="18"/>
                <w:szCs w:val="18"/>
              </w:rPr>
            </w:pPr>
          </w:p>
          <w:p w14:paraId="4AF86B24" w14:textId="77777777" w:rsidR="00444463" w:rsidRDefault="00444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25282A"/>
                <w:sz w:val="18"/>
                <w:szCs w:val="18"/>
              </w:rPr>
            </w:pPr>
          </w:p>
        </w:tc>
        <w:tc>
          <w:tcPr>
            <w:tcW w:w="4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31D05" w14:textId="77777777" w:rsidR="00444463" w:rsidRDefault="00444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25282A"/>
                <w:sz w:val="18"/>
                <w:szCs w:val="18"/>
              </w:rPr>
            </w:pPr>
          </w:p>
        </w:tc>
      </w:tr>
    </w:tbl>
    <w:p w14:paraId="281592B3" w14:textId="77777777" w:rsidR="00444463" w:rsidRDefault="00444463">
      <w:pPr>
        <w:spacing w:line="276" w:lineRule="auto"/>
        <w:rPr>
          <w:rFonts w:ascii="Poppins" w:eastAsia="Poppins" w:hAnsi="Poppins" w:cs="Poppins"/>
          <w:color w:val="25282A"/>
          <w:sz w:val="22"/>
          <w:szCs w:val="22"/>
        </w:rPr>
      </w:pPr>
    </w:p>
    <w:tbl>
      <w:tblPr>
        <w:tblStyle w:val="a1"/>
        <w:tblW w:w="108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396"/>
        <w:gridCol w:w="4717"/>
        <w:gridCol w:w="4717"/>
      </w:tblGrid>
      <w:tr w:rsidR="00444463" w14:paraId="7DC717A4" w14:textId="77777777" w:rsidTr="007B3F96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9A6C1" w14:textId="77777777" w:rsidR="00444463" w:rsidRDefault="00444463">
            <w:pPr>
              <w:widowControl w:val="0"/>
              <w:rPr>
                <w:rFonts w:ascii="Poppins" w:eastAsia="Poppins" w:hAnsi="Poppins" w:cs="Poppins"/>
                <w:color w:val="25282A"/>
                <w:sz w:val="18"/>
                <w:szCs w:val="18"/>
              </w:rPr>
            </w:pPr>
          </w:p>
        </w:tc>
        <w:tc>
          <w:tcPr>
            <w:tcW w:w="4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F3020" w14:textId="77777777" w:rsidR="00444463" w:rsidRDefault="008B195D">
            <w:pPr>
              <w:widowControl w:val="0"/>
              <w:rPr>
                <w:rFonts w:ascii="Poppins" w:eastAsia="Poppins" w:hAnsi="Poppins" w:cs="Poppins"/>
                <w:b/>
                <w:color w:val="25282A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color w:val="25282A"/>
                <w:sz w:val="18"/>
                <w:szCs w:val="18"/>
              </w:rPr>
              <w:t>Glow</w:t>
            </w:r>
          </w:p>
          <w:p w14:paraId="1D9618B0" w14:textId="77777777" w:rsidR="00444463" w:rsidRDefault="008B195D">
            <w:pPr>
              <w:widowControl w:val="0"/>
              <w:rPr>
                <w:rFonts w:ascii="Poppins" w:eastAsia="Poppins" w:hAnsi="Poppins" w:cs="Poppins"/>
                <w:i/>
                <w:sz w:val="18"/>
                <w:szCs w:val="18"/>
              </w:rPr>
            </w:pPr>
            <w:r>
              <w:rPr>
                <w:rFonts w:ascii="Poppins" w:eastAsia="Poppins" w:hAnsi="Poppins" w:cs="Poppins"/>
                <w:i/>
                <w:sz w:val="18"/>
                <w:szCs w:val="18"/>
              </w:rPr>
              <w:t xml:space="preserve">It was </w:t>
            </w:r>
            <w:proofErr w:type="gramStart"/>
            <w:r>
              <w:rPr>
                <w:rFonts w:ascii="Poppins" w:eastAsia="Poppins" w:hAnsi="Poppins" w:cs="Poppins"/>
                <w:i/>
                <w:sz w:val="18"/>
                <w:szCs w:val="18"/>
              </w:rPr>
              <w:t>really effective</w:t>
            </w:r>
            <w:proofErr w:type="gramEnd"/>
            <w:r>
              <w:rPr>
                <w:rFonts w:ascii="Poppins" w:eastAsia="Poppins" w:hAnsi="Poppins" w:cs="Poppins"/>
                <w:i/>
                <w:sz w:val="18"/>
                <w:szCs w:val="18"/>
              </w:rPr>
              <w:t xml:space="preserve"> when ...</w:t>
            </w:r>
          </w:p>
        </w:tc>
        <w:tc>
          <w:tcPr>
            <w:tcW w:w="4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DE258" w14:textId="77777777" w:rsidR="00444463" w:rsidRDefault="008B195D">
            <w:pPr>
              <w:widowControl w:val="0"/>
              <w:rPr>
                <w:rFonts w:ascii="Poppins" w:eastAsia="Poppins" w:hAnsi="Poppins" w:cs="Poppins"/>
                <w:b/>
                <w:color w:val="25282A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color w:val="25282A"/>
                <w:sz w:val="18"/>
                <w:szCs w:val="18"/>
              </w:rPr>
              <w:t>Grow</w:t>
            </w:r>
          </w:p>
          <w:p w14:paraId="3B210B9B" w14:textId="77777777" w:rsidR="00444463" w:rsidRDefault="008B195D">
            <w:pPr>
              <w:widowControl w:val="0"/>
              <w:rPr>
                <w:rFonts w:ascii="Poppins" w:eastAsia="Poppins" w:hAnsi="Poppins" w:cs="Poppins"/>
                <w:i/>
                <w:sz w:val="18"/>
                <w:szCs w:val="18"/>
              </w:rPr>
            </w:pPr>
            <w:r>
              <w:rPr>
                <w:rFonts w:ascii="Poppins" w:eastAsia="Poppins" w:hAnsi="Poppins" w:cs="Poppins"/>
                <w:i/>
                <w:sz w:val="18"/>
                <w:szCs w:val="18"/>
              </w:rPr>
              <w:t>Next time try ...</w:t>
            </w:r>
          </w:p>
        </w:tc>
      </w:tr>
      <w:tr w:rsidR="00444463" w14:paraId="7F430A7C" w14:textId="77777777" w:rsidTr="00C0093D">
        <w:trPr>
          <w:trHeight w:val="3660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2E2B7" w14:textId="77777777" w:rsidR="00444463" w:rsidRDefault="008B195D">
            <w:pPr>
              <w:widowControl w:val="0"/>
              <w:rPr>
                <w:rFonts w:ascii="Poppins" w:eastAsia="Poppins" w:hAnsi="Poppins" w:cs="Poppins"/>
                <w:b/>
                <w:color w:val="25282A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color w:val="25282A"/>
                <w:sz w:val="18"/>
                <w:szCs w:val="18"/>
              </w:rPr>
              <w:t>Partner 2</w:t>
            </w:r>
          </w:p>
          <w:p w14:paraId="7020754C" w14:textId="77777777" w:rsidR="00444463" w:rsidRDefault="00444463">
            <w:pPr>
              <w:widowControl w:val="0"/>
              <w:rPr>
                <w:rFonts w:ascii="Poppins" w:eastAsia="Poppins" w:hAnsi="Poppins" w:cs="Poppins"/>
                <w:b/>
                <w:color w:val="25282A"/>
                <w:sz w:val="18"/>
                <w:szCs w:val="18"/>
              </w:rPr>
            </w:pPr>
          </w:p>
        </w:tc>
        <w:tc>
          <w:tcPr>
            <w:tcW w:w="4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0D740" w14:textId="77777777" w:rsidR="00444463" w:rsidRDefault="00444463">
            <w:pPr>
              <w:widowControl w:val="0"/>
              <w:rPr>
                <w:rFonts w:ascii="Poppins" w:eastAsia="Poppins" w:hAnsi="Poppins" w:cs="Poppins"/>
                <w:color w:val="25282A"/>
                <w:sz w:val="18"/>
                <w:szCs w:val="18"/>
              </w:rPr>
            </w:pPr>
          </w:p>
          <w:p w14:paraId="5A8E88CA" w14:textId="77777777" w:rsidR="00444463" w:rsidRDefault="00444463">
            <w:pPr>
              <w:widowControl w:val="0"/>
              <w:rPr>
                <w:rFonts w:ascii="Poppins" w:eastAsia="Poppins" w:hAnsi="Poppins" w:cs="Poppins"/>
                <w:color w:val="25282A"/>
                <w:sz w:val="18"/>
                <w:szCs w:val="18"/>
              </w:rPr>
            </w:pPr>
          </w:p>
          <w:p w14:paraId="2922A5B8" w14:textId="77777777" w:rsidR="00444463" w:rsidRDefault="00444463">
            <w:pPr>
              <w:widowControl w:val="0"/>
              <w:rPr>
                <w:rFonts w:ascii="Poppins" w:eastAsia="Poppins" w:hAnsi="Poppins" w:cs="Poppins"/>
                <w:color w:val="25282A"/>
                <w:sz w:val="18"/>
                <w:szCs w:val="18"/>
              </w:rPr>
            </w:pPr>
          </w:p>
          <w:p w14:paraId="313C52BF" w14:textId="77777777" w:rsidR="00444463" w:rsidRDefault="00444463">
            <w:pPr>
              <w:widowControl w:val="0"/>
              <w:rPr>
                <w:rFonts w:ascii="Poppins" w:eastAsia="Poppins" w:hAnsi="Poppins" w:cs="Poppins"/>
                <w:color w:val="25282A"/>
                <w:sz w:val="18"/>
                <w:szCs w:val="18"/>
              </w:rPr>
            </w:pPr>
          </w:p>
          <w:p w14:paraId="723F2720" w14:textId="77777777" w:rsidR="00444463" w:rsidRDefault="00444463">
            <w:pPr>
              <w:widowControl w:val="0"/>
              <w:rPr>
                <w:rFonts w:ascii="Poppins" w:eastAsia="Poppins" w:hAnsi="Poppins" w:cs="Poppins"/>
                <w:color w:val="25282A"/>
                <w:sz w:val="18"/>
                <w:szCs w:val="18"/>
              </w:rPr>
            </w:pPr>
          </w:p>
        </w:tc>
        <w:tc>
          <w:tcPr>
            <w:tcW w:w="4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CEA3C" w14:textId="77777777" w:rsidR="00444463" w:rsidRDefault="00444463">
            <w:pPr>
              <w:widowControl w:val="0"/>
              <w:rPr>
                <w:rFonts w:ascii="Poppins" w:eastAsia="Poppins" w:hAnsi="Poppins" w:cs="Poppins"/>
                <w:color w:val="25282A"/>
                <w:sz w:val="18"/>
                <w:szCs w:val="18"/>
              </w:rPr>
            </w:pPr>
          </w:p>
        </w:tc>
      </w:tr>
    </w:tbl>
    <w:p w14:paraId="22FC27FE" w14:textId="77777777" w:rsidR="0011200E" w:rsidRDefault="0011200E">
      <w:pPr>
        <w:spacing w:after="200"/>
        <w:rPr>
          <w:rFonts w:ascii="Poppins" w:eastAsia="Poppins" w:hAnsi="Poppins" w:cs="Poppins"/>
          <w:b/>
          <w:color w:val="25282A"/>
          <w:sz w:val="20"/>
          <w:szCs w:val="20"/>
          <w:u w:val="single"/>
        </w:rPr>
      </w:pPr>
    </w:p>
    <w:p w14:paraId="440F16D9" w14:textId="77777777" w:rsidR="0011200E" w:rsidRDefault="0011200E">
      <w:pPr>
        <w:spacing w:after="200"/>
        <w:rPr>
          <w:rFonts w:ascii="Poppins" w:eastAsia="Poppins" w:hAnsi="Poppins" w:cs="Poppins"/>
          <w:b/>
          <w:color w:val="25282A"/>
          <w:sz w:val="20"/>
          <w:szCs w:val="20"/>
          <w:u w:val="single"/>
        </w:rPr>
      </w:pPr>
    </w:p>
    <w:p w14:paraId="31B21AEB" w14:textId="77777777" w:rsidR="0011200E" w:rsidRDefault="0011200E">
      <w:pPr>
        <w:spacing w:after="200"/>
        <w:rPr>
          <w:rFonts w:ascii="Poppins" w:eastAsia="Poppins" w:hAnsi="Poppins" w:cs="Poppins"/>
          <w:b/>
          <w:color w:val="25282A"/>
          <w:sz w:val="20"/>
          <w:szCs w:val="20"/>
          <w:u w:val="single"/>
        </w:rPr>
      </w:pPr>
    </w:p>
    <w:p w14:paraId="057E4747" w14:textId="77777777" w:rsidR="0011200E" w:rsidRDefault="0011200E">
      <w:pPr>
        <w:spacing w:after="200"/>
        <w:rPr>
          <w:rFonts w:ascii="Poppins" w:eastAsia="Poppins" w:hAnsi="Poppins" w:cs="Poppins"/>
          <w:b/>
          <w:color w:val="25282A"/>
          <w:sz w:val="20"/>
          <w:szCs w:val="20"/>
          <w:u w:val="single"/>
        </w:rPr>
      </w:pPr>
    </w:p>
    <w:p w14:paraId="6BD610B4" w14:textId="77777777" w:rsidR="0011200E" w:rsidRDefault="0011200E">
      <w:pPr>
        <w:spacing w:after="200"/>
        <w:rPr>
          <w:rFonts w:ascii="Poppins" w:eastAsia="Poppins" w:hAnsi="Poppins" w:cs="Poppins"/>
          <w:b/>
          <w:color w:val="25282A"/>
          <w:sz w:val="20"/>
          <w:szCs w:val="20"/>
          <w:u w:val="single"/>
        </w:rPr>
      </w:pPr>
    </w:p>
    <w:p w14:paraId="0A25F921" w14:textId="77777777" w:rsidR="0011200E" w:rsidRDefault="0011200E">
      <w:pPr>
        <w:spacing w:after="200"/>
        <w:rPr>
          <w:rFonts w:ascii="Poppins" w:eastAsia="Poppins" w:hAnsi="Poppins" w:cs="Poppins"/>
          <w:b/>
          <w:color w:val="25282A"/>
          <w:sz w:val="20"/>
          <w:szCs w:val="20"/>
          <w:u w:val="single"/>
        </w:rPr>
      </w:pPr>
    </w:p>
    <w:p w14:paraId="551B8AE1" w14:textId="77777777" w:rsidR="0011200E" w:rsidRDefault="0011200E">
      <w:pPr>
        <w:spacing w:after="200"/>
        <w:rPr>
          <w:rFonts w:ascii="Poppins" w:eastAsia="Poppins" w:hAnsi="Poppins" w:cs="Poppins"/>
          <w:b/>
          <w:color w:val="25282A"/>
          <w:sz w:val="20"/>
          <w:szCs w:val="20"/>
          <w:u w:val="single"/>
        </w:rPr>
      </w:pPr>
    </w:p>
    <w:p w14:paraId="668161BF" w14:textId="6DD3100C" w:rsidR="00444463" w:rsidRDefault="008B195D">
      <w:pPr>
        <w:spacing w:after="200"/>
        <w:rPr>
          <w:rFonts w:ascii="Poppins" w:eastAsia="Poppins" w:hAnsi="Poppins" w:cs="Poppins"/>
          <w:b/>
          <w:color w:val="25282A"/>
          <w:sz w:val="20"/>
          <w:szCs w:val="20"/>
        </w:rPr>
      </w:pPr>
      <w:bookmarkStart w:id="0" w:name="_GoBack"/>
      <w:bookmarkEnd w:id="0"/>
      <w:r>
        <w:rPr>
          <w:rFonts w:ascii="Poppins" w:eastAsia="Poppins" w:hAnsi="Poppins" w:cs="Poppins"/>
          <w:b/>
          <w:color w:val="25282A"/>
          <w:sz w:val="20"/>
          <w:szCs w:val="20"/>
          <w:u w:val="single"/>
        </w:rPr>
        <w:lastRenderedPageBreak/>
        <w:t>Step 3:</w:t>
      </w:r>
      <w:r>
        <w:rPr>
          <w:rFonts w:ascii="Poppins" w:eastAsia="Poppins" w:hAnsi="Poppins" w:cs="Poppins"/>
          <w:b/>
          <w:color w:val="25282A"/>
          <w:sz w:val="20"/>
          <w:szCs w:val="20"/>
        </w:rPr>
        <w:t xml:space="preserve"> Revising (15 min)</w:t>
      </w:r>
    </w:p>
    <w:p w14:paraId="0C8FD074" w14:textId="77777777" w:rsidR="00444463" w:rsidRDefault="008B195D">
      <w:pPr>
        <w:spacing w:after="200"/>
        <w:rPr>
          <w:rFonts w:ascii="Poppins" w:eastAsia="Poppins" w:hAnsi="Poppins" w:cs="Poppins"/>
          <w:color w:val="25282A"/>
          <w:sz w:val="22"/>
          <w:szCs w:val="22"/>
        </w:rPr>
      </w:pPr>
      <w:r>
        <w:rPr>
          <w:rFonts w:ascii="Poppins" w:eastAsia="Poppins" w:hAnsi="Poppins" w:cs="Poppins"/>
          <w:color w:val="25282A"/>
          <w:sz w:val="18"/>
          <w:szCs w:val="18"/>
        </w:rPr>
        <w:t xml:space="preserve">Return to </w:t>
      </w:r>
      <w:r>
        <w:rPr>
          <w:rFonts w:ascii="Poppins" w:eastAsia="Poppins" w:hAnsi="Poppins" w:cs="Poppins"/>
          <w:b/>
          <w:color w:val="25282A"/>
          <w:sz w:val="18"/>
          <w:szCs w:val="18"/>
        </w:rPr>
        <w:t>Handout 2</w:t>
      </w:r>
      <w:r>
        <w:rPr>
          <w:rFonts w:ascii="Poppins" w:eastAsia="Poppins" w:hAnsi="Poppins" w:cs="Poppins"/>
          <w:color w:val="25282A"/>
          <w:sz w:val="18"/>
          <w:szCs w:val="18"/>
        </w:rPr>
        <w:t xml:space="preserve"> and/or your selected lesson planning tool.</w:t>
      </w:r>
      <w:r>
        <w:rPr>
          <w:rFonts w:ascii="Poppins" w:eastAsia="Poppins" w:hAnsi="Poppins" w:cs="Poppins"/>
          <w:color w:val="25282A"/>
          <w:sz w:val="22"/>
          <w:szCs w:val="22"/>
        </w:rPr>
        <w:t xml:space="preserve"> </w:t>
      </w:r>
    </w:p>
    <w:p w14:paraId="043CB37B" w14:textId="77777777" w:rsidR="00444463" w:rsidRDefault="008B195D">
      <w:pPr>
        <w:numPr>
          <w:ilvl w:val="0"/>
          <w:numId w:val="6"/>
        </w:numPr>
        <w:spacing w:after="200"/>
        <w:rPr>
          <w:rFonts w:ascii="Poppins" w:eastAsia="Poppins" w:hAnsi="Poppins" w:cs="Poppins"/>
          <w:color w:val="25282A"/>
          <w:sz w:val="18"/>
          <w:szCs w:val="18"/>
        </w:rPr>
      </w:pPr>
      <w:r>
        <w:rPr>
          <w:rFonts w:ascii="Poppins" w:eastAsia="Poppins" w:hAnsi="Poppins" w:cs="Poppins"/>
          <w:color w:val="25282A"/>
          <w:sz w:val="18"/>
          <w:szCs w:val="18"/>
        </w:rPr>
        <w:t>Based on the feedback you received what adjustments will you make to ensure effective instruction for all learners?</w:t>
      </w:r>
    </w:p>
    <w:tbl>
      <w:tblPr>
        <w:tblStyle w:val="a2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800"/>
      </w:tblGrid>
      <w:tr w:rsidR="00444463" w14:paraId="477CC1B3" w14:textId="77777777" w:rsidTr="00C0093D">
        <w:trPr>
          <w:trHeight w:val="3183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E3826" w14:textId="77777777" w:rsidR="00444463" w:rsidRDefault="00444463">
            <w:pPr>
              <w:widowControl w:val="0"/>
              <w:rPr>
                <w:rFonts w:ascii="Poppins" w:eastAsia="Poppins" w:hAnsi="Poppins" w:cs="Poppins"/>
                <w:b/>
                <w:color w:val="25282A"/>
                <w:sz w:val="22"/>
                <w:szCs w:val="22"/>
              </w:rPr>
            </w:pPr>
          </w:p>
        </w:tc>
      </w:tr>
    </w:tbl>
    <w:p w14:paraId="181FDD33" w14:textId="77777777" w:rsidR="00444463" w:rsidRDefault="00444463">
      <w:pPr>
        <w:rPr>
          <w:rFonts w:ascii="Poppins" w:eastAsia="Poppins" w:hAnsi="Poppins" w:cs="Poppins"/>
          <w:color w:val="25282A"/>
          <w:sz w:val="22"/>
          <w:szCs w:val="22"/>
        </w:rPr>
      </w:pPr>
    </w:p>
    <w:p w14:paraId="1975B9F5" w14:textId="77777777" w:rsidR="00444463" w:rsidRDefault="00444463">
      <w:pPr>
        <w:rPr>
          <w:rFonts w:ascii="Poppins" w:eastAsia="Poppins" w:hAnsi="Poppins" w:cs="Poppins"/>
          <w:b/>
          <w:color w:val="25282A"/>
          <w:sz w:val="22"/>
          <w:szCs w:val="22"/>
        </w:rPr>
      </w:pPr>
    </w:p>
    <w:p w14:paraId="546BA9F8" w14:textId="77777777" w:rsidR="00444463" w:rsidRDefault="008B195D">
      <w:pPr>
        <w:keepNext/>
        <w:keepLines/>
        <w:tabs>
          <w:tab w:val="right" w:pos="9360"/>
        </w:tabs>
        <w:spacing w:after="200"/>
        <w:rPr>
          <w:rFonts w:ascii="Poppins" w:eastAsia="Poppins" w:hAnsi="Poppins" w:cs="Poppins"/>
          <w:b/>
          <w:color w:val="25282A"/>
          <w:sz w:val="20"/>
          <w:szCs w:val="20"/>
        </w:rPr>
      </w:pPr>
      <w:r>
        <w:rPr>
          <w:rFonts w:ascii="Poppins" w:eastAsia="Poppins" w:hAnsi="Poppins" w:cs="Poppins"/>
          <w:b/>
          <w:color w:val="25282A"/>
          <w:sz w:val="20"/>
          <w:szCs w:val="20"/>
        </w:rPr>
        <w:t xml:space="preserve">Closing and Next Steps </w:t>
      </w:r>
    </w:p>
    <w:p w14:paraId="41647140" w14:textId="77777777" w:rsidR="00444463" w:rsidRDefault="008B195D">
      <w:pPr>
        <w:keepNext/>
        <w:keepLines/>
        <w:tabs>
          <w:tab w:val="right" w:pos="9360"/>
        </w:tabs>
        <w:spacing w:after="200"/>
        <w:rPr>
          <w:rFonts w:ascii="Poppins" w:eastAsia="Poppins" w:hAnsi="Poppins" w:cs="Poppins"/>
          <w:color w:val="25282A"/>
          <w:sz w:val="18"/>
          <w:szCs w:val="18"/>
        </w:rPr>
      </w:pPr>
      <w:r>
        <w:rPr>
          <w:rFonts w:ascii="Poppins" w:eastAsia="Poppins" w:hAnsi="Poppins" w:cs="Poppins"/>
          <w:color w:val="25282A"/>
          <w:sz w:val="18"/>
          <w:szCs w:val="18"/>
        </w:rPr>
        <w:t>Jot your reflections. Then share with your original partner.</w:t>
      </w:r>
    </w:p>
    <w:p w14:paraId="45597C24" w14:textId="77777777" w:rsidR="00444463" w:rsidRDefault="008B195D">
      <w:pPr>
        <w:keepNext/>
        <w:keepLines/>
        <w:numPr>
          <w:ilvl w:val="0"/>
          <w:numId w:val="1"/>
        </w:numPr>
        <w:tabs>
          <w:tab w:val="right" w:pos="9360"/>
        </w:tabs>
        <w:spacing w:after="200"/>
        <w:rPr>
          <w:rFonts w:ascii="Poppins" w:eastAsia="Poppins" w:hAnsi="Poppins" w:cs="Poppins"/>
          <w:color w:val="25282A"/>
          <w:sz w:val="18"/>
          <w:szCs w:val="18"/>
        </w:rPr>
      </w:pPr>
      <w:r>
        <w:rPr>
          <w:rFonts w:ascii="Poppins" w:eastAsia="Poppins" w:hAnsi="Poppins" w:cs="Poppins"/>
          <w:color w:val="25282A"/>
          <w:sz w:val="18"/>
          <w:szCs w:val="18"/>
        </w:rPr>
        <w:t>How did you apply your partner’s feedback into your revised lesson?</w:t>
      </w:r>
    </w:p>
    <w:p w14:paraId="14FC4D65" w14:textId="77777777" w:rsidR="00444463" w:rsidRDefault="008B195D">
      <w:pPr>
        <w:keepNext/>
        <w:keepLines/>
        <w:numPr>
          <w:ilvl w:val="0"/>
          <w:numId w:val="1"/>
        </w:numPr>
        <w:tabs>
          <w:tab w:val="right" w:pos="9360"/>
        </w:tabs>
        <w:spacing w:after="200"/>
        <w:rPr>
          <w:rFonts w:ascii="Poppins" w:eastAsia="Poppins" w:hAnsi="Poppins" w:cs="Poppins"/>
          <w:color w:val="25282A"/>
          <w:sz w:val="18"/>
          <w:szCs w:val="18"/>
        </w:rPr>
      </w:pPr>
      <w:r>
        <w:rPr>
          <w:rFonts w:ascii="Poppins" w:eastAsia="Poppins" w:hAnsi="Poppins" w:cs="Poppins"/>
          <w:color w:val="25282A"/>
          <w:sz w:val="18"/>
          <w:szCs w:val="18"/>
        </w:rPr>
        <w:t>What did you learn from engaging in the practice and feedback loop today?</w:t>
      </w:r>
    </w:p>
    <w:p w14:paraId="2E31C6C7" w14:textId="77777777" w:rsidR="00444463" w:rsidRDefault="008B195D">
      <w:pPr>
        <w:keepNext/>
        <w:keepLines/>
        <w:numPr>
          <w:ilvl w:val="0"/>
          <w:numId w:val="1"/>
        </w:numPr>
        <w:tabs>
          <w:tab w:val="right" w:pos="9360"/>
        </w:tabs>
        <w:spacing w:after="200"/>
        <w:rPr>
          <w:rFonts w:ascii="Poppins" w:eastAsia="Poppins" w:hAnsi="Poppins" w:cs="Poppins"/>
          <w:color w:val="25282A"/>
          <w:sz w:val="18"/>
          <w:szCs w:val="18"/>
        </w:rPr>
      </w:pPr>
      <w:r>
        <w:rPr>
          <w:rFonts w:ascii="Poppins" w:eastAsia="Poppins" w:hAnsi="Poppins" w:cs="Poppins"/>
          <w:color w:val="25282A"/>
          <w:sz w:val="18"/>
          <w:szCs w:val="18"/>
        </w:rPr>
        <w:t>How has this process increased your intentional support for the diverse needs of students in your class?</w:t>
      </w:r>
    </w:p>
    <w:tbl>
      <w:tblPr>
        <w:tblStyle w:val="a3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800"/>
      </w:tblGrid>
      <w:tr w:rsidR="00444463" w14:paraId="0A29A0E3" w14:textId="77777777" w:rsidTr="00C0093D">
        <w:trPr>
          <w:trHeight w:val="3102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384C7" w14:textId="77777777" w:rsidR="00444463" w:rsidRDefault="00444463">
            <w:pPr>
              <w:widowControl w:val="0"/>
              <w:rPr>
                <w:rFonts w:ascii="Poppins" w:eastAsia="Poppins" w:hAnsi="Poppins" w:cs="Poppins"/>
                <w:b/>
                <w:color w:val="25282A"/>
                <w:sz w:val="22"/>
                <w:szCs w:val="22"/>
              </w:rPr>
            </w:pPr>
          </w:p>
        </w:tc>
      </w:tr>
    </w:tbl>
    <w:p w14:paraId="7A0DC8BA" w14:textId="77777777" w:rsidR="00444463" w:rsidRDefault="00444463">
      <w:pPr>
        <w:rPr>
          <w:rFonts w:ascii="Poppins" w:eastAsia="Poppins" w:hAnsi="Poppins" w:cs="Poppins"/>
          <w:b/>
          <w:color w:val="25282A"/>
          <w:sz w:val="22"/>
          <w:szCs w:val="22"/>
        </w:rPr>
      </w:pPr>
    </w:p>
    <w:sectPr w:rsidR="00444463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5BD81" w14:textId="77777777" w:rsidR="008B195D" w:rsidRDefault="008B195D">
      <w:r>
        <w:separator/>
      </w:r>
    </w:p>
  </w:endnote>
  <w:endnote w:type="continuationSeparator" w:id="0">
    <w:p w14:paraId="2AA35A0E" w14:textId="77777777" w:rsidR="008B195D" w:rsidRDefault="008B1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 SemiBold">
    <w:altName w:val="Cambria"/>
    <w:charset w:val="00"/>
    <w:family w:val="auto"/>
    <w:pitch w:val="default"/>
  </w:font>
  <w:font w:name="Poppin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BA29A" w14:textId="77777777" w:rsidR="00444463" w:rsidRDefault="00444463">
    <w:pPr>
      <w:rPr>
        <w:rFonts w:ascii="Poppins" w:eastAsia="Poppins" w:hAnsi="Poppins" w:cs="Poppins"/>
        <w:color w:val="25282A"/>
        <w:sz w:val="18"/>
        <w:szCs w:val="18"/>
      </w:rPr>
    </w:pPr>
  </w:p>
  <w:p w14:paraId="2B69D4AC" w14:textId="77777777" w:rsidR="00444463" w:rsidRDefault="008B195D">
    <w:pPr>
      <w:rPr>
        <w:rFonts w:ascii="Poppins" w:eastAsia="Poppins" w:hAnsi="Poppins" w:cs="Poppins"/>
        <w:sz w:val="18"/>
        <w:szCs w:val="18"/>
      </w:rPr>
    </w:pPr>
    <w:r>
      <w:rPr>
        <w:rFonts w:ascii="Poppins" w:eastAsia="Poppins" w:hAnsi="Poppins" w:cs="Poppins"/>
        <w:color w:val="25282A"/>
        <w:sz w:val="18"/>
        <w:szCs w:val="18"/>
      </w:rPr>
      <w:t xml:space="preserve">© </w:t>
    </w:r>
    <w:r>
      <w:rPr>
        <w:rFonts w:ascii="Poppins" w:eastAsia="Poppins" w:hAnsi="Poppins" w:cs="Poppins"/>
        <w:i/>
        <w:color w:val="25282A"/>
        <w:sz w:val="18"/>
        <w:szCs w:val="18"/>
      </w:rPr>
      <w:t>Leading Educators 2019</w:t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  <w:t xml:space="preserve">             </w:t>
    </w:r>
    <w:r>
      <w:rPr>
        <w:rFonts w:ascii="Poppins" w:eastAsia="Poppins" w:hAnsi="Poppins" w:cs="Poppins"/>
        <w:sz w:val="18"/>
        <w:szCs w:val="18"/>
      </w:rPr>
      <w:fldChar w:fldCharType="begin"/>
    </w:r>
    <w:r>
      <w:rPr>
        <w:rFonts w:ascii="Poppins" w:eastAsia="Poppins" w:hAnsi="Poppins" w:cs="Poppins"/>
        <w:sz w:val="18"/>
        <w:szCs w:val="18"/>
      </w:rPr>
      <w:instrText>PAGE</w:instrText>
    </w:r>
    <w:r>
      <w:rPr>
        <w:rFonts w:ascii="Poppins" w:eastAsia="Poppins" w:hAnsi="Poppins" w:cs="Poppins"/>
        <w:sz w:val="18"/>
        <w:szCs w:val="18"/>
      </w:rPr>
      <w:fldChar w:fldCharType="separate"/>
    </w:r>
    <w:r w:rsidR="00883CDF">
      <w:rPr>
        <w:rFonts w:ascii="Poppins" w:eastAsia="Poppins" w:hAnsi="Poppins" w:cs="Poppins"/>
        <w:noProof/>
        <w:sz w:val="18"/>
        <w:szCs w:val="18"/>
      </w:rPr>
      <w:t>1</w:t>
    </w:r>
    <w:r>
      <w:rPr>
        <w:rFonts w:ascii="Poppins" w:eastAsia="Poppins" w:hAnsi="Poppins" w:cs="Poppins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F3859" w14:textId="77777777" w:rsidR="00444463" w:rsidRDefault="008B195D">
    <w:pPr>
      <w:rPr>
        <w:rFonts w:ascii="Poppins" w:eastAsia="Poppins" w:hAnsi="Poppins" w:cs="Poppins"/>
        <w:sz w:val="20"/>
        <w:szCs w:val="20"/>
      </w:rPr>
    </w:pPr>
    <w:r>
      <w:rPr>
        <w:rFonts w:ascii="Poppins" w:eastAsia="Poppins" w:hAnsi="Poppins" w:cs="Poppins"/>
        <w:color w:val="25282A"/>
        <w:sz w:val="20"/>
        <w:szCs w:val="20"/>
      </w:rPr>
      <w:t>© Leading Educators 2019</w:t>
    </w:r>
    <w:r>
      <w:rPr>
        <w:rFonts w:ascii="Poppins" w:eastAsia="Poppins" w:hAnsi="Poppins" w:cs="Poppins"/>
        <w:color w:val="25282A"/>
        <w:sz w:val="20"/>
        <w:szCs w:val="20"/>
      </w:rPr>
      <w:tab/>
    </w:r>
    <w:r>
      <w:rPr>
        <w:rFonts w:ascii="Poppins" w:eastAsia="Poppins" w:hAnsi="Poppins" w:cs="Poppins"/>
        <w:color w:val="25282A"/>
        <w:sz w:val="20"/>
        <w:szCs w:val="20"/>
      </w:rPr>
      <w:tab/>
    </w:r>
    <w:r>
      <w:rPr>
        <w:rFonts w:ascii="Poppins" w:eastAsia="Poppins" w:hAnsi="Poppins" w:cs="Poppins"/>
        <w:color w:val="25282A"/>
        <w:sz w:val="20"/>
        <w:szCs w:val="20"/>
      </w:rPr>
      <w:tab/>
    </w:r>
    <w:r>
      <w:rPr>
        <w:rFonts w:ascii="Poppins" w:eastAsia="Poppins" w:hAnsi="Poppins" w:cs="Poppins"/>
        <w:color w:val="25282A"/>
        <w:sz w:val="20"/>
        <w:szCs w:val="20"/>
      </w:rPr>
      <w:tab/>
    </w:r>
    <w:r>
      <w:rPr>
        <w:rFonts w:ascii="Poppins" w:eastAsia="Poppins" w:hAnsi="Poppins" w:cs="Poppins"/>
        <w:color w:val="25282A"/>
        <w:sz w:val="20"/>
        <w:szCs w:val="20"/>
      </w:rPr>
      <w:tab/>
    </w:r>
    <w:r>
      <w:rPr>
        <w:rFonts w:ascii="Poppins" w:eastAsia="Poppins" w:hAnsi="Poppins" w:cs="Poppins"/>
        <w:color w:val="25282A"/>
        <w:sz w:val="20"/>
        <w:szCs w:val="20"/>
      </w:rPr>
      <w:tab/>
    </w:r>
    <w:r>
      <w:rPr>
        <w:rFonts w:ascii="Poppins" w:eastAsia="Poppins" w:hAnsi="Poppins" w:cs="Poppins"/>
        <w:color w:val="25282A"/>
        <w:sz w:val="20"/>
        <w:szCs w:val="20"/>
      </w:rPr>
      <w:tab/>
    </w:r>
    <w:r>
      <w:rPr>
        <w:rFonts w:ascii="Poppins" w:eastAsia="Poppins" w:hAnsi="Poppins" w:cs="Poppins"/>
        <w:color w:val="25282A"/>
        <w:sz w:val="20"/>
        <w:szCs w:val="20"/>
      </w:rPr>
      <w:tab/>
    </w:r>
    <w:r>
      <w:rPr>
        <w:rFonts w:ascii="Poppins" w:eastAsia="Poppins" w:hAnsi="Poppins" w:cs="Poppins"/>
        <w:color w:val="25282A"/>
        <w:sz w:val="20"/>
        <w:szCs w:val="20"/>
      </w:rPr>
      <w:tab/>
    </w:r>
    <w:r>
      <w:rPr>
        <w:rFonts w:ascii="Poppins" w:eastAsia="Poppins" w:hAnsi="Poppins" w:cs="Poppins"/>
        <w:color w:val="25282A"/>
        <w:sz w:val="20"/>
        <w:szCs w:val="20"/>
      </w:rPr>
      <w:tab/>
    </w:r>
    <w:r>
      <w:rPr>
        <w:rFonts w:ascii="Poppins" w:eastAsia="Poppins" w:hAnsi="Poppins" w:cs="Poppins"/>
        <w:color w:val="25282A"/>
        <w:sz w:val="20"/>
        <w:szCs w:val="20"/>
      </w:rPr>
      <w:tab/>
      <w:t xml:space="preserve">            </w:t>
    </w:r>
    <w:r>
      <w:rPr>
        <w:rFonts w:ascii="Poppins" w:eastAsia="Poppins" w:hAnsi="Poppins" w:cs="Poppins"/>
        <w:sz w:val="20"/>
        <w:szCs w:val="20"/>
      </w:rPr>
      <w:fldChar w:fldCharType="begin"/>
    </w:r>
    <w:r>
      <w:rPr>
        <w:rFonts w:ascii="Poppins" w:eastAsia="Poppins" w:hAnsi="Poppins" w:cs="Poppins"/>
        <w:sz w:val="20"/>
        <w:szCs w:val="20"/>
      </w:rPr>
      <w:instrText>PAGE</w:instrText>
    </w:r>
    <w:r>
      <w:rPr>
        <w:rFonts w:ascii="Poppins" w:eastAsia="Poppins" w:hAnsi="Poppins" w:cs="Poppins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17B85" w14:textId="77777777" w:rsidR="008B195D" w:rsidRDefault="008B195D">
      <w:r>
        <w:separator/>
      </w:r>
    </w:p>
  </w:footnote>
  <w:footnote w:type="continuationSeparator" w:id="0">
    <w:p w14:paraId="2CD0EB05" w14:textId="77777777" w:rsidR="008B195D" w:rsidRDefault="008B1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C3D00" w14:textId="03CD967F" w:rsidR="00444463" w:rsidRDefault="002803F5">
    <w:pPr>
      <w:ind w:left="2340"/>
      <w:jc w:val="right"/>
      <w:rPr>
        <w:rFonts w:ascii="Poppins SemiBold" w:eastAsia="Poppins SemiBold" w:hAnsi="Poppins SemiBold" w:cs="Poppins SemiBold"/>
        <w:color w:val="2D68C4"/>
        <w:highlight w:val="white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CD18164" wp14:editId="45DF4B46">
          <wp:simplePos x="0" y="0"/>
          <wp:positionH relativeFrom="column">
            <wp:posOffset>909320</wp:posOffset>
          </wp:positionH>
          <wp:positionV relativeFrom="paragraph">
            <wp:posOffset>-98425</wp:posOffset>
          </wp:positionV>
          <wp:extent cx="1319213" cy="571500"/>
          <wp:effectExtent l="0" t="0" r="0" b="0"/>
          <wp:wrapSquare wrapText="bothSides" distT="0" distB="0" distL="114300" distR="114300"/>
          <wp:docPr id="4" name="image3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9213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B195D">
      <w:rPr>
        <w:rFonts w:ascii="Poppins SemiBold" w:eastAsia="Poppins SemiBold" w:hAnsi="Poppins SemiBold" w:cs="Poppins SemiBold"/>
        <w:color w:val="2D68C4"/>
        <w:highlight w:val="white"/>
      </w:rPr>
      <w:t>[All Grades] KDE BCML</w:t>
    </w:r>
    <w:r>
      <w:rPr>
        <w:rFonts w:ascii="Poppins SemiBold" w:eastAsia="Poppins SemiBold" w:hAnsi="Poppins SemiBold" w:cs="Poppins SemiBold"/>
        <w:noProof/>
        <w:color w:val="2D68C4"/>
      </w:rPr>
      <w:drawing>
        <wp:anchor distT="0" distB="0" distL="114300" distR="114300" simplePos="0" relativeHeight="251662336" behindDoc="0" locked="0" layoutInCell="1" allowOverlap="1" wp14:anchorId="7CC4D8DF" wp14:editId="60B1B57F">
          <wp:simplePos x="0" y="0"/>
          <wp:positionH relativeFrom="margin">
            <wp:posOffset>-68580</wp:posOffset>
          </wp:positionH>
          <wp:positionV relativeFrom="margin">
            <wp:posOffset>-1026160</wp:posOffset>
          </wp:positionV>
          <wp:extent cx="792480" cy="792480"/>
          <wp:effectExtent l="0" t="0" r="7620" b="7620"/>
          <wp:wrapSquare wrapText="bothSides"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DE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792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8CF653" w14:textId="77777777" w:rsidR="00444463" w:rsidRDefault="008B195D">
    <w:pPr>
      <w:ind w:left="2340"/>
      <w:jc w:val="right"/>
      <w:rPr>
        <w:rFonts w:ascii="Poppins SemiBold" w:eastAsia="Poppins SemiBold" w:hAnsi="Poppins SemiBold" w:cs="Poppins SemiBold"/>
        <w:color w:val="2D68C4"/>
        <w:highlight w:val="white"/>
      </w:rPr>
    </w:pPr>
    <w:r>
      <w:rPr>
        <w:rFonts w:ascii="Poppins" w:eastAsia="Poppins" w:hAnsi="Poppins" w:cs="Poppins"/>
        <w:b/>
        <w:color w:val="2D68C4"/>
        <w:highlight w:val="white"/>
        <w:u w:val="single"/>
      </w:rPr>
      <w:t>Topic 1</w:t>
    </w:r>
    <w:r>
      <w:rPr>
        <w:rFonts w:ascii="Poppins SemiBold" w:eastAsia="Poppins SemiBold" w:hAnsi="Poppins SemiBold" w:cs="Poppins SemiBold"/>
        <w:color w:val="2D68C4"/>
        <w:highlight w:val="white"/>
      </w:rPr>
      <w:t xml:space="preserve">: Introduction to the </w:t>
    </w:r>
  </w:p>
  <w:p w14:paraId="3DD2B960" w14:textId="77777777" w:rsidR="00444463" w:rsidRDefault="008B195D">
    <w:pPr>
      <w:ind w:left="2340"/>
      <w:jc w:val="right"/>
      <w:rPr>
        <w:rFonts w:ascii="Poppins SemiBold" w:eastAsia="Poppins SemiBold" w:hAnsi="Poppins SemiBold" w:cs="Poppins SemiBold"/>
        <w:color w:val="2D68C4"/>
        <w:highlight w:val="white"/>
      </w:rPr>
    </w:pPr>
    <w:r>
      <w:rPr>
        <w:rFonts w:ascii="Poppins SemiBold" w:eastAsia="Poppins SemiBold" w:hAnsi="Poppins SemiBold" w:cs="Poppins SemiBold"/>
        <w:color w:val="2D68C4"/>
        <w:highlight w:val="white"/>
      </w:rPr>
      <w:t xml:space="preserve">Standards for Mathematical Practice </w:t>
    </w:r>
    <w:r>
      <w:rPr>
        <w:rFonts w:ascii="Poppins SemiBold" w:eastAsia="Poppins SemiBold" w:hAnsi="Poppins SemiBold" w:cs="Poppins SemiBold"/>
        <w:color w:val="2D68C4"/>
        <w:highlight w:val="white"/>
      </w:rPr>
      <w:br/>
    </w:r>
    <w:r>
      <w:rPr>
        <w:rFonts w:ascii="Poppins" w:eastAsia="Poppins" w:hAnsi="Poppins" w:cs="Poppins"/>
        <w:b/>
        <w:color w:val="0FC5AA"/>
        <w:sz w:val="20"/>
        <w:szCs w:val="20"/>
        <w:highlight w:val="white"/>
        <w:u w:val="single"/>
      </w:rPr>
      <w:t>Handout 1</w:t>
    </w:r>
  </w:p>
  <w:p w14:paraId="581E6EF1" w14:textId="77777777" w:rsidR="00444463" w:rsidRDefault="00444463">
    <w:pPr>
      <w:rPr>
        <w:rFonts w:ascii="Times New Roman" w:eastAsia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AD3C2" w14:textId="42354FC4" w:rsidR="00444463" w:rsidRDefault="008B195D">
    <w:pPr>
      <w:ind w:left="2340"/>
      <w:jc w:val="right"/>
      <w:rPr>
        <w:rFonts w:ascii="Poppins SemiBold" w:eastAsia="Poppins SemiBold" w:hAnsi="Poppins SemiBold" w:cs="Poppins SemiBold"/>
        <w:color w:val="2D68C4"/>
        <w:highlight w:val="white"/>
      </w:rPr>
    </w:pPr>
    <w:r>
      <w:rPr>
        <w:rFonts w:ascii="Poppins SemiBold" w:eastAsia="Poppins SemiBold" w:hAnsi="Poppins SemiBold" w:cs="Poppins SemiBold"/>
        <w:color w:val="2D68C4"/>
        <w:highlight w:val="white"/>
      </w:rPr>
      <w:t xml:space="preserve">KDE BCML: Introduction to the </w:t>
    </w:r>
  </w:p>
  <w:p w14:paraId="0F8A774C" w14:textId="77777777" w:rsidR="00444463" w:rsidRDefault="008B195D">
    <w:pPr>
      <w:ind w:left="2340"/>
      <w:jc w:val="right"/>
      <w:rPr>
        <w:rFonts w:ascii="Times New Roman" w:eastAsia="Times New Roman" w:hAnsi="Times New Roman" w:cs="Times New Roman"/>
      </w:rPr>
    </w:pPr>
    <w:r>
      <w:rPr>
        <w:rFonts w:ascii="Poppins SemiBold" w:eastAsia="Poppins SemiBold" w:hAnsi="Poppins SemiBold" w:cs="Poppins SemiBold"/>
        <w:color w:val="2D68C4"/>
        <w:highlight w:val="white"/>
      </w:rPr>
      <w:t xml:space="preserve">Standards for Mathematical Practice </w:t>
    </w:r>
    <w:r>
      <w:rPr>
        <w:rFonts w:ascii="Poppins SemiBold" w:eastAsia="Poppins SemiBold" w:hAnsi="Poppins SemiBold" w:cs="Poppins SemiBold"/>
        <w:color w:val="2D68C4"/>
        <w:highlight w:val="white"/>
      </w:rPr>
      <w:br/>
    </w:r>
    <w:r>
      <w:rPr>
        <w:rFonts w:ascii="Poppins" w:eastAsia="Poppins" w:hAnsi="Poppins" w:cs="Poppins"/>
        <w:b/>
        <w:color w:val="0FC5AA"/>
        <w:sz w:val="20"/>
        <w:szCs w:val="20"/>
        <w:highlight w:val="white"/>
        <w:u w:val="single"/>
      </w:rPr>
      <w:t>Handout 1</w:t>
    </w:r>
    <w:r>
      <w:rPr>
        <w:rFonts w:ascii="Arial" w:eastAsia="Arial" w:hAnsi="Arial" w:cs="Arial"/>
        <w:sz w:val="22"/>
        <w:szCs w:val="22"/>
      </w:rPr>
      <w:t xml:space="preserve"> </w:t>
    </w:r>
  </w:p>
  <w:p w14:paraId="4E0F4C77" w14:textId="77777777" w:rsidR="00444463" w:rsidRDefault="00444463">
    <w:pPr>
      <w:ind w:left="990" w:hanging="9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1F8B"/>
    <w:multiLevelType w:val="multilevel"/>
    <w:tmpl w:val="A93013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FF14E2"/>
    <w:multiLevelType w:val="multilevel"/>
    <w:tmpl w:val="AEEC24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B82329"/>
    <w:multiLevelType w:val="multilevel"/>
    <w:tmpl w:val="1F9E51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7424068"/>
    <w:multiLevelType w:val="multilevel"/>
    <w:tmpl w:val="1B725A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10F1DCC"/>
    <w:multiLevelType w:val="multilevel"/>
    <w:tmpl w:val="A948A5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6C74D1F"/>
    <w:multiLevelType w:val="multilevel"/>
    <w:tmpl w:val="E0DE36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463"/>
    <w:rsid w:val="0011200E"/>
    <w:rsid w:val="002137D0"/>
    <w:rsid w:val="002803F5"/>
    <w:rsid w:val="00293DC4"/>
    <w:rsid w:val="00444463"/>
    <w:rsid w:val="00750E2A"/>
    <w:rsid w:val="007B3F96"/>
    <w:rsid w:val="00883CDF"/>
    <w:rsid w:val="008B195D"/>
    <w:rsid w:val="00911EA1"/>
    <w:rsid w:val="00A87AE6"/>
    <w:rsid w:val="00C0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198794"/>
  <w15:docId w15:val="{4AE7E871-331C-44A9-A05C-5C70198C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03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3F5"/>
  </w:style>
  <w:style w:type="paragraph" w:styleId="Footer">
    <w:name w:val="footer"/>
    <w:basedOn w:val="Normal"/>
    <w:link w:val="FooterChar"/>
    <w:uiPriority w:val="99"/>
    <w:unhideWhenUsed/>
    <w:rsid w:val="002803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OTL - Office of Teaching and Learning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2020-08-14T04:00:00+00:00</Publication_x0020_Date>
    <Audience1 xmlns="3a62de7d-ba57-4f43-9dae-9623ba637be0"/>
    <_dlc_DocId xmlns="3a62de7d-ba57-4f43-9dae-9623ba637be0">KYED-536-949</_dlc_DocId>
    <_dlc_DocIdUrl xmlns="3a62de7d-ba57-4f43-9dae-9623ba637be0">
      <Url>https://www.education.ky.gov/curriculum/standards/kyacadstand/_layouts/15/DocIdRedir.aspx?ID=KYED-536-949</Url>
      <Description>KYED-536-949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1CB4B9AB93836842A61C86EAD5F20BA7" ma:contentTypeVersion="28" ma:contentTypeDescription="" ma:contentTypeScope="" ma:versionID="a5e9d2d4560c56b76a85f7f001e30a1a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d25af71d3efa376147e2b7ca02f84c5e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9FE86EF-8DCE-47A0-933F-A8EA2CC008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BC050E-69EE-4FF7-85FA-96681D7CA1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91E2C9-A418-4C35-B6A7-2B92714B37DF}"/>
</file>

<file path=customXml/itemProps4.xml><?xml version="1.0" encoding="utf-8"?>
<ds:datastoreItem xmlns:ds="http://schemas.openxmlformats.org/officeDocument/2006/customXml" ds:itemID="{D1E3EB8B-7533-4E75-8AB5-81435B24AC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Doyle, Maggie - Division of Academic Program Standards</cp:lastModifiedBy>
  <cp:revision>11</cp:revision>
  <dcterms:created xsi:type="dcterms:W3CDTF">2020-07-18T02:34:00Z</dcterms:created>
  <dcterms:modified xsi:type="dcterms:W3CDTF">2020-07-27T16:08:00Z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0x0101001BEB557DBE01834EAB47A683706DCD5B001CB4B9AB93836842A61C86EAD5F20BA7</vt:lpwstr>
  </property>
  <property fmtid="{D5CDD505-2E9C-101B-9397-08002B2CF9AE}" pid="3" name="_dlc_DocIdItemGuid">
    <vt:lpwstr>fbf0d0b7-5192-4fd8-a9bd-62975e6a9467</vt:lpwstr>
  </property>
</Properties>
</file>