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A48F7" w14:textId="0FE2FA1D" w:rsidR="00E2563D" w:rsidRPr="008656C9" w:rsidRDefault="004A5B29" w:rsidP="00412854">
      <w:pPr>
        <w:spacing w:after="0" w:line="240" w:lineRule="auto"/>
        <w:jc w:val="center"/>
        <w:rPr>
          <w:rFonts w:asciiTheme="minorHAnsi" w:eastAsia="Times New Roman" w:hAnsiTheme="minorHAnsi" w:cs="Times New Roman"/>
          <w:b/>
          <w:color w:val="000000"/>
          <w:sz w:val="24"/>
          <w:szCs w:val="24"/>
        </w:rPr>
      </w:pPr>
      <w:r w:rsidRPr="008656C9">
        <w:rPr>
          <w:rFonts w:asciiTheme="minorHAnsi" w:eastAsia="Times New Roman" w:hAnsiTheme="minorHAnsi" w:cs="Times New Roman"/>
          <w:b/>
          <w:color w:val="000000"/>
          <w:sz w:val="24"/>
          <w:szCs w:val="24"/>
        </w:rPr>
        <w:t xml:space="preserve">Grade 1 </w:t>
      </w:r>
      <w:r w:rsidR="00E2563D" w:rsidRPr="008656C9">
        <w:rPr>
          <w:rFonts w:asciiTheme="minorHAnsi" w:eastAsia="Times New Roman" w:hAnsiTheme="minorHAnsi" w:cs="Times New Roman"/>
          <w:b/>
          <w:color w:val="000000"/>
          <w:sz w:val="24"/>
          <w:szCs w:val="24"/>
        </w:rPr>
        <w:t>Social Studies Assignment</w:t>
      </w:r>
    </w:p>
    <w:p w14:paraId="00000001" w14:textId="48A37104" w:rsidR="00B858BF" w:rsidRPr="008656C9" w:rsidRDefault="00E2563D" w:rsidP="00412854">
      <w:pPr>
        <w:spacing w:after="0" w:line="240" w:lineRule="auto"/>
        <w:jc w:val="center"/>
        <w:rPr>
          <w:rFonts w:asciiTheme="minorHAnsi" w:eastAsia="Times New Roman" w:hAnsiTheme="minorHAnsi" w:cs="Times New Roman"/>
          <w:b/>
          <w:color w:val="000000"/>
          <w:sz w:val="24"/>
          <w:szCs w:val="24"/>
        </w:rPr>
      </w:pPr>
      <w:r w:rsidRPr="008656C9">
        <w:rPr>
          <w:rFonts w:asciiTheme="minorHAnsi" w:eastAsia="Times New Roman" w:hAnsiTheme="minorHAnsi" w:cs="Times New Roman"/>
          <w:b/>
          <w:color w:val="000000"/>
          <w:sz w:val="24"/>
          <w:szCs w:val="24"/>
        </w:rPr>
        <w:t xml:space="preserve">This assignment is </w:t>
      </w:r>
      <w:r w:rsidRPr="008656C9">
        <w:rPr>
          <w:rFonts w:asciiTheme="minorHAnsi" w:eastAsia="Times New Roman" w:hAnsiTheme="minorHAnsi" w:cs="Times New Roman"/>
          <w:b/>
          <w:i/>
          <w:color w:val="000000"/>
          <w:sz w:val="24"/>
          <w:szCs w:val="24"/>
        </w:rPr>
        <w:t>strongly</w:t>
      </w:r>
      <w:r w:rsidRPr="008656C9">
        <w:rPr>
          <w:rFonts w:asciiTheme="minorHAnsi" w:eastAsia="Times New Roman" w:hAnsiTheme="minorHAnsi" w:cs="Times New Roman"/>
          <w:b/>
          <w:color w:val="000000"/>
          <w:sz w:val="24"/>
          <w:szCs w:val="24"/>
        </w:rPr>
        <w:t xml:space="preserve"> aligned to the standards. </w:t>
      </w:r>
    </w:p>
    <w:p w14:paraId="13E0C715" w14:textId="77777777" w:rsidR="005F1C0C" w:rsidRPr="008656C9" w:rsidRDefault="005F1C0C" w:rsidP="00412854">
      <w:pPr>
        <w:spacing w:after="0" w:line="240" w:lineRule="auto"/>
        <w:rPr>
          <w:rFonts w:asciiTheme="minorHAnsi" w:eastAsia="Times New Roman" w:hAnsiTheme="minorHAnsi" w:cs="Times New Roman"/>
          <w:sz w:val="24"/>
          <w:szCs w:val="24"/>
        </w:rPr>
      </w:pPr>
    </w:p>
    <w:p w14:paraId="00000002" w14:textId="5747973D" w:rsidR="00B858BF" w:rsidRPr="007D7F45" w:rsidRDefault="7433C356" w:rsidP="7433C356">
      <w:pPr>
        <w:spacing w:after="0" w:line="240" w:lineRule="auto"/>
        <w:rPr>
          <w:rFonts w:asciiTheme="minorHAnsi" w:eastAsia="Times New Roman" w:hAnsiTheme="minorHAnsi" w:cstheme="minorBidi"/>
          <w:color w:val="000000"/>
          <w:sz w:val="20"/>
          <w:szCs w:val="20"/>
        </w:rPr>
      </w:pPr>
      <w:r w:rsidRPr="007D7F45">
        <w:rPr>
          <w:rFonts w:asciiTheme="minorHAnsi" w:eastAsia="Times New Roman" w:hAnsiTheme="minorHAnsi" w:cstheme="minorBidi"/>
          <w:color w:val="000000" w:themeColor="text1"/>
          <w:sz w:val="20"/>
          <w:szCs w:val="20"/>
        </w:rPr>
        <w:t xml:space="preserve">Sample student assignments are being used to illustrate weak, partial and strong alignment to the </w:t>
      </w:r>
      <w:hyperlink r:id="rId10">
        <w:r w:rsidRPr="007D7F45">
          <w:rPr>
            <w:rStyle w:val="Hyperlink"/>
            <w:rFonts w:asciiTheme="minorHAnsi" w:eastAsia="Times New Roman" w:hAnsiTheme="minorHAnsi" w:cstheme="minorBidi"/>
            <w:i/>
            <w:iCs/>
            <w:sz w:val="20"/>
            <w:szCs w:val="20"/>
          </w:rPr>
          <w:t>Kentucky Academic Standards (KAS) for Social Studies</w:t>
        </w:r>
      </w:hyperlink>
      <w:r w:rsidRPr="007D7F45">
        <w:rPr>
          <w:rFonts w:asciiTheme="minorHAnsi" w:eastAsia="Times New Roman" w:hAnsiTheme="minorHAnsi" w:cstheme="minorBidi"/>
          <w:color w:val="000000" w:themeColor="text1"/>
          <w:sz w:val="20"/>
          <w:szCs w:val="20"/>
        </w:rPr>
        <w:t xml:space="preserve">. This assignment with included resource(s) is merely an example. It is not a requirement nor a suggestion for school curriculum. </w:t>
      </w:r>
      <w:r w:rsidRPr="007D7F45">
        <w:rPr>
          <w:rFonts w:asciiTheme="minorHAnsi" w:hAnsiTheme="minorHAnsi" w:cstheme="minorBidi"/>
          <w:sz w:val="20"/>
          <w:szCs w:val="20"/>
        </w:rPr>
        <w:t xml:space="preserve">While the Kentucky Department of Education (KDE) is responsible for the development of high-quality academic standards, state law assigns each local district the authority to develop the school’s curriculum and determine appropriate instructional resources based on language found in </w:t>
      </w:r>
      <w:hyperlink r:id="rId11">
        <w:r w:rsidRPr="007D7F45">
          <w:rPr>
            <w:rStyle w:val="Hyperlink"/>
            <w:rFonts w:asciiTheme="minorHAnsi" w:hAnsiTheme="minorHAnsi" w:cstheme="minorBidi"/>
            <w:sz w:val="20"/>
            <w:szCs w:val="20"/>
          </w:rPr>
          <w:t>Kentucky Revised Statute (KRS) 160.345</w:t>
        </w:r>
      </w:hyperlink>
      <w:r w:rsidRPr="007D7F45">
        <w:rPr>
          <w:rFonts w:asciiTheme="minorHAnsi" w:hAnsiTheme="minorHAnsi" w:cstheme="minorBidi"/>
          <w:sz w:val="20"/>
          <w:szCs w:val="20"/>
        </w:rPr>
        <w:t>. It is under the discretion of the superintendent to determine the local curriculum, including the evaluation and selection of instructional resources. The KDE does not adopt or select specific curricula for coursework. Per KRS 160.345(g), “the local superintendent shall determine which curriculum, textbooks, instructional materials, and student support services shall be provided in the school after consulting with the local board of education, the school principal, and the school council and after a reasonable review and response period for stakeholders in accordance with local board of education policy.”</w:t>
      </w:r>
    </w:p>
    <w:p w14:paraId="00000003" w14:textId="77777777" w:rsidR="00B858BF" w:rsidRPr="002E622B" w:rsidRDefault="00B858BF" w:rsidP="006027E5">
      <w:pPr>
        <w:spacing w:after="0" w:line="240" w:lineRule="auto"/>
        <w:rPr>
          <w:rFonts w:asciiTheme="minorHAnsi" w:eastAsia="Times New Roman" w:hAnsiTheme="minorHAnsi" w:cstheme="minorHAnsi"/>
        </w:rPr>
      </w:pPr>
    </w:p>
    <w:p w14:paraId="3F7A6A90" w14:textId="12EF026A" w:rsidR="006027E5" w:rsidRPr="002E622B" w:rsidRDefault="006027E5" w:rsidP="006027E5">
      <w:pPr>
        <w:spacing w:after="0" w:line="240" w:lineRule="auto"/>
        <w:rPr>
          <w:rFonts w:asciiTheme="minorHAnsi" w:eastAsia="Times New Roman" w:hAnsiTheme="minorHAnsi" w:cstheme="minorHAnsi"/>
          <w:color w:val="000000"/>
        </w:rPr>
      </w:pPr>
      <w:r w:rsidRPr="002E622B">
        <w:rPr>
          <w:rFonts w:asciiTheme="minorHAnsi" w:eastAsia="Times New Roman" w:hAnsiTheme="minorHAnsi" w:cstheme="minorHAnsi"/>
          <w:color w:val="000000"/>
        </w:rPr>
        <w:t xml:space="preserve">To examine why this assignment is strongly aligned to the </w:t>
      </w:r>
      <w:r w:rsidRPr="002E622B">
        <w:rPr>
          <w:rFonts w:asciiTheme="minorHAnsi" w:eastAsia="Times New Roman" w:hAnsiTheme="minorHAnsi" w:cstheme="minorHAnsi"/>
          <w:i/>
          <w:color w:val="000000"/>
        </w:rPr>
        <w:t>KAS for Social Studies</w:t>
      </w:r>
      <w:r w:rsidRPr="002E622B">
        <w:rPr>
          <w:rFonts w:asciiTheme="minorHAnsi" w:eastAsia="Times New Roman" w:hAnsiTheme="minorHAnsi" w:cstheme="minorHAnsi"/>
          <w:color w:val="000000"/>
        </w:rPr>
        <w:t xml:space="preserve">, engage with the </w:t>
      </w:r>
      <w:hyperlink r:id="rId12" w:history="1">
        <w:r w:rsidR="00EE13A7">
          <w:rPr>
            <w:rStyle w:val="Hyperlink"/>
            <w:rFonts w:asciiTheme="minorHAnsi" w:eastAsia="Times New Roman" w:hAnsiTheme="minorHAnsi" w:cstheme="minorHAnsi"/>
          </w:rPr>
          <w:t>Grade 1 Assignment Review Protocol.</w:t>
        </w:r>
      </w:hyperlink>
    </w:p>
    <w:p w14:paraId="5656E835" w14:textId="77777777" w:rsidR="006027E5" w:rsidRPr="002E622B" w:rsidRDefault="006027E5" w:rsidP="006027E5">
      <w:pPr>
        <w:spacing w:after="0" w:line="240" w:lineRule="auto"/>
        <w:rPr>
          <w:rFonts w:asciiTheme="minorHAnsi" w:eastAsia="Times New Roman" w:hAnsiTheme="minorHAnsi" w:cstheme="minorHAnsi"/>
          <w:color w:val="000000"/>
        </w:rPr>
      </w:pPr>
    </w:p>
    <w:p w14:paraId="00000004" w14:textId="77777777" w:rsidR="00B858BF" w:rsidRPr="002E622B" w:rsidRDefault="004A5B29" w:rsidP="006027E5">
      <w:pPr>
        <w:spacing w:after="0" w:line="240" w:lineRule="auto"/>
        <w:rPr>
          <w:rFonts w:asciiTheme="minorHAnsi" w:eastAsia="Times New Roman" w:hAnsiTheme="minorHAnsi" w:cstheme="minorHAnsi"/>
          <w:color w:val="000000"/>
        </w:rPr>
      </w:pPr>
      <w:r w:rsidRPr="002E622B">
        <w:rPr>
          <w:rFonts w:asciiTheme="minorHAnsi" w:eastAsia="Times New Roman" w:hAnsiTheme="minorHAnsi" w:cstheme="minorHAnsi"/>
          <w:b/>
          <w:color w:val="000000"/>
        </w:rPr>
        <w:t>Overview:</w:t>
      </w:r>
      <w:r w:rsidRPr="002E622B">
        <w:rPr>
          <w:rFonts w:asciiTheme="minorHAnsi" w:eastAsia="Times New Roman" w:hAnsiTheme="minorHAnsi" w:cstheme="minorHAnsi"/>
          <w:color w:val="000000"/>
        </w:rPr>
        <w:t xml:space="preserve"> </w:t>
      </w:r>
    </w:p>
    <w:p w14:paraId="7028DB98" w14:textId="77777777" w:rsidR="00DD5D77" w:rsidRDefault="00DD5D77" w:rsidP="00DD5D77">
      <w:pPr>
        <w:pStyle w:val="Normal0"/>
        <w:spacing w:line="240" w:lineRule="auto"/>
        <w:rPr>
          <w:rFonts w:ascii="Calibri" w:eastAsia="Calibri" w:hAnsi="Calibri" w:cs="Calibri"/>
        </w:rPr>
      </w:pPr>
      <w:r>
        <w:rPr>
          <w:rFonts w:ascii="Calibri" w:eastAsia="Calibri" w:hAnsi="Calibri" w:cs="Calibri"/>
        </w:rPr>
        <w:t xml:space="preserve">Students will describe and investigate the purpose of rules and laws in Kentucky. Students will describe how different jobs, as well as public and private institutions, help people in the community. Students will use this knowledge to construct an argument with reasons to address how to improve the local community and Kentucky. In this assignment, students engage with the </w:t>
      </w:r>
      <w:r>
        <w:rPr>
          <w:rFonts w:ascii="Calibri" w:eastAsia="Calibri" w:hAnsi="Calibri" w:cs="Calibri"/>
          <w:i/>
        </w:rPr>
        <w:t>KAS for Social Studies</w:t>
      </w:r>
      <w:r>
        <w:rPr>
          <w:rFonts w:ascii="Calibri" w:eastAsia="Calibri" w:hAnsi="Calibri" w:cs="Calibri"/>
        </w:rPr>
        <w:t xml:space="preserve"> to build knowledge that will enable them to construct an argument to answer the compelling question: “What makes a community healthy?” Through these investigations, students build knowledge to answer </w:t>
      </w:r>
      <w:proofErr w:type="gramStart"/>
      <w:r>
        <w:rPr>
          <w:rFonts w:ascii="Calibri" w:eastAsia="Calibri" w:hAnsi="Calibri" w:cs="Calibri"/>
        </w:rPr>
        <w:t>the compelling question</w:t>
      </w:r>
      <w:proofErr w:type="gramEnd"/>
      <w:r>
        <w:rPr>
          <w:rFonts w:ascii="Calibri" w:eastAsia="Calibri" w:hAnsi="Calibri" w:cs="Calibri"/>
        </w:rPr>
        <w:t xml:space="preserve"> by investigating supporting questions. </w:t>
      </w:r>
    </w:p>
    <w:p w14:paraId="78BCD351" w14:textId="3AE852A7" w:rsidR="008656C9" w:rsidRPr="002E622B" w:rsidRDefault="008656C9" w:rsidP="00412854">
      <w:pPr>
        <w:spacing w:after="0" w:line="240" w:lineRule="auto"/>
        <w:rPr>
          <w:rFonts w:asciiTheme="minorHAnsi" w:eastAsia="Times New Roman" w:hAnsiTheme="minorHAnsi" w:cstheme="minorHAnsi"/>
          <w:color w:val="000000"/>
        </w:rPr>
      </w:pP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90"/>
      </w:tblGrid>
      <w:tr w:rsidR="00A06FED" w14:paraId="3C3BA925" w14:textId="77777777" w:rsidTr="00C165A7">
        <w:trPr>
          <w:tblHeader/>
        </w:trPr>
        <w:tc>
          <w:tcPr>
            <w:tcW w:w="10790" w:type="dxa"/>
            <w:shd w:val="clear" w:color="auto" w:fill="DBE5F1"/>
          </w:tcPr>
          <w:p w14:paraId="736AA76C" w14:textId="77777777" w:rsidR="00A06FED" w:rsidRDefault="00A06FED" w:rsidP="00C165A7">
            <w:pPr>
              <w:pStyle w:val="Normal0"/>
              <w:rPr>
                <w:rFonts w:ascii="Calibri" w:eastAsia="Calibri" w:hAnsi="Calibri" w:cs="Calibri"/>
                <w:b/>
              </w:rPr>
            </w:pPr>
            <w:r>
              <w:rPr>
                <w:rFonts w:ascii="Calibri" w:eastAsia="Calibri" w:hAnsi="Calibri" w:cs="Calibri"/>
                <w:b/>
              </w:rPr>
              <w:t xml:space="preserve">Compelling Question: </w:t>
            </w:r>
          </w:p>
          <w:p w14:paraId="5DA5C9CD" w14:textId="77777777" w:rsidR="00A06FED" w:rsidRDefault="00A06FED" w:rsidP="00C165A7">
            <w:pPr>
              <w:pStyle w:val="Normal0"/>
              <w:rPr>
                <w:rFonts w:ascii="Times New Roman" w:eastAsia="Times New Roman" w:hAnsi="Times New Roman" w:cs="Times New Roman"/>
                <w:b/>
                <w:color w:val="000000"/>
                <w:sz w:val="24"/>
                <w:szCs w:val="24"/>
              </w:rPr>
            </w:pPr>
            <w:r>
              <w:rPr>
                <w:rFonts w:ascii="Calibri" w:eastAsia="Calibri" w:hAnsi="Calibri" w:cs="Calibri"/>
                <w:color w:val="000000"/>
              </w:rPr>
              <w:t>“What makes a community healthy?”</w:t>
            </w:r>
          </w:p>
        </w:tc>
      </w:tr>
    </w:tbl>
    <w:p w14:paraId="2A708C36" w14:textId="77777777" w:rsidR="008656C9" w:rsidRPr="002E622B" w:rsidRDefault="008656C9" w:rsidP="008656C9">
      <w:pPr>
        <w:spacing w:after="0" w:line="240" w:lineRule="auto"/>
        <w:rPr>
          <w:rFonts w:asciiTheme="minorHAnsi" w:eastAsia="Times New Roman" w:hAnsiTheme="minorHAnsi" w:cstheme="minorHAnsi"/>
        </w:rPr>
      </w:pPr>
    </w:p>
    <w:p w14:paraId="00000008" w14:textId="274C0535" w:rsidR="00B858BF" w:rsidRPr="002E622B" w:rsidRDefault="004A5B29" w:rsidP="008656C9">
      <w:pPr>
        <w:spacing w:after="0" w:line="240" w:lineRule="auto"/>
        <w:rPr>
          <w:rFonts w:asciiTheme="minorHAnsi" w:eastAsia="Times New Roman" w:hAnsiTheme="minorHAnsi" w:cstheme="minorHAnsi"/>
        </w:rPr>
      </w:pPr>
      <w:r w:rsidRPr="002E622B">
        <w:rPr>
          <w:rFonts w:asciiTheme="minorHAnsi" w:eastAsia="Times New Roman" w:hAnsiTheme="minorHAnsi" w:cstheme="minorHAnsi"/>
          <w:i/>
        </w:rPr>
        <w:t>Note: Compelling questions are used here to show the alignment between a compelling question</w:t>
      </w:r>
      <w:r w:rsidR="00386024" w:rsidRPr="002E622B">
        <w:rPr>
          <w:rFonts w:asciiTheme="minorHAnsi" w:eastAsia="Times New Roman" w:hAnsiTheme="minorHAnsi" w:cstheme="minorHAnsi"/>
          <w:i/>
        </w:rPr>
        <w:t>, supporting questions and assignments</w:t>
      </w:r>
      <w:r w:rsidRPr="002E622B">
        <w:rPr>
          <w:rFonts w:asciiTheme="minorHAnsi" w:eastAsia="Times New Roman" w:hAnsiTheme="minorHAnsi" w:cstheme="minorHAnsi"/>
          <w:i/>
        </w:rPr>
        <w:t>. In this example, one supporting question is provided that is aligned to a compelling question. However, students may need to engage with more than one supporting question in order to fully engage with a compelling question.</w:t>
      </w:r>
    </w:p>
    <w:p w14:paraId="00000009" w14:textId="77777777" w:rsidR="00B858BF" w:rsidRPr="002E622B" w:rsidRDefault="004A5B29" w:rsidP="00412854">
      <w:pPr>
        <w:spacing w:after="0" w:line="240" w:lineRule="auto"/>
        <w:rPr>
          <w:rFonts w:asciiTheme="minorHAnsi" w:eastAsia="Times New Roman" w:hAnsiTheme="minorHAnsi" w:cstheme="minorHAnsi"/>
        </w:rPr>
      </w:pPr>
      <w:r w:rsidRPr="002E622B">
        <w:rPr>
          <w:rFonts w:asciiTheme="minorHAnsi" w:eastAsia="Times New Roman" w:hAnsiTheme="minorHAnsi" w:cstheme="minorHAnsi"/>
        </w:rPr>
        <w:t xml:space="preserve"> </w:t>
      </w: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90"/>
      </w:tblGrid>
      <w:tr w:rsidR="00487ECC" w14:paraId="299C6062" w14:textId="77777777" w:rsidTr="00C165A7">
        <w:trPr>
          <w:tblHeader/>
        </w:trPr>
        <w:tc>
          <w:tcPr>
            <w:tcW w:w="10790" w:type="dxa"/>
            <w:shd w:val="clear" w:color="auto" w:fill="DBE5F1"/>
          </w:tcPr>
          <w:p w14:paraId="77880DC9" w14:textId="6E2E6E56" w:rsidR="00487ECC" w:rsidRPr="00487ECC" w:rsidRDefault="00487ECC" w:rsidP="00C165A7">
            <w:pPr>
              <w:pStyle w:val="Normal0"/>
              <w:rPr>
                <w:rFonts w:ascii="Calibri" w:eastAsia="Calibri" w:hAnsi="Calibri" w:cs="Calibri"/>
              </w:rPr>
            </w:pPr>
            <w:r>
              <w:rPr>
                <w:rFonts w:ascii="Calibri" w:eastAsia="Calibri" w:hAnsi="Calibri" w:cs="Calibri"/>
                <w:b/>
              </w:rPr>
              <w:t>Supporting Questions:</w:t>
            </w:r>
          </w:p>
          <w:p w14:paraId="3985DF7E" w14:textId="77777777" w:rsidR="00487ECC" w:rsidRDefault="00487ECC" w:rsidP="00487ECC">
            <w:pPr>
              <w:pStyle w:val="Normal0"/>
              <w:numPr>
                <w:ilvl w:val="0"/>
                <w:numId w:val="6"/>
              </w:numPr>
              <w:spacing w:line="240" w:lineRule="auto"/>
              <w:rPr>
                <w:rFonts w:ascii="Calibri" w:eastAsia="Calibri" w:hAnsi="Calibri" w:cs="Calibri"/>
              </w:rPr>
            </w:pPr>
            <w:r>
              <w:rPr>
                <w:rFonts w:ascii="Calibri" w:eastAsia="Calibri" w:hAnsi="Calibri" w:cs="Calibri"/>
              </w:rPr>
              <w:t>What is the purpose of rules and laws in Kentucky?</w:t>
            </w:r>
          </w:p>
          <w:p w14:paraId="5FDBA7D5" w14:textId="77777777" w:rsidR="00487ECC" w:rsidRDefault="00487ECC" w:rsidP="00487ECC">
            <w:pPr>
              <w:pStyle w:val="Normal0"/>
              <w:numPr>
                <w:ilvl w:val="0"/>
                <w:numId w:val="6"/>
              </w:numPr>
              <w:spacing w:line="240" w:lineRule="auto"/>
              <w:rPr>
                <w:rFonts w:ascii="Calibri" w:eastAsia="Calibri" w:hAnsi="Calibri" w:cs="Calibri"/>
              </w:rPr>
            </w:pPr>
            <w:r>
              <w:rPr>
                <w:rFonts w:ascii="Calibri" w:eastAsia="Calibri" w:hAnsi="Calibri" w:cs="Calibri"/>
              </w:rPr>
              <w:t>How do different jobs help people in the community?</w:t>
            </w:r>
          </w:p>
          <w:p w14:paraId="08C28607" w14:textId="77777777" w:rsidR="00487ECC" w:rsidRDefault="00487ECC" w:rsidP="00487ECC">
            <w:pPr>
              <w:pStyle w:val="Normal0"/>
              <w:numPr>
                <w:ilvl w:val="0"/>
                <w:numId w:val="6"/>
              </w:numPr>
              <w:spacing w:line="240" w:lineRule="auto"/>
              <w:rPr>
                <w:rFonts w:ascii="Calibri" w:eastAsia="Calibri" w:hAnsi="Calibri" w:cs="Calibri"/>
              </w:rPr>
            </w:pPr>
            <w:r>
              <w:rPr>
                <w:rFonts w:ascii="Calibri" w:eastAsia="Calibri" w:hAnsi="Calibri" w:cs="Calibri"/>
              </w:rPr>
              <w:t>How do public and private institutions help people in the community?</w:t>
            </w:r>
          </w:p>
        </w:tc>
      </w:tr>
    </w:tbl>
    <w:p w14:paraId="1CD4B522" w14:textId="0EF1AC7D" w:rsidR="00324993" w:rsidRPr="00487ECC" w:rsidRDefault="00324993" w:rsidP="00487ECC">
      <w:pPr>
        <w:spacing w:after="0" w:line="240" w:lineRule="auto"/>
        <w:rPr>
          <w:rFonts w:asciiTheme="minorHAnsi" w:eastAsia="Times New Roman" w:hAnsiTheme="minorHAnsi" w:cstheme="minorHAnsi"/>
          <w:color w:val="000000"/>
        </w:rPr>
      </w:pPr>
    </w:p>
    <w:p w14:paraId="0000000C" w14:textId="77777777" w:rsidR="00B858BF" w:rsidRPr="002E622B" w:rsidRDefault="004A5B29" w:rsidP="00412854">
      <w:pPr>
        <w:spacing w:after="0" w:line="240" w:lineRule="auto"/>
        <w:rPr>
          <w:rFonts w:asciiTheme="minorHAnsi" w:eastAsia="Times New Roman" w:hAnsiTheme="minorHAnsi" w:cstheme="minorHAnsi"/>
        </w:rPr>
      </w:pPr>
      <w:r w:rsidRPr="002E622B">
        <w:rPr>
          <w:rFonts w:asciiTheme="minorHAnsi" w:eastAsia="Times New Roman" w:hAnsiTheme="minorHAnsi" w:cstheme="minorHAnsi"/>
          <w:b/>
          <w:i/>
          <w:color w:val="000000"/>
        </w:rPr>
        <w:t xml:space="preserve">Kentucky Academic Standards (KAS) for Social Studies </w:t>
      </w:r>
      <w:r w:rsidRPr="002E622B">
        <w:rPr>
          <w:rFonts w:asciiTheme="minorHAnsi" w:eastAsia="Times New Roman" w:hAnsiTheme="minorHAnsi" w:cstheme="minorHAnsi"/>
          <w:b/>
          <w:color w:val="000000"/>
        </w:rPr>
        <w:t>standards alignment:</w:t>
      </w:r>
    </w:p>
    <w:p w14:paraId="455B3E53" w14:textId="77777777" w:rsidR="002E622B" w:rsidRPr="002E622B" w:rsidRDefault="002E622B" w:rsidP="002E622B">
      <w:pPr>
        <w:pStyle w:val="Normal0"/>
        <w:numPr>
          <w:ilvl w:val="0"/>
          <w:numId w:val="5"/>
        </w:numPr>
        <w:spacing w:line="240" w:lineRule="auto"/>
        <w:rPr>
          <w:rFonts w:asciiTheme="minorHAnsi" w:eastAsia="Calibri" w:hAnsiTheme="minorHAnsi" w:cstheme="minorHAnsi"/>
          <w:color w:val="000000"/>
        </w:rPr>
      </w:pPr>
      <w:r w:rsidRPr="002E622B">
        <w:rPr>
          <w:rFonts w:asciiTheme="minorHAnsi" w:eastAsia="Calibri" w:hAnsiTheme="minorHAnsi" w:cstheme="minorHAnsi"/>
          <w:color w:val="000000"/>
        </w:rPr>
        <w:t>1.I.Q.1 Ask compelling questions about communities in Kentucky. </w:t>
      </w:r>
    </w:p>
    <w:p w14:paraId="5872DE4D" w14:textId="77777777" w:rsidR="002E622B" w:rsidRPr="002E622B" w:rsidRDefault="002E622B" w:rsidP="002E622B">
      <w:pPr>
        <w:pStyle w:val="Normal0"/>
        <w:numPr>
          <w:ilvl w:val="0"/>
          <w:numId w:val="5"/>
        </w:numPr>
        <w:spacing w:line="240" w:lineRule="auto"/>
        <w:rPr>
          <w:rFonts w:asciiTheme="minorHAnsi" w:eastAsia="Calibri" w:hAnsiTheme="minorHAnsi" w:cstheme="minorHAnsi"/>
          <w:color w:val="000000"/>
        </w:rPr>
      </w:pPr>
      <w:r w:rsidRPr="002E622B">
        <w:rPr>
          <w:rFonts w:asciiTheme="minorHAnsi" w:eastAsia="Calibri" w:hAnsiTheme="minorHAnsi" w:cstheme="minorHAnsi"/>
          <w:color w:val="000000"/>
        </w:rPr>
        <w:t>1.I.Q.2 Identify supporting questions to investigate compelling questions about communities in Kentucky.</w:t>
      </w:r>
    </w:p>
    <w:p w14:paraId="49C71C3E" w14:textId="77777777" w:rsidR="002E622B" w:rsidRPr="002E622B" w:rsidRDefault="002E622B" w:rsidP="002E622B">
      <w:pPr>
        <w:pStyle w:val="Normal0"/>
        <w:numPr>
          <w:ilvl w:val="0"/>
          <w:numId w:val="5"/>
        </w:numPr>
        <w:spacing w:line="240" w:lineRule="auto"/>
        <w:rPr>
          <w:rFonts w:asciiTheme="minorHAnsi" w:eastAsia="Calibri" w:hAnsiTheme="minorHAnsi" w:cstheme="minorHAnsi"/>
          <w:color w:val="000000"/>
        </w:rPr>
      </w:pPr>
      <w:r w:rsidRPr="002E622B">
        <w:rPr>
          <w:rFonts w:asciiTheme="minorHAnsi" w:eastAsia="Calibri" w:hAnsiTheme="minorHAnsi" w:cstheme="minorHAnsi"/>
          <w:color w:val="000000"/>
        </w:rPr>
        <w:t>1.C.PR.1 Investigate rules and laws in Kentucky to understand their purpose. </w:t>
      </w:r>
    </w:p>
    <w:p w14:paraId="7693626B" w14:textId="77777777" w:rsidR="002E622B" w:rsidRPr="002E622B" w:rsidRDefault="002E622B" w:rsidP="002E622B">
      <w:pPr>
        <w:pStyle w:val="Normal0"/>
        <w:numPr>
          <w:ilvl w:val="0"/>
          <w:numId w:val="5"/>
        </w:numPr>
        <w:spacing w:line="240" w:lineRule="auto"/>
        <w:rPr>
          <w:rFonts w:asciiTheme="minorHAnsi" w:eastAsia="Calibri" w:hAnsiTheme="minorHAnsi" w:cstheme="minorHAnsi"/>
          <w:color w:val="000000"/>
        </w:rPr>
      </w:pPr>
      <w:r w:rsidRPr="002E622B">
        <w:rPr>
          <w:rFonts w:asciiTheme="minorHAnsi" w:eastAsia="Calibri" w:hAnsiTheme="minorHAnsi" w:cstheme="minorHAnsi"/>
          <w:color w:val="000000"/>
        </w:rPr>
        <w:t>1.E.MA.1 Describe how different jobs, as well as public and private institutions, help people in the community.</w:t>
      </w:r>
    </w:p>
    <w:p w14:paraId="0F33924B" w14:textId="77777777" w:rsidR="002E622B" w:rsidRPr="002E622B" w:rsidRDefault="002E622B" w:rsidP="002E622B">
      <w:pPr>
        <w:pStyle w:val="Normal0"/>
        <w:numPr>
          <w:ilvl w:val="0"/>
          <w:numId w:val="5"/>
        </w:numPr>
        <w:spacing w:line="240" w:lineRule="auto"/>
        <w:rPr>
          <w:rFonts w:asciiTheme="minorHAnsi" w:eastAsia="Calibri" w:hAnsiTheme="minorHAnsi" w:cstheme="minorHAnsi"/>
          <w:color w:val="000000"/>
        </w:rPr>
      </w:pPr>
      <w:r w:rsidRPr="002E622B">
        <w:rPr>
          <w:rFonts w:asciiTheme="minorHAnsi" w:eastAsia="Calibri" w:hAnsiTheme="minorHAnsi" w:cstheme="minorHAnsi"/>
          <w:color w:val="000000"/>
        </w:rPr>
        <w:t>1.I.UE.2 Construct responses to compelling and supporting questions about communities in Kentucky.</w:t>
      </w:r>
    </w:p>
    <w:p w14:paraId="487FFE9E" w14:textId="77777777" w:rsidR="002E622B" w:rsidRPr="002E622B" w:rsidRDefault="002E622B" w:rsidP="002E622B">
      <w:pPr>
        <w:pStyle w:val="Normal0"/>
        <w:numPr>
          <w:ilvl w:val="0"/>
          <w:numId w:val="5"/>
        </w:numPr>
        <w:spacing w:line="240" w:lineRule="auto"/>
        <w:rPr>
          <w:rFonts w:asciiTheme="minorHAnsi" w:eastAsia="Calibri" w:hAnsiTheme="minorHAnsi" w:cstheme="minorHAnsi"/>
          <w:color w:val="000000"/>
        </w:rPr>
      </w:pPr>
      <w:r w:rsidRPr="002E622B">
        <w:rPr>
          <w:rFonts w:asciiTheme="minorHAnsi" w:eastAsia="Calibri" w:hAnsiTheme="minorHAnsi" w:cstheme="minorHAnsi"/>
          <w:color w:val="000000"/>
        </w:rPr>
        <w:t>1.I.CC.2 Construct an argument with reasons to address how to improve the local community and Kentucky.</w:t>
      </w:r>
    </w:p>
    <w:p w14:paraId="00000014" w14:textId="77777777" w:rsidR="00B858BF" w:rsidRPr="002E622B" w:rsidRDefault="00B858BF" w:rsidP="00412854">
      <w:pPr>
        <w:spacing w:after="0" w:line="240" w:lineRule="auto"/>
        <w:rPr>
          <w:rFonts w:asciiTheme="minorHAnsi" w:eastAsia="Times New Roman" w:hAnsiTheme="minorHAnsi" w:cstheme="minorHAnsi"/>
        </w:rPr>
      </w:pPr>
    </w:p>
    <w:p w14:paraId="00000015" w14:textId="712AF180" w:rsidR="00B858BF" w:rsidRPr="002E622B" w:rsidRDefault="004A5B29" w:rsidP="00412854">
      <w:pPr>
        <w:spacing w:after="0" w:line="240" w:lineRule="auto"/>
        <w:rPr>
          <w:rFonts w:asciiTheme="minorHAnsi" w:eastAsia="Times New Roman" w:hAnsiTheme="minorHAnsi" w:cstheme="minorHAnsi"/>
          <w:b/>
        </w:rPr>
      </w:pPr>
      <w:r w:rsidRPr="002E622B">
        <w:rPr>
          <w:rFonts w:asciiTheme="minorHAnsi" w:eastAsia="Times New Roman" w:hAnsiTheme="minorHAnsi" w:cstheme="minorHAnsi"/>
          <w:b/>
        </w:rPr>
        <w:t xml:space="preserve">Sources: </w:t>
      </w:r>
    </w:p>
    <w:p w14:paraId="4D8B98CB" w14:textId="77777777" w:rsidR="00790C45" w:rsidRDefault="00790C45" w:rsidP="00790C45">
      <w:pPr>
        <w:pStyle w:val="Normal0"/>
        <w:numPr>
          <w:ilvl w:val="0"/>
          <w:numId w:val="7"/>
        </w:numPr>
        <w:pBdr>
          <w:top w:val="nil"/>
          <w:left w:val="nil"/>
          <w:bottom w:val="nil"/>
          <w:right w:val="nil"/>
          <w:between w:val="nil"/>
        </w:pBdr>
        <w:spacing w:line="240" w:lineRule="auto"/>
        <w:rPr>
          <w:rFonts w:ascii="Calibri" w:eastAsia="Calibri" w:hAnsi="Calibri" w:cs="Calibri"/>
          <w:color w:val="000000"/>
        </w:rPr>
      </w:pPr>
      <w:bookmarkStart w:id="0" w:name="_heading=h.gjdgxs" w:colFirst="0" w:colLast="0"/>
      <w:bookmarkEnd w:id="0"/>
      <w:r>
        <w:rPr>
          <w:rFonts w:ascii="Calibri" w:eastAsia="Calibri" w:hAnsi="Calibri" w:cs="Calibri"/>
          <w:color w:val="000000"/>
        </w:rPr>
        <w:t xml:space="preserve">Driving Laws. (n.d.). </w:t>
      </w:r>
      <w:r>
        <w:rPr>
          <w:rFonts w:ascii="Calibri" w:eastAsia="Calibri" w:hAnsi="Calibri" w:cs="Calibri"/>
          <w:i/>
          <w:color w:val="000000"/>
        </w:rPr>
        <w:t xml:space="preserve">Red Light and Stop Sign Tickets in Kentucky. </w:t>
      </w:r>
      <w:hyperlink r:id="rId13">
        <w:r>
          <w:rPr>
            <w:rFonts w:ascii="Calibri" w:eastAsia="Calibri" w:hAnsi="Calibri" w:cs="Calibri"/>
            <w:color w:val="1155CC"/>
            <w:u w:val="single"/>
          </w:rPr>
          <w:t>https://www.drivinglaws.org/resources/kentucky-red-light-stop-sign-tickets.html</w:t>
        </w:r>
      </w:hyperlink>
      <w:r>
        <w:rPr>
          <w:rFonts w:ascii="Calibri" w:eastAsia="Calibri" w:hAnsi="Calibri" w:cs="Calibri"/>
          <w:color w:val="000000"/>
        </w:rPr>
        <w:t>.</w:t>
      </w:r>
    </w:p>
    <w:p w14:paraId="7F717125" w14:textId="77777777" w:rsidR="00790C45" w:rsidRDefault="00790C45" w:rsidP="00790C45">
      <w:pPr>
        <w:pStyle w:val="Normal0"/>
        <w:numPr>
          <w:ilvl w:val="0"/>
          <w:numId w:val="7"/>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FindLaw. (2016). </w:t>
      </w:r>
      <w:r>
        <w:rPr>
          <w:rFonts w:ascii="Calibri" w:eastAsia="Calibri" w:hAnsi="Calibri" w:cs="Calibri"/>
          <w:i/>
          <w:color w:val="000000"/>
        </w:rPr>
        <w:t xml:space="preserve">Kentucky Compulsory Education Laws. </w:t>
      </w:r>
      <w:hyperlink r:id="rId14">
        <w:r>
          <w:rPr>
            <w:rFonts w:ascii="Calibri" w:eastAsia="Calibri" w:hAnsi="Calibri" w:cs="Calibri"/>
            <w:color w:val="1155CC"/>
            <w:u w:val="single"/>
          </w:rPr>
          <w:t>https://statelaws.findlaw.com/kentucky-law/kentucky-compulsory-education-laws.html</w:t>
        </w:r>
      </w:hyperlink>
      <w:r>
        <w:rPr>
          <w:rFonts w:ascii="Calibri" w:eastAsia="Calibri" w:hAnsi="Calibri" w:cs="Calibri"/>
          <w:color w:val="000000"/>
        </w:rPr>
        <w:t>.</w:t>
      </w:r>
    </w:p>
    <w:p w14:paraId="3E0E8AA2" w14:textId="77777777" w:rsidR="00790C45" w:rsidRDefault="00790C45" w:rsidP="00790C45">
      <w:pPr>
        <w:pStyle w:val="Normal0"/>
        <w:numPr>
          <w:ilvl w:val="0"/>
          <w:numId w:val="7"/>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Kentucky Department of Education. (2020). </w:t>
      </w:r>
      <w:r>
        <w:rPr>
          <w:rFonts w:ascii="Calibri" w:eastAsia="Calibri" w:hAnsi="Calibri" w:cs="Calibri"/>
          <w:i/>
          <w:color w:val="000000"/>
        </w:rPr>
        <w:t xml:space="preserve">Student Health Services: Health Forms. </w:t>
      </w:r>
      <w:hyperlink r:id="rId15">
        <w:r>
          <w:rPr>
            <w:rFonts w:ascii="Calibri" w:eastAsia="Calibri" w:hAnsi="Calibri" w:cs="Calibri"/>
            <w:color w:val="1155CC"/>
            <w:u w:val="single"/>
          </w:rPr>
          <w:t>https://education.ky.gov/districts/SHS/Pages/Health-Forms.aspx</w:t>
        </w:r>
      </w:hyperlink>
      <w:r>
        <w:rPr>
          <w:rFonts w:ascii="Calibri" w:eastAsia="Calibri" w:hAnsi="Calibri" w:cs="Calibri"/>
          <w:color w:val="000000"/>
        </w:rPr>
        <w:t>.</w:t>
      </w:r>
    </w:p>
    <w:p w14:paraId="4EE93BCC" w14:textId="77777777" w:rsidR="00790C45" w:rsidRDefault="00790C45" w:rsidP="00790C45">
      <w:pPr>
        <w:pStyle w:val="Normal0"/>
        <w:numPr>
          <w:ilvl w:val="0"/>
          <w:numId w:val="7"/>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lastRenderedPageBreak/>
        <w:t xml:space="preserve">Kentucky Transportation Cabinet. (n.d.). </w:t>
      </w:r>
      <w:r>
        <w:rPr>
          <w:rFonts w:ascii="Calibri" w:eastAsia="Calibri" w:hAnsi="Calibri" w:cs="Calibri"/>
          <w:i/>
          <w:color w:val="000000"/>
        </w:rPr>
        <w:t xml:space="preserve">Child Passenger Safety Information. </w:t>
      </w:r>
      <w:hyperlink r:id="rId16">
        <w:r>
          <w:rPr>
            <w:rFonts w:ascii="Calibri" w:eastAsia="Calibri" w:hAnsi="Calibri" w:cs="Calibri"/>
            <w:color w:val="1155CC"/>
            <w:u w:val="single"/>
          </w:rPr>
          <w:t>https://transportation.ky.gov/HighwaySafety/Pages/ChildPassengerSafetyInformation.aspx</w:t>
        </w:r>
      </w:hyperlink>
      <w:r>
        <w:rPr>
          <w:rFonts w:ascii="Calibri" w:eastAsia="Calibri" w:hAnsi="Calibri" w:cs="Calibri"/>
          <w:color w:val="000000"/>
        </w:rPr>
        <w:t>.</w:t>
      </w:r>
    </w:p>
    <w:p w14:paraId="64A7DDDE" w14:textId="77777777" w:rsidR="00790C45" w:rsidRDefault="00790C45" w:rsidP="00790C45">
      <w:pPr>
        <w:pStyle w:val="Normal0"/>
        <w:numPr>
          <w:ilvl w:val="0"/>
          <w:numId w:val="7"/>
        </w:numPr>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VItale</w:t>
      </w:r>
      <w:proofErr w:type="spellEnd"/>
      <w:r>
        <w:rPr>
          <w:rFonts w:ascii="Calibri" w:eastAsia="Calibri" w:hAnsi="Calibri" w:cs="Calibri"/>
        </w:rPr>
        <w:t xml:space="preserve">, Kali. (2021, June 23). </w:t>
      </w:r>
      <w:r>
        <w:rPr>
          <w:rFonts w:ascii="Calibri" w:eastAsia="Calibri" w:hAnsi="Calibri" w:cs="Calibri"/>
          <w:i/>
        </w:rPr>
        <w:t xml:space="preserve">Why Do We Have Rules and Laws? </w:t>
      </w:r>
      <w:r>
        <w:rPr>
          <w:rFonts w:ascii="Calibri" w:eastAsia="Calibri" w:hAnsi="Calibri" w:cs="Calibri"/>
        </w:rPr>
        <w:t xml:space="preserve">[video]. </w:t>
      </w:r>
      <w:hyperlink r:id="rId17">
        <w:r>
          <w:rPr>
            <w:rFonts w:ascii="Calibri" w:eastAsia="Calibri" w:hAnsi="Calibri" w:cs="Calibri"/>
            <w:color w:val="1155CC"/>
            <w:u w:val="single"/>
          </w:rPr>
          <w:t>https://www.youtube.com/watch?v=flSjeLJkFMo</w:t>
        </w:r>
      </w:hyperlink>
      <w:r>
        <w:rPr>
          <w:rFonts w:ascii="Calibri" w:eastAsia="Calibri" w:hAnsi="Calibri" w:cs="Calibri"/>
        </w:rPr>
        <w:t>.</w:t>
      </w:r>
    </w:p>
    <w:p w14:paraId="185C593E" w14:textId="77777777" w:rsidR="00790C45" w:rsidRDefault="00790C45" w:rsidP="00412854">
      <w:pPr>
        <w:widowControl w:val="0"/>
        <w:spacing w:after="0" w:line="240" w:lineRule="auto"/>
        <w:rPr>
          <w:rFonts w:asciiTheme="minorHAnsi" w:eastAsia="Times New Roman" w:hAnsiTheme="minorHAnsi" w:cstheme="minorHAnsi"/>
          <w:b/>
        </w:rPr>
      </w:pPr>
    </w:p>
    <w:p w14:paraId="6DD1F7B1" w14:textId="77777777" w:rsidR="00790C45" w:rsidRDefault="00790C45" w:rsidP="00412854">
      <w:pPr>
        <w:widowControl w:val="0"/>
        <w:spacing w:after="0" w:line="240" w:lineRule="auto"/>
        <w:rPr>
          <w:rFonts w:asciiTheme="minorHAnsi" w:eastAsia="Times New Roman" w:hAnsiTheme="minorHAnsi" w:cstheme="minorHAnsi"/>
          <w:b/>
        </w:rPr>
      </w:pPr>
    </w:p>
    <w:p w14:paraId="0000001C" w14:textId="1971A8C8" w:rsidR="00B858BF" w:rsidRPr="002E622B" w:rsidRDefault="00045B27" w:rsidP="00412854">
      <w:pPr>
        <w:widowControl w:val="0"/>
        <w:spacing w:after="0" w:line="240" w:lineRule="auto"/>
        <w:rPr>
          <w:rFonts w:asciiTheme="minorHAnsi" w:eastAsia="Times New Roman" w:hAnsiTheme="minorHAnsi" w:cstheme="minorHAnsi"/>
          <w:b/>
        </w:rPr>
      </w:pPr>
      <w:r>
        <w:rPr>
          <w:rFonts w:asciiTheme="minorHAnsi" w:eastAsia="Times New Roman" w:hAnsiTheme="minorHAnsi" w:cstheme="minorHAnsi"/>
          <w:b/>
        </w:rPr>
        <w:t>Tasks</w:t>
      </w:r>
      <w:r w:rsidR="004A5B29" w:rsidRPr="002E622B">
        <w:rPr>
          <w:rFonts w:asciiTheme="minorHAnsi" w:eastAsia="Times New Roman" w:hAnsiTheme="minorHAnsi" w:cstheme="minorHAnsi"/>
          <w:b/>
        </w:rPr>
        <w:t xml:space="preserve"> Aligned to the Supporting Question: </w:t>
      </w:r>
    </w:p>
    <w:p w14:paraId="53FCE2B7" w14:textId="77777777" w:rsidR="00045B27" w:rsidRDefault="00045B27" w:rsidP="00045B27">
      <w:pPr>
        <w:pStyle w:val="Normal0"/>
        <w:spacing w:line="240" w:lineRule="auto"/>
        <w:rPr>
          <w:rFonts w:ascii="Calibri" w:eastAsia="Calibri" w:hAnsi="Calibri" w:cs="Calibri"/>
        </w:rPr>
      </w:pP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90"/>
      </w:tblGrid>
      <w:tr w:rsidR="00045B27" w14:paraId="6B90B88E" w14:textId="77777777" w:rsidTr="00C165A7">
        <w:trPr>
          <w:tblHeader/>
        </w:trPr>
        <w:tc>
          <w:tcPr>
            <w:tcW w:w="10790" w:type="dxa"/>
            <w:shd w:val="clear" w:color="auto" w:fill="DBE5F1"/>
          </w:tcPr>
          <w:p w14:paraId="27926484" w14:textId="77777777" w:rsidR="00045B27" w:rsidRDefault="00045B27" w:rsidP="00C165A7">
            <w:pPr>
              <w:pStyle w:val="Normal0"/>
              <w:rPr>
                <w:rFonts w:ascii="Calibri" w:eastAsia="Calibri" w:hAnsi="Calibri" w:cs="Calibri"/>
                <w:b/>
              </w:rPr>
            </w:pPr>
            <w:r>
              <w:rPr>
                <w:rFonts w:ascii="Calibri" w:eastAsia="Calibri" w:hAnsi="Calibri" w:cs="Calibri"/>
                <w:b/>
              </w:rPr>
              <w:t xml:space="preserve">Task Aligned to the Supporting Question: </w:t>
            </w:r>
          </w:p>
          <w:p w14:paraId="3626F438" w14:textId="77777777" w:rsidR="00045B27" w:rsidRDefault="00045B27" w:rsidP="00C165A7">
            <w:pPr>
              <w:pStyle w:val="Normal0"/>
              <w:rPr>
                <w:rFonts w:ascii="Calibri" w:eastAsia="Calibri" w:hAnsi="Calibri" w:cs="Calibri"/>
              </w:rPr>
            </w:pPr>
            <w:r>
              <w:rPr>
                <w:rFonts w:ascii="Calibri" w:eastAsia="Calibri" w:hAnsi="Calibri" w:cs="Calibri"/>
              </w:rPr>
              <w:t xml:space="preserve">Respond to the supporting question: “What is the purpose of rules and laws in Kentucky?” </w:t>
            </w:r>
          </w:p>
          <w:p w14:paraId="0F73E123" w14:textId="77777777" w:rsidR="00045B27" w:rsidRDefault="00045B27" w:rsidP="00C165A7">
            <w:pPr>
              <w:pStyle w:val="Normal0"/>
              <w:rPr>
                <w:rFonts w:ascii="Calibri" w:eastAsia="Calibri" w:hAnsi="Calibri" w:cs="Calibri"/>
              </w:rPr>
            </w:pPr>
            <w:r>
              <w:rPr>
                <w:rFonts w:ascii="Calibri" w:eastAsia="Calibri" w:hAnsi="Calibri" w:cs="Calibri"/>
              </w:rPr>
              <w:t>In your response, explain the purpose of at least TWO rules or laws in Kentucky. You may use writing and drawing in your explanation.</w:t>
            </w:r>
          </w:p>
        </w:tc>
      </w:tr>
    </w:tbl>
    <w:p w14:paraId="37E63CFF" w14:textId="77777777" w:rsidR="00A84E94" w:rsidRDefault="00A84E94" w:rsidP="00A84E94">
      <w:pPr>
        <w:spacing w:after="0" w:line="240" w:lineRule="auto"/>
        <w:rPr>
          <w:rFonts w:asciiTheme="minorHAnsi" w:eastAsia="Times New Roman" w:hAnsiTheme="minorHAnsi" w:cstheme="minorHAnsi"/>
        </w:rPr>
      </w:pP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90"/>
      </w:tblGrid>
      <w:tr w:rsidR="00B56BC3" w14:paraId="5F788FCA" w14:textId="77777777" w:rsidTr="00C165A7">
        <w:trPr>
          <w:tblHeader/>
        </w:trPr>
        <w:tc>
          <w:tcPr>
            <w:tcW w:w="10790" w:type="dxa"/>
            <w:shd w:val="clear" w:color="auto" w:fill="DBE5F1"/>
          </w:tcPr>
          <w:p w14:paraId="27A04570" w14:textId="77777777" w:rsidR="00B56BC3" w:rsidRDefault="00B56BC3" w:rsidP="00C165A7">
            <w:pPr>
              <w:pStyle w:val="Normal0"/>
              <w:rPr>
                <w:rFonts w:ascii="Calibri" w:eastAsia="Calibri" w:hAnsi="Calibri" w:cs="Calibri"/>
                <w:b/>
              </w:rPr>
            </w:pPr>
            <w:r>
              <w:rPr>
                <w:rFonts w:ascii="Calibri" w:eastAsia="Calibri" w:hAnsi="Calibri" w:cs="Calibri"/>
                <w:b/>
              </w:rPr>
              <w:t xml:space="preserve">Task Aligned to the Supporting Question: </w:t>
            </w:r>
          </w:p>
          <w:p w14:paraId="4A94B028" w14:textId="77777777" w:rsidR="00B56BC3" w:rsidRDefault="00B56BC3" w:rsidP="00C165A7">
            <w:pPr>
              <w:pStyle w:val="Normal0"/>
              <w:rPr>
                <w:rFonts w:ascii="Calibri" w:eastAsia="Calibri" w:hAnsi="Calibri" w:cs="Calibri"/>
              </w:rPr>
            </w:pPr>
            <w:r>
              <w:rPr>
                <w:rFonts w:ascii="Calibri" w:eastAsia="Calibri" w:hAnsi="Calibri" w:cs="Calibri"/>
              </w:rPr>
              <w:t xml:space="preserve">Answer the supporting question: “How do different jobs help people in the community?” </w:t>
            </w:r>
          </w:p>
          <w:p w14:paraId="4536B989" w14:textId="77777777" w:rsidR="00B56BC3" w:rsidRDefault="00B56BC3" w:rsidP="00C165A7">
            <w:pPr>
              <w:pStyle w:val="Normal0"/>
              <w:rPr>
                <w:rFonts w:ascii="Calibri" w:eastAsia="Calibri" w:hAnsi="Calibri" w:cs="Calibri"/>
              </w:rPr>
            </w:pPr>
            <w:r>
              <w:rPr>
                <w:rFonts w:ascii="Calibri" w:eastAsia="Calibri" w:hAnsi="Calibri" w:cs="Calibri"/>
              </w:rPr>
              <w:t>In your response, provide at least TWO examples of jobs in the community. You may use drawing and writing in your explanation.</w:t>
            </w:r>
          </w:p>
        </w:tc>
      </w:tr>
    </w:tbl>
    <w:p w14:paraId="43EE4A2C" w14:textId="77777777" w:rsidR="00B56BC3" w:rsidRDefault="00B56BC3" w:rsidP="00A84E94">
      <w:pPr>
        <w:spacing w:after="0" w:line="240" w:lineRule="auto"/>
        <w:rPr>
          <w:rFonts w:asciiTheme="minorHAnsi" w:eastAsia="Times New Roman" w:hAnsiTheme="minorHAnsi" w:cstheme="minorHAnsi"/>
        </w:rPr>
      </w:pP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90"/>
      </w:tblGrid>
      <w:tr w:rsidR="0087210D" w14:paraId="269D88C1" w14:textId="77777777" w:rsidTr="00C165A7">
        <w:trPr>
          <w:tblHeader/>
        </w:trPr>
        <w:tc>
          <w:tcPr>
            <w:tcW w:w="10790" w:type="dxa"/>
            <w:shd w:val="clear" w:color="auto" w:fill="DBE5F1"/>
          </w:tcPr>
          <w:p w14:paraId="092A3C34" w14:textId="77777777" w:rsidR="0087210D" w:rsidRDefault="0087210D" w:rsidP="00C165A7">
            <w:pPr>
              <w:pStyle w:val="Normal0"/>
              <w:rPr>
                <w:rFonts w:ascii="Calibri" w:eastAsia="Calibri" w:hAnsi="Calibri" w:cs="Calibri"/>
                <w:b/>
              </w:rPr>
            </w:pPr>
            <w:r>
              <w:rPr>
                <w:rFonts w:ascii="Calibri" w:eastAsia="Calibri" w:hAnsi="Calibri" w:cs="Calibri"/>
                <w:b/>
              </w:rPr>
              <w:t xml:space="preserve">Task Aligned to the Supporting Question: </w:t>
            </w:r>
          </w:p>
          <w:p w14:paraId="34543F5A" w14:textId="77777777" w:rsidR="0087210D" w:rsidRDefault="0087210D" w:rsidP="00C165A7">
            <w:pPr>
              <w:pStyle w:val="Normal0"/>
              <w:rPr>
                <w:rFonts w:ascii="Calibri" w:eastAsia="Calibri" w:hAnsi="Calibri" w:cs="Calibri"/>
              </w:rPr>
            </w:pPr>
            <w:r>
              <w:rPr>
                <w:rFonts w:ascii="Calibri" w:eastAsia="Calibri" w:hAnsi="Calibri" w:cs="Calibri"/>
              </w:rPr>
              <w:t xml:space="preserve">Answer the supporting question: “How do public and private institutions help people in the community?” </w:t>
            </w:r>
          </w:p>
          <w:p w14:paraId="1F0F3CD5" w14:textId="77777777" w:rsidR="0087210D" w:rsidRDefault="0087210D" w:rsidP="00C165A7">
            <w:pPr>
              <w:pStyle w:val="Normal0"/>
              <w:rPr>
                <w:rFonts w:ascii="Calibri" w:eastAsia="Calibri" w:hAnsi="Calibri" w:cs="Calibri"/>
              </w:rPr>
            </w:pPr>
            <w:r>
              <w:rPr>
                <w:rFonts w:ascii="Calibri" w:eastAsia="Calibri" w:hAnsi="Calibri" w:cs="Calibri"/>
              </w:rPr>
              <w:t>In your response, provide at least ONE example of a public institution and ONE example of a private institution and how it helps people in the community.</w:t>
            </w:r>
          </w:p>
        </w:tc>
      </w:tr>
    </w:tbl>
    <w:p w14:paraId="44D58347" w14:textId="77777777" w:rsidR="00B56BC3" w:rsidRPr="002E622B" w:rsidRDefault="00B56BC3" w:rsidP="00A84E94">
      <w:pPr>
        <w:spacing w:after="0" w:line="240" w:lineRule="auto"/>
        <w:rPr>
          <w:rFonts w:asciiTheme="minorHAnsi" w:eastAsia="Times New Roman" w:hAnsiTheme="minorHAnsi" w:cstheme="minorHAnsi"/>
        </w:rPr>
      </w:pPr>
    </w:p>
    <w:p w14:paraId="0000001F" w14:textId="0AA6F15A" w:rsidR="00B858BF" w:rsidRPr="002E622B" w:rsidRDefault="0087210D" w:rsidP="00412854">
      <w:pPr>
        <w:widowControl w:val="0"/>
        <w:spacing w:after="0" w:line="240" w:lineRule="auto"/>
        <w:rPr>
          <w:rFonts w:asciiTheme="minorHAnsi" w:eastAsia="Times New Roman" w:hAnsiTheme="minorHAnsi" w:cstheme="minorHAnsi"/>
          <w:b/>
        </w:rPr>
      </w:pPr>
      <w:r>
        <w:rPr>
          <w:rFonts w:asciiTheme="minorHAnsi" w:eastAsia="Times New Roman" w:hAnsiTheme="minorHAnsi" w:cstheme="minorHAnsi"/>
          <w:b/>
        </w:rPr>
        <w:t>Task</w:t>
      </w:r>
      <w:r w:rsidR="004A5B29" w:rsidRPr="002E622B">
        <w:rPr>
          <w:rFonts w:asciiTheme="minorHAnsi" w:eastAsia="Times New Roman" w:hAnsiTheme="minorHAnsi" w:cstheme="minorHAnsi"/>
          <w:b/>
        </w:rPr>
        <w:t xml:space="preserve"> Aligned to the Compelling Question: </w:t>
      </w: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90"/>
      </w:tblGrid>
      <w:tr w:rsidR="00E528E8" w14:paraId="49BADFA0" w14:textId="77777777" w:rsidTr="00C165A7">
        <w:trPr>
          <w:trHeight w:val="1681"/>
          <w:tblHeader/>
        </w:trPr>
        <w:tc>
          <w:tcPr>
            <w:tcW w:w="10790" w:type="dxa"/>
            <w:shd w:val="clear" w:color="auto" w:fill="DEEAF6" w:themeFill="accent1" w:themeFillTint="33"/>
          </w:tcPr>
          <w:p w14:paraId="3C50587A" w14:textId="77777777" w:rsidR="00E528E8" w:rsidRDefault="00E528E8" w:rsidP="00C165A7">
            <w:pPr>
              <w:pStyle w:val="Normal0"/>
              <w:rPr>
                <w:rFonts w:ascii="Calibri" w:eastAsia="Calibri" w:hAnsi="Calibri" w:cs="Calibri"/>
              </w:rPr>
            </w:pPr>
            <w:r w:rsidRPr="54C9D3DB">
              <w:rPr>
                <w:rFonts w:ascii="Calibri" w:eastAsia="Calibri" w:hAnsi="Calibri" w:cs="Calibri"/>
                <w:color w:val="000000" w:themeColor="text1"/>
              </w:rPr>
              <w:t xml:space="preserve">Part One: Create a poster to </w:t>
            </w:r>
            <w:r w:rsidRPr="54C9D3DB">
              <w:rPr>
                <w:rFonts w:ascii="Calibri" w:eastAsia="Calibri" w:hAnsi="Calibri" w:cs="Calibri"/>
              </w:rPr>
              <w:t>respond to</w:t>
            </w:r>
            <w:r w:rsidRPr="54C9D3DB">
              <w:rPr>
                <w:rFonts w:ascii="Calibri" w:eastAsia="Calibri" w:hAnsi="Calibri" w:cs="Calibri"/>
                <w:color w:val="000000" w:themeColor="text1"/>
              </w:rPr>
              <w:t xml:space="preserve"> the </w:t>
            </w:r>
            <w:r w:rsidRPr="54C9D3DB">
              <w:rPr>
                <w:rFonts w:ascii="Calibri" w:eastAsia="Calibri" w:hAnsi="Calibri" w:cs="Calibri"/>
              </w:rPr>
              <w:t>compelling</w:t>
            </w:r>
            <w:r w:rsidRPr="54C9D3DB">
              <w:rPr>
                <w:rFonts w:ascii="Calibri" w:eastAsia="Calibri" w:hAnsi="Calibri" w:cs="Calibri"/>
                <w:color w:val="000000" w:themeColor="text1"/>
              </w:rPr>
              <w:t xml:space="preserve"> question: </w:t>
            </w:r>
            <w:r w:rsidRPr="54C9D3DB">
              <w:rPr>
                <w:rFonts w:ascii="Calibri" w:eastAsia="Calibri" w:hAnsi="Calibri" w:cs="Calibri"/>
                <w:b/>
                <w:bCs/>
                <w:color w:val="000000" w:themeColor="text1"/>
              </w:rPr>
              <w:t>What makes a community healthy? </w:t>
            </w:r>
            <w:r w:rsidRPr="54C9D3DB">
              <w:rPr>
                <w:rFonts w:ascii="Calibri" w:eastAsia="Calibri" w:hAnsi="Calibri" w:cs="Calibri"/>
              </w:rPr>
              <w:t>On your poster, include how different jobs, public and private institutions, and Kentucky laws help make the community healthy.</w:t>
            </w:r>
          </w:p>
          <w:p w14:paraId="715F1BE1" w14:textId="77777777" w:rsidR="00E528E8" w:rsidRDefault="00E528E8" w:rsidP="00C165A7">
            <w:pPr>
              <w:pStyle w:val="Normal0"/>
              <w:rPr>
                <w:rFonts w:ascii="Times New Roman" w:eastAsia="Times New Roman" w:hAnsi="Times New Roman" w:cs="Times New Roman"/>
                <w:sz w:val="24"/>
                <w:szCs w:val="24"/>
              </w:rPr>
            </w:pPr>
          </w:p>
          <w:p w14:paraId="68BD8597" w14:textId="77777777" w:rsidR="00E528E8" w:rsidRDefault="00E528E8" w:rsidP="00C165A7">
            <w:pPr>
              <w:pStyle w:val="Normal0"/>
              <w:rPr>
                <w:rFonts w:ascii="Times New Roman" w:eastAsia="Times New Roman" w:hAnsi="Times New Roman" w:cs="Times New Roman"/>
                <w:sz w:val="24"/>
                <w:szCs w:val="24"/>
              </w:rPr>
            </w:pPr>
            <w:r>
              <w:rPr>
                <w:rFonts w:ascii="Calibri" w:eastAsia="Calibri" w:hAnsi="Calibri" w:cs="Calibri"/>
                <w:color w:val="000000"/>
              </w:rPr>
              <w:t>Part Two: Construct an argument, with reasons, on how to improve the local community and Kentucky based on your understanding of what makes a community healthy. In your re</w:t>
            </w:r>
            <w:r>
              <w:rPr>
                <w:rFonts w:ascii="Calibri" w:eastAsia="Calibri" w:hAnsi="Calibri" w:cs="Calibri"/>
              </w:rPr>
              <w:t>sponse, provide at least TWO examples.</w:t>
            </w:r>
          </w:p>
        </w:tc>
      </w:tr>
    </w:tbl>
    <w:p w14:paraId="00000022" w14:textId="01D66B27" w:rsidR="00B858BF" w:rsidRPr="002E622B" w:rsidRDefault="004A5B29" w:rsidP="00412854">
      <w:pPr>
        <w:spacing w:after="0" w:line="240" w:lineRule="auto"/>
        <w:rPr>
          <w:rFonts w:asciiTheme="minorHAnsi" w:eastAsia="Times New Roman" w:hAnsiTheme="minorHAnsi" w:cstheme="minorHAnsi"/>
        </w:rPr>
      </w:pPr>
      <w:r w:rsidRPr="002E622B">
        <w:rPr>
          <w:rFonts w:asciiTheme="minorHAnsi" w:eastAsia="Times New Roman" w:hAnsiTheme="minorHAnsi" w:cstheme="minorHAnsi"/>
        </w:rPr>
        <w:t xml:space="preserve"> </w:t>
      </w:r>
    </w:p>
    <w:sectPr w:rsidR="00B858BF" w:rsidRPr="002E622B">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26844"/>
    <w:multiLevelType w:val="multilevel"/>
    <w:tmpl w:val="9954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61E17"/>
    <w:multiLevelType w:val="multilevel"/>
    <w:tmpl w:val="0F46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BD4EC5"/>
    <w:multiLevelType w:val="multilevel"/>
    <w:tmpl w:val="ADC61F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BAA601A"/>
    <w:multiLevelType w:val="multilevel"/>
    <w:tmpl w:val="004EF0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FB7D7E"/>
    <w:multiLevelType w:val="multilevel"/>
    <w:tmpl w:val="61A6B7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7194BFF"/>
    <w:multiLevelType w:val="multilevel"/>
    <w:tmpl w:val="5B7051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4BD7A0E"/>
    <w:multiLevelType w:val="multilevel"/>
    <w:tmpl w:val="EDA8DD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618686383">
    <w:abstractNumId w:val="3"/>
  </w:num>
  <w:num w:numId="2" w16cid:durableId="421489072">
    <w:abstractNumId w:val="5"/>
  </w:num>
  <w:num w:numId="3" w16cid:durableId="1073088098">
    <w:abstractNumId w:val="0"/>
  </w:num>
  <w:num w:numId="4" w16cid:durableId="115489392">
    <w:abstractNumId w:val="1"/>
  </w:num>
  <w:num w:numId="5" w16cid:durableId="610479705">
    <w:abstractNumId w:val="2"/>
  </w:num>
  <w:num w:numId="6" w16cid:durableId="1110128092">
    <w:abstractNumId w:val="6"/>
  </w:num>
  <w:num w:numId="7" w16cid:durableId="1325743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8BF"/>
    <w:rsid w:val="00045B27"/>
    <w:rsid w:val="000674BE"/>
    <w:rsid w:val="001606AD"/>
    <w:rsid w:val="001D5F6D"/>
    <w:rsid w:val="002E622B"/>
    <w:rsid w:val="00324993"/>
    <w:rsid w:val="00325301"/>
    <w:rsid w:val="00386024"/>
    <w:rsid w:val="00412854"/>
    <w:rsid w:val="00487ECC"/>
    <w:rsid w:val="004A5B29"/>
    <w:rsid w:val="004A787B"/>
    <w:rsid w:val="00532883"/>
    <w:rsid w:val="00560FBA"/>
    <w:rsid w:val="005F1C0C"/>
    <w:rsid w:val="006027E5"/>
    <w:rsid w:val="006120F3"/>
    <w:rsid w:val="007536FD"/>
    <w:rsid w:val="00790C45"/>
    <w:rsid w:val="007D7F45"/>
    <w:rsid w:val="008656C9"/>
    <w:rsid w:val="008703C1"/>
    <w:rsid w:val="0087210D"/>
    <w:rsid w:val="00973EE8"/>
    <w:rsid w:val="009F0EF4"/>
    <w:rsid w:val="00A06FED"/>
    <w:rsid w:val="00A7677A"/>
    <w:rsid w:val="00A84E94"/>
    <w:rsid w:val="00B07CD5"/>
    <w:rsid w:val="00B56BC3"/>
    <w:rsid w:val="00B858BF"/>
    <w:rsid w:val="00BD0BC2"/>
    <w:rsid w:val="00DD5D77"/>
    <w:rsid w:val="00E2563D"/>
    <w:rsid w:val="00E40E51"/>
    <w:rsid w:val="00E528E8"/>
    <w:rsid w:val="00EE13A7"/>
    <w:rsid w:val="00F625C6"/>
    <w:rsid w:val="00F94B3D"/>
    <w:rsid w:val="00FA26A2"/>
    <w:rsid w:val="00FC62D0"/>
    <w:rsid w:val="7433C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93B18"/>
  <w15:docId w15:val="{FDA02BBA-D9E3-4D96-8172-FACD1B7A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8E5D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E5D68"/>
    <w:rPr>
      <w:color w:val="0000FF"/>
      <w:u w:val="single"/>
    </w:rPr>
  </w:style>
  <w:style w:type="paragraph" w:styleId="ListParagraph">
    <w:name w:val="List Paragraph"/>
    <w:basedOn w:val="Normal"/>
    <w:uiPriority w:val="34"/>
    <w:qFormat/>
    <w:rsid w:val="00E63623"/>
    <w:pPr>
      <w:ind w:left="720"/>
      <w:contextualSpacing/>
    </w:pPr>
  </w:style>
  <w:style w:type="table" w:styleId="TableGrid">
    <w:name w:val="Table Grid"/>
    <w:basedOn w:val="TableNormal"/>
    <w:uiPriority w:val="39"/>
    <w:rsid w:val="005D1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45E16"/>
    <w:rPr>
      <w:color w:val="954F72" w:themeColor="followedHyperlink"/>
      <w:u w:val="single"/>
    </w:rPr>
  </w:style>
  <w:style w:type="character" w:styleId="CommentReference">
    <w:name w:val="annotation reference"/>
    <w:basedOn w:val="DefaultParagraphFont"/>
    <w:uiPriority w:val="99"/>
    <w:semiHidden/>
    <w:unhideWhenUsed/>
    <w:rsid w:val="00E06430"/>
    <w:rPr>
      <w:sz w:val="16"/>
      <w:szCs w:val="16"/>
    </w:rPr>
  </w:style>
  <w:style w:type="paragraph" w:styleId="CommentText">
    <w:name w:val="annotation text"/>
    <w:basedOn w:val="Normal"/>
    <w:link w:val="CommentTextChar"/>
    <w:uiPriority w:val="99"/>
    <w:semiHidden/>
    <w:unhideWhenUsed/>
    <w:rsid w:val="00E06430"/>
    <w:pPr>
      <w:spacing w:line="240" w:lineRule="auto"/>
    </w:pPr>
    <w:rPr>
      <w:sz w:val="20"/>
      <w:szCs w:val="20"/>
    </w:rPr>
  </w:style>
  <w:style w:type="character" w:customStyle="1" w:styleId="CommentTextChar">
    <w:name w:val="Comment Text Char"/>
    <w:basedOn w:val="DefaultParagraphFont"/>
    <w:link w:val="CommentText"/>
    <w:uiPriority w:val="99"/>
    <w:semiHidden/>
    <w:rsid w:val="00E06430"/>
    <w:rPr>
      <w:sz w:val="20"/>
      <w:szCs w:val="20"/>
    </w:rPr>
  </w:style>
  <w:style w:type="paragraph" w:styleId="CommentSubject">
    <w:name w:val="annotation subject"/>
    <w:basedOn w:val="CommentText"/>
    <w:next w:val="CommentText"/>
    <w:link w:val="CommentSubjectChar"/>
    <w:uiPriority w:val="99"/>
    <w:semiHidden/>
    <w:unhideWhenUsed/>
    <w:rsid w:val="00E06430"/>
    <w:rPr>
      <w:b/>
      <w:bCs/>
    </w:rPr>
  </w:style>
  <w:style w:type="character" w:customStyle="1" w:styleId="CommentSubjectChar">
    <w:name w:val="Comment Subject Char"/>
    <w:basedOn w:val="CommentTextChar"/>
    <w:link w:val="CommentSubject"/>
    <w:uiPriority w:val="99"/>
    <w:semiHidden/>
    <w:rsid w:val="00E06430"/>
    <w:rPr>
      <w:b/>
      <w:bCs/>
      <w:sz w:val="20"/>
      <w:szCs w:val="20"/>
    </w:rPr>
  </w:style>
  <w:style w:type="paragraph" w:styleId="BalloonText">
    <w:name w:val="Balloon Text"/>
    <w:basedOn w:val="Normal"/>
    <w:link w:val="BalloonTextChar"/>
    <w:uiPriority w:val="99"/>
    <w:semiHidden/>
    <w:unhideWhenUsed/>
    <w:rsid w:val="00E064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430"/>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Normal0">
    <w:name w:val="Normal0"/>
    <w:rsid w:val="002E622B"/>
    <w:pPr>
      <w:spacing w:after="0" w:line="276"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291993">
      <w:bodyDiv w:val="1"/>
      <w:marLeft w:val="0"/>
      <w:marRight w:val="0"/>
      <w:marTop w:val="0"/>
      <w:marBottom w:val="0"/>
      <w:divBdr>
        <w:top w:val="none" w:sz="0" w:space="0" w:color="auto"/>
        <w:left w:val="none" w:sz="0" w:space="0" w:color="auto"/>
        <w:bottom w:val="none" w:sz="0" w:space="0" w:color="auto"/>
        <w:right w:val="none" w:sz="0" w:space="0" w:color="auto"/>
      </w:divBdr>
    </w:div>
    <w:div w:id="1774009124">
      <w:bodyDiv w:val="1"/>
      <w:marLeft w:val="0"/>
      <w:marRight w:val="0"/>
      <w:marTop w:val="0"/>
      <w:marBottom w:val="0"/>
      <w:divBdr>
        <w:top w:val="none" w:sz="0" w:space="0" w:color="auto"/>
        <w:left w:val="none" w:sz="0" w:space="0" w:color="auto"/>
        <w:bottom w:val="none" w:sz="0" w:space="0" w:color="auto"/>
        <w:right w:val="none" w:sz="0" w:space="0" w:color="auto"/>
      </w:divBdr>
    </w:div>
    <w:div w:id="1918129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rivinglaws.org/resources/kentucky-red-light-stop-sign-tickets.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ducation.ky.gov/curriculum/standards/kyacadstand/Documents/Grade_1_SAL_Assignment_Review_Protocol.pdf" TargetMode="External"/><Relationship Id="rId17" Type="http://schemas.openxmlformats.org/officeDocument/2006/relationships/hyperlink" Target="https://www.youtube.com/watch?v=flSjeLJkFMo" TargetMode="External"/><Relationship Id="rId2" Type="http://schemas.openxmlformats.org/officeDocument/2006/relationships/customXml" Target="../customXml/item2.xml"/><Relationship Id="rId16" Type="http://schemas.openxmlformats.org/officeDocument/2006/relationships/hyperlink" Target="https://transportation.ky.gov/HighwaySafety/Pages/ChildPassengerSafetyInformation.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apps.legislature.ky.gov/law/statutes/statute.aspx?id=53054" TargetMode="External"/><Relationship Id="rId5" Type="http://schemas.openxmlformats.org/officeDocument/2006/relationships/customXml" Target="../customXml/item5.xml"/><Relationship Id="rId15" Type="http://schemas.openxmlformats.org/officeDocument/2006/relationships/hyperlink" Target="https://education.ky.gov/districts/SHS/Pages/Health-Forms.aspx" TargetMode="External"/><Relationship Id="rId10" Type="http://schemas.openxmlformats.org/officeDocument/2006/relationships/hyperlink" Target="https://education.ky.gov/curriculum/standards/kyacadstand/Documents/Kentucky_Academic_Standards_for_Social_Studies.pdf"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telaws.findlaw.com/kentucky-law/kentucky-compulsory-education-law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Audit_x0020_Status xmlns="3a62de7d-ba57-4f43-9dae-9623ba637be0" xsi:nil="true"/>
    <Audience1 xmlns="3a62de7d-ba57-4f43-9dae-9623ba637be0"/>
    <Accessibility_x0020_Audit_x0020_Date xmlns="3a62de7d-ba57-4f43-9dae-9623ba637be0" xsi:nil="true"/>
    <Application_x0020_Type xmlns="3a62de7d-ba57-4f43-9dae-9623ba637be0" xsi:nil="true"/>
    <PublishingStartDate xmlns="http://schemas.microsoft.com/sharepoint/v3" xsi:nil="true"/>
    <PublishingExpirationDate xmlns="http://schemas.microsoft.com/sharepoint/v3" xsi:nil="true"/>
    <_dlc_DocId xmlns="3a62de7d-ba57-4f43-9dae-9623ba637be0">KYED-536-750</_dlc_DocId>
    <Accessibility_x0020_Status xmlns="3a62de7d-ba57-4f43-9dae-9623ba637be0">Accessible</Accessibility_x0020_Status>
    <Application_x0020_Date xmlns="3a62de7d-ba57-4f43-9dae-9623ba637be0" xsi:nil="true"/>
    <_dlc_DocIdUrl xmlns="3a62de7d-ba57-4f43-9dae-9623ba637be0">
      <Url>https://www.education.ky.gov/curriculum/standards/kyacadstand/_layouts/15/DocIdRedir.aspx?ID=KYED-536-750</Url>
      <Description>KYED-536-750</Description>
    </_dlc_DocIdUrl>
    <Publication_x0020_Date xmlns="3a62de7d-ba57-4f43-9dae-9623ba637be0">2020-02-03T05:00:00+00:00</Publication_x0020_Date>
    <Accessibility_x0020_Office xmlns="3a62de7d-ba57-4f43-9dae-9623ba637be0">OTL - Office of Teaching and Learning</Accessibility_x0020_Office>
    <Application_x0020_Status xmlns="3a62de7d-ba57-4f43-9dae-9623ba637be0" xsi:nil="true"/>
    <Accessibility_x0020_Audience xmlns="3a62de7d-ba57-4f43-9dae-9623ba637be0" xsi:nil="true"/>
    <RoutingRuleDescription xmlns="http://schemas.microsoft.com/sharepoint/v3" xsi:nil="true"/>
    <Accessibility_x0020_Target_x0020_Date xmlns="3a62de7d-ba57-4f43-9dae-9623ba637be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go:gDocsCustomXmlDataStorage xmlns:go="http://customooxmlschemas.google.com/" xmlns:r="http://schemas.openxmlformats.org/officeDocument/2006/relationships">
  <go:docsCustomData xmlns:go="http://customooxmlschemas.google.com/" roundtripDataSignature="AMtx7mg9K+dms9A5C6+3AOKUafK9NgFGsQ==">AMUW2mWZPueom/z903bNunudPvJRSMbs45cPRCuzZePMtyoPvwQ7AbunbcD2CNNAvymFdi2Z4P7Rcaff9cIsD/ZSnccde4nsnaBjPt6Jn1vKlixighYVjuT+kLBaO+L8e/HzeNpxSlX2</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8D06B5-85D5-4373-A7DD-E1B5BCB34968}">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2.xml><?xml version="1.0" encoding="utf-8"?>
<ds:datastoreItem xmlns:ds="http://schemas.openxmlformats.org/officeDocument/2006/customXml" ds:itemID="{6D25E7C7-53C0-4DA7-8FCE-454875AB9FE0}">
  <ds:schemaRefs>
    <ds:schemaRef ds:uri="http://schemas.microsoft.com/sharepoint/v3/contenttype/forms"/>
  </ds:schemaRefs>
</ds:datastoreItem>
</file>

<file path=customXml/itemProps3.xml><?xml version="1.0" encoding="utf-8"?>
<ds:datastoreItem xmlns:ds="http://schemas.openxmlformats.org/officeDocument/2006/customXml" ds:itemID="{CEF49F30-5DC1-43B9-91DA-98E0461DB49F}">
  <ds:schemaRefs>
    <ds:schemaRef ds:uri="http://schemas.microsoft.com/sharepoint/event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0EF55D22-1EFC-4FB4-8B34-674C8B594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931</Words>
  <Characters>5311</Characters>
  <Application>Microsoft Office Word</Application>
  <DocSecurity>0</DocSecurity>
  <Lines>44</Lines>
  <Paragraphs>12</Paragraphs>
  <ScaleCrop>false</ScaleCrop>
  <Company>Kentucky Department of Education</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Gallicchio, Lauren - Division of Program Standards</dc:creator>
  <cp:lastModifiedBy>Placido, Tabor - Office of Teaching and Learning</cp:lastModifiedBy>
  <cp:revision>2</cp:revision>
  <dcterms:created xsi:type="dcterms:W3CDTF">2024-08-02T14:48:00Z</dcterms:created>
  <dcterms:modified xsi:type="dcterms:W3CDTF">2024-08-02T14:48:00Z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5767c28a-1c97-48aa-8970-a6e01bee1d3f</vt:lpwstr>
  </property>
  <property fmtid="{D5CDD505-2E9C-101B-9397-08002B2CF9AE}" pid="4" name="MSIP_Label_eb544694-0027-44fa-bee4-2648c0363f9d_Enabled">
    <vt:lpwstr>true</vt:lpwstr>
  </property>
  <property fmtid="{D5CDD505-2E9C-101B-9397-08002B2CF9AE}" pid="5" name="MSIP_Label_eb544694-0027-44fa-bee4-2648c0363f9d_SetDate">
    <vt:lpwstr>2024-07-26T17:37:28Z</vt:lpwstr>
  </property>
  <property fmtid="{D5CDD505-2E9C-101B-9397-08002B2CF9AE}" pid="6" name="MSIP_Label_eb544694-0027-44fa-bee4-2648c0363f9d_Method">
    <vt:lpwstr>Standard</vt:lpwstr>
  </property>
  <property fmtid="{D5CDD505-2E9C-101B-9397-08002B2CF9AE}" pid="7" name="MSIP_Label_eb544694-0027-44fa-bee4-2648c0363f9d_Name">
    <vt:lpwstr>defa4170-0d19-0005-0004-bc88714345d2</vt:lpwstr>
  </property>
  <property fmtid="{D5CDD505-2E9C-101B-9397-08002B2CF9AE}" pid="8" name="MSIP_Label_eb544694-0027-44fa-bee4-2648c0363f9d_SiteId">
    <vt:lpwstr>9360c11f-90e6-4706-ad00-25fcdc9e2ed1</vt:lpwstr>
  </property>
  <property fmtid="{D5CDD505-2E9C-101B-9397-08002B2CF9AE}" pid="9" name="MSIP_Label_eb544694-0027-44fa-bee4-2648c0363f9d_ActionId">
    <vt:lpwstr>a2ab220a-5cee-4406-a5b8-4f00b3479e64</vt:lpwstr>
  </property>
  <property fmtid="{D5CDD505-2E9C-101B-9397-08002B2CF9AE}" pid="10" name="MSIP_Label_eb544694-0027-44fa-bee4-2648c0363f9d_ContentBits">
    <vt:lpwstr>0</vt:lpwstr>
  </property>
</Properties>
</file>