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825AB" w14:textId="32CA585C" w:rsidR="00384579" w:rsidRPr="00455DB0" w:rsidRDefault="00384579" w:rsidP="002226FB">
      <w:pPr>
        <w:spacing w:line="240" w:lineRule="auto"/>
        <w:jc w:val="center"/>
        <w:rPr>
          <w:rFonts w:asciiTheme="majorHAnsi" w:eastAsia="Times New Roman" w:hAnsiTheme="majorHAnsi" w:cs="Times New Roman"/>
          <w:b/>
          <w:color w:val="000000"/>
          <w:sz w:val="24"/>
          <w:szCs w:val="24"/>
        </w:rPr>
      </w:pPr>
      <w:r w:rsidRPr="00455DB0">
        <w:rPr>
          <w:rFonts w:asciiTheme="majorHAnsi" w:eastAsia="Times New Roman" w:hAnsiTheme="majorHAnsi" w:cs="Times New Roman"/>
          <w:b/>
          <w:color w:val="000000"/>
          <w:sz w:val="24"/>
          <w:szCs w:val="24"/>
        </w:rPr>
        <w:t>Grade 2 Social Studies Assignment</w:t>
      </w:r>
    </w:p>
    <w:p w14:paraId="64D9E87C" w14:textId="77777777" w:rsidR="00384579" w:rsidRPr="00455DB0" w:rsidRDefault="00384579" w:rsidP="002226FB">
      <w:pPr>
        <w:spacing w:line="240" w:lineRule="auto"/>
        <w:jc w:val="center"/>
        <w:rPr>
          <w:rFonts w:asciiTheme="majorHAnsi" w:eastAsia="Times New Roman" w:hAnsiTheme="majorHAnsi" w:cs="Times New Roman"/>
          <w:b/>
          <w:color w:val="000000"/>
          <w:sz w:val="24"/>
          <w:szCs w:val="24"/>
        </w:rPr>
      </w:pPr>
      <w:r w:rsidRPr="00455DB0">
        <w:rPr>
          <w:rFonts w:asciiTheme="majorHAnsi" w:eastAsia="Times New Roman" w:hAnsiTheme="majorHAnsi" w:cs="Times New Roman"/>
          <w:b/>
          <w:color w:val="000000"/>
          <w:sz w:val="24"/>
          <w:szCs w:val="24"/>
        </w:rPr>
        <w:t xml:space="preserve">This assignment is </w:t>
      </w:r>
      <w:r w:rsidRPr="00455DB0">
        <w:rPr>
          <w:rFonts w:asciiTheme="majorHAnsi" w:eastAsia="Times New Roman" w:hAnsiTheme="majorHAnsi" w:cs="Times New Roman"/>
          <w:b/>
          <w:i/>
          <w:color w:val="000000"/>
          <w:sz w:val="24"/>
          <w:szCs w:val="24"/>
        </w:rPr>
        <w:t>strongly</w:t>
      </w:r>
      <w:r w:rsidRPr="00455DB0">
        <w:rPr>
          <w:rFonts w:asciiTheme="majorHAnsi" w:eastAsia="Times New Roman" w:hAnsiTheme="majorHAnsi" w:cs="Times New Roman"/>
          <w:b/>
          <w:color w:val="000000"/>
          <w:sz w:val="24"/>
          <w:szCs w:val="24"/>
        </w:rPr>
        <w:t xml:space="preserve"> aligned to the standards. </w:t>
      </w:r>
    </w:p>
    <w:p w14:paraId="16B8D54F" w14:textId="77777777" w:rsidR="00384579" w:rsidRPr="00455DB0" w:rsidRDefault="00384579" w:rsidP="002226FB">
      <w:pPr>
        <w:spacing w:line="240" w:lineRule="auto"/>
        <w:rPr>
          <w:rFonts w:asciiTheme="majorHAnsi" w:eastAsia="Times New Roman" w:hAnsiTheme="majorHAnsi" w:cs="Times New Roman"/>
          <w:sz w:val="24"/>
          <w:szCs w:val="24"/>
        </w:rPr>
      </w:pPr>
    </w:p>
    <w:p w14:paraId="4BDBFFA1" w14:textId="53876975" w:rsidR="00384579" w:rsidRPr="00514383" w:rsidRDefault="54A49FB2" w:rsidP="54A49FB2">
      <w:pPr>
        <w:spacing w:line="240" w:lineRule="auto"/>
        <w:rPr>
          <w:rFonts w:asciiTheme="majorHAnsi" w:eastAsia="Times New Roman" w:hAnsiTheme="majorHAnsi" w:cs="Times New Roman"/>
          <w:color w:val="000000"/>
          <w:sz w:val="20"/>
          <w:szCs w:val="20"/>
          <w:lang w:val="en-US"/>
        </w:rPr>
      </w:pPr>
      <w:r w:rsidRPr="00514383">
        <w:rPr>
          <w:rFonts w:asciiTheme="majorHAnsi" w:eastAsia="Times New Roman" w:hAnsiTheme="majorHAnsi" w:cs="Times New Roman"/>
          <w:color w:val="000000" w:themeColor="text1"/>
          <w:sz w:val="20"/>
          <w:szCs w:val="20"/>
          <w:lang w:val="en-US"/>
        </w:rPr>
        <w:t xml:space="preserve">Sample student assignments are being used to illustrate weak, partial and strong alignment to the </w:t>
      </w:r>
      <w:hyperlink r:id="rId11">
        <w:r w:rsidRPr="00514383">
          <w:rPr>
            <w:rStyle w:val="Hyperlink"/>
            <w:rFonts w:asciiTheme="majorHAnsi" w:eastAsia="Times New Roman" w:hAnsiTheme="majorHAnsi" w:cs="Times New Roman"/>
            <w:i/>
            <w:iCs/>
            <w:sz w:val="20"/>
            <w:szCs w:val="20"/>
            <w:lang w:val="en-US"/>
          </w:rPr>
          <w:t>Kentucky Academic Standards (KAS) for Social Studies</w:t>
        </w:r>
      </w:hyperlink>
      <w:r w:rsidRPr="00514383">
        <w:rPr>
          <w:rFonts w:asciiTheme="majorHAnsi" w:eastAsia="Times New Roman" w:hAnsiTheme="majorHAnsi" w:cs="Times New Roman"/>
          <w:color w:val="000000" w:themeColor="text1"/>
          <w:sz w:val="20"/>
          <w:szCs w:val="20"/>
          <w:lang w:val="en-US"/>
        </w:rPr>
        <w:t xml:space="preserve">. This assignment with included resource(s) is merely an example. It is not a requirement nor a suggestion for school curriculum. </w:t>
      </w:r>
      <w:r w:rsidRPr="00514383">
        <w:rPr>
          <w:rFonts w:asciiTheme="majorHAnsi" w:hAnsiTheme="majorHAnsi" w:cstheme="majorBidi"/>
          <w:sz w:val="20"/>
          <w:szCs w:val="20"/>
          <w:lang w:val="en-US"/>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2">
        <w:r w:rsidRPr="00514383">
          <w:rPr>
            <w:rStyle w:val="Hyperlink"/>
            <w:rFonts w:asciiTheme="majorHAnsi" w:hAnsiTheme="majorHAnsi" w:cstheme="majorBidi"/>
            <w:sz w:val="20"/>
            <w:szCs w:val="20"/>
            <w:lang w:val="en-US"/>
          </w:rPr>
          <w:t>Kentucky Revised Statute (KRS) 160.345</w:t>
        </w:r>
      </w:hyperlink>
      <w:r w:rsidRPr="00514383">
        <w:rPr>
          <w:rFonts w:asciiTheme="majorHAnsi" w:hAnsiTheme="majorHAnsi" w:cstheme="majorBidi"/>
          <w:sz w:val="20"/>
          <w:szCs w:val="20"/>
          <w:lang w:val="en-US"/>
        </w:rPr>
        <w:t xml:space="preserve">. It is under the discretion of the superintendent to determine the local curriculum, including the evaluation and selection of instructional resources. The KDE does not adopt or </w:t>
      </w:r>
      <w:proofErr w:type="gramStart"/>
      <w:r w:rsidRPr="00514383">
        <w:rPr>
          <w:rFonts w:asciiTheme="majorHAnsi" w:hAnsiTheme="majorHAnsi" w:cstheme="majorBidi"/>
          <w:sz w:val="20"/>
          <w:szCs w:val="20"/>
          <w:lang w:val="en-US"/>
        </w:rPr>
        <w:t>select</w:t>
      </w:r>
      <w:proofErr w:type="gramEnd"/>
      <w:r w:rsidRPr="00514383">
        <w:rPr>
          <w:rFonts w:asciiTheme="majorHAnsi" w:hAnsiTheme="majorHAnsi" w:cstheme="majorBidi"/>
          <w:sz w:val="20"/>
          <w:szCs w:val="20"/>
          <w:lang w:val="en-US"/>
        </w:rPr>
        <w:t xml:space="preserve">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22A0C580" w14:textId="77777777" w:rsidR="00655D42" w:rsidRPr="00CA1D74" w:rsidRDefault="00655D42" w:rsidP="002226FB">
      <w:pPr>
        <w:spacing w:line="240" w:lineRule="auto"/>
        <w:rPr>
          <w:rFonts w:asciiTheme="majorHAnsi" w:eastAsia="Times New Roman" w:hAnsiTheme="majorHAnsi" w:cs="Times New Roman"/>
          <w:color w:val="000000"/>
        </w:rPr>
      </w:pPr>
    </w:p>
    <w:p w14:paraId="11B865E1" w14:textId="1CEF49D7" w:rsidR="00655D42" w:rsidRPr="00CA1D74" w:rsidRDefault="00655D42" w:rsidP="00655D42">
      <w:pPr>
        <w:spacing w:line="240" w:lineRule="auto"/>
        <w:rPr>
          <w:rFonts w:asciiTheme="majorHAnsi" w:eastAsia="Times New Roman" w:hAnsiTheme="majorHAnsi" w:cstheme="majorHAnsi"/>
          <w:color w:val="000000"/>
        </w:rPr>
      </w:pPr>
      <w:r w:rsidRPr="00CA1D74">
        <w:rPr>
          <w:rFonts w:asciiTheme="majorHAnsi" w:eastAsia="Times New Roman" w:hAnsiTheme="majorHAnsi" w:cstheme="majorHAnsi"/>
          <w:color w:val="000000"/>
        </w:rPr>
        <w:t xml:space="preserve">To examine why this assignment is strongly aligned to the </w:t>
      </w:r>
      <w:r w:rsidRPr="00CA1D74">
        <w:rPr>
          <w:rFonts w:asciiTheme="majorHAnsi" w:eastAsia="Times New Roman" w:hAnsiTheme="majorHAnsi" w:cstheme="majorHAnsi"/>
          <w:i/>
          <w:color w:val="000000"/>
        </w:rPr>
        <w:t>KAS for Social Studies</w:t>
      </w:r>
      <w:r w:rsidRPr="00CA1D74">
        <w:rPr>
          <w:rFonts w:asciiTheme="majorHAnsi" w:eastAsia="Times New Roman" w:hAnsiTheme="majorHAnsi" w:cstheme="majorHAnsi"/>
          <w:color w:val="000000"/>
        </w:rPr>
        <w:t xml:space="preserve">, engage with the </w:t>
      </w:r>
      <w:hyperlink r:id="rId13" w:history="1">
        <w:r w:rsidR="00CE0750" w:rsidRPr="00CA1D74">
          <w:rPr>
            <w:rStyle w:val="Hyperlink"/>
            <w:rFonts w:asciiTheme="majorHAnsi" w:eastAsia="Times New Roman" w:hAnsiTheme="majorHAnsi" w:cstheme="majorHAnsi"/>
          </w:rPr>
          <w:t>Grade 2 Assignment Review Protocol.</w:t>
        </w:r>
      </w:hyperlink>
      <w:r w:rsidRPr="00CA1D74">
        <w:rPr>
          <w:rFonts w:asciiTheme="majorHAnsi" w:eastAsia="Times New Roman" w:hAnsiTheme="majorHAnsi" w:cstheme="majorHAnsi"/>
          <w:color w:val="000000"/>
        </w:rPr>
        <w:t xml:space="preserve"> </w:t>
      </w:r>
    </w:p>
    <w:p w14:paraId="0CC58CD4" w14:textId="77777777" w:rsidR="00655D42" w:rsidRPr="00CA1D74" w:rsidRDefault="00655D42" w:rsidP="002226FB">
      <w:pPr>
        <w:spacing w:line="240" w:lineRule="auto"/>
        <w:rPr>
          <w:rFonts w:asciiTheme="majorHAnsi" w:eastAsia="Times New Roman" w:hAnsiTheme="majorHAnsi" w:cs="Times New Roman"/>
          <w:color w:val="000000"/>
        </w:rPr>
      </w:pPr>
    </w:p>
    <w:p w14:paraId="37324686" w14:textId="77777777" w:rsidR="002226FB" w:rsidRPr="00CA1D74" w:rsidRDefault="002226FB" w:rsidP="002226FB">
      <w:pPr>
        <w:spacing w:line="240" w:lineRule="auto"/>
        <w:rPr>
          <w:rFonts w:asciiTheme="majorHAnsi" w:eastAsia="Times New Roman" w:hAnsiTheme="majorHAnsi" w:cs="Times New Roman"/>
          <w:color w:val="000000"/>
        </w:rPr>
      </w:pPr>
    </w:p>
    <w:p w14:paraId="231143E0" w14:textId="77777777" w:rsidR="00455DB0" w:rsidRPr="00CA1D74" w:rsidRDefault="003A5DFB" w:rsidP="002226FB">
      <w:pPr>
        <w:spacing w:line="240" w:lineRule="auto"/>
        <w:rPr>
          <w:rFonts w:asciiTheme="majorHAnsi" w:eastAsia="Times New Roman" w:hAnsiTheme="majorHAnsi" w:cs="Times New Roman"/>
        </w:rPr>
      </w:pPr>
      <w:r w:rsidRPr="00CA1D74">
        <w:rPr>
          <w:rFonts w:asciiTheme="majorHAnsi" w:eastAsia="Times New Roman" w:hAnsiTheme="majorHAnsi" w:cs="Times New Roman"/>
          <w:b/>
        </w:rPr>
        <w:t>Overview:</w:t>
      </w:r>
      <w:r w:rsidRPr="00CA1D74">
        <w:rPr>
          <w:rFonts w:asciiTheme="majorHAnsi" w:eastAsia="Times New Roman" w:hAnsiTheme="majorHAnsi" w:cs="Times New Roman"/>
        </w:rPr>
        <w:t xml:space="preserve"> </w:t>
      </w:r>
    </w:p>
    <w:p w14:paraId="00000003" w14:textId="6865A703" w:rsidR="00A827AD" w:rsidRPr="00CA1D74" w:rsidRDefault="54A49FB2" w:rsidP="54A49FB2">
      <w:pPr>
        <w:spacing w:line="240" w:lineRule="auto"/>
        <w:rPr>
          <w:rFonts w:asciiTheme="majorHAnsi" w:eastAsia="Times New Roman" w:hAnsiTheme="majorHAnsi" w:cs="Times New Roman"/>
          <w:lang w:val="en-US"/>
        </w:rPr>
      </w:pPr>
      <w:r w:rsidRPr="54A49FB2">
        <w:rPr>
          <w:rFonts w:asciiTheme="majorHAnsi" w:eastAsia="Times New Roman" w:hAnsiTheme="majorHAnsi" w:cs="Times New Roman"/>
          <w:lang w:val="en-US"/>
        </w:rPr>
        <w:t>Students will examine the culture of Mexico using literature, informational text, photos and video to examine how various diverse cultural groups from the past and today influence the culture of modern Mexico.</w:t>
      </w:r>
    </w:p>
    <w:p w14:paraId="00000004" w14:textId="77777777" w:rsidR="00A827AD" w:rsidRPr="00CA1D74" w:rsidRDefault="00A827AD" w:rsidP="002226FB">
      <w:pPr>
        <w:spacing w:line="240" w:lineRule="auto"/>
        <w:rPr>
          <w:rFonts w:asciiTheme="majorHAnsi" w:eastAsia="Times New Roman" w:hAnsiTheme="majorHAnsi" w:cs="Times New Roman"/>
          <w:b/>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32166A" w:rsidRPr="00CA1D74" w14:paraId="4AC01FDA" w14:textId="77777777" w:rsidTr="0032166A">
        <w:trPr>
          <w:trHeight w:val="322"/>
          <w:tblHeader/>
        </w:trPr>
        <w:tc>
          <w:tcPr>
            <w:tcW w:w="10790" w:type="dxa"/>
            <w:shd w:val="clear" w:color="auto" w:fill="DBE5F1"/>
          </w:tcPr>
          <w:p w14:paraId="55236AAC" w14:textId="7A96BF95" w:rsidR="0032166A" w:rsidRPr="00CA1D74" w:rsidRDefault="0032166A" w:rsidP="00C165A7">
            <w:pPr>
              <w:pStyle w:val="Normal1"/>
              <w:rPr>
                <w:rFonts w:ascii="Calibri" w:eastAsia="Calibri" w:hAnsi="Calibri" w:cs="Calibri"/>
              </w:rPr>
            </w:pPr>
            <w:r w:rsidRPr="00CA1D74">
              <w:rPr>
                <w:rFonts w:ascii="Calibri" w:eastAsia="Calibri" w:hAnsi="Calibri" w:cs="Calibri"/>
                <w:b/>
              </w:rPr>
              <w:t xml:space="preserve">Compelling Question: </w:t>
            </w:r>
            <w:r w:rsidRPr="00CA1D74">
              <w:rPr>
                <w:rFonts w:ascii="Calibri" w:eastAsia="Calibri" w:hAnsi="Calibri" w:cs="Calibri"/>
              </w:rPr>
              <w:t>“How does culture shape communities?”</w:t>
            </w:r>
          </w:p>
        </w:tc>
      </w:tr>
    </w:tbl>
    <w:p w14:paraId="3FB637A0" w14:textId="77777777" w:rsidR="00455DB0" w:rsidRPr="00CA1D74" w:rsidRDefault="00455DB0" w:rsidP="00455DB0">
      <w:pPr>
        <w:spacing w:line="240" w:lineRule="auto"/>
        <w:rPr>
          <w:rFonts w:asciiTheme="majorHAnsi" w:hAnsiTheme="majorHAnsi" w:cs="Times New Roman"/>
          <w:color w:val="000000"/>
        </w:rPr>
      </w:pPr>
    </w:p>
    <w:p w14:paraId="00000006" w14:textId="0D9246E3" w:rsidR="00A827AD" w:rsidRPr="00CA1D74" w:rsidRDefault="54A49FB2" w:rsidP="54A49FB2">
      <w:pPr>
        <w:spacing w:line="240" w:lineRule="auto"/>
        <w:rPr>
          <w:rFonts w:asciiTheme="majorHAnsi" w:hAnsiTheme="majorHAnsi" w:cs="Times New Roman"/>
          <w:color w:val="000000"/>
          <w:lang w:val="en-US"/>
        </w:rPr>
      </w:pPr>
      <w:r w:rsidRPr="54A49FB2">
        <w:rPr>
          <w:rFonts w:asciiTheme="majorHAnsi" w:eastAsia="Times New Roman" w:hAnsiTheme="majorHAnsi" w:cs="Times New Roman"/>
          <w:i/>
          <w:iCs/>
          <w:lang w:val="en-US"/>
        </w:rPr>
        <w:t>Note: Compelling questions are used here to show the alignment between a compelling question, supporting questions and assignments. In this example, one supporting question is provided that is aligned to a compelling question. However, students may need to engage with more than one supporting question in order to fully engage with a compelling question.</w:t>
      </w:r>
    </w:p>
    <w:p w14:paraId="00000007" w14:textId="77777777" w:rsidR="00A827AD" w:rsidRPr="00CA1D74" w:rsidRDefault="00A827AD" w:rsidP="002226FB">
      <w:pPr>
        <w:spacing w:line="240" w:lineRule="auto"/>
        <w:ind w:firstLine="720"/>
        <w:rPr>
          <w:rFonts w:asciiTheme="majorHAnsi" w:eastAsia="Times New Roman" w:hAnsiTheme="majorHAnsi" w:cs="Times New Roman"/>
          <w:i/>
        </w:rPr>
      </w:pPr>
    </w:p>
    <w:tbl>
      <w:tblPr>
        <w:tblStyle w:val="3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A225A" w:rsidRPr="00CA1D74" w14:paraId="216BEF23" w14:textId="77777777" w:rsidTr="00C165A7">
        <w:trPr>
          <w:tblHeader/>
        </w:trPr>
        <w:tc>
          <w:tcPr>
            <w:tcW w:w="10790" w:type="dxa"/>
            <w:shd w:val="clear" w:color="auto" w:fill="DBE5F1"/>
          </w:tcPr>
          <w:p w14:paraId="0121FFF9" w14:textId="484E7278" w:rsidR="00DA225A" w:rsidRPr="00CA1D74" w:rsidRDefault="00DA225A" w:rsidP="00C165A7">
            <w:pPr>
              <w:pStyle w:val="Normal1"/>
              <w:rPr>
                <w:rFonts w:ascii="Calibri" w:eastAsia="Calibri" w:hAnsi="Calibri" w:cs="Calibri"/>
                <w:b/>
              </w:rPr>
            </w:pPr>
            <w:r w:rsidRPr="00CA1D74">
              <w:rPr>
                <w:rFonts w:ascii="Calibri" w:eastAsia="Calibri" w:hAnsi="Calibri" w:cs="Calibri"/>
                <w:b/>
              </w:rPr>
              <w:t xml:space="preserve">Supporting Questions: </w:t>
            </w:r>
          </w:p>
          <w:p w14:paraId="106599E6" w14:textId="77777777" w:rsidR="00DA225A" w:rsidRPr="00CA1D74" w:rsidRDefault="00DA225A" w:rsidP="00DA225A">
            <w:pPr>
              <w:pStyle w:val="Normal1"/>
              <w:numPr>
                <w:ilvl w:val="0"/>
                <w:numId w:val="8"/>
              </w:numPr>
              <w:rPr>
                <w:rFonts w:ascii="Calibri" w:eastAsia="Calibri" w:hAnsi="Calibri" w:cs="Calibri"/>
              </w:rPr>
            </w:pPr>
            <w:r w:rsidRPr="00CA1D74">
              <w:rPr>
                <w:rFonts w:ascii="Calibri" w:eastAsia="Calibri" w:hAnsi="Calibri" w:cs="Calibri"/>
              </w:rPr>
              <w:t>How did cultural groups in Mexico connect and interact in the past?</w:t>
            </w:r>
          </w:p>
          <w:p w14:paraId="24CDC700" w14:textId="77777777" w:rsidR="00DA225A" w:rsidRPr="00CA1D74" w:rsidRDefault="00DA225A" w:rsidP="00DA225A">
            <w:pPr>
              <w:pStyle w:val="Normal1"/>
              <w:numPr>
                <w:ilvl w:val="0"/>
                <w:numId w:val="8"/>
              </w:numPr>
              <w:rPr>
                <w:rFonts w:ascii="Calibri" w:eastAsia="Calibri" w:hAnsi="Calibri" w:cs="Calibri"/>
              </w:rPr>
            </w:pPr>
            <w:r w:rsidRPr="00CA1D74">
              <w:rPr>
                <w:rFonts w:ascii="Calibri" w:eastAsia="Calibri" w:hAnsi="Calibri" w:cs="Calibri"/>
              </w:rPr>
              <w:t>How do cultural groups in Mexico interact today?</w:t>
            </w:r>
          </w:p>
          <w:p w14:paraId="0558240E" w14:textId="77777777" w:rsidR="00DA225A" w:rsidRPr="00CA1D74" w:rsidRDefault="00DA225A" w:rsidP="00DA225A">
            <w:pPr>
              <w:pStyle w:val="Normal1"/>
              <w:numPr>
                <w:ilvl w:val="0"/>
                <w:numId w:val="8"/>
              </w:numPr>
              <w:rPr>
                <w:rFonts w:ascii="Calibri" w:eastAsia="Calibri" w:hAnsi="Calibri" w:cs="Calibri"/>
              </w:rPr>
            </w:pPr>
            <w:r w:rsidRPr="00CA1D74">
              <w:rPr>
                <w:rFonts w:ascii="Calibri" w:eastAsia="Calibri" w:hAnsi="Calibri" w:cs="Calibri"/>
              </w:rPr>
              <w:t xml:space="preserve">How have cultural groups in the past and today shaped Mexico? </w:t>
            </w:r>
          </w:p>
        </w:tc>
      </w:tr>
    </w:tbl>
    <w:p w14:paraId="00000009" w14:textId="77777777" w:rsidR="00A827AD" w:rsidRPr="00CA1D74" w:rsidRDefault="00A827AD" w:rsidP="002226FB">
      <w:pPr>
        <w:spacing w:line="240" w:lineRule="auto"/>
        <w:rPr>
          <w:rFonts w:asciiTheme="majorHAnsi" w:eastAsia="Times New Roman" w:hAnsiTheme="majorHAnsi" w:cs="Times New Roman"/>
          <w:b/>
        </w:rPr>
      </w:pPr>
    </w:p>
    <w:p w14:paraId="0000000A" w14:textId="77777777" w:rsidR="00A827AD" w:rsidRPr="00CA1D74" w:rsidRDefault="003A5DFB" w:rsidP="002226FB">
      <w:pPr>
        <w:spacing w:line="240" w:lineRule="auto"/>
        <w:rPr>
          <w:rFonts w:asciiTheme="majorHAnsi" w:eastAsia="Times New Roman" w:hAnsiTheme="majorHAnsi" w:cs="Times New Roman"/>
          <w:b/>
        </w:rPr>
      </w:pPr>
      <w:r w:rsidRPr="00CA1D74">
        <w:rPr>
          <w:rFonts w:asciiTheme="majorHAnsi" w:eastAsia="Times New Roman" w:hAnsiTheme="majorHAnsi" w:cs="Times New Roman"/>
          <w:b/>
          <w:i/>
        </w:rPr>
        <w:t>KAS for Social Studies</w:t>
      </w:r>
      <w:r w:rsidRPr="00CA1D74">
        <w:rPr>
          <w:rFonts w:asciiTheme="majorHAnsi" w:eastAsia="Times New Roman" w:hAnsiTheme="majorHAnsi" w:cs="Times New Roman"/>
          <w:b/>
        </w:rPr>
        <w:t xml:space="preserve"> standards alignment:</w:t>
      </w:r>
    </w:p>
    <w:p w14:paraId="0000000B" w14:textId="77777777" w:rsidR="00A827AD" w:rsidRPr="00CA1D74" w:rsidRDefault="003A5DFB" w:rsidP="002226FB">
      <w:pPr>
        <w:numPr>
          <w:ilvl w:val="0"/>
          <w:numId w:val="2"/>
        </w:numPr>
        <w:spacing w:line="240" w:lineRule="auto"/>
        <w:rPr>
          <w:rFonts w:asciiTheme="majorHAnsi" w:eastAsia="Times New Roman" w:hAnsiTheme="majorHAnsi" w:cs="Times New Roman"/>
        </w:rPr>
      </w:pPr>
      <w:r w:rsidRPr="00CA1D74">
        <w:rPr>
          <w:rFonts w:asciiTheme="majorHAnsi" w:eastAsia="Times New Roman" w:hAnsiTheme="majorHAnsi" w:cs="Times New Roman"/>
        </w:rPr>
        <w:t xml:space="preserve">2.I.Q.1 Ask compelling questions about communities found in North America. </w:t>
      </w:r>
    </w:p>
    <w:p w14:paraId="0000000C" w14:textId="77777777" w:rsidR="00A827AD" w:rsidRPr="00CA1D74" w:rsidRDefault="003A5DFB" w:rsidP="002226FB">
      <w:pPr>
        <w:numPr>
          <w:ilvl w:val="0"/>
          <w:numId w:val="2"/>
        </w:numPr>
        <w:spacing w:line="240" w:lineRule="auto"/>
        <w:rPr>
          <w:rFonts w:asciiTheme="majorHAnsi" w:eastAsia="Times New Roman" w:hAnsiTheme="majorHAnsi" w:cs="Times New Roman"/>
        </w:rPr>
      </w:pPr>
      <w:r w:rsidRPr="00CA1D74">
        <w:rPr>
          <w:rFonts w:asciiTheme="majorHAnsi" w:eastAsia="Times New Roman" w:hAnsiTheme="majorHAnsi" w:cs="Times New Roman"/>
        </w:rPr>
        <w:t>2.I.Q.2 Identify supporting questions that help answer compelling questions about communities found in North America.</w:t>
      </w:r>
    </w:p>
    <w:p w14:paraId="0000000D" w14:textId="77777777" w:rsidR="00A827AD" w:rsidRPr="00CA1D74" w:rsidRDefault="003A5DFB" w:rsidP="002226FB">
      <w:pPr>
        <w:numPr>
          <w:ilvl w:val="0"/>
          <w:numId w:val="2"/>
        </w:numPr>
        <w:spacing w:line="240" w:lineRule="auto"/>
        <w:rPr>
          <w:rFonts w:asciiTheme="majorHAnsi" w:eastAsia="Times New Roman" w:hAnsiTheme="majorHAnsi" w:cs="Times New Roman"/>
        </w:rPr>
      </w:pPr>
      <w:r w:rsidRPr="00CA1D74">
        <w:rPr>
          <w:rFonts w:asciiTheme="majorHAnsi" w:eastAsia="Times New Roman" w:hAnsiTheme="majorHAnsi" w:cs="Times New Roman"/>
        </w:rPr>
        <w:t>2.G.HI.1 Compare the ways various cultural groups connect and interact within North America.</w:t>
      </w:r>
    </w:p>
    <w:p w14:paraId="0000000E" w14:textId="77777777" w:rsidR="00A827AD" w:rsidRPr="00CA1D74" w:rsidRDefault="003A5DFB" w:rsidP="002226FB">
      <w:pPr>
        <w:numPr>
          <w:ilvl w:val="0"/>
          <w:numId w:val="2"/>
        </w:numPr>
        <w:spacing w:line="240" w:lineRule="auto"/>
        <w:rPr>
          <w:rFonts w:asciiTheme="majorHAnsi" w:eastAsia="Times New Roman" w:hAnsiTheme="majorHAnsi" w:cs="Times New Roman"/>
        </w:rPr>
      </w:pPr>
      <w:r w:rsidRPr="00CA1D74">
        <w:rPr>
          <w:rFonts w:asciiTheme="majorHAnsi" w:eastAsia="Times New Roman" w:hAnsiTheme="majorHAnsi" w:cs="Times New Roman"/>
        </w:rPr>
        <w:t>2.H.CH.1 Identify and compare the diverse North American cultural groups of the past and today.</w:t>
      </w:r>
    </w:p>
    <w:p w14:paraId="0000000F" w14:textId="77777777" w:rsidR="00A827AD" w:rsidRPr="00CA1D74" w:rsidRDefault="54A49FB2" w:rsidP="54A49FB2">
      <w:pPr>
        <w:numPr>
          <w:ilvl w:val="0"/>
          <w:numId w:val="2"/>
        </w:numPr>
        <w:spacing w:line="240" w:lineRule="auto"/>
        <w:rPr>
          <w:rFonts w:asciiTheme="majorHAnsi" w:eastAsia="Times New Roman" w:hAnsiTheme="majorHAnsi" w:cs="Times New Roman"/>
          <w:lang w:val="en-US"/>
        </w:rPr>
      </w:pPr>
      <w:r w:rsidRPr="54A49FB2">
        <w:rPr>
          <w:rFonts w:asciiTheme="majorHAnsi" w:eastAsia="Times New Roman" w:hAnsiTheme="majorHAnsi" w:cs="Times New Roman"/>
          <w:lang w:val="en-US"/>
        </w:rPr>
        <w:t>2.I.UE.4 Construct responses to compelling and supporting questions, using reasoning, examples and details, about the diversity of communities in North America.</w:t>
      </w:r>
    </w:p>
    <w:p w14:paraId="00000010" w14:textId="77777777" w:rsidR="00A827AD" w:rsidRPr="00CA1D74" w:rsidRDefault="003A5DFB" w:rsidP="002226FB">
      <w:pPr>
        <w:numPr>
          <w:ilvl w:val="0"/>
          <w:numId w:val="2"/>
        </w:numPr>
        <w:spacing w:line="240" w:lineRule="auto"/>
        <w:rPr>
          <w:rFonts w:asciiTheme="majorHAnsi" w:eastAsia="Times New Roman" w:hAnsiTheme="majorHAnsi" w:cs="Times New Roman"/>
        </w:rPr>
      </w:pPr>
      <w:r w:rsidRPr="00CA1D74">
        <w:rPr>
          <w:rFonts w:asciiTheme="majorHAnsi" w:eastAsia="Times New Roman" w:hAnsiTheme="majorHAnsi" w:cs="Times New Roman"/>
        </w:rPr>
        <w:t>2.I.CC.1 Construct an explanation, using correct sequence and relevant information, to provide information on a community in North America.</w:t>
      </w:r>
    </w:p>
    <w:p w14:paraId="00000011" w14:textId="77777777" w:rsidR="00A827AD" w:rsidRPr="00CA1D74" w:rsidRDefault="00A827AD" w:rsidP="002226FB">
      <w:pPr>
        <w:spacing w:line="240" w:lineRule="auto"/>
        <w:rPr>
          <w:rFonts w:asciiTheme="majorHAnsi" w:eastAsia="Times New Roman" w:hAnsiTheme="majorHAnsi" w:cs="Times New Roman"/>
        </w:rPr>
      </w:pPr>
    </w:p>
    <w:p w14:paraId="00000012" w14:textId="3EAB524C" w:rsidR="00A827AD" w:rsidRPr="00CA1D74" w:rsidRDefault="00162B9E" w:rsidP="002226FB">
      <w:pPr>
        <w:spacing w:line="240" w:lineRule="auto"/>
        <w:rPr>
          <w:rFonts w:asciiTheme="majorHAnsi" w:eastAsia="Times New Roman" w:hAnsiTheme="majorHAnsi" w:cs="Times New Roman"/>
          <w:b/>
        </w:rPr>
      </w:pPr>
      <w:r w:rsidRPr="00CA1D74">
        <w:rPr>
          <w:rFonts w:asciiTheme="majorHAnsi" w:eastAsia="Times New Roman" w:hAnsiTheme="majorHAnsi" w:cs="Times New Roman"/>
          <w:b/>
        </w:rPr>
        <w:t>Literary Texts</w:t>
      </w:r>
      <w:r w:rsidR="003A5DFB" w:rsidRPr="00CA1D74">
        <w:rPr>
          <w:rFonts w:asciiTheme="majorHAnsi" w:eastAsia="Times New Roman" w:hAnsiTheme="majorHAnsi" w:cs="Times New Roman"/>
          <w:b/>
        </w:rPr>
        <w:t>:</w:t>
      </w:r>
    </w:p>
    <w:p w14:paraId="00000013" w14:textId="77777777" w:rsidR="00A827AD" w:rsidRPr="00CA1D74" w:rsidRDefault="003A5DFB" w:rsidP="002226FB">
      <w:pPr>
        <w:numPr>
          <w:ilvl w:val="0"/>
          <w:numId w:val="3"/>
        </w:numPr>
        <w:spacing w:line="240" w:lineRule="auto"/>
        <w:rPr>
          <w:rFonts w:asciiTheme="majorHAnsi" w:eastAsia="Times New Roman" w:hAnsiTheme="majorHAnsi" w:cs="Times New Roman"/>
        </w:rPr>
      </w:pPr>
      <w:r w:rsidRPr="00CA1D74">
        <w:rPr>
          <w:rFonts w:asciiTheme="majorHAnsi" w:eastAsia="Times New Roman" w:hAnsiTheme="majorHAnsi" w:cs="Times New Roman"/>
        </w:rPr>
        <w:t>Tonatiuh, D. (2011).</w:t>
      </w:r>
      <w:r w:rsidRPr="00CA1D74">
        <w:rPr>
          <w:rFonts w:asciiTheme="majorHAnsi" w:eastAsia="Times New Roman" w:hAnsiTheme="majorHAnsi" w:cs="Times New Roman"/>
          <w:i/>
        </w:rPr>
        <w:t xml:space="preserve"> Diego Rivera: His World and Ours.</w:t>
      </w:r>
      <w:r w:rsidRPr="00CA1D74">
        <w:rPr>
          <w:rFonts w:asciiTheme="majorHAnsi" w:eastAsia="Times New Roman" w:hAnsiTheme="majorHAnsi" w:cs="Times New Roman"/>
        </w:rPr>
        <w:t xml:space="preserve"> New York, NY: Abrams Books for Young Children.</w:t>
      </w:r>
    </w:p>
    <w:p w14:paraId="00000014" w14:textId="4D80F34B" w:rsidR="00A827AD" w:rsidRPr="00CA1D74" w:rsidRDefault="003A5DFB" w:rsidP="002226FB">
      <w:pPr>
        <w:numPr>
          <w:ilvl w:val="0"/>
          <w:numId w:val="3"/>
        </w:numPr>
        <w:spacing w:line="240" w:lineRule="auto"/>
        <w:rPr>
          <w:rFonts w:asciiTheme="majorHAnsi" w:eastAsia="Times New Roman" w:hAnsiTheme="majorHAnsi" w:cs="Times New Roman"/>
        </w:rPr>
      </w:pPr>
      <w:r w:rsidRPr="00CA1D74">
        <w:rPr>
          <w:rFonts w:asciiTheme="majorHAnsi" w:eastAsia="Times New Roman" w:hAnsiTheme="majorHAnsi" w:cs="Times New Roman"/>
        </w:rPr>
        <w:t xml:space="preserve">Tonatiuh, D. (2010). </w:t>
      </w:r>
      <w:r w:rsidRPr="00CA1D74">
        <w:rPr>
          <w:rFonts w:asciiTheme="majorHAnsi" w:eastAsia="Times New Roman" w:hAnsiTheme="majorHAnsi" w:cs="Times New Roman"/>
          <w:i/>
        </w:rPr>
        <w:t>Dear Primo: A Letter to My Cousin</w:t>
      </w:r>
      <w:r w:rsidRPr="00CA1D74">
        <w:rPr>
          <w:rFonts w:asciiTheme="majorHAnsi" w:eastAsia="Times New Roman" w:hAnsiTheme="majorHAnsi" w:cs="Times New Roman"/>
        </w:rPr>
        <w:t>. New York, NY: Abrams Books for Young Children.</w:t>
      </w:r>
    </w:p>
    <w:p w14:paraId="67025B3C" w14:textId="77C663F1" w:rsidR="00162B9E" w:rsidRPr="00CA1D74" w:rsidRDefault="00162B9E" w:rsidP="00162B9E">
      <w:pPr>
        <w:spacing w:line="240" w:lineRule="auto"/>
        <w:rPr>
          <w:rFonts w:asciiTheme="majorHAnsi" w:eastAsia="Times New Roman" w:hAnsiTheme="majorHAnsi" w:cs="Times New Roman"/>
          <w:b/>
          <w:bCs/>
        </w:rPr>
      </w:pPr>
      <w:r w:rsidRPr="00CA1D74">
        <w:rPr>
          <w:rFonts w:asciiTheme="majorHAnsi" w:eastAsia="Times New Roman" w:hAnsiTheme="majorHAnsi" w:cs="Times New Roman"/>
          <w:b/>
          <w:bCs/>
        </w:rPr>
        <w:t>Sources:</w:t>
      </w:r>
    </w:p>
    <w:p w14:paraId="7C36837E" w14:textId="77777777" w:rsidR="00926D48" w:rsidRPr="00CA1D74" w:rsidRDefault="00926D48" w:rsidP="00926D48">
      <w:pPr>
        <w:pStyle w:val="Normal1"/>
        <w:numPr>
          <w:ilvl w:val="0"/>
          <w:numId w:val="9"/>
        </w:numPr>
        <w:spacing w:line="240" w:lineRule="auto"/>
        <w:rPr>
          <w:rFonts w:ascii="Calibri" w:eastAsia="Calibri" w:hAnsi="Calibri" w:cs="Calibri"/>
          <w:b/>
        </w:rPr>
      </w:pPr>
      <w:r w:rsidRPr="00CA1D74">
        <w:rPr>
          <w:rFonts w:ascii="Calibri" w:eastAsia="Calibri" w:hAnsi="Calibri" w:cs="Calibri"/>
          <w:highlight w:val="white"/>
        </w:rPr>
        <w:lastRenderedPageBreak/>
        <w:t xml:space="preserve">Britannica, T. Editors of </w:t>
      </w:r>
      <w:proofErr w:type="spellStart"/>
      <w:r w:rsidRPr="00CA1D74">
        <w:rPr>
          <w:rFonts w:ascii="Calibri" w:eastAsia="Calibri" w:hAnsi="Calibri" w:cs="Calibri"/>
          <w:highlight w:val="white"/>
        </w:rPr>
        <w:t>Encyclopaedia</w:t>
      </w:r>
      <w:proofErr w:type="spellEnd"/>
      <w:r w:rsidRPr="00CA1D74">
        <w:rPr>
          <w:rFonts w:ascii="Calibri" w:eastAsia="Calibri" w:hAnsi="Calibri" w:cs="Calibri"/>
          <w:highlight w:val="white"/>
        </w:rPr>
        <w:t>. (2017, July 20).</w:t>
      </w:r>
      <w:r w:rsidRPr="00CA1D74">
        <w:rPr>
          <w:rFonts w:ascii="Calibri" w:eastAsia="Calibri" w:hAnsi="Calibri" w:cs="Calibri"/>
          <w:i/>
          <w:highlight w:val="white"/>
        </w:rPr>
        <w:t xml:space="preserve"> Seri</w:t>
      </w:r>
      <w:r w:rsidRPr="00CA1D74">
        <w:rPr>
          <w:rFonts w:ascii="Calibri" w:eastAsia="Calibri" w:hAnsi="Calibri" w:cs="Calibri"/>
          <w:highlight w:val="white"/>
        </w:rPr>
        <w:t xml:space="preserve">. Encyclopedia Britannica. </w:t>
      </w:r>
      <w:hyperlink r:id="rId14">
        <w:r w:rsidRPr="00CA1D74">
          <w:rPr>
            <w:rFonts w:ascii="Calibri" w:eastAsia="Calibri" w:hAnsi="Calibri" w:cs="Calibri"/>
            <w:color w:val="1155CC"/>
            <w:highlight w:val="white"/>
            <w:u w:val="single"/>
          </w:rPr>
          <w:t>https://www.britannica.com/topic/Seri</w:t>
        </w:r>
      </w:hyperlink>
      <w:r w:rsidRPr="00CA1D74">
        <w:rPr>
          <w:rFonts w:ascii="Calibri" w:eastAsia="Calibri" w:hAnsi="Calibri" w:cs="Calibri"/>
          <w:highlight w:val="white"/>
        </w:rPr>
        <w:t>.</w:t>
      </w:r>
    </w:p>
    <w:p w14:paraId="525F7A79" w14:textId="77777777" w:rsidR="00926D48" w:rsidRPr="00CA1D74" w:rsidRDefault="00926D48" w:rsidP="00926D48">
      <w:pPr>
        <w:pStyle w:val="Normal1"/>
        <w:numPr>
          <w:ilvl w:val="0"/>
          <w:numId w:val="9"/>
        </w:numPr>
        <w:spacing w:line="240" w:lineRule="auto"/>
        <w:rPr>
          <w:rFonts w:ascii="Calibri" w:eastAsia="Calibri" w:hAnsi="Calibri" w:cs="Calibri"/>
          <w:highlight w:val="white"/>
        </w:rPr>
      </w:pPr>
      <w:r w:rsidRPr="00CA1D74">
        <w:rPr>
          <w:rFonts w:ascii="Calibri" w:eastAsia="Calibri" w:hAnsi="Calibri" w:cs="Calibri"/>
          <w:highlight w:val="white"/>
        </w:rPr>
        <w:t xml:space="preserve">Encyclopedia.com. (n.d.). </w:t>
      </w:r>
      <w:r w:rsidRPr="00CA1D74">
        <w:rPr>
          <w:rFonts w:ascii="Calibri" w:eastAsia="Calibri" w:hAnsi="Calibri" w:cs="Calibri"/>
          <w:i/>
          <w:highlight w:val="white"/>
        </w:rPr>
        <w:t>Seri</w:t>
      </w:r>
      <w:r w:rsidRPr="00CA1D74">
        <w:rPr>
          <w:rFonts w:ascii="Calibri" w:eastAsia="Calibri" w:hAnsi="Calibri" w:cs="Calibri"/>
          <w:highlight w:val="white"/>
        </w:rPr>
        <w:t xml:space="preserve">. </w:t>
      </w:r>
      <w:hyperlink r:id="rId15">
        <w:r w:rsidRPr="00CA1D74">
          <w:rPr>
            <w:rFonts w:ascii="Calibri" w:eastAsia="Calibri" w:hAnsi="Calibri" w:cs="Calibri"/>
            <w:color w:val="1155CC"/>
            <w:highlight w:val="white"/>
            <w:u w:val="single"/>
          </w:rPr>
          <w:t>https://www.encyclopedia.com/humanities/encyclopedias-almanacs-transcripts-and-maps/seri</w:t>
        </w:r>
      </w:hyperlink>
      <w:r w:rsidRPr="00CA1D74">
        <w:rPr>
          <w:rFonts w:ascii="Calibri" w:eastAsia="Calibri" w:hAnsi="Calibri" w:cs="Calibri"/>
          <w:highlight w:val="white"/>
        </w:rPr>
        <w:t>.</w:t>
      </w:r>
    </w:p>
    <w:p w14:paraId="33EA5DFB" w14:textId="77777777" w:rsidR="00926D48" w:rsidRPr="00CA1D74" w:rsidRDefault="00926D48" w:rsidP="00926D48">
      <w:pPr>
        <w:pStyle w:val="Normal1"/>
        <w:numPr>
          <w:ilvl w:val="0"/>
          <w:numId w:val="9"/>
        </w:numPr>
        <w:spacing w:line="240" w:lineRule="auto"/>
        <w:rPr>
          <w:rFonts w:ascii="Calibri" w:eastAsia="Calibri" w:hAnsi="Calibri" w:cs="Calibri"/>
          <w:b/>
        </w:rPr>
      </w:pPr>
      <w:r w:rsidRPr="00CA1D74">
        <w:rPr>
          <w:rFonts w:ascii="Calibri" w:eastAsia="Calibri" w:hAnsi="Calibri" w:cs="Calibri"/>
          <w:highlight w:val="white"/>
        </w:rPr>
        <w:t xml:space="preserve">National Geographic. (2018). </w:t>
      </w:r>
      <w:r w:rsidRPr="00CA1D74">
        <w:rPr>
          <w:rFonts w:ascii="Calibri" w:eastAsia="Calibri" w:hAnsi="Calibri" w:cs="Calibri"/>
          <w:i/>
          <w:highlight w:val="white"/>
        </w:rPr>
        <w:t xml:space="preserve">Ancient Maya 101 </w:t>
      </w:r>
      <w:r w:rsidRPr="00CA1D74">
        <w:rPr>
          <w:rFonts w:ascii="Calibri" w:eastAsia="Calibri" w:hAnsi="Calibri" w:cs="Calibri"/>
          <w:highlight w:val="white"/>
        </w:rPr>
        <w:t>[video]</w:t>
      </w:r>
      <w:r w:rsidRPr="00CA1D74">
        <w:rPr>
          <w:rFonts w:ascii="Calibri" w:eastAsia="Calibri" w:hAnsi="Calibri" w:cs="Calibri"/>
          <w:i/>
          <w:highlight w:val="white"/>
        </w:rPr>
        <w:t xml:space="preserve">. </w:t>
      </w:r>
      <w:hyperlink r:id="rId16">
        <w:r w:rsidRPr="00CA1D74">
          <w:rPr>
            <w:rFonts w:ascii="Calibri" w:eastAsia="Calibri" w:hAnsi="Calibri" w:cs="Calibri"/>
            <w:color w:val="1155CC"/>
            <w:highlight w:val="white"/>
            <w:u w:val="single"/>
          </w:rPr>
          <w:t>https://www.youtube.com/watch?v=Q6eBJjdca14</w:t>
        </w:r>
      </w:hyperlink>
      <w:r w:rsidRPr="00CA1D74">
        <w:rPr>
          <w:rFonts w:ascii="Calibri" w:eastAsia="Calibri" w:hAnsi="Calibri" w:cs="Calibri"/>
          <w:highlight w:val="white"/>
        </w:rPr>
        <w:t>.</w:t>
      </w:r>
    </w:p>
    <w:p w14:paraId="412440D9" w14:textId="77777777" w:rsidR="00926D48" w:rsidRPr="00CA1D74" w:rsidRDefault="00926D48" w:rsidP="00926D48">
      <w:pPr>
        <w:pStyle w:val="Normal1"/>
        <w:numPr>
          <w:ilvl w:val="0"/>
          <w:numId w:val="9"/>
        </w:numPr>
        <w:spacing w:line="240" w:lineRule="auto"/>
        <w:rPr>
          <w:rFonts w:ascii="Calibri" w:eastAsia="Calibri" w:hAnsi="Calibri" w:cs="Calibri"/>
        </w:rPr>
      </w:pPr>
      <w:proofErr w:type="spellStart"/>
      <w:r w:rsidRPr="00CA1D74">
        <w:rPr>
          <w:rFonts w:ascii="Calibri" w:eastAsia="Calibri" w:hAnsi="Calibri" w:cs="Calibri"/>
          <w:highlight w:val="white"/>
        </w:rPr>
        <w:t>NoticiasMVS</w:t>
      </w:r>
      <w:proofErr w:type="spellEnd"/>
      <w:r w:rsidRPr="00CA1D74">
        <w:rPr>
          <w:rFonts w:ascii="Calibri" w:eastAsia="Calibri" w:hAnsi="Calibri" w:cs="Calibri"/>
          <w:highlight w:val="white"/>
        </w:rPr>
        <w:t xml:space="preserve">. (n.d.). </w:t>
      </w:r>
      <w:r w:rsidRPr="00CA1D74">
        <w:rPr>
          <w:rFonts w:ascii="Calibri" w:eastAsia="Calibri" w:hAnsi="Calibri" w:cs="Calibri"/>
          <w:i/>
          <w:highlight w:val="white"/>
        </w:rPr>
        <w:t xml:space="preserve">Pueblos </w:t>
      </w:r>
      <w:proofErr w:type="spellStart"/>
      <w:r w:rsidRPr="00CA1D74">
        <w:rPr>
          <w:rFonts w:ascii="Calibri" w:eastAsia="Calibri" w:hAnsi="Calibri" w:cs="Calibri"/>
          <w:i/>
          <w:highlight w:val="white"/>
        </w:rPr>
        <w:t>Indígenas</w:t>
      </w:r>
      <w:proofErr w:type="spellEnd"/>
      <w:r w:rsidRPr="00CA1D74">
        <w:rPr>
          <w:rFonts w:ascii="Calibri" w:eastAsia="Calibri" w:hAnsi="Calibri" w:cs="Calibri"/>
          <w:i/>
          <w:highlight w:val="white"/>
        </w:rPr>
        <w:t xml:space="preserve"> </w:t>
      </w:r>
      <w:proofErr w:type="spellStart"/>
      <w:r w:rsidRPr="00CA1D74">
        <w:rPr>
          <w:rFonts w:ascii="Calibri" w:eastAsia="Calibri" w:hAnsi="Calibri" w:cs="Calibri"/>
          <w:i/>
          <w:highlight w:val="white"/>
        </w:rPr>
        <w:t>en</w:t>
      </w:r>
      <w:proofErr w:type="spellEnd"/>
      <w:r w:rsidRPr="00CA1D74">
        <w:rPr>
          <w:rFonts w:ascii="Calibri" w:eastAsia="Calibri" w:hAnsi="Calibri" w:cs="Calibri"/>
          <w:i/>
          <w:highlight w:val="white"/>
        </w:rPr>
        <w:t xml:space="preserve"> México </w:t>
      </w:r>
      <w:r w:rsidRPr="00CA1D74">
        <w:rPr>
          <w:rFonts w:ascii="Calibri" w:eastAsia="Calibri" w:hAnsi="Calibri" w:cs="Calibri"/>
          <w:highlight w:val="white"/>
        </w:rPr>
        <w:t xml:space="preserve">[infographic]. </w:t>
      </w:r>
      <w:hyperlink r:id="rId17">
        <w:r w:rsidRPr="00CA1D74">
          <w:rPr>
            <w:rFonts w:ascii="Calibri" w:eastAsia="Calibri" w:hAnsi="Calibri" w:cs="Calibri"/>
            <w:color w:val="1155CC"/>
            <w:highlight w:val="white"/>
            <w:u w:val="single"/>
          </w:rPr>
          <w:t>http://noticiasmvsfotos.blob.core.windows.net/media/infografias/8a206f5d5c58f9e85b3774ff6fd05a2b.jpg</w:t>
        </w:r>
      </w:hyperlink>
      <w:r w:rsidRPr="00CA1D74">
        <w:rPr>
          <w:rFonts w:ascii="Calibri" w:eastAsia="Calibri" w:hAnsi="Calibri" w:cs="Calibri"/>
          <w:highlight w:val="white"/>
        </w:rPr>
        <w:t>.</w:t>
      </w:r>
    </w:p>
    <w:p w14:paraId="26D8966E" w14:textId="77777777" w:rsidR="00926D48" w:rsidRPr="00CA1D74" w:rsidRDefault="00926D48" w:rsidP="00926D48">
      <w:pPr>
        <w:pStyle w:val="Normal1"/>
        <w:numPr>
          <w:ilvl w:val="0"/>
          <w:numId w:val="9"/>
        </w:numPr>
        <w:spacing w:line="240" w:lineRule="auto"/>
        <w:rPr>
          <w:rFonts w:ascii="Calibri" w:eastAsia="Calibri" w:hAnsi="Calibri" w:cs="Calibri"/>
          <w:b/>
        </w:rPr>
      </w:pPr>
      <w:r w:rsidRPr="00CA1D74">
        <w:rPr>
          <w:rFonts w:ascii="Calibri" w:eastAsia="Calibri" w:hAnsi="Calibri" w:cs="Calibri"/>
          <w:highlight w:val="white"/>
        </w:rPr>
        <w:t xml:space="preserve">Smithsonian National Museum of the American Indian. (2012). </w:t>
      </w:r>
      <w:r w:rsidRPr="00CA1D74">
        <w:rPr>
          <w:rFonts w:ascii="Calibri" w:eastAsia="Calibri" w:hAnsi="Calibri" w:cs="Calibri"/>
          <w:i/>
          <w:highlight w:val="white"/>
        </w:rPr>
        <w:t xml:space="preserve">The Maya People </w:t>
      </w:r>
      <w:r w:rsidRPr="00CA1D74">
        <w:rPr>
          <w:rFonts w:ascii="Calibri" w:eastAsia="Calibri" w:hAnsi="Calibri" w:cs="Calibri"/>
          <w:highlight w:val="white"/>
        </w:rPr>
        <w:t xml:space="preserve">[video]. </w:t>
      </w:r>
      <w:hyperlink r:id="rId18">
        <w:r w:rsidRPr="00CA1D74">
          <w:rPr>
            <w:rFonts w:ascii="Calibri" w:eastAsia="Calibri" w:hAnsi="Calibri" w:cs="Calibri"/>
            <w:color w:val="1155CC"/>
            <w:highlight w:val="white"/>
            <w:u w:val="single"/>
          </w:rPr>
          <w:t>https://maya.nmai.si.edu/the-maya/maya-people</w:t>
        </w:r>
      </w:hyperlink>
      <w:r w:rsidRPr="00CA1D74">
        <w:rPr>
          <w:rFonts w:ascii="Calibri" w:eastAsia="Calibri" w:hAnsi="Calibri" w:cs="Calibri"/>
          <w:highlight w:val="white"/>
        </w:rPr>
        <w:t>.</w:t>
      </w:r>
    </w:p>
    <w:p w14:paraId="5C2756D1" w14:textId="5E4F1E32" w:rsidR="00444DD4" w:rsidRPr="00CA1D74" w:rsidRDefault="00926D48" w:rsidP="008E6326">
      <w:pPr>
        <w:pStyle w:val="Normal1"/>
        <w:numPr>
          <w:ilvl w:val="0"/>
          <w:numId w:val="9"/>
        </w:numPr>
        <w:spacing w:line="240" w:lineRule="auto"/>
        <w:rPr>
          <w:rFonts w:ascii="Calibri" w:eastAsia="Calibri" w:hAnsi="Calibri" w:cs="Calibri"/>
          <w:highlight w:val="white"/>
        </w:rPr>
      </w:pPr>
      <w:r w:rsidRPr="00CA1D74">
        <w:rPr>
          <w:rFonts w:ascii="Calibri" w:eastAsia="Calibri" w:hAnsi="Calibri" w:cs="Calibri"/>
          <w:highlight w:val="white"/>
        </w:rPr>
        <w:t xml:space="preserve">Torres, Núria López. (2022, May 16). </w:t>
      </w:r>
      <w:r w:rsidRPr="00CA1D74">
        <w:rPr>
          <w:rFonts w:ascii="Calibri" w:eastAsia="Calibri" w:hAnsi="Calibri" w:cs="Calibri"/>
          <w:i/>
          <w:highlight w:val="white"/>
        </w:rPr>
        <w:t>An Intimate Look at Mexico’s Indigenous Seri People</w:t>
      </w:r>
      <w:r w:rsidRPr="00CA1D74">
        <w:rPr>
          <w:rFonts w:ascii="Calibri" w:eastAsia="Calibri" w:hAnsi="Calibri" w:cs="Calibri"/>
          <w:highlight w:val="white"/>
        </w:rPr>
        <w:t xml:space="preserve">. The New York Times. </w:t>
      </w:r>
      <w:hyperlink r:id="rId19">
        <w:r w:rsidRPr="00CA1D74">
          <w:rPr>
            <w:rFonts w:ascii="Calibri" w:eastAsia="Calibri" w:hAnsi="Calibri" w:cs="Calibri"/>
            <w:color w:val="1155CC"/>
            <w:highlight w:val="white"/>
            <w:u w:val="single"/>
          </w:rPr>
          <w:t>https://www.nytimes.com/2022/05/16/travel/comcaac-seri-people-mexico.html</w:t>
        </w:r>
      </w:hyperlink>
      <w:r w:rsidRPr="00CA1D74">
        <w:rPr>
          <w:rFonts w:ascii="Calibri" w:eastAsia="Calibri" w:hAnsi="Calibri" w:cs="Calibri"/>
          <w:highlight w:val="white"/>
        </w:rPr>
        <w:t>.</w:t>
      </w:r>
    </w:p>
    <w:p w14:paraId="491777FB"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Canadian Museum of History. (n.d.). </w:t>
      </w:r>
      <w:r w:rsidRPr="00CA1D74">
        <w:rPr>
          <w:rFonts w:ascii="Calibri" w:eastAsia="Calibri" w:hAnsi="Calibri" w:cs="Calibri"/>
          <w:i/>
        </w:rPr>
        <w:t>Maya Civilization</w:t>
      </w:r>
      <w:r w:rsidRPr="00CA1D74">
        <w:rPr>
          <w:rFonts w:ascii="Calibri" w:eastAsia="Calibri" w:hAnsi="Calibri" w:cs="Calibri"/>
        </w:rPr>
        <w:t xml:space="preserve">. </w:t>
      </w:r>
      <w:hyperlink r:id="rId20" w:anchor=":~:text=The%20Maya%20today%20number%20about,and%20the%20Tzeltal%20(80%2C000)">
        <w:r w:rsidRPr="00CA1D74">
          <w:rPr>
            <w:rFonts w:ascii="Calibri" w:eastAsia="Calibri" w:hAnsi="Calibri" w:cs="Calibri"/>
            <w:color w:val="1155CC"/>
            <w:u w:val="single"/>
          </w:rPr>
          <w:t>https://www.historymuseum.ca/cmc/exhibitions/civil/maya/mmc08eng.html#:~:text=The%20Maya%20today%20number%20about,and%20the%20Tzeltal%20(80%2C000)</w:t>
        </w:r>
      </w:hyperlink>
      <w:r w:rsidRPr="00CA1D74">
        <w:rPr>
          <w:rFonts w:ascii="Calibri" w:eastAsia="Calibri" w:hAnsi="Calibri" w:cs="Calibri"/>
        </w:rPr>
        <w:t>.</w:t>
      </w:r>
    </w:p>
    <w:p w14:paraId="2462AEBA"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Central Intelligence Agency. (2022, August 16). </w:t>
      </w:r>
      <w:r w:rsidRPr="00CA1D74">
        <w:rPr>
          <w:rFonts w:ascii="Calibri" w:eastAsia="Calibri" w:hAnsi="Calibri" w:cs="Calibri"/>
          <w:i/>
        </w:rPr>
        <w:t xml:space="preserve">The World Factbook. </w:t>
      </w:r>
      <w:hyperlink r:id="rId21">
        <w:r w:rsidRPr="00CA1D74">
          <w:rPr>
            <w:rFonts w:ascii="Calibri" w:eastAsia="Calibri" w:hAnsi="Calibri" w:cs="Calibri"/>
            <w:color w:val="1155CC"/>
            <w:u w:val="single"/>
          </w:rPr>
          <w:t>https://www.cia.gov/the-world-factbook/countries/mexico/</w:t>
        </w:r>
      </w:hyperlink>
      <w:r w:rsidRPr="00CA1D74">
        <w:rPr>
          <w:rFonts w:ascii="Calibri" w:eastAsia="Calibri" w:hAnsi="Calibri" w:cs="Calibri"/>
        </w:rPr>
        <w:t>.</w:t>
      </w:r>
    </w:p>
    <w:p w14:paraId="78D5E78A"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Editors of Encyclopedia Britannica. (n.d.). </w:t>
      </w:r>
      <w:r w:rsidRPr="00CA1D74">
        <w:rPr>
          <w:rFonts w:ascii="Calibri" w:eastAsia="Calibri" w:hAnsi="Calibri" w:cs="Calibri"/>
          <w:i/>
        </w:rPr>
        <w:t>Seri</w:t>
      </w:r>
      <w:r w:rsidRPr="00CA1D74">
        <w:rPr>
          <w:rFonts w:ascii="Calibri" w:eastAsia="Calibri" w:hAnsi="Calibri" w:cs="Calibri"/>
        </w:rPr>
        <w:t xml:space="preserve">. Encyclopedia Britannica. </w:t>
      </w:r>
      <w:hyperlink r:id="rId22">
        <w:r w:rsidRPr="00CA1D74">
          <w:rPr>
            <w:rFonts w:ascii="Calibri" w:eastAsia="Calibri" w:hAnsi="Calibri" w:cs="Calibri"/>
            <w:color w:val="1155CC"/>
            <w:u w:val="single"/>
          </w:rPr>
          <w:t>https://www.britannica.com/topic/Seri</w:t>
        </w:r>
      </w:hyperlink>
      <w:r w:rsidRPr="00CA1D74">
        <w:rPr>
          <w:rFonts w:ascii="Calibri" w:eastAsia="Calibri" w:hAnsi="Calibri" w:cs="Calibri"/>
        </w:rPr>
        <w:t>.</w:t>
      </w:r>
    </w:p>
    <w:p w14:paraId="41208E65"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Encyclopedia Britannica. (n.d.) </w:t>
      </w:r>
      <w:r w:rsidRPr="00CA1D74">
        <w:rPr>
          <w:rFonts w:ascii="Segoe UI" w:hAnsi="Segoe UI" w:cs="Segoe UI"/>
          <w:color w:val="1A1A1A"/>
          <w:shd w:val="clear" w:color="auto" w:fill="FFFFFF"/>
        </w:rPr>
        <w:t xml:space="preserve">Mexico: Ethnic composition. </w:t>
      </w:r>
      <w:r w:rsidRPr="00CA1D74">
        <w:rPr>
          <w:rFonts w:ascii="Calibri" w:eastAsia="Calibri" w:hAnsi="Calibri" w:cs="Calibri"/>
          <w:i/>
          <w:iCs/>
        </w:rPr>
        <w:t xml:space="preserve">Encyclopedia Britannica. </w:t>
      </w:r>
      <w:hyperlink r:id="rId23" w:anchor="/media/1/379167/222306" w:history="1">
        <w:r w:rsidRPr="00CA1D74">
          <w:rPr>
            <w:rStyle w:val="Hyperlink"/>
            <w:rFonts w:ascii="Segoe UI" w:hAnsi="Segoe UI" w:cs="Segoe UI"/>
            <w:shd w:val="clear" w:color="auto" w:fill="FFFFFF"/>
          </w:rPr>
          <w:t>https://www.britannica.com/place/Mexico/Ethnic-groups#/media/1/379167/222306</w:t>
        </w:r>
      </w:hyperlink>
      <w:r w:rsidRPr="00CA1D74">
        <w:rPr>
          <w:rFonts w:ascii="Calibri" w:eastAsia="Calibri" w:hAnsi="Calibri" w:cs="Calibri"/>
        </w:rPr>
        <w:t>.</w:t>
      </w:r>
    </w:p>
    <w:p w14:paraId="19039CE0"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LiveScience. (2017, November 6). </w:t>
      </w:r>
      <w:r w:rsidRPr="00CA1D74">
        <w:rPr>
          <w:rFonts w:ascii="Calibri" w:eastAsia="Calibri" w:hAnsi="Calibri" w:cs="Calibri"/>
          <w:i/>
        </w:rPr>
        <w:t xml:space="preserve">Mexican Culture: Customs &amp; Traditions. </w:t>
      </w:r>
      <w:hyperlink r:id="rId24">
        <w:r w:rsidRPr="00CA1D74">
          <w:rPr>
            <w:rFonts w:ascii="Calibri" w:eastAsia="Calibri" w:hAnsi="Calibri" w:cs="Calibri"/>
            <w:color w:val="1155CC"/>
            <w:u w:val="single"/>
          </w:rPr>
          <w:t>https://www.youtube.com/watch?v=MXmo1yf6or4</w:t>
        </w:r>
      </w:hyperlink>
      <w:r w:rsidRPr="00CA1D74">
        <w:rPr>
          <w:rFonts w:ascii="Calibri" w:eastAsia="Calibri" w:hAnsi="Calibri" w:cs="Calibri"/>
        </w:rPr>
        <w:t>.</w:t>
      </w:r>
    </w:p>
    <w:p w14:paraId="3AA5EB3B"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National Geographic. (2022, May 22). </w:t>
      </w:r>
      <w:r w:rsidRPr="00CA1D74">
        <w:rPr>
          <w:rFonts w:ascii="Calibri" w:eastAsia="Calibri" w:hAnsi="Calibri" w:cs="Calibri"/>
          <w:i/>
        </w:rPr>
        <w:t>Modern Day Maya</w:t>
      </w:r>
      <w:r w:rsidRPr="00CA1D74">
        <w:rPr>
          <w:rFonts w:ascii="Calibri" w:eastAsia="Calibri" w:hAnsi="Calibri" w:cs="Calibri"/>
        </w:rPr>
        <w:t xml:space="preserve">. </w:t>
      </w:r>
      <w:hyperlink r:id="rId25">
        <w:r w:rsidRPr="00CA1D74">
          <w:rPr>
            <w:rFonts w:ascii="Calibri" w:eastAsia="Calibri" w:hAnsi="Calibri" w:cs="Calibri"/>
            <w:color w:val="1155CC"/>
            <w:u w:val="single"/>
          </w:rPr>
          <w:t>https://education.nationalgeographic.org/resource/modern-day-maya</w:t>
        </w:r>
      </w:hyperlink>
      <w:r w:rsidRPr="00CA1D74">
        <w:rPr>
          <w:rFonts w:ascii="Calibri" w:eastAsia="Calibri" w:hAnsi="Calibri" w:cs="Calibri"/>
        </w:rPr>
        <w:t>.</w:t>
      </w:r>
    </w:p>
    <w:p w14:paraId="0A3E1692"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National Geographic Kids. (n.d.). </w:t>
      </w:r>
      <w:r w:rsidRPr="00CA1D74">
        <w:rPr>
          <w:rFonts w:ascii="Calibri" w:eastAsia="Calibri" w:hAnsi="Calibri" w:cs="Calibri"/>
          <w:i/>
        </w:rPr>
        <w:t xml:space="preserve">Day of the Dead. </w:t>
      </w:r>
      <w:hyperlink r:id="rId26">
        <w:r w:rsidRPr="00CA1D74">
          <w:rPr>
            <w:rFonts w:ascii="Calibri" w:eastAsia="Calibri" w:hAnsi="Calibri" w:cs="Calibri"/>
            <w:color w:val="1155CC"/>
            <w:u w:val="single"/>
          </w:rPr>
          <w:t>https://kids.nationalgeographic.com/celebrations/article/day-of-the-dead</w:t>
        </w:r>
      </w:hyperlink>
      <w:r w:rsidRPr="00CA1D74">
        <w:rPr>
          <w:rFonts w:ascii="Calibri" w:eastAsia="Calibri" w:hAnsi="Calibri" w:cs="Calibri"/>
        </w:rPr>
        <w:t>.</w:t>
      </w:r>
    </w:p>
    <w:p w14:paraId="0AF4943E" w14:textId="77777777" w:rsidR="008E6326" w:rsidRPr="00CA1D74" w:rsidRDefault="008E6326" w:rsidP="008E6326">
      <w:pPr>
        <w:pStyle w:val="Normal1"/>
        <w:numPr>
          <w:ilvl w:val="0"/>
          <w:numId w:val="9"/>
        </w:numPr>
        <w:spacing w:line="240" w:lineRule="auto"/>
        <w:rPr>
          <w:rFonts w:ascii="Calibri" w:eastAsia="Calibri" w:hAnsi="Calibri" w:cs="Calibri"/>
        </w:rPr>
      </w:pPr>
      <w:proofErr w:type="spellStart"/>
      <w:r w:rsidRPr="00CA1D74">
        <w:rPr>
          <w:rFonts w:ascii="Calibri" w:eastAsia="Calibri" w:hAnsi="Calibri" w:cs="Calibri"/>
        </w:rPr>
        <w:t>Seftel</w:t>
      </w:r>
      <w:proofErr w:type="spellEnd"/>
      <w:r w:rsidRPr="00CA1D74">
        <w:rPr>
          <w:rFonts w:ascii="Calibri" w:eastAsia="Calibri" w:hAnsi="Calibri" w:cs="Calibri"/>
        </w:rPr>
        <w:t xml:space="preserve">, Briana, (n.d.). </w:t>
      </w:r>
      <w:r w:rsidRPr="00CA1D74">
        <w:rPr>
          <w:rFonts w:ascii="Calibri" w:eastAsia="Calibri" w:hAnsi="Calibri" w:cs="Calibri"/>
          <w:i/>
        </w:rPr>
        <w:t>Spice Up Your Life: Discover Mexico's 7 Culinary Regions</w:t>
      </w:r>
      <w:r w:rsidRPr="00CA1D74">
        <w:rPr>
          <w:rFonts w:ascii="Calibri" w:eastAsia="Calibri" w:hAnsi="Calibri" w:cs="Calibri"/>
        </w:rPr>
        <w:t xml:space="preserve">. </w:t>
      </w:r>
      <w:hyperlink r:id="rId27">
        <w:r w:rsidRPr="00CA1D74">
          <w:rPr>
            <w:rFonts w:ascii="Calibri" w:eastAsia="Calibri" w:hAnsi="Calibri" w:cs="Calibri"/>
            <w:color w:val="1155CC"/>
            <w:u w:val="single"/>
          </w:rPr>
          <w:t>https://www.greatvaluevacations.com/travel-inspiration/discover-mexico-culinary-regions</w:t>
        </w:r>
      </w:hyperlink>
      <w:r w:rsidRPr="00CA1D74">
        <w:rPr>
          <w:rFonts w:ascii="Calibri" w:eastAsia="Calibri" w:hAnsi="Calibri" w:cs="Calibri"/>
        </w:rPr>
        <w:t>.</w:t>
      </w:r>
    </w:p>
    <w:p w14:paraId="63E7C0A6"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TRT World. (2019, June 2).</w:t>
      </w:r>
      <w:r w:rsidRPr="00CA1D74">
        <w:rPr>
          <w:rFonts w:ascii="Calibri" w:eastAsia="Calibri" w:hAnsi="Calibri" w:cs="Calibri"/>
          <w:i/>
        </w:rPr>
        <w:t xml:space="preserve"> Ancient Ball Game: Indigenous game Ulama is being practiced again</w:t>
      </w:r>
      <w:r w:rsidRPr="00CA1D74">
        <w:rPr>
          <w:rFonts w:ascii="Calibri" w:eastAsia="Calibri" w:hAnsi="Calibri" w:cs="Calibri"/>
        </w:rPr>
        <w:t xml:space="preserve">. </w:t>
      </w:r>
      <w:hyperlink r:id="rId28">
        <w:r w:rsidRPr="00CA1D74">
          <w:rPr>
            <w:rFonts w:ascii="Calibri" w:eastAsia="Calibri" w:hAnsi="Calibri" w:cs="Calibri"/>
            <w:color w:val="1155CC"/>
            <w:u w:val="single"/>
          </w:rPr>
          <w:t>https://www.youtube.com/watch?v=Jp0709-CnkY</w:t>
        </w:r>
      </w:hyperlink>
      <w:r w:rsidRPr="00CA1D74">
        <w:rPr>
          <w:rFonts w:ascii="Calibri" w:eastAsia="Calibri" w:hAnsi="Calibri" w:cs="Calibri"/>
        </w:rPr>
        <w:t>.</w:t>
      </w:r>
    </w:p>
    <w:p w14:paraId="4CD68E00" w14:textId="77777777" w:rsidR="008E6326" w:rsidRPr="00CA1D74" w:rsidRDefault="008E6326" w:rsidP="008E6326">
      <w:pPr>
        <w:pStyle w:val="Normal1"/>
        <w:numPr>
          <w:ilvl w:val="0"/>
          <w:numId w:val="9"/>
        </w:numPr>
        <w:spacing w:line="240" w:lineRule="auto"/>
        <w:rPr>
          <w:rFonts w:ascii="Calibri" w:eastAsia="Calibri" w:hAnsi="Calibri" w:cs="Calibri"/>
        </w:rPr>
      </w:pPr>
      <w:r w:rsidRPr="00CA1D74">
        <w:rPr>
          <w:rFonts w:ascii="Calibri" w:eastAsia="Calibri" w:hAnsi="Calibri" w:cs="Calibri"/>
        </w:rPr>
        <w:t xml:space="preserve">WFMT. (2017, April 27). </w:t>
      </w:r>
      <w:r w:rsidRPr="00CA1D74">
        <w:rPr>
          <w:rFonts w:ascii="Calibri" w:eastAsia="Calibri" w:hAnsi="Calibri" w:cs="Calibri"/>
          <w:i/>
        </w:rPr>
        <w:t>KAIA Kids Around the World - The Music of Mexico</w:t>
      </w:r>
      <w:r w:rsidRPr="00CA1D74">
        <w:rPr>
          <w:rFonts w:ascii="Calibri" w:eastAsia="Calibri" w:hAnsi="Calibri" w:cs="Calibri"/>
        </w:rPr>
        <w:t xml:space="preserve">. </w:t>
      </w:r>
      <w:hyperlink r:id="rId29">
        <w:r w:rsidRPr="00CA1D74">
          <w:rPr>
            <w:rFonts w:ascii="Calibri" w:eastAsia="Calibri" w:hAnsi="Calibri" w:cs="Calibri"/>
            <w:color w:val="1155CC"/>
            <w:u w:val="single"/>
          </w:rPr>
          <w:t>https://www.youtube.com/watch?v=IKEDd9AQUns</w:t>
        </w:r>
      </w:hyperlink>
      <w:r w:rsidRPr="00CA1D74">
        <w:rPr>
          <w:rFonts w:ascii="Calibri" w:eastAsia="Calibri" w:hAnsi="Calibri" w:cs="Calibri"/>
        </w:rPr>
        <w:t>.</w:t>
      </w:r>
    </w:p>
    <w:p w14:paraId="51F89921" w14:textId="77777777" w:rsidR="008E6326" w:rsidRPr="00CA1D74" w:rsidRDefault="008E6326" w:rsidP="003305D9">
      <w:pPr>
        <w:pStyle w:val="Normal1"/>
        <w:spacing w:line="240" w:lineRule="auto"/>
        <w:ind w:left="720"/>
        <w:rPr>
          <w:rFonts w:ascii="Calibri" w:eastAsia="Calibri" w:hAnsi="Calibri" w:cs="Calibri"/>
          <w:highlight w:val="white"/>
        </w:rPr>
      </w:pPr>
    </w:p>
    <w:p w14:paraId="0D77CA17" w14:textId="7A236DCC" w:rsidR="00444DD4" w:rsidRPr="00CA1D74" w:rsidRDefault="0000761C" w:rsidP="00444DD4">
      <w:pPr>
        <w:pStyle w:val="NormalWeb"/>
        <w:spacing w:before="0" w:beforeAutospacing="0" w:after="0" w:afterAutospacing="0"/>
        <w:rPr>
          <w:rFonts w:asciiTheme="majorHAnsi" w:hAnsiTheme="majorHAnsi"/>
          <w:b/>
          <w:sz w:val="22"/>
          <w:szCs w:val="22"/>
        </w:rPr>
      </w:pPr>
      <w:r w:rsidRPr="00CA1D74">
        <w:rPr>
          <w:rFonts w:asciiTheme="majorHAnsi" w:hAnsiTheme="majorHAnsi"/>
          <w:b/>
          <w:sz w:val="22"/>
          <w:szCs w:val="22"/>
          <w:highlight w:val="white"/>
        </w:rPr>
        <w:t>Tasks</w:t>
      </w:r>
      <w:r w:rsidR="003A5DFB" w:rsidRPr="00CA1D74">
        <w:rPr>
          <w:rFonts w:asciiTheme="majorHAnsi" w:hAnsiTheme="majorHAnsi"/>
          <w:b/>
          <w:sz w:val="22"/>
          <w:szCs w:val="22"/>
          <w:highlight w:val="white"/>
        </w:rPr>
        <w:t xml:space="preserve"> Aligned to the Supporting Question</w:t>
      </w:r>
      <w:r w:rsidR="00C63725">
        <w:rPr>
          <w:rFonts w:asciiTheme="majorHAnsi" w:hAnsiTheme="majorHAnsi"/>
          <w:b/>
          <w:sz w:val="22"/>
          <w:szCs w:val="22"/>
          <w:highlight w:val="white"/>
        </w:rPr>
        <w:t>s</w:t>
      </w:r>
      <w:r w:rsidR="003A5DFB" w:rsidRPr="00CA1D74">
        <w:rPr>
          <w:rFonts w:asciiTheme="majorHAnsi" w:hAnsiTheme="majorHAnsi"/>
          <w:b/>
          <w:sz w:val="22"/>
          <w:szCs w:val="22"/>
          <w:highlight w:val="white"/>
        </w:rPr>
        <w:t xml:space="preserve">: </w:t>
      </w:r>
    </w:p>
    <w:tbl>
      <w:tblPr>
        <w:tblStyle w:val="2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3C5E9F" w:rsidRPr="00CA1D74" w14:paraId="0AB5C610" w14:textId="77777777" w:rsidTr="00C165A7">
        <w:trPr>
          <w:tblHeader/>
        </w:trPr>
        <w:tc>
          <w:tcPr>
            <w:tcW w:w="10790" w:type="dxa"/>
            <w:shd w:val="clear" w:color="auto" w:fill="DBE5F1"/>
          </w:tcPr>
          <w:p w14:paraId="4D7B4C08" w14:textId="77777777" w:rsidR="003C5E9F" w:rsidRPr="00CA1D74" w:rsidRDefault="003C5E9F" w:rsidP="00C165A7">
            <w:pPr>
              <w:pStyle w:val="Normal1"/>
              <w:rPr>
                <w:rFonts w:ascii="Calibri" w:eastAsia="Calibri" w:hAnsi="Calibri" w:cs="Calibri"/>
                <w:b/>
              </w:rPr>
            </w:pPr>
            <w:r w:rsidRPr="00CA1D74">
              <w:rPr>
                <w:rFonts w:ascii="Calibri" w:eastAsia="Calibri" w:hAnsi="Calibri" w:cs="Calibri"/>
                <w:b/>
              </w:rPr>
              <w:t xml:space="preserve">Task Aligned to the Supporting Question: </w:t>
            </w:r>
          </w:p>
          <w:p w14:paraId="0E20AC92" w14:textId="77777777" w:rsidR="003C5E9F" w:rsidRPr="00CA1D74" w:rsidRDefault="003C5E9F" w:rsidP="00C165A7">
            <w:pPr>
              <w:pStyle w:val="Normal1"/>
              <w:rPr>
                <w:rFonts w:ascii="Calibri" w:eastAsia="Calibri" w:hAnsi="Calibri" w:cs="Calibri"/>
              </w:rPr>
            </w:pPr>
            <w:r w:rsidRPr="00CA1D74">
              <w:rPr>
                <w:rFonts w:ascii="Calibri" w:eastAsia="Calibri" w:hAnsi="Calibri" w:cs="Calibri"/>
              </w:rPr>
              <w:t xml:space="preserve"> Create a(n) ___________________ (insert form of writing) that answers the supporting question, “How did cultural groups in Mexico connect and interact in the past?” Be sure to include Parts 1 and 2 in your response. </w:t>
            </w:r>
          </w:p>
          <w:p w14:paraId="16891277" w14:textId="77777777" w:rsidR="003C5E9F" w:rsidRPr="00CA1D74" w:rsidRDefault="003C5E9F" w:rsidP="00C165A7">
            <w:pPr>
              <w:pStyle w:val="Normal1"/>
              <w:rPr>
                <w:rFonts w:ascii="Calibri" w:eastAsia="Calibri" w:hAnsi="Calibri" w:cs="Calibri"/>
              </w:rPr>
            </w:pPr>
          </w:p>
          <w:p w14:paraId="23962644" w14:textId="77777777" w:rsidR="003C5E9F" w:rsidRPr="00CA1D74" w:rsidRDefault="003C5E9F" w:rsidP="003C5E9F">
            <w:pPr>
              <w:pStyle w:val="Normal1"/>
              <w:numPr>
                <w:ilvl w:val="0"/>
                <w:numId w:val="11"/>
              </w:numPr>
              <w:rPr>
                <w:rFonts w:ascii="Calibri" w:eastAsia="Calibri" w:hAnsi="Calibri" w:cs="Calibri"/>
              </w:rPr>
            </w:pPr>
            <w:r w:rsidRPr="00CA1D74">
              <w:rPr>
                <w:rFonts w:ascii="Calibri" w:eastAsia="Calibri" w:hAnsi="Calibri" w:cs="Calibri"/>
              </w:rPr>
              <w:t xml:space="preserve">Part One: Identify and describe two diverse cultural groups from Mexico’s past. </w:t>
            </w:r>
          </w:p>
          <w:p w14:paraId="5246B9AC" w14:textId="77777777" w:rsidR="003C5E9F" w:rsidRPr="00CA1D74" w:rsidRDefault="003C5E9F" w:rsidP="00C165A7">
            <w:pPr>
              <w:pStyle w:val="Normal1"/>
              <w:ind w:left="720"/>
              <w:rPr>
                <w:rFonts w:ascii="Calibri" w:eastAsia="Calibri" w:hAnsi="Calibri" w:cs="Calibri"/>
              </w:rPr>
            </w:pPr>
          </w:p>
          <w:p w14:paraId="7E4DD372" w14:textId="77777777" w:rsidR="003C5E9F" w:rsidRPr="00CA1D74" w:rsidRDefault="003C5E9F" w:rsidP="003C5E9F">
            <w:pPr>
              <w:pStyle w:val="Normal1"/>
              <w:numPr>
                <w:ilvl w:val="0"/>
                <w:numId w:val="11"/>
              </w:numPr>
              <w:rPr>
                <w:rFonts w:ascii="Calibri" w:eastAsia="Calibri" w:hAnsi="Calibri" w:cs="Calibri"/>
              </w:rPr>
            </w:pPr>
            <w:r w:rsidRPr="00CA1D74">
              <w:rPr>
                <w:rFonts w:ascii="Calibri" w:eastAsia="Calibri" w:hAnsi="Calibri" w:cs="Calibri"/>
              </w:rPr>
              <w:t xml:space="preserve">Part Two: Compare and contrast how these two cultural groups connected and interacted in the past, using reasoning, examples and details. </w:t>
            </w:r>
          </w:p>
        </w:tc>
      </w:tr>
    </w:tbl>
    <w:p w14:paraId="0000001D" w14:textId="77777777" w:rsidR="00A827AD" w:rsidRPr="00CA1D74" w:rsidRDefault="00A827AD">
      <w:pPr>
        <w:spacing w:line="259" w:lineRule="auto"/>
        <w:rPr>
          <w:rFonts w:asciiTheme="majorHAnsi" w:eastAsia="Times New Roman" w:hAnsiTheme="majorHAnsi" w:cs="Times New Roman"/>
        </w:rPr>
      </w:pPr>
    </w:p>
    <w:tbl>
      <w:tblPr>
        <w:tblStyle w:val="1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B375E5" w:rsidRPr="00CA1D74" w14:paraId="63CAA5FF" w14:textId="77777777" w:rsidTr="00C165A7">
        <w:trPr>
          <w:tblHeader/>
        </w:trPr>
        <w:tc>
          <w:tcPr>
            <w:tcW w:w="10790" w:type="dxa"/>
            <w:shd w:val="clear" w:color="auto" w:fill="DBE5F1"/>
          </w:tcPr>
          <w:p w14:paraId="3C6BE067" w14:textId="77777777" w:rsidR="00B375E5" w:rsidRPr="00CA1D74" w:rsidRDefault="00B375E5" w:rsidP="00C165A7">
            <w:pPr>
              <w:pStyle w:val="Normal1"/>
              <w:rPr>
                <w:rFonts w:ascii="Calibri" w:eastAsia="Calibri" w:hAnsi="Calibri" w:cs="Calibri"/>
                <w:b/>
              </w:rPr>
            </w:pPr>
            <w:r w:rsidRPr="00CA1D74">
              <w:rPr>
                <w:rFonts w:ascii="Calibri" w:eastAsia="Calibri" w:hAnsi="Calibri" w:cs="Calibri"/>
                <w:b/>
              </w:rPr>
              <w:t xml:space="preserve">Task Aligned to the Supporting Question: </w:t>
            </w:r>
          </w:p>
          <w:p w14:paraId="118C9BFF" w14:textId="77777777" w:rsidR="00B375E5" w:rsidRPr="00CA1D74" w:rsidRDefault="00B375E5" w:rsidP="00C165A7">
            <w:pPr>
              <w:pStyle w:val="Normal1"/>
              <w:rPr>
                <w:rFonts w:ascii="Calibri" w:eastAsia="Calibri" w:hAnsi="Calibri" w:cs="Calibri"/>
              </w:rPr>
            </w:pPr>
            <w:r w:rsidRPr="00CA1D74">
              <w:rPr>
                <w:rFonts w:ascii="Calibri" w:eastAsia="Calibri" w:hAnsi="Calibri" w:cs="Calibri"/>
              </w:rPr>
              <w:t>Construct a response to the supporting question, “How do cultural groups interact in Mexico today?”</w:t>
            </w:r>
          </w:p>
          <w:p w14:paraId="5A49518A" w14:textId="77777777" w:rsidR="00B375E5" w:rsidRPr="00CA1D74" w:rsidRDefault="00B375E5" w:rsidP="00C165A7">
            <w:pPr>
              <w:pStyle w:val="Normal1"/>
              <w:rPr>
                <w:rFonts w:ascii="Calibri" w:eastAsia="Calibri" w:hAnsi="Calibri" w:cs="Calibri"/>
              </w:rPr>
            </w:pPr>
          </w:p>
          <w:p w14:paraId="49C9F50C" w14:textId="77777777" w:rsidR="00B375E5" w:rsidRPr="00CA1D74" w:rsidRDefault="00B375E5" w:rsidP="00C165A7">
            <w:pPr>
              <w:pStyle w:val="Normal1"/>
              <w:rPr>
                <w:rFonts w:ascii="Calibri" w:eastAsia="Calibri" w:hAnsi="Calibri" w:cs="Calibri"/>
              </w:rPr>
            </w:pPr>
            <w:r w:rsidRPr="00CA1D74">
              <w:rPr>
                <w:rFonts w:ascii="Calibri" w:eastAsia="Calibri" w:hAnsi="Calibri" w:cs="Calibri"/>
              </w:rPr>
              <w:t>In your response, use reasoning, examples and details using what you have learned about diverse communities in Mexico.</w:t>
            </w:r>
          </w:p>
        </w:tc>
      </w:tr>
    </w:tbl>
    <w:p w14:paraId="10D46D5C" w14:textId="77777777" w:rsidR="003C5E9F" w:rsidRPr="00CA1D74" w:rsidRDefault="003C5E9F">
      <w:pPr>
        <w:spacing w:line="259" w:lineRule="auto"/>
        <w:rPr>
          <w:rFonts w:asciiTheme="majorHAnsi" w:eastAsia="Times New Roman" w:hAnsiTheme="majorHAnsi" w:cs="Times New Roman"/>
        </w:rPr>
      </w:pPr>
    </w:p>
    <w:tbl>
      <w:tblPr>
        <w:tblStyle w:val="6"/>
        <w:tblW w:w="10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710"/>
      </w:tblGrid>
      <w:tr w:rsidR="00FE223E" w:rsidRPr="00CA1D74" w14:paraId="01188EC2" w14:textId="77777777" w:rsidTr="00C165A7">
        <w:tc>
          <w:tcPr>
            <w:tcW w:w="10710" w:type="dxa"/>
            <w:shd w:val="clear" w:color="auto" w:fill="DBE5F1"/>
            <w:tcMar>
              <w:top w:w="100" w:type="dxa"/>
              <w:left w:w="100" w:type="dxa"/>
              <w:bottom w:w="100" w:type="dxa"/>
              <w:right w:w="100" w:type="dxa"/>
            </w:tcMar>
          </w:tcPr>
          <w:p w14:paraId="78B55BBB" w14:textId="77777777" w:rsidR="00FE223E" w:rsidRPr="00CA1D74" w:rsidRDefault="00FE223E" w:rsidP="00C165A7">
            <w:pPr>
              <w:pStyle w:val="Normal1"/>
              <w:rPr>
                <w:rFonts w:ascii="Calibri" w:eastAsia="Calibri" w:hAnsi="Calibri" w:cs="Calibri"/>
                <w:b/>
              </w:rPr>
            </w:pPr>
            <w:r w:rsidRPr="00CA1D74">
              <w:rPr>
                <w:rFonts w:ascii="Calibri" w:eastAsia="Calibri" w:hAnsi="Calibri" w:cs="Calibri"/>
                <w:b/>
              </w:rPr>
              <w:lastRenderedPageBreak/>
              <w:t xml:space="preserve">Task Aligned to the Supporting Question: </w:t>
            </w:r>
          </w:p>
          <w:p w14:paraId="608D1B0E" w14:textId="77777777" w:rsidR="00FE223E" w:rsidRPr="00CA1D74" w:rsidRDefault="00FE223E" w:rsidP="00C165A7">
            <w:pPr>
              <w:pStyle w:val="Normal1"/>
              <w:rPr>
                <w:rFonts w:ascii="Calibri" w:eastAsia="Calibri" w:hAnsi="Calibri" w:cs="Calibri"/>
              </w:rPr>
            </w:pPr>
            <w:r w:rsidRPr="00CA1D74">
              <w:rPr>
                <w:rFonts w:ascii="Calibri" w:eastAsia="Calibri" w:hAnsi="Calibri" w:cs="Calibri"/>
              </w:rPr>
              <w:t>Using your understanding of the characteristics of culture, answer the supporting question:</w:t>
            </w:r>
          </w:p>
          <w:p w14:paraId="2053C752" w14:textId="77777777" w:rsidR="00FE223E" w:rsidRPr="00CA1D74" w:rsidRDefault="00FE223E" w:rsidP="00C165A7">
            <w:pPr>
              <w:pStyle w:val="Normal1"/>
              <w:rPr>
                <w:rFonts w:ascii="Calibri" w:eastAsia="Calibri" w:hAnsi="Calibri" w:cs="Calibri"/>
              </w:rPr>
            </w:pPr>
          </w:p>
          <w:p w14:paraId="49126975" w14:textId="77777777" w:rsidR="00FE223E" w:rsidRPr="00CA1D74" w:rsidRDefault="00FE223E" w:rsidP="00C165A7">
            <w:pPr>
              <w:pStyle w:val="Normal1"/>
              <w:rPr>
                <w:rFonts w:ascii="Calibri" w:eastAsia="Calibri" w:hAnsi="Calibri" w:cs="Calibri"/>
                <w:bCs/>
              </w:rPr>
            </w:pPr>
            <w:r w:rsidRPr="00CA1D74">
              <w:rPr>
                <w:rFonts w:ascii="Calibri" w:eastAsia="Calibri" w:hAnsi="Calibri" w:cs="Calibri"/>
                <w:bCs/>
              </w:rPr>
              <w:t xml:space="preserve">“How have cultural groups in the past and today shaped Mexico?” </w:t>
            </w:r>
          </w:p>
          <w:p w14:paraId="62649115" w14:textId="77777777" w:rsidR="00FE223E" w:rsidRPr="00CA1D74" w:rsidRDefault="00FE223E" w:rsidP="00C165A7">
            <w:pPr>
              <w:pStyle w:val="Normal1"/>
              <w:rPr>
                <w:rFonts w:ascii="Calibri" w:eastAsia="Calibri" w:hAnsi="Calibri" w:cs="Calibri"/>
              </w:rPr>
            </w:pPr>
          </w:p>
          <w:p w14:paraId="471EBBD4" w14:textId="77777777" w:rsidR="00FE223E" w:rsidRPr="00CA1D74" w:rsidRDefault="00FE223E" w:rsidP="00C165A7">
            <w:pPr>
              <w:pStyle w:val="Normal1"/>
              <w:rPr>
                <w:rFonts w:ascii="Calibri" w:eastAsia="Calibri" w:hAnsi="Calibri" w:cs="Calibri"/>
              </w:rPr>
            </w:pPr>
            <w:r w:rsidRPr="00CA1D74">
              <w:rPr>
                <w:rFonts w:ascii="Calibri" w:eastAsia="Calibri" w:hAnsi="Calibri" w:cs="Calibri"/>
              </w:rPr>
              <w:t>Be sure to use reasoning, examples and details about the ways various cultural groups connect and interact in Mexico in the past and today in your response.</w:t>
            </w:r>
          </w:p>
        </w:tc>
      </w:tr>
    </w:tbl>
    <w:p w14:paraId="5678F0A9" w14:textId="77777777" w:rsidR="00FE223E" w:rsidRPr="00CA1D74" w:rsidRDefault="00FE223E">
      <w:pPr>
        <w:spacing w:line="259" w:lineRule="auto"/>
        <w:rPr>
          <w:rFonts w:asciiTheme="majorHAnsi" w:eastAsia="Times New Roman" w:hAnsiTheme="majorHAnsi" w:cs="Times New Roman"/>
        </w:rPr>
      </w:pPr>
    </w:p>
    <w:p w14:paraId="01C19896" w14:textId="4DA019F7" w:rsidR="00F97DA3" w:rsidRPr="00CA1D74" w:rsidRDefault="00F97DA3" w:rsidP="00F97DA3">
      <w:pPr>
        <w:pStyle w:val="Normal1"/>
        <w:rPr>
          <w:rFonts w:ascii="Calibri" w:eastAsia="Calibri" w:hAnsi="Calibri" w:cs="Calibri"/>
          <w:b/>
        </w:rPr>
      </w:pPr>
      <w:r w:rsidRPr="00CA1D74">
        <w:rPr>
          <w:rFonts w:ascii="Calibri" w:eastAsia="Calibri" w:hAnsi="Calibri" w:cs="Calibri"/>
          <w:b/>
        </w:rPr>
        <w:t xml:space="preserve">Task Aligned to the Compelling Question: </w:t>
      </w:r>
    </w:p>
    <w:tbl>
      <w:tblPr>
        <w:tblStyle w:val="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F97DA3" w:rsidRPr="00CA1D74" w14:paraId="63EB3AE0" w14:textId="77777777" w:rsidTr="00C165A7">
        <w:trPr>
          <w:tblHeader/>
        </w:trPr>
        <w:tc>
          <w:tcPr>
            <w:tcW w:w="10790" w:type="dxa"/>
            <w:shd w:val="clear" w:color="auto" w:fill="DBE5F1"/>
          </w:tcPr>
          <w:p w14:paraId="6F3F3D82" w14:textId="77777777" w:rsidR="00F97DA3" w:rsidRPr="00CA1D74" w:rsidRDefault="00F97DA3" w:rsidP="00C165A7">
            <w:pPr>
              <w:pStyle w:val="Normal1"/>
              <w:rPr>
                <w:rFonts w:ascii="Calibri" w:eastAsia="Calibri" w:hAnsi="Calibri" w:cs="Calibri"/>
              </w:rPr>
            </w:pPr>
            <w:r w:rsidRPr="00CA1D74">
              <w:rPr>
                <w:rFonts w:ascii="Calibri" w:eastAsia="Calibri" w:hAnsi="Calibri" w:cs="Calibri"/>
              </w:rPr>
              <w:t>Using your knowledge of the ways various cultural groups connect and interact, construct an explanation to answer the following question:</w:t>
            </w:r>
          </w:p>
          <w:p w14:paraId="68279F2F" w14:textId="77777777" w:rsidR="00F97DA3" w:rsidRPr="00CA1D74" w:rsidRDefault="00F97DA3" w:rsidP="00C165A7">
            <w:pPr>
              <w:pStyle w:val="Normal1"/>
              <w:rPr>
                <w:rFonts w:ascii="Calibri" w:eastAsia="Calibri" w:hAnsi="Calibri" w:cs="Calibri"/>
              </w:rPr>
            </w:pPr>
          </w:p>
          <w:p w14:paraId="5312AAC2" w14:textId="77777777" w:rsidR="00F97DA3" w:rsidRPr="00CA1D74" w:rsidRDefault="00F97DA3" w:rsidP="00C165A7">
            <w:pPr>
              <w:pStyle w:val="Normal1"/>
              <w:rPr>
                <w:rFonts w:ascii="Times New Roman" w:eastAsia="Times New Roman" w:hAnsi="Times New Roman" w:cs="Times New Roman"/>
              </w:rPr>
            </w:pPr>
            <w:r w:rsidRPr="00CA1D74">
              <w:rPr>
                <w:rFonts w:ascii="Calibri" w:eastAsia="Calibri" w:hAnsi="Calibri" w:cs="Calibri"/>
                <w:b/>
              </w:rPr>
              <w:t>How does culture shape communities?</w:t>
            </w:r>
            <w:r w:rsidRPr="00CA1D74">
              <w:rPr>
                <w:rFonts w:ascii="Calibri" w:eastAsia="Calibri" w:hAnsi="Calibri" w:cs="Calibri"/>
              </w:rPr>
              <w:t> </w:t>
            </w:r>
          </w:p>
          <w:p w14:paraId="0E2DC8C5" w14:textId="77777777" w:rsidR="00F97DA3" w:rsidRPr="00CA1D74" w:rsidRDefault="00F97DA3" w:rsidP="00C165A7">
            <w:pPr>
              <w:pStyle w:val="Normal1"/>
              <w:rPr>
                <w:rFonts w:ascii="Times New Roman" w:eastAsia="Times New Roman" w:hAnsi="Times New Roman" w:cs="Times New Roman"/>
              </w:rPr>
            </w:pPr>
          </w:p>
          <w:p w14:paraId="0D7BDD73" w14:textId="77777777" w:rsidR="00F97DA3" w:rsidRPr="00CA1D74" w:rsidRDefault="00F97DA3" w:rsidP="00C165A7">
            <w:pPr>
              <w:pStyle w:val="Normal1"/>
              <w:rPr>
                <w:rFonts w:ascii="Times New Roman" w:eastAsia="Times New Roman" w:hAnsi="Times New Roman" w:cs="Times New Roman"/>
              </w:rPr>
            </w:pPr>
            <w:r w:rsidRPr="00CA1D74">
              <w:rPr>
                <w:rFonts w:ascii="Calibri" w:eastAsia="Calibri" w:hAnsi="Calibri" w:cs="Calibri"/>
              </w:rPr>
              <w:t>In your response, use correct sequence and relevant information to provide examples from communities in North America.</w:t>
            </w:r>
          </w:p>
        </w:tc>
      </w:tr>
    </w:tbl>
    <w:p w14:paraId="523E82C2" w14:textId="77777777" w:rsidR="00F97DA3" w:rsidRPr="00CA1D74" w:rsidRDefault="00F97DA3" w:rsidP="00F97DA3">
      <w:pPr>
        <w:pStyle w:val="Normal1"/>
        <w:widowControl w:val="0"/>
        <w:spacing w:line="240" w:lineRule="auto"/>
        <w:rPr>
          <w:rFonts w:ascii="Times New Roman" w:eastAsia="Times New Roman" w:hAnsi="Times New Roman" w:cs="Times New Roman"/>
          <w:i/>
        </w:rPr>
      </w:pPr>
    </w:p>
    <w:p w14:paraId="432B2F15" w14:textId="77777777" w:rsidR="00F97DA3" w:rsidRPr="00CA1D74" w:rsidRDefault="00F97DA3" w:rsidP="00F97DA3">
      <w:pPr>
        <w:pStyle w:val="Normal1"/>
        <w:widowControl w:val="0"/>
        <w:spacing w:line="240" w:lineRule="auto"/>
        <w:rPr>
          <w:rFonts w:ascii="Calibri" w:eastAsia="Calibri" w:hAnsi="Calibri" w:cs="Calibri"/>
        </w:rPr>
      </w:pPr>
    </w:p>
    <w:p w14:paraId="1195ECEA" w14:textId="77777777" w:rsidR="00FE223E" w:rsidRPr="00455DB0" w:rsidRDefault="00FE223E">
      <w:pPr>
        <w:spacing w:line="259" w:lineRule="auto"/>
        <w:rPr>
          <w:rFonts w:asciiTheme="majorHAnsi" w:eastAsia="Times New Roman" w:hAnsiTheme="majorHAnsi" w:cs="Times New Roman"/>
          <w:sz w:val="24"/>
          <w:szCs w:val="24"/>
        </w:rPr>
      </w:pPr>
    </w:p>
    <w:sectPr w:rsidR="00FE223E" w:rsidRPr="00455DB0" w:rsidSect="007C5427">
      <w:footerReference w:type="default" r:id="rId3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4301" w14:textId="77777777" w:rsidR="007C5427" w:rsidRDefault="007C5427">
      <w:pPr>
        <w:spacing w:line="240" w:lineRule="auto"/>
      </w:pPr>
      <w:r>
        <w:separator/>
      </w:r>
    </w:p>
  </w:endnote>
  <w:endnote w:type="continuationSeparator" w:id="0">
    <w:p w14:paraId="4F22E9CC" w14:textId="77777777" w:rsidR="007C5427" w:rsidRDefault="007C5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E" w14:textId="77777777" w:rsidR="00A827AD" w:rsidRDefault="003A5DFB">
    <w:pPr>
      <w:spacing w:before="240"/>
      <w:jc w:val="right"/>
    </w:pPr>
    <w:r>
      <w:fldChar w:fldCharType="begin"/>
    </w:r>
    <w:r>
      <w:instrText>PAGE</w:instrText>
    </w:r>
    <w:r>
      <w:fldChar w:fldCharType="separate"/>
    </w:r>
    <w:r w:rsidR="00E774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B9E9" w14:textId="77777777" w:rsidR="007C5427" w:rsidRDefault="007C5427">
      <w:pPr>
        <w:spacing w:line="240" w:lineRule="auto"/>
      </w:pPr>
      <w:r>
        <w:separator/>
      </w:r>
    </w:p>
  </w:footnote>
  <w:footnote w:type="continuationSeparator" w:id="0">
    <w:p w14:paraId="666A3E10" w14:textId="77777777" w:rsidR="007C5427" w:rsidRDefault="007C54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593"/>
    <w:multiLevelType w:val="multilevel"/>
    <w:tmpl w:val="79C88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477B3"/>
    <w:multiLevelType w:val="multilevel"/>
    <w:tmpl w:val="F080077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5A23F4"/>
    <w:multiLevelType w:val="multilevel"/>
    <w:tmpl w:val="DB68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32FEC"/>
    <w:multiLevelType w:val="multilevel"/>
    <w:tmpl w:val="5E1A6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A28CEB"/>
    <w:multiLevelType w:val="multilevel"/>
    <w:tmpl w:val="13667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CC06B5"/>
    <w:multiLevelType w:val="multilevel"/>
    <w:tmpl w:val="E36E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9209A9"/>
    <w:multiLevelType w:val="multilevel"/>
    <w:tmpl w:val="AA8C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9F4825"/>
    <w:multiLevelType w:val="multilevel"/>
    <w:tmpl w:val="A82C2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FA7592"/>
    <w:multiLevelType w:val="multilevel"/>
    <w:tmpl w:val="6F50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60168"/>
    <w:multiLevelType w:val="multilevel"/>
    <w:tmpl w:val="D5B2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53515"/>
    <w:multiLevelType w:val="multilevel"/>
    <w:tmpl w:val="6B78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8295169">
    <w:abstractNumId w:val="10"/>
  </w:num>
  <w:num w:numId="2" w16cid:durableId="430778773">
    <w:abstractNumId w:val="0"/>
  </w:num>
  <w:num w:numId="3" w16cid:durableId="1422877011">
    <w:abstractNumId w:val="3"/>
  </w:num>
  <w:num w:numId="4" w16cid:durableId="1263993220">
    <w:abstractNumId w:val="6"/>
  </w:num>
  <w:num w:numId="5" w16cid:durableId="1764646983">
    <w:abstractNumId w:val="2"/>
  </w:num>
  <w:num w:numId="6" w16cid:durableId="699859346">
    <w:abstractNumId w:val="8"/>
  </w:num>
  <w:num w:numId="7" w16cid:durableId="1657340161">
    <w:abstractNumId w:val="5"/>
  </w:num>
  <w:num w:numId="8" w16cid:durableId="1812209488">
    <w:abstractNumId w:val="4"/>
  </w:num>
  <w:num w:numId="9" w16cid:durableId="1814446721">
    <w:abstractNumId w:val="1"/>
  </w:num>
  <w:num w:numId="10" w16cid:durableId="267201675">
    <w:abstractNumId w:val="7"/>
  </w:num>
  <w:num w:numId="11" w16cid:durableId="281234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AD"/>
    <w:rsid w:val="0000761C"/>
    <w:rsid w:val="000172A8"/>
    <w:rsid w:val="0002123F"/>
    <w:rsid w:val="00037D80"/>
    <w:rsid w:val="000900AA"/>
    <w:rsid w:val="00100510"/>
    <w:rsid w:val="00162B9E"/>
    <w:rsid w:val="002226FB"/>
    <w:rsid w:val="002C2CA9"/>
    <w:rsid w:val="0032166A"/>
    <w:rsid w:val="00325301"/>
    <w:rsid w:val="003305D9"/>
    <w:rsid w:val="00384579"/>
    <w:rsid w:val="003940D4"/>
    <w:rsid w:val="003A5DFB"/>
    <w:rsid w:val="003C5E9F"/>
    <w:rsid w:val="00444DD4"/>
    <w:rsid w:val="00455DB0"/>
    <w:rsid w:val="004E6B57"/>
    <w:rsid w:val="00501E5E"/>
    <w:rsid w:val="00514383"/>
    <w:rsid w:val="00531748"/>
    <w:rsid w:val="0057766C"/>
    <w:rsid w:val="005A3FAA"/>
    <w:rsid w:val="00655D42"/>
    <w:rsid w:val="00772084"/>
    <w:rsid w:val="00781A32"/>
    <w:rsid w:val="007859E2"/>
    <w:rsid w:val="007C5427"/>
    <w:rsid w:val="008E6326"/>
    <w:rsid w:val="00926D48"/>
    <w:rsid w:val="00973EE8"/>
    <w:rsid w:val="00A827AD"/>
    <w:rsid w:val="00AE0399"/>
    <w:rsid w:val="00AF6A4C"/>
    <w:rsid w:val="00B165ED"/>
    <w:rsid w:val="00B31AC6"/>
    <w:rsid w:val="00B375E5"/>
    <w:rsid w:val="00BF0B0B"/>
    <w:rsid w:val="00C11872"/>
    <w:rsid w:val="00C63725"/>
    <w:rsid w:val="00C925A8"/>
    <w:rsid w:val="00CA1D74"/>
    <w:rsid w:val="00CE0750"/>
    <w:rsid w:val="00CE118E"/>
    <w:rsid w:val="00D2565D"/>
    <w:rsid w:val="00D50D2F"/>
    <w:rsid w:val="00DA225A"/>
    <w:rsid w:val="00E774B1"/>
    <w:rsid w:val="00F56110"/>
    <w:rsid w:val="00F84A12"/>
    <w:rsid w:val="00F97DA3"/>
    <w:rsid w:val="00FA798C"/>
    <w:rsid w:val="00FE223E"/>
    <w:rsid w:val="54A49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3281"/>
  <w15:docId w15:val="{7F34F5CB-4C7B-4E26-8615-75940DF8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84579"/>
    <w:rPr>
      <w:color w:val="0000FF"/>
      <w:u w:val="single"/>
    </w:rPr>
  </w:style>
  <w:style w:type="paragraph" w:styleId="NormalWeb">
    <w:name w:val="Normal (Web)"/>
    <w:basedOn w:val="Normal"/>
    <w:uiPriority w:val="99"/>
    <w:unhideWhenUsed/>
    <w:rsid w:val="00444D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55D42"/>
    <w:rPr>
      <w:color w:val="800080" w:themeColor="followedHyperlink"/>
      <w:u w:val="single"/>
    </w:rPr>
  </w:style>
  <w:style w:type="paragraph" w:customStyle="1" w:styleId="Normal1">
    <w:name w:val="Normal1"/>
    <w:rsid w:val="0032166A"/>
    <w:rPr>
      <w:lang w:val="en-US"/>
    </w:rPr>
  </w:style>
  <w:style w:type="table" w:customStyle="1" w:styleId="40">
    <w:name w:val="40"/>
    <w:basedOn w:val="TableNormal"/>
    <w:rsid w:val="0032166A"/>
    <w:pPr>
      <w:spacing w:line="240" w:lineRule="auto"/>
    </w:pPr>
    <w:rPr>
      <w:lang w:val="en-US"/>
    </w:rPr>
    <w:tblPr>
      <w:tblStyleRowBandSize w:val="1"/>
      <w:tblStyleColBandSize w:val="1"/>
      <w:tblCellMar>
        <w:top w:w="100" w:type="dxa"/>
        <w:left w:w="100" w:type="dxa"/>
        <w:bottom w:w="100" w:type="dxa"/>
        <w:right w:w="100" w:type="dxa"/>
      </w:tblCellMar>
    </w:tblPr>
  </w:style>
  <w:style w:type="table" w:customStyle="1" w:styleId="33">
    <w:name w:val="33"/>
    <w:basedOn w:val="TableNormal"/>
    <w:rsid w:val="00DA225A"/>
    <w:pPr>
      <w:spacing w:line="240" w:lineRule="auto"/>
    </w:pPr>
    <w:rPr>
      <w:lang w:val="en-US"/>
    </w:rPr>
    <w:tblPr>
      <w:tblStyleRowBandSize w:val="1"/>
      <w:tblStyleColBandSize w:val="1"/>
      <w:tblCellMar>
        <w:top w:w="100" w:type="dxa"/>
        <w:left w:w="100" w:type="dxa"/>
        <w:bottom w:w="100" w:type="dxa"/>
        <w:right w:w="100" w:type="dxa"/>
      </w:tblCellMar>
    </w:tblPr>
  </w:style>
  <w:style w:type="table" w:customStyle="1" w:styleId="25">
    <w:name w:val="25"/>
    <w:basedOn w:val="TableNormal"/>
    <w:rsid w:val="003C5E9F"/>
    <w:pPr>
      <w:spacing w:line="240" w:lineRule="auto"/>
    </w:pPr>
    <w:rPr>
      <w:lang w:val="en-US"/>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B375E5"/>
    <w:pPr>
      <w:spacing w:line="240" w:lineRule="auto"/>
    </w:pPr>
    <w:rPr>
      <w:lang w:val="en-US"/>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FE223E"/>
    <w:pPr>
      <w:spacing w:line="240" w:lineRule="auto"/>
    </w:pPr>
    <w:rPr>
      <w:lang w:val="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F97DA3"/>
    <w:pPr>
      <w:spacing w:line="240" w:lineRule="auto"/>
    </w:pPr>
    <w:rPr>
      <w:lang w:val="en-US"/>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7642">
      <w:bodyDiv w:val="1"/>
      <w:marLeft w:val="0"/>
      <w:marRight w:val="0"/>
      <w:marTop w:val="0"/>
      <w:marBottom w:val="0"/>
      <w:divBdr>
        <w:top w:val="none" w:sz="0" w:space="0" w:color="auto"/>
        <w:left w:val="none" w:sz="0" w:space="0" w:color="auto"/>
        <w:bottom w:val="none" w:sz="0" w:space="0" w:color="auto"/>
        <w:right w:val="none" w:sz="0" w:space="0" w:color="auto"/>
      </w:divBdr>
    </w:div>
    <w:div w:id="519004972">
      <w:bodyDiv w:val="1"/>
      <w:marLeft w:val="0"/>
      <w:marRight w:val="0"/>
      <w:marTop w:val="0"/>
      <w:marBottom w:val="0"/>
      <w:divBdr>
        <w:top w:val="none" w:sz="0" w:space="0" w:color="auto"/>
        <w:left w:val="none" w:sz="0" w:space="0" w:color="auto"/>
        <w:bottom w:val="none" w:sz="0" w:space="0" w:color="auto"/>
        <w:right w:val="none" w:sz="0" w:space="0" w:color="auto"/>
      </w:divBdr>
    </w:div>
    <w:div w:id="1411657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ky.gov/curriculum/standards/kyacadstand/Documents/Grade_2_SS_Assignment_Review_Protocol.pdf" TargetMode="External"/><Relationship Id="rId18" Type="http://schemas.openxmlformats.org/officeDocument/2006/relationships/hyperlink" Target="https://maya.nmai.si.edu/the-maya/maya-people" TargetMode="External"/><Relationship Id="rId26" Type="http://schemas.openxmlformats.org/officeDocument/2006/relationships/hyperlink" Target="https://kids.nationalgeographic.com/celebrations/article/day-of-the-dead" TargetMode="External"/><Relationship Id="rId3" Type="http://schemas.openxmlformats.org/officeDocument/2006/relationships/customXml" Target="../customXml/item3.xml"/><Relationship Id="rId21" Type="http://schemas.openxmlformats.org/officeDocument/2006/relationships/hyperlink" Target="https://www.cia.gov/the-world-factbook/countries/mexico/" TargetMode="External"/><Relationship Id="rId7" Type="http://schemas.openxmlformats.org/officeDocument/2006/relationships/settings" Target="settings.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noticiasmvsfotos.blob.core.windows.net/media/infografias/8a206f5d5c58f9e85b3774ff6fd05a2b.jpg" TargetMode="External"/><Relationship Id="rId25" Type="http://schemas.openxmlformats.org/officeDocument/2006/relationships/hyperlink" Target="https://education.nationalgeographic.org/resource/modern-day-maya" TargetMode="External"/><Relationship Id="rId2" Type="http://schemas.openxmlformats.org/officeDocument/2006/relationships/customXml" Target="../customXml/item2.xml"/><Relationship Id="rId16" Type="http://schemas.openxmlformats.org/officeDocument/2006/relationships/hyperlink" Target="https://www.youtube.com/watch?v=Q6eBJjdca14" TargetMode="External"/><Relationship Id="rId20" Type="http://schemas.openxmlformats.org/officeDocument/2006/relationships/hyperlink" Target="https://www.historymuseum.ca/cmc/exhibitions/civil/maya/mmc08eng.html" TargetMode="External"/><Relationship Id="rId29" Type="http://schemas.openxmlformats.org/officeDocument/2006/relationships/hyperlink" Target="https://www.youtube.com/watch?v=IKEDd9AQU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curriculum/standards/kyacadstand/Documents/Kentucky_Academic_Standards_for_Social_Studies.pdf" TargetMode="External"/><Relationship Id="rId24" Type="http://schemas.openxmlformats.org/officeDocument/2006/relationships/hyperlink" Target="https://www.youtube.com/watch?v=MXmo1yf6or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cyclopedia.com/humanities/encyclopedias-almanacs-transcripts-and-maps/seri" TargetMode="External"/><Relationship Id="rId23" Type="http://schemas.openxmlformats.org/officeDocument/2006/relationships/hyperlink" Target="https://www.britannica.com/place/Mexico/Ethnic-groups" TargetMode="External"/><Relationship Id="rId28" Type="http://schemas.openxmlformats.org/officeDocument/2006/relationships/hyperlink" Target="https://www.youtube.com/watch?v=Jp0709-CnkY" TargetMode="External"/><Relationship Id="rId10" Type="http://schemas.openxmlformats.org/officeDocument/2006/relationships/endnotes" Target="endnotes.xml"/><Relationship Id="rId19" Type="http://schemas.openxmlformats.org/officeDocument/2006/relationships/hyperlink" Target="https://www.nytimes.com/2022/05/16/travel/comcaac-seri-people-mexico.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annica.com/topic/Seri" TargetMode="External"/><Relationship Id="rId22" Type="http://schemas.openxmlformats.org/officeDocument/2006/relationships/hyperlink" Target="https://www.britannica.com/topic/Seri" TargetMode="External"/><Relationship Id="rId27" Type="http://schemas.openxmlformats.org/officeDocument/2006/relationships/hyperlink" Target="https://www.greatvaluevacations.com/travel-inspiration/discover-mexico-culinary-region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2020-02-03T05:00:00+00:00</Publication_x0020_Date>
    <Audience1 xmlns="3a62de7d-ba57-4f43-9dae-9623ba637be0"/>
    <_dlc_DocId xmlns="3a62de7d-ba57-4f43-9dae-9623ba637be0">KYED-536-751</_dlc_DocId>
    <_dlc_DocIdUrl xmlns="3a62de7d-ba57-4f43-9dae-9623ba637be0">
      <Url>https://www.education.ky.gov/curriculum/standards/kyacadstand/_layouts/15/DocIdRedir.aspx?ID=KYED-536-751</Url>
      <Description>KYED-536-751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66C7A-9BDC-4B3E-9BD4-74D6EF8E89D3}">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9E734095-762F-4051-B5F2-D9C690E0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0EFF2-D072-469A-B058-64A3DB951A23}">
  <ds:schemaRefs>
    <ds:schemaRef ds:uri="http://schemas.microsoft.com/sharepoint/events"/>
  </ds:schemaRefs>
</ds:datastoreItem>
</file>

<file path=customXml/itemProps4.xml><?xml version="1.0" encoding="utf-8"?>
<ds:datastoreItem xmlns:ds="http://schemas.openxmlformats.org/officeDocument/2006/customXml" ds:itemID="{5CED897D-117B-4D7B-9F47-A8114A34F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7403</Characters>
  <Application>Microsoft Office Word</Application>
  <DocSecurity>0</DocSecurity>
  <Lines>61</Lines>
  <Paragraphs>17</Paragraphs>
  <ScaleCrop>false</ScaleCrop>
  <Company>Kentucky Department of Education</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Ransom, Heather - Division of Academic Program Standards</dc:creator>
  <cp:lastModifiedBy>Placido, Tabor - Office of Teaching and Learning</cp:lastModifiedBy>
  <cp:revision>2</cp:revision>
  <dcterms:created xsi:type="dcterms:W3CDTF">2024-08-02T14:48:00Z</dcterms:created>
  <dcterms:modified xsi:type="dcterms:W3CDTF">2024-08-02T14:48:00Z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1ff09ed0-90eb-4e27-8520-a62bcc059a94</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2024-07-26T17:39:20Z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46911b09-04f3-456c-8b14-8277d9310103</vt:lpwstr>
  </property>
  <property fmtid="{D5CDD505-2E9C-101B-9397-08002B2CF9AE}" pid="10" name="MSIP_Label_eb544694-0027-44fa-bee4-2648c0363f9d_ContentBits">
    <vt:lpwstr>0</vt:lpwstr>
  </property>
</Properties>
</file>