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E4FC5" w14:textId="77777777" w:rsidR="00736922" w:rsidRPr="00BD7AEB" w:rsidRDefault="00BD7AEB">
      <w:pPr>
        <w:pStyle w:val="Heading1"/>
        <w:jc w:val="center"/>
        <w:rPr>
          <w:rFonts w:ascii="Calibri" w:eastAsia="Quattrocento Sans" w:hAnsi="Calibri" w:cs="Quattrocento Sans"/>
          <w:color w:val="2254CC"/>
          <w:sz w:val="36"/>
          <w:szCs w:val="36"/>
        </w:rPr>
      </w:pPr>
      <w:r w:rsidRPr="00BD7AEB">
        <w:rPr>
          <w:rFonts w:ascii="Calibri" w:hAnsi="Calibri"/>
          <w:color w:val="2254CC"/>
          <w:sz w:val="36"/>
          <w:szCs w:val="36"/>
        </w:rPr>
        <w:t>Fourth Grade Math Assignment</w:t>
      </w:r>
    </w:p>
    <w:p w14:paraId="194708AB" w14:textId="77777777" w:rsidR="00736922" w:rsidRPr="00BD7AEB" w:rsidRDefault="00BD7AEB">
      <w:pPr>
        <w:jc w:val="center"/>
        <w:rPr>
          <w:rFonts w:ascii="Calibri" w:hAnsi="Calibri"/>
          <w:sz w:val="24"/>
          <w:szCs w:val="24"/>
        </w:rPr>
      </w:pPr>
      <w:r w:rsidRPr="00BD7AEB">
        <w:rPr>
          <w:rFonts w:ascii="Calibri" w:hAnsi="Calibri"/>
          <w:sz w:val="24"/>
          <w:szCs w:val="24"/>
        </w:rPr>
        <w:t xml:space="preserve">This assignment is </w:t>
      </w:r>
      <w:r w:rsidRPr="00BD7AEB">
        <w:rPr>
          <w:rFonts w:ascii="Calibri" w:hAnsi="Calibri"/>
          <w:color w:val="AA6702"/>
          <w:sz w:val="24"/>
          <w:szCs w:val="24"/>
        </w:rPr>
        <w:t>partially aligned</w:t>
      </w:r>
      <w:r w:rsidRPr="00BD7AEB">
        <w:rPr>
          <w:rFonts w:ascii="Calibri" w:hAnsi="Calibri"/>
          <w:color w:val="AA6702"/>
          <w:sz w:val="24"/>
          <w:szCs w:val="24"/>
        </w:rPr>
        <w:t xml:space="preserve"> </w:t>
      </w:r>
      <w:r w:rsidRPr="00BD7AEB">
        <w:rPr>
          <w:rFonts w:ascii="Calibri" w:hAnsi="Calibri"/>
          <w:sz w:val="24"/>
          <w:szCs w:val="24"/>
        </w:rPr>
        <w:t>to the standards.</w:t>
      </w:r>
    </w:p>
    <w:p w14:paraId="55244244" w14:textId="77777777" w:rsidR="00736922" w:rsidRPr="00BD7AEB" w:rsidRDefault="00BD7AEB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BD7AEB">
        <w:rPr>
          <w:rFonts w:ascii="Calibri" w:hAnsi="Calibri"/>
          <w:noProof/>
          <w:color w:val="000000"/>
          <w:sz w:val="24"/>
          <w:szCs w:val="24"/>
        </w:rPr>
        <w:drawing>
          <wp:inline distT="0" distB="0" distL="0" distR="0" wp14:anchorId="5DDDB28D" wp14:editId="1D17AB95">
            <wp:extent cx="2765882" cy="3602739"/>
            <wp:effectExtent l="0" t="0" r="0" b="0"/>
            <wp:docPr id="2" name="image1.jpg" descr="Fourth-grade students use protractors to draw angles of given measures. There are six circles drawn and a horizontal ray is drawn from the center of the circle to the right in each one. The student then has to draw the other ray to create the given angles: 55 degrees, 45 degrees, 150 degrees, etc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ourth-grade students use protractors to draw angles of given measures. There are six circles drawn and a horizontal ray is drawn from the center of the circle to the right in each one. The student then has to draw the other ray to create the given angles: 55 degrees, 45 degrees, 150 degrees, etc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5882" cy="3602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0F02BE" w14:textId="77777777" w:rsidR="00736922" w:rsidRPr="00BD7AEB" w:rsidRDefault="00736922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</w:p>
    <w:p w14:paraId="39E91D46" w14:textId="77777777" w:rsidR="00736922" w:rsidRPr="00BD7AEB" w:rsidRDefault="00BD7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b/>
          <w:color w:val="2254CC"/>
          <w:sz w:val="40"/>
          <w:szCs w:val="40"/>
        </w:rPr>
      </w:pPr>
      <w:r w:rsidRPr="00BD7AEB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Overview</w:t>
      </w:r>
    </w:p>
    <w:p w14:paraId="3F14CFC9" w14:textId="77777777" w:rsidR="00736922" w:rsidRPr="00BD7AEB" w:rsidRDefault="00BD7AEB">
      <w:pPr>
        <w:rPr>
          <w:rFonts w:ascii="Calibri" w:hAnsi="Calibri"/>
          <w:sz w:val="18"/>
          <w:szCs w:val="18"/>
        </w:rPr>
      </w:pPr>
      <w:r w:rsidRPr="00BD7AEB">
        <w:rPr>
          <w:rFonts w:ascii="Calibri" w:hAnsi="Calibri"/>
          <w:color w:val="000000"/>
          <w:sz w:val="18"/>
          <w:szCs w:val="18"/>
          <w:highlight w:val="white"/>
        </w:rPr>
        <w:t>Fourth-grade students use protractors to draw angles of given measures. This assignment is partially aligned with a fourth-grade standard because students don’t draw the entire angle themselves or draw angles to a single degree. </w:t>
      </w:r>
    </w:p>
    <w:p w14:paraId="1C742531" w14:textId="77777777" w:rsidR="00736922" w:rsidRPr="00BD7AEB" w:rsidRDefault="00736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2EC3941B" w14:textId="77777777" w:rsidR="00736922" w:rsidRPr="00BD7AEB" w:rsidRDefault="00BD7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BD7AEB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Related Standards</w:t>
      </w:r>
    </w:p>
    <w:p w14:paraId="20159857" w14:textId="77777777" w:rsidR="00736922" w:rsidRPr="00BD7AEB" w:rsidRDefault="00BD7AEB">
      <w:pPr>
        <w:shd w:val="clear" w:color="auto" w:fill="FFFFFF"/>
        <w:spacing w:after="0" w:line="240" w:lineRule="auto"/>
        <w:rPr>
          <w:rFonts w:ascii="Calibri" w:hAnsi="Calibri"/>
          <w:color w:val="0F4873"/>
          <w:sz w:val="18"/>
          <w:szCs w:val="18"/>
        </w:rPr>
      </w:pPr>
      <w:r w:rsidRPr="00BD7AEB">
        <w:rPr>
          <w:rFonts w:ascii="Calibri" w:hAnsi="Calibri"/>
          <w:color w:val="0F4873"/>
          <w:sz w:val="18"/>
          <w:szCs w:val="18"/>
        </w:rPr>
        <w:t>We look</w:t>
      </w:r>
      <w:r w:rsidRPr="00BD7AEB">
        <w:rPr>
          <w:rFonts w:ascii="Calibri" w:hAnsi="Calibri"/>
          <w:color w:val="0F4873"/>
          <w:sz w:val="18"/>
          <w:szCs w:val="18"/>
        </w:rPr>
        <w:t>ed at how well the assignment aligned to the following standard:</w:t>
      </w:r>
    </w:p>
    <w:p w14:paraId="778214D9" w14:textId="77777777" w:rsidR="00736922" w:rsidRPr="00BD7AEB" w:rsidRDefault="00BD7AEB">
      <w:pPr>
        <w:shd w:val="clear" w:color="auto" w:fill="FFFFFF"/>
        <w:spacing w:after="0" w:line="240" w:lineRule="auto"/>
        <w:rPr>
          <w:rFonts w:ascii="Calibri" w:hAnsi="Calibri"/>
          <w:b/>
          <w:color w:val="00A3C7"/>
          <w:sz w:val="18"/>
          <w:szCs w:val="18"/>
        </w:rPr>
      </w:pPr>
      <w:r w:rsidRPr="00BD7AEB">
        <w:rPr>
          <w:rFonts w:ascii="Calibri" w:hAnsi="Calibri"/>
          <w:b/>
          <w:color w:val="00A3C7"/>
          <w:sz w:val="18"/>
          <w:szCs w:val="18"/>
        </w:rPr>
        <w:t>KY.4.MD.6</w:t>
      </w:r>
      <w:r w:rsidRPr="00BD7AEB">
        <w:rPr>
          <w:rFonts w:ascii="Calibri" w:hAnsi="Calibri"/>
          <w:color w:val="00A3C7"/>
          <w:sz w:val="18"/>
          <w:szCs w:val="18"/>
        </w:rPr>
        <w:t xml:space="preserve"> </w:t>
      </w:r>
      <w:r w:rsidRPr="00BD7AEB">
        <w:rPr>
          <w:rFonts w:ascii="Calibri" w:hAnsi="Calibri"/>
          <w:sz w:val="18"/>
          <w:szCs w:val="18"/>
        </w:rPr>
        <w:t>Measure angles in whole-number degrees using a protractor. Sketch angles of specified measure.</w:t>
      </w:r>
    </w:p>
    <w:p w14:paraId="5466C177" w14:textId="77777777" w:rsidR="00736922" w:rsidRPr="00BD7AEB" w:rsidRDefault="00736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00A4C7"/>
          <w:sz w:val="40"/>
          <w:szCs w:val="40"/>
        </w:rPr>
      </w:pPr>
    </w:p>
    <w:p w14:paraId="0518DD28" w14:textId="77777777" w:rsidR="00736922" w:rsidRPr="00BD7AEB" w:rsidRDefault="00BD7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Twentieth Century" w:hAnsi="Calibri" w:cs="Twentieth Century"/>
          <w:smallCaps/>
          <w:color w:val="2254CC"/>
          <w:sz w:val="40"/>
          <w:szCs w:val="40"/>
        </w:rPr>
      </w:pPr>
      <w:r w:rsidRPr="00BD7AEB">
        <w:rPr>
          <w:rFonts w:ascii="Calibri" w:eastAsia="Twentieth Century" w:hAnsi="Calibri" w:cs="Twentieth Century"/>
          <w:smallCaps/>
          <w:color w:val="2254CC"/>
          <w:sz w:val="40"/>
          <w:szCs w:val="40"/>
        </w:rPr>
        <w:t>Why is this assignment partially aligned?</w:t>
      </w:r>
    </w:p>
    <w:p w14:paraId="25E902BA" w14:textId="77777777" w:rsidR="00736922" w:rsidRPr="00BD7AEB" w:rsidRDefault="00BD7A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BD7AEB">
        <w:rPr>
          <w:rFonts w:ascii="Calibri" w:hAnsi="Calibri"/>
          <w:color w:val="000000"/>
          <w:sz w:val="18"/>
          <w:szCs w:val="18"/>
        </w:rPr>
        <w:t xml:space="preserve">This assignment is partially aligned to fourth-grade standard </w:t>
      </w:r>
      <w:r w:rsidRPr="00BD7AEB">
        <w:rPr>
          <w:rFonts w:ascii="Calibri" w:hAnsi="Calibri"/>
          <w:color w:val="2254CC"/>
          <w:sz w:val="18"/>
          <w:szCs w:val="18"/>
        </w:rPr>
        <w:t>KY.4.MD.6</w:t>
      </w:r>
      <w:r>
        <w:rPr>
          <w:rFonts w:ascii="Calibri" w:eastAsia="Arial" w:hAnsi="Calibri" w:cs="Arial"/>
          <w:color w:val="000000"/>
          <w:sz w:val="18"/>
          <w:szCs w:val="18"/>
        </w:rPr>
        <w:t>.</w:t>
      </w:r>
      <w:r w:rsidRPr="00BD7AEB">
        <w:rPr>
          <w:rFonts w:ascii="Calibri" w:eastAsia="Arial" w:hAnsi="Calibri" w:cs="Arial"/>
          <w:color w:val="000000"/>
          <w:sz w:val="18"/>
          <w:szCs w:val="18"/>
        </w:rPr>
        <w:t xml:space="preserve"> </w:t>
      </w:r>
      <w:r w:rsidRPr="00BD7AEB">
        <w:rPr>
          <w:rFonts w:ascii="Calibri" w:eastAsia="Arial" w:hAnsi="Calibri" w:cs="Arial"/>
          <w:color w:val="000000"/>
          <w:sz w:val="18"/>
          <w:szCs w:val="18"/>
        </w:rPr>
        <w:t>The standard requires that students draw angles of a given measure and this assignment involves drawing six angles in multiples of five degrees (for example, 45˚ or 110˚). Fourth-graders should also be tasked with drawing angles to a single degree (for example, 47˚ or 113˚).</w:t>
      </w:r>
    </w:p>
    <w:p w14:paraId="771A6013" w14:textId="77777777" w:rsidR="00736922" w:rsidRPr="00BD7AEB" w:rsidRDefault="00BD7A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BD7AEB">
        <w:rPr>
          <w:rFonts w:ascii="Calibri" w:eastAsia="Times New Roman" w:hAnsi="Calibri" w:cs="Times New Roman"/>
          <w:color w:val="000000"/>
          <w:sz w:val="24"/>
          <w:szCs w:val="24"/>
        </w:rPr>
        <w:br/>
      </w:r>
      <w:proofErr w:type="gramStart"/>
      <w:r w:rsidRPr="00BD7AEB">
        <w:rPr>
          <w:rFonts w:ascii="Calibri" w:hAnsi="Calibri"/>
          <w:color w:val="000000"/>
          <w:sz w:val="18"/>
          <w:szCs w:val="18"/>
        </w:rPr>
        <w:t>This standard targets</w:t>
      </w:r>
      <w:proofErr w:type="gramEnd"/>
      <w:r w:rsidRPr="00BD7AEB">
        <w:rPr>
          <w:rFonts w:ascii="Calibri" w:hAnsi="Calibri"/>
          <w:color w:val="000000"/>
          <w:sz w:val="18"/>
          <w:szCs w:val="18"/>
        </w:rPr>
        <w:t xml:space="preserve"> both conceptual understanding and procedural skill. This assignment allows students to build procedural skill through multiple opportunities to practice using a protractor to draw angles of given measures. Students must use the tool c</w:t>
      </w:r>
      <w:r w:rsidRPr="00BD7AEB">
        <w:rPr>
          <w:rFonts w:ascii="Calibri" w:hAnsi="Calibri"/>
          <w:color w:val="000000"/>
          <w:sz w:val="18"/>
          <w:szCs w:val="18"/>
        </w:rPr>
        <w:t xml:space="preserve">orrectly (for example, aligning the provided horizontal ray for each angle with the zero mark on the protractor) to accurately </w:t>
      </w:r>
      <w:r w:rsidRPr="00BD7AEB">
        <w:rPr>
          <w:rFonts w:ascii="Calibri" w:hAnsi="Calibri"/>
          <w:color w:val="000000"/>
          <w:sz w:val="18"/>
          <w:szCs w:val="18"/>
        </w:rPr>
        <w:lastRenderedPageBreak/>
        <w:t>draw the angles. However, the assignment does not build students’ conceptual understanding about angles and angle measurement bec</w:t>
      </w:r>
      <w:r w:rsidRPr="00BD7AEB">
        <w:rPr>
          <w:rFonts w:ascii="Calibri" w:hAnsi="Calibri"/>
          <w:color w:val="000000"/>
          <w:sz w:val="18"/>
          <w:szCs w:val="18"/>
        </w:rPr>
        <w:t xml:space="preserve">ause it only exposes students to one angle orientation and students need to be exposed to varied angle orientations to avoid developing inaccurate understandings. For example, </w:t>
      </w:r>
      <w:r w:rsidRPr="00BD7AEB">
        <w:rPr>
          <w:rFonts w:ascii="Calibri" w:hAnsi="Calibri"/>
          <w:sz w:val="18"/>
          <w:szCs w:val="18"/>
        </w:rPr>
        <w:t>if the angles</w:t>
      </w:r>
      <w:r w:rsidRPr="00BD7AEB">
        <w:rPr>
          <w:rFonts w:ascii="Calibri" w:hAnsi="Calibri"/>
          <w:color w:val="000000"/>
          <w:sz w:val="18"/>
          <w:szCs w:val="18"/>
        </w:rPr>
        <w:t xml:space="preserve"> are always presented with a horizontal ray, students may come to b</w:t>
      </w:r>
      <w:r w:rsidRPr="00BD7AEB">
        <w:rPr>
          <w:rFonts w:ascii="Calibri" w:hAnsi="Calibri"/>
          <w:color w:val="000000"/>
          <w:sz w:val="18"/>
          <w:szCs w:val="18"/>
        </w:rPr>
        <w:t>elieve that all angles can be read </w:t>
      </w:r>
      <w:proofErr w:type="gramStart"/>
      <w:r w:rsidRPr="00BD7AEB">
        <w:rPr>
          <w:rFonts w:ascii="Calibri" w:hAnsi="Calibri"/>
          <w:color w:val="000000"/>
          <w:sz w:val="18"/>
          <w:szCs w:val="18"/>
        </w:rPr>
        <w:t>off of</w:t>
      </w:r>
      <w:proofErr w:type="gramEnd"/>
      <w:r w:rsidRPr="00BD7AEB">
        <w:rPr>
          <w:rFonts w:ascii="Calibri" w:hAnsi="Calibri"/>
          <w:color w:val="000000"/>
          <w:sz w:val="18"/>
          <w:szCs w:val="18"/>
        </w:rPr>
        <w:t> a protractor in “standard” position (i.e., with a horizontal base) even when neither arm of an angle is horizontal. To help students build an accurate understanding, they should also measure and draw angles with no</w:t>
      </w:r>
      <w:r w:rsidRPr="00BD7AEB">
        <w:rPr>
          <w:rFonts w:ascii="Calibri" w:hAnsi="Calibri"/>
          <w:color w:val="000000"/>
          <w:sz w:val="18"/>
          <w:szCs w:val="18"/>
        </w:rPr>
        <w:t xml:space="preserve"> horizontal or vertical arms. </w:t>
      </w:r>
    </w:p>
    <w:p w14:paraId="49E4B62F" w14:textId="77777777" w:rsidR="00736922" w:rsidRPr="00BD7AEB" w:rsidRDefault="007369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b/>
          <w:color w:val="000000"/>
          <w:sz w:val="18"/>
          <w:szCs w:val="18"/>
        </w:rPr>
      </w:pPr>
    </w:p>
    <w:bookmarkStart w:id="0" w:name="_heading=h.gjdgxs" w:colFirst="0" w:colLast="0"/>
    <w:bookmarkEnd w:id="0"/>
    <w:p w14:paraId="662DF786" w14:textId="77777777" w:rsidR="00736922" w:rsidRPr="00BD7AEB" w:rsidRDefault="00BD7A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Calibri" w:hAnsi="Calibri"/>
          <w:color w:val="000000"/>
          <w:sz w:val="18"/>
          <w:szCs w:val="18"/>
        </w:rPr>
      </w:pPr>
      <w:r w:rsidRPr="00BD7AEB">
        <w:rPr>
          <w:rFonts w:ascii="Calibri" w:hAnsi="Calibri"/>
        </w:rPr>
        <w:fldChar w:fldCharType="begin"/>
      </w:r>
      <w:r w:rsidRPr="00BD7AEB">
        <w:rPr>
          <w:rFonts w:ascii="Calibri" w:hAnsi="Calibri"/>
        </w:rPr>
        <w:instrText xml:space="preserve"> HYPERLINK "https://tntp.org/student-work-library/view/partially-aligned-4th-grade-math-assignment" \h </w:instrText>
      </w:r>
      <w:r w:rsidRPr="00BD7AEB">
        <w:rPr>
          <w:rFonts w:ascii="Calibri" w:hAnsi="Calibri"/>
        </w:rPr>
        <w:fldChar w:fldCharType="separate"/>
      </w:r>
      <w:r w:rsidRPr="00BD7AEB">
        <w:rPr>
          <w:rFonts w:ascii="Calibri" w:hAnsi="Calibri"/>
          <w:b/>
          <w:color w:val="000000"/>
          <w:sz w:val="18"/>
          <w:szCs w:val="18"/>
        </w:rPr>
        <w:t>Practice Standards</w:t>
      </w:r>
      <w:r w:rsidRPr="00BD7AEB">
        <w:rPr>
          <w:rFonts w:ascii="Calibri" w:hAnsi="Calibri"/>
          <w:b/>
          <w:color w:val="000000"/>
          <w:sz w:val="18"/>
          <w:szCs w:val="18"/>
        </w:rPr>
        <w:fldChar w:fldCharType="end"/>
      </w:r>
      <w:r w:rsidRPr="00BD7AEB">
        <w:rPr>
          <w:rFonts w:ascii="Calibri" w:hAnsi="Calibri"/>
          <w:color w:val="000000"/>
          <w:sz w:val="18"/>
          <w:szCs w:val="18"/>
        </w:rPr>
        <w:br/>
        <w:t>This assignment allows students to superficially engage with </w:t>
      </w:r>
      <w:bookmarkStart w:id="1" w:name="_GoBack"/>
      <w:r w:rsidRPr="00BD7AEB">
        <w:rPr>
          <w:rFonts w:ascii="Calibri" w:hAnsi="Calibri"/>
          <w:color w:val="2254CC"/>
          <w:sz w:val="18"/>
          <w:szCs w:val="18"/>
        </w:rPr>
        <w:t>Mathematical Practice Standard #5 </w:t>
      </w:r>
      <w:bookmarkEnd w:id="1"/>
      <w:r w:rsidRPr="00BD7AEB">
        <w:rPr>
          <w:rFonts w:ascii="Calibri" w:hAnsi="Calibri"/>
          <w:color w:val="000000"/>
          <w:sz w:val="18"/>
          <w:szCs w:val="18"/>
        </w:rPr>
        <w:t>("Us</w:t>
      </w:r>
      <w:r w:rsidRPr="00BD7AEB">
        <w:rPr>
          <w:rFonts w:ascii="Calibri" w:hAnsi="Calibri"/>
          <w:color w:val="000000"/>
          <w:sz w:val="18"/>
          <w:szCs w:val="18"/>
        </w:rPr>
        <w:t>e appropriate tools strategically"). Students repeatedly practice using a protractor to draw angles of given measures, but they don’t draw the entire angle themselves. The assignment provides one horizontal ray for each angle, so students can’t demonstrate</w:t>
      </w:r>
      <w:r w:rsidRPr="00BD7AEB">
        <w:rPr>
          <w:rFonts w:ascii="Calibri" w:hAnsi="Calibri"/>
          <w:color w:val="000000"/>
          <w:sz w:val="18"/>
          <w:szCs w:val="18"/>
        </w:rPr>
        <w:t xml:space="preserve"> independent proficiency with protractors. </w:t>
      </w:r>
    </w:p>
    <w:p w14:paraId="0C7DB057" w14:textId="77777777" w:rsidR="00736922" w:rsidRPr="00BD7AEB" w:rsidRDefault="00736922">
      <w:pPr>
        <w:spacing w:line="240" w:lineRule="auto"/>
        <w:rPr>
          <w:rFonts w:ascii="Calibri" w:hAnsi="Calibri"/>
          <w:color w:val="000000"/>
          <w:sz w:val="18"/>
          <w:szCs w:val="18"/>
        </w:rPr>
      </w:pPr>
    </w:p>
    <w:sectPr w:rsidR="00736922" w:rsidRPr="00BD7A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ttrocento Sans">
    <w:altName w:val="Times New Roman"/>
    <w:charset w:val="00"/>
    <w:family w:val="auto"/>
    <w:pitch w:val="default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wentieth Century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22"/>
    <w:rsid w:val="00736922"/>
    <w:rsid w:val="00B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FF2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attrocento Sans" w:eastAsia="Quattrocento Sans" w:hAnsi="Quattrocento Sans" w:cs="Quattrocento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7763"/>
  </w:style>
  <w:style w:type="paragraph" w:styleId="Heading1">
    <w:name w:val="heading 1"/>
    <w:basedOn w:val="Normal"/>
    <w:next w:val="Normal"/>
    <w:link w:val="Heading1Char"/>
    <w:uiPriority w:val="9"/>
    <w:qFormat/>
    <w:rsid w:val="000E41F2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E41F2"/>
    <w:pPr>
      <w:keepNext/>
      <w:spacing w:before="300"/>
      <w:ind w:left="0"/>
      <w:outlineLvl w:val="1"/>
    </w:pPr>
    <w:rPr>
      <w:rFonts w:eastAsia="Calibri"/>
      <w:color w:val="00A4C7" w:themeColor="accent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F2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41F2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E41F2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1F2"/>
    <w:rPr>
      <w:rFonts w:ascii="Segoe UI" w:eastAsia="Calibri" w:hAnsi="Segoe UI" w:cs="Arial"/>
      <w:color w:val="00A4C7" w:themeColor="accent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E41F2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styleId="IntenseEmphasis">
    <w:name w:val="Intense Emphasis"/>
    <w:basedOn w:val="DefaultParagraphFont"/>
    <w:uiPriority w:val="21"/>
    <w:qFormat/>
    <w:rsid w:val="000E41F2"/>
    <w:rPr>
      <w:rFonts w:asciiTheme="minorHAnsi" w:hAnsiTheme="minorHAnsi"/>
      <w:b/>
      <w:bCs/>
      <w:i/>
      <w:iCs/>
      <w:color w:val="auto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41F2"/>
    <w:rPr>
      <w:rFonts w:ascii="Segoe UI" w:hAnsi="Segoe UI" w:cs="Arial"/>
      <w:b/>
      <w:color w:val="000000"/>
      <w:sz w:val="18"/>
      <w:szCs w:val="20"/>
    </w:rPr>
  </w:style>
  <w:style w:type="paragraph" w:styleId="Subtitle">
    <w:name w:val="Subtitle"/>
    <w:basedOn w:val="Normal"/>
    <w:next w:val="Normal"/>
    <w:link w:val="SubtitleChar"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0E41F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0E41F2"/>
    <w:pPr>
      <w:spacing w:after="0" w:line="240" w:lineRule="auto"/>
    </w:pPr>
    <w:rPr>
      <w:rFonts w:asciiTheme="majorHAnsi" w:hAnsiTheme="majorHAnsi" w:cs="Arial"/>
      <w:color w:val="000000"/>
      <w:sz w:val="18"/>
      <w:szCs w:val="2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0E41F2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1F2"/>
    <w:rPr>
      <w:rFonts w:ascii="Segoe UI" w:hAnsi="Segoe UI" w:cs="Arial"/>
      <w:iCs/>
      <w:color w:val="00A4C7" w:themeColor="accent2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1F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41F2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character" w:styleId="IntenseReference">
    <w:name w:val="Intense Reference"/>
    <w:basedOn w:val="DefaultParagraphFont"/>
    <w:uiPriority w:val="32"/>
    <w:qFormat/>
    <w:rsid w:val="000E41F2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paragraph" w:customStyle="1" w:styleId="NONTOCHEADING2">
    <w:name w:val="NON TOC HEADING 2"/>
    <w:basedOn w:val="Normal"/>
    <w:link w:val="NONTOCHEADING2Char"/>
    <w:rsid w:val="00B63B9C"/>
    <w:rPr>
      <w:rFonts w:eastAsia="Calibri" w:cs="Times New Roman"/>
      <w:color w:val="F79646"/>
      <w:szCs w:val="24"/>
    </w:rPr>
  </w:style>
  <w:style w:type="character" w:customStyle="1" w:styleId="NONTOCHEADING2Char">
    <w:name w:val="NON TOC HEADING 2 Char"/>
    <w:basedOn w:val="DefaultParagraphFont"/>
    <w:link w:val="NONTOCHEADING2"/>
    <w:rsid w:val="00B63B9C"/>
    <w:rPr>
      <w:rFonts w:ascii="Segoe UI" w:eastAsia="Calibri" w:hAnsi="Segoe UI" w:cs="Times New Roman"/>
      <w:color w:val="F79646"/>
      <w:szCs w:val="24"/>
    </w:rPr>
  </w:style>
  <w:style w:type="paragraph" w:customStyle="1" w:styleId="TableHeader">
    <w:name w:val="Table Header"/>
    <w:basedOn w:val="Normal"/>
    <w:link w:val="TableHeaderChar"/>
    <w:qFormat/>
    <w:rsid w:val="000E41F2"/>
    <w:pPr>
      <w:spacing w:after="0"/>
      <w:jc w:val="center"/>
    </w:pPr>
    <w:rPr>
      <w:rFonts w:ascii="Tw Cen MT Condensed" w:eastAsia="Times New Roman" w:hAnsi="Tw Cen MT Condensed"/>
      <w:caps/>
      <w:color w:val="00A4C7" w:themeColor="accent2"/>
      <w:sz w:val="32"/>
      <w:szCs w:val="32"/>
    </w:rPr>
  </w:style>
  <w:style w:type="character" w:customStyle="1" w:styleId="TableHeaderChar">
    <w:name w:val="Table Header Char"/>
    <w:basedOn w:val="DefaultParagraphFont"/>
    <w:link w:val="TableHeader"/>
    <w:rsid w:val="000E41F2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0E41F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E41F2"/>
    <w:rPr>
      <w:rFonts w:ascii="Book Antiqua" w:eastAsia="Times New Roman" w:hAnsi="Book Antiqua"/>
      <w:i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E41F2"/>
    <w:rPr>
      <w:rFonts w:ascii="Book Antiqua" w:eastAsia="Times New Roman" w:hAnsi="Book Antiqua" w:cs="Arial"/>
      <w:i/>
      <w:iCs/>
      <w:color w:val="000000" w:themeColor="text1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0E41F2"/>
    <w:rPr>
      <w:rFonts w:asciiTheme="majorHAnsi" w:hAnsiTheme="majorHAnsi"/>
      <w:b w:val="0"/>
      <w:bCs/>
      <w:i/>
      <w:iCs/>
      <w:spacing w:val="5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E41F2"/>
    <w:pPr>
      <w:spacing w:before="480" w:line="276" w:lineRule="auto"/>
      <w:outlineLvl w:val="9"/>
    </w:pPr>
    <w:rPr>
      <w:cap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7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2E30"/>
    <w:rPr>
      <w:color w:val="00A4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E30"/>
    <w:rPr>
      <w:color w:val="00355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B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5.xml"/><Relationship Id="rId5" Type="http://schemas.openxmlformats.org/officeDocument/2006/relationships/image" Target="media/image1.jp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xqVeS1oD4jurG0B0VI1u42mzg==">AMUW2mUzDDpfxgIoXTDmIiZRRZinyiJFUb0LOQx90gzqWGC+iRxGpTjev+4tMiQp6TZ2ynhGp53ie9SWWCh+hVLQ1/jfheYBPlY9zbESRhakDY5aLbVr2MY+lyItF+2BRWkzRL3M4jInun4tBhcy1TOFhrvJ2sqrYP71PGkqPWsfz3ca33RmcIY=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Audit_x0020_Status xmlns="3a62de7d-ba57-4f43-9dae-9623ba637be0" xsi:nil="true"/>
    <Audience1 xmlns="3a62de7d-ba57-4f43-9dae-9623ba637be0"/>
    <Accessibility_x0020_Audit_x0020_Date xmlns="3a62de7d-ba57-4f43-9dae-9623ba637be0" xsi:nil="true"/>
    <Application_x0020_Type xmlns="3a62de7d-ba57-4f43-9dae-9623ba637be0" xsi:nil="true"/>
    <PublishingStartDate xmlns="http://schemas.microsoft.com/sharepoint/v3" xsi:nil="true"/>
    <PublishingExpirationDate xmlns="http://schemas.microsoft.com/sharepoint/v3" xsi:nil="true"/>
    <_dlc_DocId xmlns="3a62de7d-ba57-4f43-9dae-9623ba637be0">KYED-536-605</_dlc_DocId>
    <Accessibility_x0020_Status xmlns="3a62de7d-ba57-4f43-9dae-9623ba637be0">Accessible</Accessibility_x0020_Status>
    <Application_x0020_Date xmlns="3a62de7d-ba57-4f43-9dae-9623ba637be0" xsi:nil="true"/>
    <_dlc_DocIdUrl xmlns="3a62de7d-ba57-4f43-9dae-9623ba637be0">
      <Url>https://www.education.ky.gov/curriculum/standards/kyacadstand/_layouts/15/DocIdRedir.aspx?ID=KYED-536-605</Url>
      <Description>KYED-536-605</Description>
    </_dlc_DocIdUrl>
    <Publication_x0020_Date xmlns="3a62de7d-ba57-4f43-9dae-9623ba637be0">2019-10-07T04:00:00+00:00</Publication_x0020_Date>
    <Accessibility_x0020_Office xmlns="3a62de7d-ba57-4f43-9dae-9623ba637be0">OTL - Office of Teaching and Learning</Accessibility_x0020_Office>
    <Application_x0020_Status xmlns="3a62de7d-ba57-4f43-9dae-9623ba637be0" xsi:nil="true"/>
    <Accessibility_x0020_Audience xmlns="3a62de7d-ba57-4f43-9dae-9623ba637be0" xsi:nil="true"/>
    <RoutingRuleDescription xmlns="http://schemas.microsoft.com/sharepoint/v3" xsi:nil="true"/>
    <Accessibility_x0020_Target_x0020_Date xmlns="3a62de7d-ba57-4f43-9dae-9623ba637be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CCECD6-5B3B-4296-A9FC-B1B9C7A1BA47}"/>
</file>

<file path=customXml/itemProps3.xml><?xml version="1.0" encoding="utf-8"?>
<ds:datastoreItem xmlns:ds="http://schemas.openxmlformats.org/officeDocument/2006/customXml" ds:itemID="{1050F14A-EF71-4A6B-B975-846EE65B8516}"/>
</file>

<file path=customXml/itemProps4.xml><?xml version="1.0" encoding="utf-8"?>
<ds:datastoreItem xmlns:ds="http://schemas.openxmlformats.org/officeDocument/2006/customXml" ds:itemID="{87ED0EC1-5134-4B2D-BA18-715FA75AFE87}"/>
</file>

<file path=customXml/itemProps5.xml><?xml version="1.0" encoding="utf-8"?>
<ds:datastoreItem xmlns:ds="http://schemas.openxmlformats.org/officeDocument/2006/customXml" ds:itemID="{5CE09B38-62DD-4FF2-87AC-F7E4491A28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2124</Characters>
  <Application>Microsoft Macintosh Word</Application>
  <DocSecurity>0</DocSecurity>
  <Lines>17</Lines>
  <Paragraphs>4</Paragraphs>
  <ScaleCrop>false</ScaleCrop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Clairelise Kip</dc:creator>
  <cp:lastModifiedBy>Caryn K Davidson</cp:lastModifiedBy>
  <cp:revision>2</cp:revision>
  <dcterms:created xsi:type="dcterms:W3CDTF">2019-05-30T23:51:00Z</dcterms:created>
  <dcterms:modified xsi:type="dcterms:W3CDTF">2019-10-07T14:28:00Z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9019d1f0-6cb1-451c-8f04-ed5b3503fd61</vt:lpwstr>
  </property>
</Properties>
</file>