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48F7" w14:textId="56856B40" w:rsidR="00E2563D" w:rsidRPr="008656C9" w:rsidRDefault="004A5B29" w:rsidP="00412854">
      <w:pPr>
        <w:spacing w:after="0" w:line="240" w:lineRule="auto"/>
        <w:jc w:val="center"/>
        <w:rPr>
          <w:rFonts w:asciiTheme="minorHAnsi" w:eastAsia="Times New Roman" w:hAnsiTheme="minorHAnsi" w:cs="Times New Roman"/>
          <w:b/>
          <w:color w:val="000000"/>
          <w:sz w:val="24"/>
          <w:szCs w:val="24"/>
        </w:rPr>
      </w:pPr>
      <w:r w:rsidRPr="008656C9">
        <w:rPr>
          <w:rFonts w:asciiTheme="minorHAnsi" w:eastAsia="Times New Roman" w:hAnsiTheme="minorHAnsi" w:cs="Times New Roman"/>
          <w:b/>
          <w:color w:val="000000"/>
          <w:sz w:val="24"/>
          <w:szCs w:val="24"/>
        </w:rPr>
        <w:t xml:space="preserve">Grade </w:t>
      </w:r>
      <w:r w:rsidR="001F7C7B">
        <w:rPr>
          <w:rFonts w:asciiTheme="minorHAnsi" w:eastAsia="Times New Roman" w:hAnsiTheme="minorHAnsi" w:cs="Times New Roman"/>
          <w:b/>
          <w:color w:val="000000"/>
          <w:sz w:val="24"/>
          <w:szCs w:val="24"/>
        </w:rPr>
        <w:t>8</w:t>
      </w:r>
      <w:r w:rsidRPr="008656C9">
        <w:rPr>
          <w:rFonts w:asciiTheme="minorHAnsi" w:eastAsia="Times New Roman" w:hAnsiTheme="minorHAnsi" w:cs="Times New Roman"/>
          <w:b/>
          <w:color w:val="000000"/>
          <w:sz w:val="24"/>
          <w:szCs w:val="24"/>
        </w:rPr>
        <w:t xml:space="preserve"> </w:t>
      </w:r>
      <w:r w:rsidR="00E2563D" w:rsidRPr="008656C9">
        <w:rPr>
          <w:rFonts w:asciiTheme="minorHAnsi" w:eastAsia="Times New Roman" w:hAnsiTheme="minorHAnsi" w:cs="Times New Roman"/>
          <w:b/>
          <w:color w:val="000000"/>
          <w:sz w:val="24"/>
          <w:szCs w:val="24"/>
        </w:rPr>
        <w:t>Social Studies Assignment</w:t>
      </w:r>
    </w:p>
    <w:p w14:paraId="00000001" w14:textId="48A37104" w:rsidR="00B858BF" w:rsidRPr="008656C9" w:rsidRDefault="00E2563D" w:rsidP="00412854">
      <w:pPr>
        <w:spacing w:after="0" w:line="240" w:lineRule="auto"/>
        <w:jc w:val="center"/>
        <w:rPr>
          <w:rFonts w:asciiTheme="minorHAnsi" w:eastAsia="Times New Roman" w:hAnsiTheme="minorHAnsi" w:cs="Times New Roman"/>
          <w:b/>
          <w:color w:val="000000"/>
          <w:sz w:val="24"/>
          <w:szCs w:val="24"/>
        </w:rPr>
      </w:pPr>
      <w:r w:rsidRPr="008656C9">
        <w:rPr>
          <w:rFonts w:asciiTheme="minorHAnsi" w:eastAsia="Times New Roman" w:hAnsiTheme="minorHAnsi" w:cs="Times New Roman"/>
          <w:b/>
          <w:color w:val="000000"/>
          <w:sz w:val="24"/>
          <w:szCs w:val="24"/>
        </w:rPr>
        <w:t xml:space="preserve">This assignment is </w:t>
      </w:r>
      <w:r w:rsidRPr="008656C9">
        <w:rPr>
          <w:rFonts w:asciiTheme="minorHAnsi" w:eastAsia="Times New Roman" w:hAnsiTheme="minorHAnsi" w:cs="Times New Roman"/>
          <w:b/>
          <w:i/>
          <w:color w:val="000000"/>
          <w:sz w:val="24"/>
          <w:szCs w:val="24"/>
        </w:rPr>
        <w:t>strongly</w:t>
      </w:r>
      <w:r w:rsidRPr="008656C9">
        <w:rPr>
          <w:rFonts w:asciiTheme="minorHAnsi" w:eastAsia="Times New Roman" w:hAnsiTheme="minorHAnsi" w:cs="Times New Roman"/>
          <w:b/>
          <w:color w:val="000000"/>
          <w:sz w:val="24"/>
          <w:szCs w:val="24"/>
        </w:rPr>
        <w:t xml:space="preserve"> aligned to the standards. </w:t>
      </w:r>
    </w:p>
    <w:p w14:paraId="13E0C715" w14:textId="77777777" w:rsidR="005F1C0C" w:rsidRPr="008656C9" w:rsidRDefault="005F1C0C" w:rsidP="00412854">
      <w:pPr>
        <w:spacing w:after="0" w:line="240" w:lineRule="auto"/>
        <w:rPr>
          <w:rFonts w:asciiTheme="minorHAnsi" w:eastAsia="Times New Roman" w:hAnsiTheme="minorHAnsi" w:cs="Times New Roman"/>
          <w:sz w:val="24"/>
          <w:szCs w:val="24"/>
        </w:rPr>
      </w:pPr>
    </w:p>
    <w:p w14:paraId="00000002" w14:textId="24530B5A" w:rsidR="00B858BF" w:rsidRPr="00664AA2" w:rsidRDefault="4DCCD814" w:rsidP="4DCCD814">
      <w:pPr>
        <w:spacing w:after="0" w:line="240" w:lineRule="auto"/>
        <w:rPr>
          <w:rFonts w:asciiTheme="minorHAnsi" w:eastAsia="Times New Roman" w:hAnsiTheme="minorHAnsi" w:cstheme="minorBidi"/>
          <w:color w:val="000000"/>
          <w:sz w:val="20"/>
          <w:szCs w:val="20"/>
        </w:rPr>
      </w:pPr>
      <w:r w:rsidRPr="00664AA2">
        <w:rPr>
          <w:rFonts w:asciiTheme="minorHAnsi" w:eastAsia="Times New Roman" w:hAnsiTheme="minorHAnsi" w:cstheme="minorBidi"/>
          <w:color w:val="000000" w:themeColor="text1"/>
          <w:sz w:val="20"/>
          <w:szCs w:val="20"/>
        </w:rPr>
        <w:t xml:space="preserve">Sample student assignments are being used to illustrate weak, partial and strong alignment to the </w:t>
      </w:r>
      <w:hyperlink r:id="rId10">
        <w:r w:rsidRPr="00664AA2">
          <w:rPr>
            <w:rStyle w:val="Hyperlink"/>
            <w:rFonts w:asciiTheme="minorHAnsi" w:eastAsia="Times New Roman" w:hAnsiTheme="minorHAnsi" w:cstheme="minorBidi"/>
            <w:i/>
            <w:iCs/>
            <w:sz w:val="20"/>
            <w:szCs w:val="20"/>
          </w:rPr>
          <w:t>Kentucky Academic Standards (KAS) for Social Studies</w:t>
        </w:r>
      </w:hyperlink>
      <w:r w:rsidRPr="00664AA2">
        <w:rPr>
          <w:rFonts w:asciiTheme="minorHAnsi" w:eastAsia="Times New Roman" w:hAnsiTheme="minorHAnsi" w:cstheme="minorBidi"/>
          <w:color w:val="000000" w:themeColor="text1"/>
          <w:sz w:val="20"/>
          <w:szCs w:val="20"/>
        </w:rPr>
        <w:t xml:space="preserve">. This assignment with included resource(s) is merely an example. It is not a requirement nor a suggestion for school curriculum. </w:t>
      </w:r>
      <w:r w:rsidRPr="00664AA2">
        <w:rPr>
          <w:rFonts w:asciiTheme="minorHAnsi" w:hAnsiTheme="minorHAnsi" w:cstheme="minorBidi"/>
          <w:sz w:val="20"/>
          <w:szCs w:val="20"/>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1">
        <w:r w:rsidRPr="00664AA2">
          <w:rPr>
            <w:rStyle w:val="Hyperlink"/>
            <w:rFonts w:asciiTheme="minorHAnsi" w:hAnsiTheme="minorHAnsi" w:cstheme="minorBidi"/>
            <w:sz w:val="20"/>
            <w:szCs w:val="20"/>
          </w:rPr>
          <w:t>Kentucky Revised Statute (KRS) 160.345</w:t>
        </w:r>
      </w:hyperlink>
      <w:r w:rsidRPr="00664AA2">
        <w:rPr>
          <w:rFonts w:asciiTheme="minorHAnsi" w:hAnsiTheme="minorHAnsi" w:cstheme="minorBid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00000003" w14:textId="77777777" w:rsidR="00B858BF" w:rsidRPr="002E622B" w:rsidRDefault="00B858BF" w:rsidP="006027E5">
      <w:pPr>
        <w:spacing w:after="0" w:line="240" w:lineRule="auto"/>
        <w:rPr>
          <w:rFonts w:asciiTheme="minorHAnsi" w:eastAsia="Times New Roman" w:hAnsiTheme="minorHAnsi" w:cstheme="minorHAnsi"/>
        </w:rPr>
      </w:pPr>
    </w:p>
    <w:p w14:paraId="3F7A6A90" w14:textId="5FA81723" w:rsidR="006027E5" w:rsidRPr="002E622B" w:rsidRDefault="006027E5" w:rsidP="006027E5">
      <w:pPr>
        <w:spacing w:after="0" w:line="240" w:lineRule="auto"/>
        <w:rPr>
          <w:rFonts w:asciiTheme="minorHAnsi" w:eastAsia="Times New Roman" w:hAnsiTheme="minorHAnsi" w:cstheme="minorHAnsi"/>
          <w:color w:val="000000"/>
        </w:rPr>
      </w:pPr>
      <w:r w:rsidRPr="002E622B">
        <w:rPr>
          <w:rFonts w:asciiTheme="minorHAnsi" w:eastAsia="Times New Roman" w:hAnsiTheme="minorHAnsi" w:cstheme="minorHAnsi"/>
          <w:color w:val="000000"/>
        </w:rPr>
        <w:t xml:space="preserve">To examine why this assignment is strongly aligned to the </w:t>
      </w:r>
      <w:r w:rsidRPr="002E622B">
        <w:rPr>
          <w:rFonts w:asciiTheme="minorHAnsi" w:eastAsia="Times New Roman" w:hAnsiTheme="minorHAnsi" w:cstheme="minorHAnsi"/>
          <w:i/>
          <w:color w:val="000000"/>
        </w:rPr>
        <w:t>KAS for Social Studies</w:t>
      </w:r>
      <w:r w:rsidRPr="002E622B">
        <w:rPr>
          <w:rFonts w:asciiTheme="minorHAnsi" w:eastAsia="Times New Roman" w:hAnsiTheme="minorHAnsi" w:cstheme="minorHAnsi"/>
          <w:color w:val="000000"/>
        </w:rPr>
        <w:t xml:space="preserve">, engage with the </w:t>
      </w:r>
      <w:hyperlink r:id="rId12" w:history="1">
        <w:r w:rsidR="001F7C7B">
          <w:rPr>
            <w:rStyle w:val="Hyperlink"/>
            <w:rFonts w:asciiTheme="minorHAnsi" w:eastAsia="Times New Roman" w:hAnsiTheme="minorHAnsi" w:cstheme="minorHAnsi"/>
          </w:rPr>
          <w:t>Grade 8 Assignment Review Protocol.</w:t>
        </w:r>
      </w:hyperlink>
      <w:r w:rsidRPr="002E622B">
        <w:rPr>
          <w:rFonts w:asciiTheme="minorHAnsi" w:eastAsia="Times New Roman" w:hAnsiTheme="minorHAnsi" w:cstheme="minorHAnsi"/>
          <w:color w:val="000000"/>
        </w:rPr>
        <w:t xml:space="preserve">. </w:t>
      </w:r>
    </w:p>
    <w:p w14:paraId="5656E835" w14:textId="77777777" w:rsidR="006027E5" w:rsidRPr="002E622B" w:rsidRDefault="006027E5" w:rsidP="006027E5">
      <w:pPr>
        <w:spacing w:after="0" w:line="240" w:lineRule="auto"/>
        <w:rPr>
          <w:rFonts w:asciiTheme="minorHAnsi" w:eastAsia="Times New Roman" w:hAnsiTheme="minorHAnsi" w:cstheme="minorHAnsi"/>
          <w:color w:val="000000"/>
        </w:rPr>
      </w:pPr>
    </w:p>
    <w:p w14:paraId="00000004" w14:textId="77777777" w:rsidR="00B858BF" w:rsidRPr="002E622B" w:rsidRDefault="004A5B29" w:rsidP="006027E5">
      <w:pPr>
        <w:spacing w:after="0" w:line="240" w:lineRule="auto"/>
        <w:rPr>
          <w:rFonts w:asciiTheme="minorHAnsi" w:eastAsia="Times New Roman" w:hAnsiTheme="minorHAnsi" w:cstheme="minorHAnsi"/>
          <w:color w:val="000000"/>
        </w:rPr>
      </w:pPr>
      <w:r w:rsidRPr="002E622B">
        <w:rPr>
          <w:rFonts w:asciiTheme="minorHAnsi" w:eastAsia="Times New Roman" w:hAnsiTheme="minorHAnsi" w:cstheme="minorHAnsi"/>
          <w:b/>
          <w:color w:val="000000"/>
        </w:rPr>
        <w:t>Overview:</w:t>
      </w:r>
      <w:r w:rsidRPr="002E622B">
        <w:rPr>
          <w:rFonts w:asciiTheme="minorHAnsi" w:eastAsia="Times New Roman" w:hAnsiTheme="minorHAnsi" w:cstheme="minorHAnsi"/>
          <w:color w:val="000000"/>
        </w:rPr>
        <w:t xml:space="preserve"> </w:t>
      </w:r>
    </w:p>
    <w:p w14:paraId="78BCD351" w14:textId="75757A92" w:rsidR="008656C9" w:rsidRPr="00F03F00" w:rsidRDefault="00F03F00" w:rsidP="00F03F00">
      <w:pPr>
        <w:widowControl w:val="0"/>
        <w:spacing w:line="240" w:lineRule="auto"/>
      </w:pPr>
      <w:r>
        <w:t xml:space="preserve">Students will investigate the Missouri Compromise and how Henry Clay’s influence resulted in a compromise. Students will construct an explanation to evaluate how the U.S. government compromised between 1600-1877.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A06FED" w14:paraId="3C3BA925" w14:textId="77777777" w:rsidTr="00C165A7">
        <w:trPr>
          <w:tblHeader/>
        </w:trPr>
        <w:tc>
          <w:tcPr>
            <w:tcW w:w="10790" w:type="dxa"/>
            <w:shd w:val="clear" w:color="auto" w:fill="DBE5F1"/>
          </w:tcPr>
          <w:p w14:paraId="5DA5C9CD" w14:textId="1B14BD28" w:rsidR="00A06FED" w:rsidRDefault="00A06FED" w:rsidP="00C165A7">
            <w:pPr>
              <w:pStyle w:val="Normal0"/>
              <w:rPr>
                <w:rFonts w:ascii="Times New Roman" w:eastAsia="Times New Roman" w:hAnsi="Times New Roman" w:cs="Times New Roman"/>
                <w:b/>
                <w:color w:val="000000"/>
                <w:sz w:val="24"/>
                <w:szCs w:val="24"/>
              </w:rPr>
            </w:pPr>
            <w:r>
              <w:rPr>
                <w:rFonts w:ascii="Calibri" w:eastAsia="Calibri" w:hAnsi="Calibri" w:cs="Calibri"/>
                <w:b/>
              </w:rPr>
              <w:t xml:space="preserve">Compelling Question: </w:t>
            </w:r>
            <w:r w:rsidR="008C7AD7">
              <w:rPr>
                <w:rFonts w:ascii="Calibri" w:eastAsia="Calibri" w:hAnsi="Calibri" w:cs="Calibri"/>
              </w:rPr>
              <w:t>How does a government compromise amidst polarization?</w:t>
            </w:r>
          </w:p>
        </w:tc>
      </w:tr>
    </w:tbl>
    <w:p w14:paraId="2A708C36" w14:textId="77777777" w:rsidR="008656C9" w:rsidRPr="002E622B" w:rsidRDefault="008656C9" w:rsidP="008656C9">
      <w:pPr>
        <w:spacing w:after="0" w:line="240" w:lineRule="auto"/>
        <w:rPr>
          <w:rFonts w:asciiTheme="minorHAnsi" w:eastAsia="Times New Roman" w:hAnsiTheme="minorHAnsi" w:cstheme="minorHAnsi"/>
        </w:rPr>
      </w:pPr>
    </w:p>
    <w:p w14:paraId="00000008" w14:textId="274C0535" w:rsidR="00B858BF" w:rsidRPr="002E622B" w:rsidRDefault="004A5B29" w:rsidP="008656C9">
      <w:pPr>
        <w:spacing w:after="0" w:line="240" w:lineRule="auto"/>
        <w:rPr>
          <w:rFonts w:asciiTheme="minorHAnsi" w:eastAsia="Times New Roman" w:hAnsiTheme="minorHAnsi" w:cstheme="minorHAnsi"/>
        </w:rPr>
      </w:pPr>
      <w:r w:rsidRPr="002E622B">
        <w:rPr>
          <w:rFonts w:asciiTheme="minorHAnsi" w:eastAsia="Times New Roman" w:hAnsiTheme="minorHAnsi" w:cstheme="minorHAnsi"/>
          <w:i/>
        </w:rPr>
        <w:t>Note: Compelling questions are used here to show the alignment between a compelling question</w:t>
      </w:r>
      <w:r w:rsidR="00386024" w:rsidRPr="002E622B">
        <w:rPr>
          <w:rFonts w:asciiTheme="minorHAnsi" w:eastAsia="Times New Roman" w:hAnsiTheme="minorHAnsi" w:cstheme="minorHAnsi"/>
          <w:i/>
        </w:rPr>
        <w:t>, supporting questions and assignments</w:t>
      </w:r>
      <w:r w:rsidRPr="002E622B">
        <w:rPr>
          <w:rFonts w:asciiTheme="minorHAnsi" w:eastAsia="Times New Roman" w:hAnsiTheme="minorHAnsi" w:cstheme="minorHAnsi"/>
          <w:i/>
        </w:rPr>
        <w:t>. In this example, one supporting question is provided that is aligned to a compelling question. However, students may need to engage with more than one supporting question in order to fully engage with a compelling question.</w:t>
      </w:r>
    </w:p>
    <w:p w14:paraId="00000009" w14:textId="77777777" w:rsidR="00B858BF" w:rsidRPr="002E622B" w:rsidRDefault="004A5B29" w:rsidP="00412854">
      <w:pPr>
        <w:spacing w:after="0" w:line="240" w:lineRule="auto"/>
        <w:rPr>
          <w:rFonts w:asciiTheme="minorHAnsi" w:eastAsia="Times New Roman" w:hAnsiTheme="minorHAnsi" w:cstheme="minorHAnsi"/>
        </w:rPr>
      </w:pPr>
      <w:r w:rsidRPr="002E622B">
        <w:rPr>
          <w:rFonts w:asciiTheme="minorHAnsi" w:eastAsia="Times New Roman" w:hAnsiTheme="minorHAnsi" w:cstheme="minorHAnsi"/>
        </w:rPr>
        <w:t xml:space="preserve">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487ECC" w14:paraId="299C6062" w14:textId="77777777" w:rsidTr="00C165A7">
        <w:trPr>
          <w:tblHeader/>
        </w:trPr>
        <w:tc>
          <w:tcPr>
            <w:tcW w:w="10790" w:type="dxa"/>
            <w:shd w:val="clear" w:color="auto" w:fill="DBE5F1"/>
          </w:tcPr>
          <w:p w14:paraId="08C28607" w14:textId="1C55EE91" w:rsidR="00487ECC" w:rsidRDefault="00487ECC" w:rsidP="00FA37BD">
            <w:pPr>
              <w:pStyle w:val="Normal0"/>
              <w:rPr>
                <w:rFonts w:ascii="Calibri" w:eastAsia="Calibri" w:hAnsi="Calibri" w:cs="Calibri"/>
              </w:rPr>
            </w:pPr>
            <w:r>
              <w:rPr>
                <w:rFonts w:ascii="Calibri" w:eastAsia="Calibri" w:hAnsi="Calibri" w:cs="Calibri"/>
                <w:b/>
              </w:rPr>
              <w:t>Supporting Question</w:t>
            </w:r>
            <w:r w:rsidR="00FA37BD">
              <w:rPr>
                <w:rFonts w:ascii="Calibri" w:eastAsia="Calibri" w:hAnsi="Calibri" w:cs="Calibri"/>
                <w:b/>
              </w:rPr>
              <w:t xml:space="preserve">: </w:t>
            </w:r>
            <w:r w:rsidR="00FA37BD">
              <w:rPr>
                <w:rFonts w:ascii="Calibri" w:eastAsia="Calibri" w:hAnsi="Calibri" w:cs="Calibri"/>
              </w:rPr>
              <w:t>How did the Missouri Compromise temporarily save the Union?</w:t>
            </w:r>
          </w:p>
        </w:tc>
      </w:tr>
    </w:tbl>
    <w:p w14:paraId="1CD4B522" w14:textId="0EF1AC7D" w:rsidR="00324993" w:rsidRPr="00487ECC" w:rsidRDefault="00324993" w:rsidP="00487ECC">
      <w:pPr>
        <w:spacing w:after="0" w:line="240" w:lineRule="auto"/>
        <w:rPr>
          <w:rFonts w:asciiTheme="minorHAnsi" w:eastAsia="Times New Roman" w:hAnsiTheme="minorHAnsi" w:cstheme="minorHAnsi"/>
          <w:color w:val="000000"/>
        </w:rPr>
      </w:pPr>
    </w:p>
    <w:p w14:paraId="0000000C" w14:textId="77777777" w:rsidR="00B858BF" w:rsidRPr="002E622B" w:rsidRDefault="004A5B29" w:rsidP="00412854">
      <w:pPr>
        <w:spacing w:after="0" w:line="240" w:lineRule="auto"/>
        <w:rPr>
          <w:rFonts w:asciiTheme="minorHAnsi" w:eastAsia="Times New Roman" w:hAnsiTheme="minorHAnsi" w:cstheme="minorHAnsi"/>
        </w:rPr>
      </w:pPr>
      <w:r w:rsidRPr="002E622B">
        <w:rPr>
          <w:rFonts w:asciiTheme="minorHAnsi" w:eastAsia="Times New Roman" w:hAnsiTheme="minorHAnsi" w:cstheme="minorHAnsi"/>
          <w:b/>
          <w:i/>
          <w:color w:val="000000"/>
        </w:rPr>
        <w:t xml:space="preserve">Kentucky Academic Standards (KAS) for Social Studies </w:t>
      </w:r>
      <w:r w:rsidRPr="002E622B">
        <w:rPr>
          <w:rFonts w:asciiTheme="minorHAnsi" w:eastAsia="Times New Roman" w:hAnsiTheme="minorHAnsi" w:cstheme="minorHAnsi"/>
          <w:b/>
          <w:color w:val="000000"/>
        </w:rPr>
        <w:t>standards alignment:</w:t>
      </w:r>
    </w:p>
    <w:p w14:paraId="3D86BA7A" w14:textId="77777777" w:rsidR="00C85DE4" w:rsidRDefault="00C85DE4" w:rsidP="00C85DE4">
      <w:pPr>
        <w:widowControl w:val="0"/>
        <w:numPr>
          <w:ilvl w:val="0"/>
          <w:numId w:val="8"/>
        </w:numPr>
        <w:spacing w:after="0" w:line="240" w:lineRule="auto"/>
      </w:pPr>
      <w:r>
        <w:t>8.I.Q.1 Develop compelling questions related to the development of the United States between 1600-1877.</w:t>
      </w:r>
    </w:p>
    <w:p w14:paraId="74AC9FDA" w14:textId="77777777" w:rsidR="00C85DE4" w:rsidRDefault="00C85DE4" w:rsidP="00C85DE4">
      <w:pPr>
        <w:widowControl w:val="0"/>
        <w:numPr>
          <w:ilvl w:val="0"/>
          <w:numId w:val="8"/>
        </w:numPr>
        <w:spacing w:after="0" w:line="240" w:lineRule="auto"/>
      </w:pPr>
      <w:r>
        <w:t>8.I.Q.2 Generate supporting questions, using the disciplines of social studies, to help answer compelling questions in U.S. history between 1600-1877.</w:t>
      </w:r>
    </w:p>
    <w:p w14:paraId="1D7D5D9E" w14:textId="77777777" w:rsidR="00C85DE4" w:rsidRDefault="00C85DE4" w:rsidP="00C85DE4">
      <w:pPr>
        <w:widowControl w:val="0"/>
        <w:numPr>
          <w:ilvl w:val="0"/>
          <w:numId w:val="9"/>
        </w:numPr>
        <w:spacing w:after="0" w:line="240" w:lineRule="auto"/>
      </w:pPr>
      <w:r>
        <w:t xml:space="preserve">8.H.CO.2 Describe the conflicts and compromises that shaped the development of the U.S. government between 1783-1877. </w:t>
      </w:r>
    </w:p>
    <w:p w14:paraId="6D7D2DC5" w14:textId="77777777" w:rsidR="00C85DE4" w:rsidRDefault="00C85DE4" w:rsidP="00C85DE4">
      <w:pPr>
        <w:widowControl w:val="0"/>
        <w:numPr>
          <w:ilvl w:val="0"/>
          <w:numId w:val="9"/>
        </w:numPr>
        <w:spacing w:after="0" w:line="240" w:lineRule="auto"/>
      </w:pPr>
      <w:r>
        <w:t>8.C.KGO.1 Examine the role of Kentucky and Kentuckians within national politics between 1792-1877.</w:t>
      </w:r>
    </w:p>
    <w:p w14:paraId="7651C152" w14:textId="77777777" w:rsidR="00C85DE4" w:rsidRDefault="00C85DE4" w:rsidP="00C85DE4">
      <w:pPr>
        <w:widowControl w:val="0"/>
        <w:numPr>
          <w:ilvl w:val="0"/>
          <w:numId w:val="9"/>
        </w:numPr>
        <w:spacing w:after="0" w:line="240" w:lineRule="auto"/>
      </w:pPr>
      <w:r>
        <w:t>8.I.UE.1 Use multiple sources to develop claims in response to compelling and supporting questions.</w:t>
      </w:r>
    </w:p>
    <w:p w14:paraId="39725037" w14:textId="77777777" w:rsidR="00C85DE4" w:rsidRDefault="00C85DE4" w:rsidP="00C85DE4">
      <w:pPr>
        <w:widowControl w:val="0"/>
        <w:numPr>
          <w:ilvl w:val="0"/>
          <w:numId w:val="9"/>
        </w:numPr>
        <w:spacing w:after="0" w:line="240" w:lineRule="auto"/>
      </w:pPr>
      <w:r>
        <w:t>8.I.CC.3 Evaluate how individuals and groups address local, regional and global problems concerning the development of the United States.</w:t>
      </w:r>
    </w:p>
    <w:p w14:paraId="717C1755" w14:textId="77777777" w:rsidR="00C85DE4" w:rsidRDefault="00C85DE4" w:rsidP="00C85DE4">
      <w:pPr>
        <w:widowControl w:val="0"/>
        <w:numPr>
          <w:ilvl w:val="0"/>
          <w:numId w:val="9"/>
        </w:numPr>
        <w:spacing w:after="0" w:line="240" w:lineRule="auto"/>
      </w:pPr>
      <w:r>
        <w:t>8.I.CC.4 Apply a range of deliberative and democratic procedures to make decisions about ways to take action on current local, regional and global issues.</w:t>
      </w:r>
    </w:p>
    <w:p w14:paraId="00000014" w14:textId="77777777" w:rsidR="00B858BF" w:rsidRPr="002E622B" w:rsidRDefault="00B858BF" w:rsidP="00412854">
      <w:pPr>
        <w:spacing w:after="0" w:line="240" w:lineRule="auto"/>
        <w:rPr>
          <w:rFonts w:asciiTheme="minorHAnsi" w:eastAsia="Times New Roman" w:hAnsiTheme="minorHAnsi" w:cstheme="minorHAnsi"/>
        </w:rPr>
      </w:pPr>
    </w:p>
    <w:p w14:paraId="00000015" w14:textId="712AF180" w:rsidR="00B858BF" w:rsidRPr="002E622B" w:rsidRDefault="004A5B29" w:rsidP="00412854">
      <w:pPr>
        <w:spacing w:after="0" w:line="240" w:lineRule="auto"/>
        <w:rPr>
          <w:rFonts w:asciiTheme="minorHAnsi" w:eastAsia="Times New Roman" w:hAnsiTheme="minorHAnsi" w:cstheme="minorHAnsi"/>
          <w:b/>
        </w:rPr>
      </w:pPr>
      <w:r w:rsidRPr="002E622B">
        <w:rPr>
          <w:rFonts w:asciiTheme="minorHAnsi" w:eastAsia="Times New Roman" w:hAnsiTheme="minorHAnsi" w:cstheme="minorHAnsi"/>
          <w:b/>
        </w:rPr>
        <w:t xml:space="preserve">Sources: </w:t>
      </w:r>
    </w:p>
    <w:p w14:paraId="185C593E" w14:textId="0E74750B" w:rsidR="00790C45" w:rsidRDefault="00B37AE7" w:rsidP="00586A27">
      <w:pPr>
        <w:pStyle w:val="ListParagraph"/>
        <w:widowControl w:val="0"/>
        <w:numPr>
          <w:ilvl w:val="0"/>
          <w:numId w:val="7"/>
        </w:numPr>
        <w:spacing w:line="240" w:lineRule="auto"/>
      </w:pPr>
      <w:bookmarkStart w:id="0" w:name="_heading=h.gjdgxs" w:colFirst="0" w:colLast="0"/>
      <w:bookmarkEnd w:id="0"/>
      <w:r>
        <w:t>McConnell</w:t>
      </w:r>
      <w:r w:rsidR="00586A27">
        <w:t xml:space="preserve"> Map Co &amp; McConnell, J. (1919) </w:t>
      </w:r>
      <w:r w:rsidR="00586A27" w:rsidRPr="00586A27">
        <w:rPr>
          <w:i/>
        </w:rPr>
        <w:t>McConnell’s Historical maps of the United States. The Missouri Compromise of 1820.</w:t>
      </w:r>
      <w:r w:rsidR="00586A27">
        <w:t xml:space="preserve"> Library of Congress. </w:t>
      </w:r>
      <w:hyperlink r:id="rId13">
        <w:r w:rsidR="00586A27" w:rsidRPr="00586A27">
          <w:rPr>
            <w:color w:val="1155CC"/>
            <w:u w:val="single"/>
          </w:rPr>
          <w:t>https://www.loc.gov/resource/g3701sm.gct00482/?sp=25</w:t>
        </w:r>
      </w:hyperlink>
      <w:r w:rsidR="00586A27">
        <w:t>.</w:t>
      </w:r>
    </w:p>
    <w:p w14:paraId="6AAF94E0" w14:textId="77777777" w:rsidR="00232BF5" w:rsidRDefault="005779BC" w:rsidP="00232BF5">
      <w:pPr>
        <w:pStyle w:val="ListParagraph"/>
        <w:widowControl w:val="0"/>
        <w:numPr>
          <w:ilvl w:val="0"/>
          <w:numId w:val="7"/>
        </w:numPr>
        <w:spacing w:line="240" w:lineRule="auto"/>
      </w:pPr>
      <w:hyperlink r:id="rId14">
        <w:r w:rsidR="00232BF5">
          <w:t>History.com Editors</w:t>
        </w:r>
      </w:hyperlink>
      <w:r w:rsidR="00232BF5">
        <w:t xml:space="preserve">. (2019, September 27). </w:t>
      </w:r>
      <w:r w:rsidR="00232BF5" w:rsidRPr="00232BF5">
        <w:rPr>
          <w:i/>
        </w:rPr>
        <w:t>Missouri Compromise.</w:t>
      </w:r>
      <w:r w:rsidR="00232BF5">
        <w:t xml:space="preserve"> History Channel. </w:t>
      </w:r>
      <w:hyperlink r:id="rId15">
        <w:r w:rsidR="00232BF5" w:rsidRPr="00232BF5">
          <w:rPr>
            <w:color w:val="0000FF"/>
            <w:u w:val="single"/>
          </w:rPr>
          <w:t>https://www.history.com/topics/abolitionist-movement/missouri-compromise</w:t>
        </w:r>
      </w:hyperlink>
      <w:r w:rsidR="00232BF5">
        <w:t>.</w:t>
      </w:r>
    </w:p>
    <w:p w14:paraId="06143F19" w14:textId="77777777" w:rsidR="00B61C54" w:rsidRDefault="00B61C54" w:rsidP="00B61C54">
      <w:pPr>
        <w:pStyle w:val="ListParagraph"/>
        <w:widowControl w:val="0"/>
        <w:numPr>
          <w:ilvl w:val="0"/>
          <w:numId w:val="7"/>
        </w:numPr>
        <w:spacing w:line="240" w:lineRule="auto"/>
      </w:pPr>
      <w:r>
        <w:t xml:space="preserve">Library of Congress. (n.d.). </w:t>
      </w:r>
      <w:r w:rsidRPr="00B61C54">
        <w:rPr>
          <w:i/>
        </w:rPr>
        <w:t>The Missouri Compromise of 1820.</w:t>
      </w:r>
      <w:r>
        <w:t xml:space="preserve"> </w:t>
      </w:r>
      <w:hyperlink r:id="rId16">
        <w:r w:rsidRPr="00B61C54">
          <w:rPr>
            <w:color w:val="0000FF"/>
            <w:u w:val="single"/>
          </w:rPr>
          <w:t>https://memory.loc.gov/cgi-bin/ampage?collId=llsl&amp;fileName=003/llsl003.db&amp;recNum=586%20https://www.history.com/topics/abolitionist-movement/missouri-compromise</w:t>
        </w:r>
      </w:hyperlink>
      <w:r>
        <w:t>.</w:t>
      </w:r>
    </w:p>
    <w:p w14:paraId="76CF81A7" w14:textId="77777777" w:rsidR="00324995" w:rsidRDefault="00324995" w:rsidP="00324995">
      <w:pPr>
        <w:pStyle w:val="ListParagraph"/>
        <w:widowControl w:val="0"/>
        <w:numPr>
          <w:ilvl w:val="0"/>
          <w:numId w:val="7"/>
        </w:numPr>
        <w:spacing w:line="240" w:lineRule="auto"/>
      </w:pPr>
      <w:r>
        <w:t xml:space="preserve">National Public Radio. (2007, January 26). </w:t>
      </w:r>
      <w:r w:rsidRPr="00324995">
        <w:rPr>
          <w:i/>
        </w:rPr>
        <w:t xml:space="preserve">Missouri Compromise: A Win-Win for Clay </w:t>
      </w:r>
      <w:r>
        <w:t>[audio]</w:t>
      </w:r>
      <w:r w:rsidRPr="00324995">
        <w:rPr>
          <w:i/>
        </w:rPr>
        <w:t>.</w:t>
      </w:r>
      <w:r>
        <w:t xml:space="preserve"> </w:t>
      </w:r>
      <w:hyperlink r:id="rId17">
        <w:r w:rsidRPr="00324995">
          <w:rPr>
            <w:color w:val="0000FF"/>
            <w:u w:val="single"/>
          </w:rPr>
          <w:t>https://www.npr.org/templates/story/story.php?storyId=7043103</w:t>
        </w:r>
      </w:hyperlink>
      <w:r>
        <w:t>.</w:t>
      </w:r>
    </w:p>
    <w:p w14:paraId="2E4D6885" w14:textId="77777777" w:rsidR="00232BF5" w:rsidRPr="00586A27" w:rsidRDefault="00232BF5" w:rsidP="00324995">
      <w:pPr>
        <w:pStyle w:val="ListParagraph"/>
        <w:widowControl w:val="0"/>
        <w:spacing w:line="240" w:lineRule="auto"/>
      </w:pPr>
    </w:p>
    <w:p w14:paraId="6DD1F7B1" w14:textId="77777777" w:rsidR="00790C45" w:rsidRDefault="00790C45" w:rsidP="00412854">
      <w:pPr>
        <w:widowControl w:val="0"/>
        <w:spacing w:after="0" w:line="240" w:lineRule="auto"/>
        <w:rPr>
          <w:rFonts w:asciiTheme="minorHAnsi" w:eastAsia="Times New Roman" w:hAnsiTheme="minorHAnsi" w:cstheme="minorHAnsi"/>
          <w:b/>
        </w:rPr>
      </w:pPr>
    </w:p>
    <w:p w14:paraId="0000001C" w14:textId="1971A8C8" w:rsidR="00B858BF" w:rsidRPr="002E622B" w:rsidRDefault="00045B27" w:rsidP="00412854">
      <w:pPr>
        <w:widowControl w:val="0"/>
        <w:spacing w:after="0" w:line="240" w:lineRule="auto"/>
        <w:rPr>
          <w:rFonts w:asciiTheme="minorHAnsi" w:eastAsia="Times New Roman" w:hAnsiTheme="minorHAnsi" w:cstheme="minorHAnsi"/>
          <w:b/>
        </w:rPr>
      </w:pPr>
      <w:r>
        <w:rPr>
          <w:rFonts w:asciiTheme="minorHAnsi" w:eastAsia="Times New Roman" w:hAnsiTheme="minorHAnsi" w:cstheme="minorHAnsi"/>
          <w:b/>
        </w:rPr>
        <w:t>Tasks</w:t>
      </w:r>
      <w:r w:rsidR="004A5B29" w:rsidRPr="002E622B">
        <w:rPr>
          <w:rFonts w:asciiTheme="minorHAnsi" w:eastAsia="Times New Roman" w:hAnsiTheme="minorHAnsi" w:cstheme="minorHAnsi"/>
          <w:b/>
        </w:rPr>
        <w:t xml:space="preserve"> Aligned to the Supporting Question: </w:t>
      </w:r>
    </w:p>
    <w:p w14:paraId="53FCE2B7" w14:textId="77777777" w:rsidR="00045B27" w:rsidRDefault="00045B27" w:rsidP="00045B27">
      <w:pPr>
        <w:pStyle w:val="Normal0"/>
        <w:spacing w:line="240" w:lineRule="auto"/>
        <w:rPr>
          <w:rFonts w:ascii="Calibri" w:eastAsia="Calibri" w:hAnsi="Calibri" w:cs="Calibri"/>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0"/>
      </w:tblGrid>
      <w:tr w:rsidR="00B34343" w14:paraId="39EFFA87" w14:textId="77777777" w:rsidTr="00B34343">
        <w:trPr>
          <w:tblHeader/>
        </w:trPr>
        <w:tc>
          <w:tcPr>
            <w:tcW w:w="10800" w:type="dxa"/>
            <w:shd w:val="clear" w:color="auto" w:fill="DBE5F1"/>
          </w:tcPr>
          <w:p w14:paraId="54470926" w14:textId="101CEC80" w:rsidR="00B34343" w:rsidRDefault="00B34343" w:rsidP="00C165A7">
            <w:pPr>
              <w:widowControl w:val="0"/>
            </w:pPr>
            <w:r>
              <w:t>Construct an explanation to answer the supporting question: “How did the Missouri Compromise temporarily save the Union?”</w:t>
            </w:r>
          </w:p>
          <w:p w14:paraId="4436E40D" w14:textId="77777777" w:rsidR="00B34343" w:rsidRDefault="00B34343" w:rsidP="00C165A7">
            <w:pPr>
              <w:widowControl w:val="0"/>
            </w:pPr>
            <w:r>
              <w:t>In your response:</w:t>
            </w:r>
          </w:p>
          <w:p w14:paraId="08D79A1F" w14:textId="77777777" w:rsidR="00B34343" w:rsidRDefault="00B34343" w:rsidP="00B34343">
            <w:pPr>
              <w:widowControl w:val="0"/>
              <w:numPr>
                <w:ilvl w:val="0"/>
                <w:numId w:val="10"/>
              </w:numPr>
              <w:spacing w:after="0" w:line="240" w:lineRule="auto"/>
            </w:pPr>
            <w:r>
              <w:t>Demonstrate your knowledge of the conflicts and compromises that shaped the development of the U.S. government.</w:t>
            </w:r>
          </w:p>
          <w:p w14:paraId="5240511B" w14:textId="77777777" w:rsidR="00B34343" w:rsidRDefault="00B34343" w:rsidP="00B34343">
            <w:pPr>
              <w:widowControl w:val="0"/>
              <w:numPr>
                <w:ilvl w:val="0"/>
                <w:numId w:val="10"/>
              </w:numPr>
              <w:spacing w:after="0" w:line="240" w:lineRule="auto"/>
            </w:pPr>
            <w:r>
              <w:t>Demonstrate your knowledge of the role of Kentucky and Kentuckians within national politics.</w:t>
            </w:r>
          </w:p>
          <w:p w14:paraId="08745B58" w14:textId="77777777" w:rsidR="00B34343" w:rsidRDefault="00B34343" w:rsidP="00B34343">
            <w:pPr>
              <w:widowControl w:val="0"/>
              <w:numPr>
                <w:ilvl w:val="0"/>
                <w:numId w:val="10"/>
              </w:numPr>
              <w:spacing w:after="0" w:line="240" w:lineRule="auto"/>
            </w:pPr>
            <w:r>
              <w:t xml:space="preserve">Evaluate how individuals and groups addressed a regional problem. </w:t>
            </w:r>
          </w:p>
          <w:p w14:paraId="72E0ECF9" w14:textId="77777777" w:rsidR="00B34343" w:rsidRPr="00DE1BF2" w:rsidRDefault="00B34343" w:rsidP="00B34343">
            <w:pPr>
              <w:widowControl w:val="0"/>
              <w:numPr>
                <w:ilvl w:val="0"/>
                <w:numId w:val="10"/>
              </w:numPr>
              <w:spacing w:after="0" w:line="240" w:lineRule="auto"/>
            </w:pPr>
            <w:r>
              <w:t xml:space="preserve">Use multiple sources to develop a claim. </w:t>
            </w:r>
          </w:p>
        </w:tc>
      </w:tr>
    </w:tbl>
    <w:p w14:paraId="44D58347" w14:textId="77777777" w:rsidR="00B56BC3" w:rsidRPr="002E622B" w:rsidRDefault="00B56BC3" w:rsidP="00A84E94">
      <w:pPr>
        <w:spacing w:after="0" w:line="240" w:lineRule="auto"/>
        <w:rPr>
          <w:rFonts w:asciiTheme="minorHAnsi" w:eastAsia="Times New Roman" w:hAnsiTheme="minorHAnsi" w:cstheme="minorHAnsi"/>
        </w:rPr>
      </w:pPr>
    </w:p>
    <w:p w14:paraId="0000001F" w14:textId="0AA6F15A" w:rsidR="00B858BF" w:rsidRPr="002E622B" w:rsidRDefault="0087210D" w:rsidP="00412854">
      <w:pPr>
        <w:widowControl w:val="0"/>
        <w:spacing w:after="0" w:line="240" w:lineRule="auto"/>
        <w:rPr>
          <w:rFonts w:asciiTheme="minorHAnsi" w:eastAsia="Times New Roman" w:hAnsiTheme="minorHAnsi" w:cstheme="minorHAnsi"/>
          <w:b/>
        </w:rPr>
      </w:pPr>
      <w:r>
        <w:rPr>
          <w:rFonts w:asciiTheme="minorHAnsi" w:eastAsia="Times New Roman" w:hAnsiTheme="minorHAnsi" w:cstheme="minorHAnsi"/>
          <w:b/>
        </w:rPr>
        <w:t>Task</w:t>
      </w:r>
      <w:r w:rsidR="004A5B29" w:rsidRPr="002E622B">
        <w:rPr>
          <w:rFonts w:asciiTheme="minorHAnsi" w:eastAsia="Times New Roman" w:hAnsiTheme="minorHAnsi" w:cstheme="minorHAnsi"/>
          <w:b/>
        </w:rPr>
        <w:t xml:space="preserve"> Aligned to the Compelling Question: </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0"/>
      </w:tblGrid>
      <w:tr w:rsidR="007E4B3D" w14:paraId="43CC0EA8" w14:textId="77777777" w:rsidTr="007E4B3D">
        <w:trPr>
          <w:tblHeader/>
        </w:trPr>
        <w:tc>
          <w:tcPr>
            <w:tcW w:w="10800" w:type="dxa"/>
            <w:shd w:val="clear" w:color="auto" w:fill="DBE5F1"/>
          </w:tcPr>
          <w:p w14:paraId="006FDFB0" w14:textId="3D76E2E2" w:rsidR="00A14338" w:rsidRPr="00A14338" w:rsidRDefault="00A14338" w:rsidP="00A14338">
            <w:pPr>
              <w:widowControl w:val="0"/>
              <w:rPr>
                <w:b/>
              </w:rPr>
            </w:pPr>
            <w:r w:rsidRPr="00A14338">
              <w:rPr>
                <w:bCs/>
              </w:rPr>
              <w:t xml:space="preserve">How does a government compromise amidst polarization? </w:t>
            </w:r>
          </w:p>
          <w:p w14:paraId="5EE50D32" w14:textId="77777777" w:rsidR="00A14338" w:rsidRPr="00A14338" w:rsidRDefault="00A14338" w:rsidP="00A14338">
            <w:pPr>
              <w:widowControl w:val="0"/>
              <w:rPr>
                <w:bCs/>
              </w:rPr>
            </w:pPr>
          </w:p>
          <w:p w14:paraId="14382217" w14:textId="77777777" w:rsidR="00A14338" w:rsidRPr="00A14338" w:rsidRDefault="00A14338" w:rsidP="00A14338">
            <w:pPr>
              <w:widowControl w:val="0"/>
              <w:rPr>
                <w:bCs/>
              </w:rPr>
            </w:pPr>
            <w:r w:rsidRPr="00A14338">
              <w:rPr>
                <w:bCs/>
              </w:rPr>
              <w:t>Based on your explanation for the supporting question, consider the following video entitled, “This 60-second animation shows how divided Congress has become over the last 60 years.”</w:t>
            </w:r>
          </w:p>
          <w:p w14:paraId="48809303" w14:textId="77777777" w:rsidR="00A14338" w:rsidRPr="00A14338" w:rsidRDefault="00A14338" w:rsidP="00A14338">
            <w:pPr>
              <w:widowControl w:val="0"/>
              <w:rPr>
                <w:bCs/>
              </w:rPr>
            </w:pPr>
          </w:p>
          <w:p w14:paraId="52132700" w14:textId="706E101F" w:rsidR="007E4B3D" w:rsidRPr="00A14338" w:rsidRDefault="00A14338" w:rsidP="00A14338">
            <w:pPr>
              <w:widowControl w:val="0"/>
              <w:rPr>
                <w:b/>
              </w:rPr>
            </w:pPr>
            <w:r w:rsidRPr="00A14338">
              <w:rPr>
                <w:bCs/>
              </w:rPr>
              <w:t>Construct an argument to the following question: In light of the modern division within Congress, how does a government compromise amidst polarization? Draw on what you learned about Henry Clay’s civic action and additional compromises in American history to evaluate how individuals or groups might address a local, regional and/or global problem in modern society. Be prepared to share your thinking through deliberative and democratic procedures and support your argument with evidence from multiple sources.</w:t>
            </w:r>
          </w:p>
        </w:tc>
      </w:tr>
    </w:tbl>
    <w:p w14:paraId="00000022" w14:textId="01D66B27" w:rsidR="00B858BF" w:rsidRPr="002E622B" w:rsidRDefault="004A5B29" w:rsidP="00412854">
      <w:pPr>
        <w:spacing w:after="0" w:line="240" w:lineRule="auto"/>
        <w:rPr>
          <w:rFonts w:asciiTheme="minorHAnsi" w:eastAsia="Times New Roman" w:hAnsiTheme="minorHAnsi" w:cstheme="minorHAnsi"/>
        </w:rPr>
      </w:pPr>
      <w:r w:rsidRPr="002E622B">
        <w:rPr>
          <w:rFonts w:asciiTheme="minorHAnsi" w:eastAsia="Times New Roman" w:hAnsiTheme="minorHAnsi" w:cstheme="minorHAnsi"/>
        </w:rPr>
        <w:t xml:space="preserve"> </w:t>
      </w:r>
    </w:p>
    <w:sectPr w:rsidR="00B858BF" w:rsidRPr="002E622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26844"/>
    <w:multiLevelType w:val="multilevel"/>
    <w:tmpl w:val="9954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46F4"/>
    <w:multiLevelType w:val="multilevel"/>
    <w:tmpl w:val="9CEC7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961E17"/>
    <w:multiLevelType w:val="multilevel"/>
    <w:tmpl w:val="0F4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D4EC5"/>
    <w:multiLevelType w:val="multilevel"/>
    <w:tmpl w:val="ADC61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BAA601A"/>
    <w:multiLevelType w:val="multilevel"/>
    <w:tmpl w:val="004EF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FB7D7E"/>
    <w:multiLevelType w:val="multilevel"/>
    <w:tmpl w:val="61A6B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7194BFF"/>
    <w:multiLevelType w:val="multilevel"/>
    <w:tmpl w:val="5B705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BD7A0E"/>
    <w:multiLevelType w:val="multilevel"/>
    <w:tmpl w:val="EDA8D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CD055F5"/>
    <w:multiLevelType w:val="multilevel"/>
    <w:tmpl w:val="A3625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7216B5"/>
    <w:multiLevelType w:val="multilevel"/>
    <w:tmpl w:val="C964B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8686383">
    <w:abstractNumId w:val="4"/>
  </w:num>
  <w:num w:numId="2" w16cid:durableId="421489072">
    <w:abstractNumId w:val="6"/>
  </w:num>
  <w:num w:numId="3" w16cid:durableId="1073088098">
    <w:abstractNumId w:val="0"/>
  </w:num>
  <w:num w:numId="4" w16cid:durableId="115489392">
    <w:abstractNumId w:val="2"/>
  </w:num>
  <w:num w:numId="5" w16cid:durableId="610479705">
    <w:abstractNumId w:val="3"/>
  </w:num>
  <w:num w:numId="6" w16cid:durableId="1110128092">
    <w:abstractNumId w:val="7"/>
  </w:num>
  <w:num w:numId="7" w16cid:durableId="1325743675">
    <w:abstractNumId w:val="5"/>
  </w:num>
  <w:num w:numId="8" w16cid:durableId="1599293958">
    <w:abstractNumId w:val="1"/>
  </w:num>
  <w:num w:numId="9" w16cid:durableId="451479949">
    <w:abstractNumId w:val="8"/>
  </w:num>
  <w:num w:numId="10" w16cid:durableId="1141921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BF"/>
    <w:rsid w:val="00045B27"/>
    <w:rsid w:val="00066728"/>
    <w:rsid w:val="000674BE"/>
    <w:rsid w:val="001F7C7B"/>
    <w:rsid w:val="00232BF5"/>
    <w:rsid w:val="002E622B"/>
    <w:rsid w:val="00324993"/>
    <w:rsid w:val="00324995"/>
    <w:rsid w:val="00325301"/>
    <w:rsid w:val="00386024"/>
    <w:rsid w:val="00412854"/>
    <w:rsid w:val="00487ECC"/>
    <w:rsid w:val="004A5B29"/>
    <w:rsid w:val="004A787B"/>
    <w:rsid w:val="00560FBA"/>
    <w:rsid w:val="005779BC"/>
    <w:rsid w:val="00586A27"/>
    <w:rsid w:val="005F1C0C"/>
    <w:rsid w:val="006027E5"/>
    <w:rsid w:val="006120F3"/>
    <w:rsid w:val="00664AA2"/>
    <w:rsid w:val="00790C45"/>
    <w:rsid w:val="007E4B3D"/>
    <w:rsid w:val="00864FB8"/>
    <w:rsid w:val="008656C9"/>
    <w:rsid w:val="008703C1"/>
    <w:rsid w:val="0087210D"/>
    <w:rsid w:val="008C7AD7"/>
    <w:rsid w:val="00A06FED"/>
    <w:rsid w:val="00A14338"/>
    <w:rsid w:val="00A7677A"/>
    <w:rsid w:val="00A84E94"/>
    <w:rsid w:val="00B34343"/>
    <w:rsid w:val="00B37AE7"/>
    <w:rsid w:val="00B56BC3"/>
    <w:rsid w:val="00B61C54"/>
    <w:rsid w:val="00B858BF"/>
    <w:rsid w:val="00BD0BC2"/>
    <w:rsid w:val="00C85DE4"/>
    <w:rsid w:val="00DD5D77"/>
    <w:rsid w:val="00E2563D"/>
    <w:rsid w:val="00E40E51"/>
    <w:rsid w:val="00E528E8"/>
    <w:rsid w:val="00E77C70"/>
    <w:rsid w:val="00F03F00"/>
    <w:rsid w:val="00F167CA"/>
    <w:rsid w:val="00F94B3D"/>
    <w:rsid w:val="00FA37BD"/>
    <w:rsid w:val="00FC62D0"/>
    <w:rsid w:val="4DCCD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3B18"/>
  <w15:docId w15:val="{FDA02BBA-D9E3-4D96-8172-FACD1B7A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8E5D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D68"/>
    <w:rPr>
      <w:color w:val="0000FF"/>
      <w:u w:val="single"/>
    </w:rPr>
  </w:style>
  <w:style w:type="paragraph" w:styleId="ListParagraph">
    <w:name w:val="List Paragraph"/>
    <w:basedOn w:val="Normal"/>
    <w:uiPriority w:val="34"/>
    <w:qFormat/>
    <w:rsid w:val="00E63623"/>
    <w:pPr>
      <w:ind w:left="720"/>
      <w:contextualSpacing/>
    </w:pPr>
  </w:style>
  <w:style w:type="table" w:styleId="TableGrid">
    <w:name w:val="Table Grid"/>
    <w:basedOn w:val="TableNormal"/>
    <w:uiPriority w:val="39"/>
    <w:rsid w:val="005D1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5E16"/>
    <w:rPr>
      <w:color w:val="954F72" w:themeColor="followedHyperlink"/>
      <w:u w:val="single"/>
    </w:rPr>
  </w:style>
  <w:style w:type="character" w:styleId="CommentReference">
    <w:name w:val="annotation reference"/>
    <w:basedOn w:val="DefaultParagraphFont"/>
    <w:uiPriority w:val="99"/>
    <w:semiHidden/>
    <w:unhideWhenUsed/>
    <w:rsid w:val="00E06430"/>
    <w:rPr>
      <w:sz w:val="16"/>
      <w:szCs w:val="16"/>
    </w:rPr>
  </w:style>
  <w:style w:type="paragraph" w:styleId="CommentText">
    <w:name w:val="annotation text"/>
    <w:basedOn w:val="Normal"/>
    <w:link w:val="CommentTextChar"/>
    <w:uiPriority w:val="99"/>
    <w:semiHidden/>
    <w:unhideWhenUsed/>
    <w:rsid w:val="00E06430"/>
    <w:pPr>
      <w:spacing w:line="240" w:lineRule="auto"/>
    </w:pPr>
    <w:rPr>
      <w:sz w:val="20"/>
      <w:szCs w:val="20"/>
    </w:rPr>
  </w:style>
  <w:style w:type="character" w:customStyle="1" w:styleId="CommentTextChar">
    <w:name w:val="Comment Text Char"/>
    <w:basedOn w:val="DefaultParagraphFont"/>
    <w:link w:val="CommentText"/>
    <w:uiPriority w:val="99"/>
    <w:semiHidden/>
    <w:rsid w:val="00E06430"/>
    <w:rPr>
      <w:sz w:val="20"/>
      <w:szCs w:val="20"/>
    </w:rPr>
  </w:style>
  <w:style w:type="paragraph" w:styleId="CommentSubject">
    <w:name w:val="annotation subject"/>
    <w:basedOn w:val="CommentText"/>
    <w:next w:val="CommentText"/>
    <w:link w:val="CommentSubjectChar"/>
    <w:uiPriority w:val="99"/>
    <w:semiHidden/>
    <w:unhideWhenUsed/>
    <w:rsid w:val="00E06430"/>
    <w:rPr>
      <w:b/>
      <w:bCs/>
    </w:rPr>
  </w:style>
  <w:style w:type="character" w:customStyle="1" w:styleId="CommentSubjectChar">
    <w:name w:val="Comment Subject Char"/>
    <w:basedOn w:val="CommentTextChar"/>
    <w:link w:val="CommentSubject"/>
    <w:uiPriority w:val="99"/>
    <w:semiHidden/>
    <w:rsid w:val="00E06430"/>
    <w:rPr>
      <w:b/>
      <w:bCs/>
      <w:sz w:val="20"/>
      <w:szCs w:val="20"/>
    </w:rPr>
  </w:style>
  <w:style w:type="paragraph" w:styleId="BalloonText">
    <w:name w:val="Balloon Text"/>
    <w:basedOn w:val="Normal"/>
    <w:link w:val="BalloonTextChar"/>
    <w:uiPriority w:val="99"/>
    <w:semiHidden/>
    <w:unhideWhenUsed/>
    <w:rsid w:val="00E06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3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0">
    <w:name w:val="Normal0"/>
    <w:rsid w:val="002E622B"/>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291993">
      <w:bodyDiv w:val="1"/>
      <w:marLeft w:val="0"/>
      <w:marRight w:val="0"/>
      <w:marTop w:val="0"/>
      <w:marBottom w:val="0"/>
      <w:divBdr>
        <w:top w:val="none" w:sz="0" w:space="0" w:color="auto"/>
        <w:left w:val="none" w:sz="0" w:space="0" w:color="auto"/>
        <w:bottom w:val="none" w:sz="0" w:space="0" w:color="auto"/>
        <w:right w:val="none" w:sz="0" w:space="0" w:color="auto"/>
      </w:divBdr>
    </w:div>
    <w:div w:id="1774009124">
      <w:bodyDiv w:val="1"/>
      <w:marLeft w:val="0"/>
      <w:marRight w:val="0"/>
      <w:marTop w:val="0"/>
      <w:marBottom w:val="0"/>
      <w:divBdr>
        <w:top w:val="none" w:sz="0" w:space="0" w:color="auto"/>
        <w:left w:val="none" w:sz="0" w:space="0" w:color="auto"/>
        <w:bottom w:val="none" w:sz="0" w:space="0" w:color="auto"/>
        <w:right w:val="none" w:sz="0" w:space="0" w:color="auto"/>
      </w:divBdr>
    </w:div>
    <w:div w:id="191812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c.gov/resource/g3701sm.gct00482/?sp=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ky.gov/curriculum/standards/kyacadstand/Documents/Grade_8_SAL_Assignment_Review_Protocol.pdf" TargetMode="External"/><Relationship Id="rId17" Type="http://schemas.openxmlformats.org/officeDocument/2006/relationships/hyperlink" Target="https://www.npr.org/templates/story/story.php?storyId=7043103" TargetMode="External"/><Relationship Id="rId2" Type="http://schemas.openxmlformats.org/officeDocument/2006/relationships/customXml" Target="../customXml/item2.xml"/><Relationship Id="rId16" Type="http://schemas.openxmlformats.org/officeDocument/2006/relationships/hyperlink" Target="https://memory.loc.gov/cgi-bin/ampage?collId=llsl&amp;fileName=003/llsl003.db&amp;recNum=586%20https://www.history.com/topics/abolitionist-movement/missouri-compromi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apps.legislature.ky.gov/law/statutes/statute.aspx?id=53054" TargetMode="External"/><Relationship Id="rId5" Type="http://schemas.openxmlformats.org/officeDocument/2006/relationships/customXml" Target="../customXml/item5.xml"/><Relationship Id="rId15" Type="http://schemas.openxmlformats.org/officeDocument/2006/relationships/hyperlink" Target="https://www.history.com/topics/abolitionist-movement/missouri-compromise" TargetMode="External"/><Relationship Id="rId10" Type="http://schemas.openxmlformats.org/officeDocument/2006/relationships/hyperlink" Target="https://education.ky.gov/curriculum/standards/kyacadstand/Documents/Kentucky_Academic_Standards_for_Social_Studies.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story.com/author/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PublishingExpirationDate xmlns="http://schemas.microsoft.com/sharepoint/v3" xsi:nil="true"/>
    <_dlc_DocId xmlns="3a62de7d-ba57-4f43-9dae-9623ba637be0">KYED-536-757</_dlc_DocId>
    <Accessibility_x0020_Status xmlns="3a62de7d-ba57-4f43-9dae-9623ba637be0">Accessible</Accessibility_x0020_Status>
    <Application_x0020_Date xmlns="3a62de7d-ba57-4f43-9dae-9623ba637be0" xsi:nil="true"/>
    <_dlc_DocIdUrl xmlns="3a62de7d-ba57-4f43-9dae-9623ba637be0">
      <Url>https://www.education.ky.gov/curriculum/standards/kyacadstand/_layouts/15/DocIdRedir.aspx?ID=KYED-536-757</Url>
      <Description>KYED-536-757</Description>
    </_dlc_DocIdUrl>
    <Publication_x0020_Date xmlns="3a62de7d-ba57-4f43-9dae-9623ba637be0">2020-02-03T05:00:00+00:00</Publication_x0020_Date>
    <Accessibility_x0020_Office xmlns="3a62de7d-ba57-4f43-9dae-9623ba637be0">OTL - Office of Teaching and Learning</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9K+dms9A5C6+3AOKUafK9NgFGsQ==">AMUW2mWZPueom/z903bNunudPvJRSMbs45cPRCuzZePMtyoPvwQ7AbunbcD2CNNAvymFdi2Z4P7Rcaff9cIsD/ZSnccde4nsnaBjPt6Jn1vKlixighYVjuT+kLBaO+L8e/HzeNpxSlX2</go:docsCustomData>
</go:gDocsCustomXmlDataStorage>
</file>

<file path=customXml/itemProps1.xml><?xml version="1.0" encoding="utf-8"?>
<ds:datastoreItem xmlns:ds="http://schemas.openxmlformats.org/officeDocument/2006/customXml" ds:itemID="{CEF49F30-5DC1-43B9-91DA-98E0461DB49F}">
  <ds:schemaRefs>
    <ds:schemaRef ds:uri="http://schemas.microsoft.com/sharepoint/events"/>
  </ds:schemaRefs>
</ds:datastoreItem>
</file>

<file path=customXml/itemProps2.xml><?xml version="1.0" encoding="utf-8"?>
<ds:datastoreItem xmlns:ds="http://schemas.openxmlformats.org/officeDocument/2006/customXml" ds:itemID="{6D25E7C7-53C0-4DA7-8FCE-454875AB9FE0}">
  <ds:schemaRefs>
    <ds:schemaRef ds:uri="http://schemas.microsoft.com/sharepoint/v3/contenttype/forms"/>
  </ds:schemaRefs>
</ds:datastoreItem>
</file>

<file path=customXml/itemProps3.xml><?xml version="1.0" encoding="utf-8"?>
<ds:datastoreItem xmlns:ds="http://schemas.openxmlformats.org/officeDocument/2006/customXml" ds:itemID="{DF8D06B5-85D5-4373-A7DD-E1B5BCB3496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0EF55D22-1EFC-4FB4-8B34-674C8B59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5103</Characters>
  <Application>Microsoft Office Word</Application>
  <DocSecurity>0</DocSecurity>
  <Lines>42</Lines>
  <Paragraphs>11</Paragraphs>
  <ScaleCrop>false</ScaleCrop>
  <Company>Kentucky Department of Education</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Division of Program Standards</dc:creator>
  <cp:lastModifiedBy>Placido, Tabor - Office of Teaching and Learning</cp:lastModifiedBy>
  <cp:revision>2</cp:revision>
  <dcterms:created xsi:type="dcterms:W3CDTF">2024-08-02T14:46:00Z</dcterms:created>
  <dcterms:modified xsi:type="dcterms:W3CDTF">2024-08-02T14:46:00Z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cdf54700-8ba4-4342-8ab5-ceade1033c56</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2024-07-26T17:46:42Z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3dcb8ea9-babb-4e0f-b1aa-f61b637a0b21</vt:lpwstr>
  </property>
  <property fmtid="{D5CDD505-2E9C-101B-9397-08002B2CF9AE}" pid="10" name="MSIP_Label_eb544694-0027-44fa-bee4-2648c0363f9d_ContentBits">
    <vt:lpwstr>0</vt:lpwstr>
  </property>
</Properties>
</file>