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C0B46C" w14:textId="5D2D2049" w:rsidR="00BD0C74" w:rsidRPr="00D12909" w:rsidRDefault="00CA55BF" w:rsidP="00414B30">
      <w:pPr>
        <w:pStyle w:val="Heading1"/>
        <w:jc w:val="center"/>
        <w:rPr>
          <w:rFonts w:ascii="Calibri" w:hAnsi="Calibri" w:cs="Calibri"/>
          <w:color w:val="1154CC"/>
          <w:sz w:val="36"/>
        </w:rPr>
      </w:pPr>
      <w:r w:rsidRPr="00D12909">
        <w:rPr>
          <w:rFonts w:ascii="Calibri" w:hAnsi="Calibri" w:cs="Calibri"/>
          <w:color w:val="1154CC"/>
          <w:sz w:val="36"/>
        </w:rPr>
        <w:t>8</w:t>
      </w:r>
      <w:r w:rsidR="003F248C" w:rsidRPr="00D12909">
        <w:rPr>
          <w:rFonts w:ascii="Calibri" w:hAnsi="Calibri" w:cs="Calibri"/>
          <w:color w:val="1154CC"/>
          <w:sz w:val="36"/>
          <w:vertAlign w:val="superscript"/>
        </w:rPr>
        <w:t>th</w:t>
      </w:r>
      <w:r w:rsidR="00E30B21" w:rsidRPr="00D12909">
        <w:rPr>
          <w:rFonts w:ascii="Calibri" w:hAnsi="Calibri" w:cs="Calibri"/>
          <w:color w:val="1154CC"/>
          <w:sz w:val="36"/>
        </w:rPr>
        <w:t xml:space="preserve"> </w:t>
      </w:r>
      <w:r w:rsidR="00991E05" w:rsidRPr="00D12909">
        <w:rPr>
          <w:rFonts w:ascii="Calibri" w:hAnsi="Calibri" w:cs="Calibri"/>
          <w:color w:val="1154CC"/>
          <w:sz w:val="36"/>
        </w:rPr>
        <w:t>Grade</w:t>
      </w:r>
      <w:r w:rsidR="00BD0C74" w:rsidRPr="00D12909">
        <w:rPr>
          <w:rFonts w:ascii="Calibri" w:hAnsi="Calibri" w:cs="Calibri"/>
          <w:color w:val="1154CC"/>
          <w:sz w:val="36"/>
        </w:rPr>
        <w:t xml:space="preserve"> </w:t>
      </w:r>
      <w:r w:rsidR="00CB6962" w:rsidRPr="00D12909">
        <w:rPr>
          <w:rFonts w:ascii="Calibri" w:hAnsi="Calibri" w:cs="Calibri"/>
          <w:color w:val="1154CC"/>
          <w:sz w:val="36"/>
        </w:rPr>
        <w:t xml:space="preserve">Reading and Writing </w:t>
      </w:r>
      <w:r w:rsidR="00BD0C74" w:rsidRPr="00D12909">
        <w:rPr>
          <w:rFonts w:ascii="Calibri" w:hAnsi="Calibri" w:cs="Calibri"/>
          <w:color w:val="1154CC"/>
          <w:sz w:val="36"/>
        </w:rPr>
        <w:t>Assignment</w:t>
      </w:r>
    </w:p>
    <w:p w14:paraId="07979A7C" w14:textId="7C10C9E1" w:rsidR="00BD0C74" w:rsidRPr="00D12909" w:rsidRDefault="00BD0C74" w:rsidP="00414B30">
      <w:pPr>
        <w:jc w:val="center"/>
        <w:rPr>
          <w:rFonts w:ascii="Calibri" w:hAnsi="Calibri" w:cs="Calibri"/>
          <w:sz w:val="20"/>
        </w:rPr>
      </w:pPr>
      <w:r w:rsidRPr="00D12909">
        <w:rPr>
          <w:rFonts w:ascii="Calibri" w:hAnsi="Calibri" w:cs="Calibri"/>
          <w:sz w:val="20"/>
        </w:rPr>
        <w:t xml:space="preserve">This assignment is </w:t>
      </w:r>
      <w:r w:rsidRPr="00D12909">
        <w:rPr>
          <w:rFonts w:ascii="Calibri" w:hAnsi="Calibri" w:cs="Calibri"/>
          <w:b/>
          <w:bCs/>
          <w:color w:val="ED0205"/>
          <w:sz w:val="20"/>
        </w:rPr>
        <w:t>weakly aligned</w:t>
      </w:r>
      <w:r w:rsidRPr="00D12909">
        <w:rPr>
          <w:rFonts w:ascii="Calibri" w:hAnsi="Calibri" w:cs="Calibri"/>
          <w:color w:val="ED0205"/>
          <w:sz w:val="20"/>
        </w:rPr>
        <w:t xml:space="preserve"> </w:t>
      </w:r>
      <w:r w:rsidRPr="00D12909">
        <w:rPr>
          <w:rFonts w:ascii="Calibri" w:hAnsi="Calibri" w:cs="Calibri"/>
          <w:sz w:val="20"/>
        </w:rPr>
        <w:t>to the standards.</w:t>
      </w:r>
    </w:p>
    <w:p w14:paraId="5E0E416A" w14:textId="6DC28851" w:rsidR="00BD0C74" w:rsidRPr="00D12909" w:rsidRDefault="00D55D2B" w:rsidP="546EB689">
      <w:pPr>
        <w:spacing w:after="90"/>
        <w:jc w:val="center"/>
        <w:outlineLvl w:val="1"/>
        <w:rPr>
          <w:rFonts w:ascii="Calibri" w:hAnsi="Calibri" w:cs="Calibri"/>
          <w:caps/>
          <w:color w:val="0F4873"/>
        </w:rPr>
      </w:pPr>
      <w:r w:rsidRPr="00D12909">
        <w:rPr>
          <w:rFonts w:ascii="Calibri" w:hAnsi="Calibri" w:cs="Calibri"/>
          <w:noProof/>
        </w:rPr>
        <w:drawing>
          <wp:inline distT="0" distB="0" distL="0" distR="0" wp14:anchorId="77543444" wp14:editId="177C39A8">
            <wp:extent cx="4621164" cy="5964193"/>
            <wp:effectExtent l="0" t="0" r="1905" b="5080"/>
            <wp:docPr id="5" name="Picture 5" descr="Assignment Image 1&#10;&#10;A point of view activity in which the student is provided a link to a text and is then asked a series of questions that focuses the reader on the perspective of the author in the text.  The student has written out responses to a series of five ques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ntp.org/images/sized/assets/swl-assignment-images/2nd_Weak_Recreated-2_640_831_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22203" cy="5965534"/>
                    </a:xfrm>
                    <a:prstGeom prst="rect">
                      <a:avLst/>
                    </a:prstGeom>
                    <a:noFill/>
                    <a:ln>
                      <a:noFill/>
                    </a:ln>
                    <a:extLst>
                      <a:ext uri="{53640926-AAD7-44D8-BBD7-CCE9431645EC}">
                        <a14:shadowObscured xmlns:a14="http://schemas.microsoft.com/office/drawing/2010/main"/>
                      </a:ext>
                    </a:extLst>
                  </pic:spPr>
                </pic:pic>
              </a:graphicData>
            </a:graphic>
          </wp:inline>
        </w:drawing>
      </w:r>
      <w:r w:rsidR="00414B30" w:rsidRPr="00D12909">
        <w:rPr>
          <w:rFonts w:ascii="Calibri" w:hAnsi="Calibri" w:cs="Calibri"/>
          <w:b/>
          <w:caps/>
          <w:color w:val="0F4873"/>
          <w:sz w:val="40"/>
          <w:szCs w:val="40"/>
        </w:rPr>
        <w:br/>
      </w:r>
    </w:p>
    <w:p w14:paraId="63F06C74" w14:textId="77777777" w:rsidR="00BD0C74" w:rsidRPr="00D12909" w:rsidRDefault="00BD0C74" w:rsidP="00414B30">
      <w:pPr>
        <w:pStyle w:val="TableHeader"/>
        <w:jc w:val="left"/>
        <w:rPr>
          <w:rFonts w:ascii="Calibri" w:hAnsi="Calibri" w:cs="Calibri"/>
          <w:color w:val="1154CC"/>
        </w:rPr>
      </w:pPr>
      <w:r w:rsidRPr="00D12909">
        <w:rPr>
          <w:rFonts w:ascii="Calibri" w:hAnsi="Calibri" w:cs="Calibri"/>
          <w:color w:val="1154CC"/>
          <w:sz w:val="40"/>
        </w:rPr>
        <w:t>Overview</w:t>
      </w:r>
    </w:p>
    <w:p w14:paraId="6C47F1B8" w14:textId="6872E926" w:rsidR="00D70333" w:rsidRPr="00D12909" w:rsidRDefault="00E26201" w:rsidP="00DB7815">
      <w:pPr>
        <w:pStyle w:val="TableHeader"/>
        <w:spacing w:after="240"/>
        <w:jc w:val="left"/>
        <w:rPr>
          <w:rFonts w:ascii="Calibri" w:hAnsi="Calibri" w:cs="Calibri"/>
          <w:caps w:val="0"/>
          <w:color w:val="000000"/>
          <w:sz w:val="18"/>
          <w:szCs w:val="18"/>
          <w:shd w:val="clear" w:color="auto" w:fill="FFFFFF"/>
        </w:rPr>
      </w:pPr>
      <w:r w:rsidRPr="00D12909">
        <w:rPr>
          <w:rFonts w:ascii="Calibri" w:hAnsi="Calibri" w:cs="Calibri"/>
          <w:caps w:val="0"/>
          <w:color w:val="000000"/>
          <w:sz w:val="18"/>
          <w:szCs w:val="18"/>
          <w:shd w:val="clear" w:color="auto" w:fill="FFFFFF"/>
        </w:rPr>
        <w:t>Eighth-grade students read a short excerpt from “Raymond’s Run,” a short story by Toni Cade Bambara, then answer a few basic questions. The text is below grade level, and the excerpt does not give students a strong sense of the narrative or demand significant analysis. The questions are not text-dependent, and only require students to differentiate between first and third person point of view. The task is skills-based and does not allow students to demonstrate a deep understanding of the text or to read or write substantively.</w:t>
      </w:r>
    </w:p>
    <w:p w14:paraId="76D22ADF" w14:textId="77777777" w:rsidR="00D50C55" w:rsidRPr="00D12909" w:rsidRDefault="00D50C55" w:rsidP="00D50C55">
      <w:pPr>
        <w:spacing w:after="0"/>
        <w:textAlignment w:val="baseline"/>
        <w:rPr>
          <w:rFonts w:ascii="Calibri" w:hAnsi="Calibri" w:cs="Calibri"/>
          <w:caps/>
          <w:color w:val="1154CC"/>
          <w:szCs w:val="18"/>
        </w:rPr>
      </w:pPr>
      <w:r w:rsidRPr="00D12909">
        <w:rPr>
          <w:rFonts w:ascii="Calibri" w:hAnsi="Calibri" w:cs="Calibri"/>
          <w:caps/>
          <w:color w:val="1154CC"/>
          <w:sz w:val="40"/>
          <w:szCs w:val="40"/>
        </w:rPr>
        <w:lastRenderedPageBreak/>
        <w:t>ABOUT THE TEXT </w:t>
      </w:r>
    </w:p>
    <w:p w14:paraId="77C3A7AB" w14:textId="77777777" w:rsidR="00D50C55" w:rsidRPr="00D12909" w:rsidRDefault="00D50C55" w:rsidP="00D50C55">
      <w:pPr>
        <w:spacing w:after="0"/>
        <w:textAlignment w:val="baseline"/>
        <w:rPr>
          <w:rFonts w:ascii="Calibri" w:hAnsi="Calibri" w:cs="Calibri"/>
          <w:caps/>
          <w:color w:val="00A4C7"/>
          <w:szCs w:val="18"/>
        </w:rPr>
      </w:pPr>
      <w:r w:rsidRPr="00D12909">
        <w:rPr>
          <w:rFonts w:ascii="Calibri" w:hAnsi="Calibri" w:cs="Calibri"/>
          <w:caps/>
          <w:color w:val="00A4C7"/>
          <w:sz w:val="40"/>
          <w:szCs w:val="4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95"/>
        <w:gridCol w:w="2235"/>
      </w:tblGrid>
      <w:tr w:rsidR="00D50C55" w:rsidRPr="00D12909" w14:paraId="5EE1B06E" w14:textId="77777777" w:rsidTr="00D50C55">
        <w:trPr>
          <w:trHeight w:val="720"/>
        </w:trPr>
        <w:tc>
          <w:tcPr>
            <w:tcW w:w="7095" w:type="dxa"/>
            <w:tcBorders>
              <w:top w:val="single" w:sz="6" w:space="0" w:color="C0C2C4"/>
              <w:left w:val="nil"/>
              <w:bottom w:val="single" w:sz="6" w:space="0" w:color="C0C2C4"/>
              <w:right w:val="nil"/>
            </w:tcBorders>
            <w:shd w:val="clear" w:color="auto" w:fill="auto"/>
            <w:vAlign w:val="center"/>
            <w:hideMark/>
          </w:tcPr>
          <w:p w14:paraId="2804324D" w14:textId="77777777" w:rsidR="00D50C55" w:rsidRPr="00D12909" w:rsidRDefault="00D50C55" w:rsidP="00D50C55">
            <w:pPr>
              <w:spacing w:after="0"/>
              <w:textAlignment w:val="baseline"/>
              <w:rPr>
                <w:rFonts w:ascii="Calibri" w:hAnsi="Calibri" w:cs="Calibri"/>
                <w:color w:val="1154CC"/>
                <w:sz w:val="24"/>
                <w:szCs w:val="24"/>
              </w:rPr>
            </w:pPr>
            <w:r w:rsidRPr="00D12909">
              <w:rPr>
                <w:rFonts w:ascii="Calibri" w:hAnsi="Calibri" w:cs="Calibri"/>
                <w:color w:val="1154CC"/>
                <w:sz w:val="20"/>
              </w:rPr>
              <w:t>Title and Author </w:t>
            </w:r>
          </w:p>
        </w:tc>
        <w:tc>
          <w:tcPr>
            <w:tcW w:w="2235" w:type="dxa"/>
            <w:tcBorders>
              <w:top w:val="single" w:sz="6" w:space="0" w:color="C0C2C4"/>
              <w:left w:val="nil"/>
              <w:bottom w:val="single" w:sz="6" w:space="0" w:color="C0C2C4"/>
              <w:right w:val="nil"/>
            </w:tcBorders>
            <w:shd w:val="clear" w:color="auto" w:fill="auto"/>
            <w:vAlign w:val="center"/>
            <w:hideMark/>
          </w:tcPr>
          <w:p w14:paraId="440A6C18" w14:textId="3B6FF27F" w:rsidR="00D50C55" w:rsidRPr="00D12909" w:rsidRDefault="00D50C55" w:rsidP="00D50C55">
            <w:pPr>
              <w:spacing w:after="0"/>
              <w:textAlignment w:val="baseline"/>
              <w:rPr>
                <w:rFonts w:ascii="Calibri" w:hAnsi="Calibri" w:cs="Calibri"/>
                <w:sz w:val="24"/>
                <w:szCs w:val="24"/>
              </w:rPr>
            </w:pPr>
            <w:r w:rsidRPr="00D12909">
              <w:rPr>
                <w:rFonts w:ascii="Calibri" w:hAnsi="Calibri" w:cs="Calibri"/>
                <w:szCs w:val="18"/>
                <w:shd w:val="clear" w:color="auto" w:fill="FFFFFF"/>
              </w:rPr>
              <w:t>“</w:t>
            </w:r>
            <w:r w:rsidR="002C4EDC" w:rsidRPr="00D12909">
              <w:rPr>
                <w:rFonts w:ascii="Calibri" w:hAnsi="Calibri" w:cs="Calibri"/>
                <w:szCs w:val="18"/>
                <w:shd w:val="clear" w:color="auto" w:fill="FFFFFF"/>
              </w:rPr>
              <w:t>Raymond’s Run</w:t>
            </w:r>
            <w:r w:rsidRPr="00D12909">
              <w:rPr>
                <w:rFonts w:ascii="Calibri" w:hAnsi="Calibri" w:cs="Calibri"/>
                <w:szCs w:val="18"/>
                <w:shd w:val="clear" w:color="auto" w:fill="FFFFFF"/>
              </w:rPr>
              <w:t xml:space="preserve">” by </w:t>
            </w:r>
            <w:r w:rsidR="002C4EDC" w:rsidRPr="00D12909">
              <w:rPr>
                <w:rFonts w:ascii="Calibri" w:hAnsi="Calibri" w:cs="Calibri"/>
                <w:szCs w:val="18"/>
                <w:shd w:val="clear" w:color="auto" w:fill="FFFFFF"/>
              </w:rPr>
              <w:t>Toni Cade Bambara</w:t>
            </w:r>
          </w:p>
        </w:tc>
      </w:tr>
      <w:tr w:rsidR="00D50C55" w:rsidRPr="00D12909" w14:paraId="67463176" w14:textId="77777777" w:rsidTr="00D50C55">
        <w:trPr>
          <w:trHeight w:val="720"/>
        </w:trPr>
        <w:tc>
          <w:tcPr>
            <w:tcW w:w="7095" w:type="dxa"/>
            <w:tcBorders>
              <w:top w:val="nil"/>
              <w:left w:val="nil"/>
              <w:bottom w:val="single" w:sz="6" w:space="0" w:color="C0C2C4"/>
              <w:right w:val="nil"/>
            </w:tcBorders>
            <w:shd w:val="clear" w:color="auto" w:fill="auto"/>
            <w:vAlign w:val="center"/>
            <w:hideMark/>
          </w:tcPr>
          <w:p w14:paraId="133A5264" w14:textId="77777777" w:rsidR="00D50C55" w:rsidRPr="00D12909" w:rsidRDefault="00D50C55" w:rsidP="00D50C55">
            <w:pPr>
              <w:spacing w:after="0"/>
              <w:textAlignment w:val="baseline"/>
              <w:rPr>
                <w:rFonts w:ascii="Calibri" w:hAnsi="Calibri" w:cs="Calibri"/>
                <w:color w:val="1154CC"/>
                <w:sz w:val="24"/>
                <w:szCs w:val="24"/>
              </w:rPr>
            </w:pPr>
            <w:r w:rsidRPr="00D12909">
              <w:rPr>
                <w:rFonts w:ascii="Calibri" w:hAnsi="Calibri" w:cs="Calibri"/>
                <w:color w:val="1154CC"/>
                <w:sz w:val="20"/>
              </w:rPr>
              <w:t>What is the Lexile Level of this text? </w:t>
            </w:r>
          </w:p>
        </w:tc>
        <w:tc>
          <w:tcPr>
            <w:tcW w:w="2235" w:type="dxa"/>
            <w:tcBorders>
              <w:top w:val="nil"/>
              <w:left w:val="nil"/>
              <w:bottom w:val="single" w:sz="6" w:space="0" w:color="C0C2C4"/>
              <w:right w:val="nil"/>
            </w:tcBorders>
            <w:shd w:val="clear" w:color="auto" w:fill="auto"/>
            <w:vAlign w:val="center"/>
            <w:hideMark/>
          </w:tcPr>
          <w:p w14:paraId="3F77856B" w14:textId="3171D490" w:rsidR="00D50C55" w:rsidRPr="00D12909" w:rsidRDefault="002C4EDC" w:rsidP="00D50C55">
            <w:pPr>
              <w:spacing w:after="0"/>
              <w:textAlignment w:val="baseline"/>
              <w:rPr>
                <w:rFonts w:ascii="Calibri" w:hAnsi="Calibri" w:cs="Calibri"/>
                <w:sz w:val="24"/>
                <w:szCs w:val="24"/>
              </w:rPr>
            </w:pPr>
            <w:r w:rsidRPr="00D12909">
              <w:rPr>
                <w:rFonts w:ascii="Calibri" w:hAnsi="Calibri" w:cs="Calibri"/>
                <w:szCs w:val="24"/>
              </w:rPr>
              <w:t>600-700 (This is the Lexile Level for the brief passage that students read, not the full story)</w:t>
            </w:r>
          </w:p>
        </w:tc>
      </w:tr>
      <w:tr w:rsidR="00D50C55" w:rsidRPr="00D12909" w14:paraId="77030812" w14:textId="77777777" w:rsidTr="00D50C55">
        <w:trPr>
          <w:trHeight w:val="720"/>
        </w:trPr>
        <w:tc>
          <w:tcPr>
            <w:tcW w:w="7095" w:type="dxa"/>
            <w:tcBorders>
              <w:top w:val="nil"/>
              <w:left w:val="nil"/>
              <w:bottom w:val="single" w:sz="6" w:space="0" w:color="C0C2C4"/>
              <w:right w:val="nil"/>
            </w:tcBorders>
            <w:shd w:val="clear" w:color="auto" w:fill="auto"/>
            <w:vAlign w:val="center"/>
            <w:hideMark/>
          </w:tcPr>
          <w:p w14:paraId="0AE462AC" w14:textId="77777777" w:rsidR="00D50C55" w:rsidRPr="00D12909" w:rsidRDefault="00D50C55" w:rsidP="00D50C55">
            <w:pPr>
              <w:spacing w:after="0"/>
              <w:textAlignment w:val="baseline"/>
              <w:rPr>
                <w:rFonts w:ascii="Calibri" w:hAnsi="Calibri" w:cs="Calibri"/>
                <w:color w:val="1154CC"/>
                <w:sz w:val="24"/>
                <w:szCs w:val="24"/>
              </w:rPr>
            </w:pPr>
            <w:r w:rsidRPr="00D12909">
              <w:rPr>
                <w:rFonts w:ascii="Calibri" w:hAnsi="Calibri" w:cs="Calibri"/>
                <w:color w:val="1154CC"/>
                <w:sz w:val="20"/>
              </w:rPr>
              <w:t>Based on Lexile, which grades is this text intended for? </w:t>
            </w:r>
          </w:p>
        </w:tc>
        <w:tc>
          <w:tcPr>
            <w:tcW w:w="2235" w:type="dxa"/>
            <w:tcBorders>
              <w:top w:val="nil"/>
              <w:left w:val="nil"/>
              <w:bottom w:val="single" w:sz="6" w:space="0" w:color="C0C2C4"/>
              <w:right w:val="nil"/>
            </w:tcBorders>
            <w:shd w:val="clear" w:color="auto" w:fill="auto"/>
            <w:vAlign w:val="center"/>
            <w:hideMark/>
          </w:tcPr>
          <w:p w14:paraId="76AA1C0D" w14:textId="743AD5D7" w:rsidR="00D50C55" w:rsidRPr="00D12909" w:rsidRDefault="002C4EDC" w:rsidP="00D50C55">
            <w:pPr>
              <w:spacing w:after="0"/>
              <w:textAlignment w:val="baseline"/>
              <w:rPr>
                <w:rFonts w:ascii="Calibri" w:hAnsi="Calibri" w:cs="Calibri"/>
                <w:sz w:val="24"/>
                <w:szCs w:val="24"/>
              </w:rPr>
            </w:pPr>
            <w:r w:rsidRPr="00D12909">
              <w:rPr>
                <w:rFonts w:ascii="Calibri" w:hAnsi="Calibri" w:cs="Calibri"/>
                <w:szCs w:val="24"/>
              </w:rPr>
              <w:t>2-3</w:t>
            </w:r>
          </w:p>
        </w:tc>
      </w:tr>
      <w:tr w:rsidR="00D50C55" w:rsidRPr="00D12909" w14:paraId="2161240A" w14:textId="77777777" w:rsidTr="00D50C55">
        <w:trPr>
          <w:trHeight w:val="720"/>
        </w:trPr>
        <w:tc>
          <w:tcPr>
            <w:tcW w:w="7095" w:type="dxa"/>
            <w:tcBorders>
              <w:top w:val="nil"/>
              <w:left w:val="nil"/>
              <w:bottom w:val="single" w:sz="6" w:space="0" w:color="C0C2C4"/>
              <w:right w:val="nil"/>
            </w:tcBorders>
            <w:shd w:val="clear" w:color="auto" w:fill="auto"/>
            <w:vAlign w:val="center"/>
            <w:hideMark/>
          </w:tcPr>
          <w:p w14:paraId="4A59835D" w14:textId="77777777" w:rsidR="00D50C55" w:rsidRPr="00D12909" w:rsidRDefault="00D50C55" w:rsidP="00D50C55">
            <w:pPr>
              <w:spacing w:after="0"/>
              <w:textAlignment w:val="baseline"/>
              <w:rPr>
                <w:rFonts w:ascii="Calibri" w:hAnsi="Calibri" w:cs="Calibri"/>
                <w:color w:val="1154CC"/>
                <w:sz w:val="24"/>
                <w:szCs w:val="24"/>
              </w:rPr>
            </w:pPr>
            <w:r w:rsidRPr="00D12909">
              <w:rPr>
                <w:rFonts w:ascii="Calibri" w:hAnsi="Calibri" w:cs="Calibri"/>
                <w:color w:val="1154CC"/>
                <w:sz w:val="20"/>
              </w:rPr>
              <w:t>Is the text qualitatively complex enough for the grade? </w:t>
            </w:r>
          </w:p>
        </w:tc>
        <w:tc>
          <w:tcPr>
            <w:tcW w:w="2235" w:type="dxa"/>
            <w:tcBorders>
              <w:top w:val="nil"/>
              <w:left w:val="nil"/>
              <w:bottom w:val="single" w:sz="6" w:space="0" w:color="C0C2C4"/>
              <w:right w:val="nil"/>
            </w:tcBorders>
            <w:shd w:val="clear" w:color="auto" w:fill="auto"/>
            <w:vAlign w:val="center"/>
            <w:hideMark/>
          </w:tcPr>
          <w:p w14:paraId="6711651E" w14:textId="6D482AD3" w:rsidR="00D50C55" w:rsidRPr="00D12909" w:rsidRDefault="002C4EDC" w:rsidP="00D50C55">
            <w:pPr>
              <w:spacing w:after="0"/>
              <w:textAlignment w:val="baseline"/>
              <w:rPr>
                <w:rFonts w:ascii="Calibri" w:hAnsi="Calibri" w:cs="Calibri"/>
                <w:sz w:val="24"/>
                <w:szCs w:val="24"/>
              </w:rPr>
            </w:pPr>
            <w:r w:rsidRPr="00D12909">
              <w:rPr>
                <w:rFonts w:ascii="Calibri" w:hAnsi="Calibri" w:cs="Calibri"/>
                <w:szCs w:val="24"/>
              </w:rPr>
              <w:t>No</w:t>
            </w:r>
          </w:p>
        </w:tc>
      </w:tr>
      <w:tr w:rsidR="00D50C55" w:rsidRPr="00D12909" w14:paraId="35170B77" w14:textId="77777777" w:rsidTr="00D50C55">
        <w:trPr>
          <w:trHeight w:val="720"/>
        </w:trPr>
        <w:tc>
          <w:tcPr>
            <w:tcW w:w="7095" w:type="dxa"/>
            <w:tcBorders>
              <w:top w:val="nil"/>
              <w:left w:val="nil"/>
              <w:bottom w:val="single" w:sz="6" w:space="0" w:color="C0C2C4"/>
              <w:right w:val="nil"/>
            </w:tcBorders>
            <w:shd w:val="clear" w:color="auto" w:fill="auto"/>
            <w:vAlign w:val="center"/>
            <w:hideMark/>
          </w:tcPr>
          <w:p w14:paraId="26B05BF1" w14:textId="77777777" w:rsidR="00D50C55" w:rsidRPr="00D12909" w:rsidRDefault="00D50C55" w:rsidP="00D50C55">
            <w:pPr>
              <w:spacing w:after="0"/>
              <w:textAlignment w:val="baseline"/>
              <w:rPr>
                <w:rFonts w:ascii="Calibri" w:hAnsi="Calibri" w:cs="Calibri"/>
                <w:color w:val="1154CC"/>
                <w:sz w:val="24"/>
                <w:szCs w:val="24"/>
              </w:rPr>
            </w:pPr>
            <w:r w:rsidRPr="00D12909">
              <w:rPr>
                <w:rFonts w:ascii="Calibri" w:hAnsi="Calibri" w:cs="Calibri"/>
                <w:color w:val="1154CC"/>
                <w:sz w:val="20"/>
              </w:rPr>
              <w:t>Is this text fiction or non-fiction? </w:t>
            </w:r>
          </w:p>
        </w:tc>
        <w:tc>
          <w:tcPr>
            <w:tcW w:w="2235" w:type="dxa"/>
            <w:tcBorders>
              <w:top w:val="nil"/>
              <w:left w:val="nil"/>
              <w:bottom w:val="single" w:sz="6" w:space="0" w:color="C0C2C4"/>
              <w:right w:val="nil"/>
            </w:tcBorders>
            <w:shd w:val="clear" w:color="auto" w:fill="auto"/>
            <w:vAlign w:val="center"/>
            <w:hideMark/>
          </w:tcPr>
          <w:p w14:paraId="56C3EAE4" w14:textId="252D4AD7" w:rsidR="00D50C55" w:rsidRPr="00D12909" w:rsidRDefault="002C4EDC" w:rsidP="00D50C55">
            <w:pPr>
              <w:spacing w:after="0"/>
              <w:textAlignment w:val="baseline"/>
              <w:rPr>
                <w:rFonts w:ascii="Calibri" w:hAnsi="Calibri" w:cs="Calibri"/>
                <w:sz w:val="24"/>
                <w:szCs w:val="24"/>
              </w:rPr>
            </w:pPr>
            <w:r w:rsidRPr="00D12909">
              <w:rPr>
                <w:rFonts w:ascii="Calibri" w:hAnsi="Calibri" w:cs="Calibri"/>
                <w:szCs w:val="24"/>
              </w:rPr>
              <w:t>Fiction</w:t>
            </w:r>
          </w:p>
        </w:tc>
      </w:tr>
      <w:tr w:rsidR="00D50C55" w:rsidRPr="00D12909" w14:paraId="32DB01EB" w14:textId="77777777" w:rsidTr="00D50C55">
        <w:trPr>
          <w:trHeight w:val="720"/>
        </w:trPr>
        <w:tc>
          <w:tcPr>
            <w:tcW w:w="7095" w:type="dxa"/>
            <w:tcBorders>
              <w:top w:val="nil"/>
              <w:left w:val="nil"/>
              <w:bottom w:val="single" w:sz="6" w:space="0" w:color="C0C2C4"/>
              <w:right w:val="nil"/>
            </w:tcBorders>
            <w:shd w:val="clear" w:color="auto" w:fill="auto"/>
            <w:vAlign w:val="center"/>
            <w:hideMark/>
          </w:tcPr>
          <w:p w14:paraId="501F9784" w14:textId="77777777" w:rsidR="00D50C55" w:rsidRPr="00D12909" w:rsidRDefault="00D50C55" w:rsidP="00D50C55">
            <w:pPr>
              <w:spacing w:after="0"/>
              <w:textAlignment w:val="baseline"/>
              <w:rPr>
                <w:rFonts w:ascii="Calibri" w:hAnsi="Calibri" w:cs="Calibri"/>
                <w:color w:val="1154CC"/>
                <w:sz w:val="24"/>
                <w:szCs w:val="24"/>
              </w:rPr>
            </w:pPr>
            <w:r w:rsidRPr="00D12909">
              <w:rPr>
                <w:rFonts w:ascii="Calibri" w:hAnsi="Calibri" w:cs="Calibri"/>
                <w:color w:val="1154CC"/>
                <w:sz w:val="20"/>
              </w:rPr>
              <w:t>Is this text authentic or was it written for educational purposes? </w:t>
            </w:r>
          </w:p>
        </w:tc>
        <w:tc>
          <w:tcPr>
            <w:tcW w:w="2235" w:type="dxa"/>
            <w:tcBorders>
              <w:top w:val="nil"/>
              <w:left w:val="nil"/>
              <w:bottom w:val="single" w:sz="6" w:space="0" w:color="C0C2C4"/>
              <w:right w:val="nil"/>
            </w:tcBorders>
            <w:shd w:val="clear" w:color="auto" w:fill="auto"/>
            <w:vAlign w:val="center"/>
            <w:hideMark/>
          </w:tcPr>
          <w:p w14:paraId="67048123" w14:textId="77777777" w:rsidR="00D50C55" w:rsidRPr="00D12909" w:rsidRDefault="00D50C55" w:rsidP="00D50C55">
            <w:pPr>
              <w:spacing w:after="0"/>
              <w:textAlignment w:val="baseline"/>
              <w:rPr>
                <w:rFonts w:ascii="Calibri" w:hAnsi="Calibri" w:cs="Calibri"/>
                <w:sz w:val="24"/>
                <w:szCs w:val="24"/>
              </w:rPr>
            </w:pPr>
            <w:r w:rsidRPr="00D12909">
              <w:rPr>
                <w:rFonts w:ascii="Calibri" w:hAnsi="Calibri" w:cs="Calibri"/>
                <w:szCs w:val="18"/>
              </w:rPr>
              <w:t>Authentic </w:t>
            </w:r>
          </w:p>
        </w:tc>
      </w:tr>
      <w:tr w:rsidR="00D50C55" w:rsidRPr="00D12909" w14:paraId="1084A8D5" w14:textId="77777777" w:rsidTr="00D50C55">
        <w:trPr>
          <w:trHeight w:val="720"/>
        </w:trPr>
        <w:tc>
          <w:tcPr>
            <w:tcW w:w="7095" w:type="dxa"/>
            <w:tcBorders>
              <w:top w:val="nil"/>
              <w:left w:val="nil"/>
              <w:bottom w:val="single" w:sz="6" w:space="0" w:color="C0C2C4"/>
              <w:right w:val="nil"/>
            </w:tcBorders>
            <w:shd w:val="clear" w:color="auto" w:fill="auto"/>
            <w:vAlign w:val="center"/>
            <w:hideMark/>
          </w:tcPr>
          <w:p w14:paraId="16E564EC" w14:textId="77777777" w:rsidR="00D50C55" w:rsidRPr="00D12909" w:rsidRDefault="00D50C55" w:rsidP="00D50C55">
            <w:pPr>
              <w:spacing w:after="0"/>
              <w:textAlignment w:val="baseline"/>
              <w:rPr>
                <w:rFonts w:ascii="Calibri" w:hAnsi="Calibri" w:cs="Calibri"/>
                <w:color w:val="1154CC"/>
                <w:sz w:val="24"/>
                <w:szCs w:val="24"/>
              </w:rPr>
            </w:pPr>
            <w:r w:rsidRPr="00D12909">
              <w:rPr>
                <w:rFonts w:ascii="Calibri" w:hAnsi="Calibri" w:cs="Calibri"/>
                <w:color w:val="1154CC"/>
                <w:sz w:val="20"/>
              </w:rPr>
              <w:t>Does the text provide sufficient detail to build knowledge of a worthwhile topic and/or is it worth reading closely and re-reading? </w:t>
            </w:r>
          </w:p>
        </w:tc>
        <w:tc>
          <w:tcPr>
            <w:tcW w:w="2235" w:type="dxa"/>
            <w:tcBorders>
              <w:top w:val="nil"/>
              <w:left w:val="nil"/>
              <w:bottom w:val="single" w:sz="6" w:space="0" w:color="C0C2C4"/>
              <w:right w:val="nil"/>
            </w:tcBorders>
            <w:shd w:val="clear" w:color="auto" w:fill="auto"/>
            <w:vAlign w:val="center"/>
            <w:hideMark/>
          </w:tcPr>
          <w:p w14:paraId="795D6F52" w14:textId="1CE9CC77" w:rsidR="00D50C55" w:rsidRPr="00D12909" w:rsidRDefault="00A63885" w:rsidP="00D50C55">
            <w:pPr>
              <w:spacing w:after="0"/>
              <w:textAlignment w:val="baseline"/>
              <w:rPr>
                <w:rFonts w:ascii="Calibri" w:hAnsi="Calibri" w:cs="Calibri"/>
                <w:sz w:val="24"/>
                <w:szCs w:val="24"/>
              </w:rPr>
            </w:pPr>
            <w:r w:rsidRPr="00D12909">
              <w:rPr>
                <w:rFonts w:ascii="Calibri" w:hAnsi="Calibri" w:cs="Calibri"/>
                <w:szCs w:val="24"/>
              </w:rPr>
              <w:t>No</w:t>
            </w:r>
          </w:p>
        </w:tc>
      </w:tr>
    </w:tbl>
    <w:p w14:paraId="1B6745DA" w14:textId="77777777" w:rsidR="00D50C55" w:rsidRPr="00D12909" w:rsidRDefault="00D50C55" w:rsidP="00DB7815">
      <w:pPr>
        <w:pStyle w:val="TableHeader"/>
        <w:spacing w:after="240"/>
        <w:jc w:val="left"/>
        <w:rPr>
          <w:rFonts w:ascii="Calibri" w:hAnsi="Calibri" w:cs="Calibri"/>
          <w:caps w:val="0"/>
          <w:color w:val="000000"/>
          <w:sz w:val="18"/>
          <w:szCs w:val="18"/>
          <w:shd w:val="clear" w:color="auto" w:fill="FFFFFF"/>
        </w:rPr>
      </w:pPr>
    </w:p>
    <w:p w14:paraId="5C96CBBF" w14:textId="1CC85617" w:rsidR="00D70333" w:rsidRPr="00D12909" w:rsidRDefault="00BD0C74" w:rsidP="00D70333">
      <w:pPr>
        <w:pStyle w:val="TableHeader"/>
        <w:spacing w:after="240"/>
        <w:jc w:val="left"/>
        <w:rPr>
          <w:rFonts w:ascii="Calibri" w:hAnsi="Calibri" w:cs="Calibri"/>
          <w:color w:val="1154CC"/>
          <w:sz w:val="40"/>
        </w:rPr>
      </w:pPr>
      <w:r w:rsidRPr="00D12909">
        <w:rPr>
          <w:rFonts w:ascii="Calibri" w:hAnsi="Calibri" w:cs="Calibri"/>
          <w:color w:val="1154CC"/>
          <w:sz w:val="40"/>
        </w:rPr>
        <w:t>Related Standards</w:t>
      </w:r>
    </w:p>
    <w:p w14:paraId="0DDBADC8" w14:textId="652DB63A" w:rsidR="00F330F8" w:rsidRPr="00D12909" w:rsidRDefault="00D70333" w:rsidP="00D70333">
      <w:pPr>
        <w:spacing w:after="100" w:afterAutospacing="1"/>
        <w:rPr>
          <w:rFonts w:ascii="Calibri" w:hAnsi="Calibri" w:cs="Calibri"/>
        </w:rPr>
      </w:pPr>
      <w:r w:rsidRPr="00D12909">
        <w:rPr>
          <w:rFonts w:ascii="Calibri" w:hAnsi="Calibri" w:cs="Calibri"/>
          <w:b/>
          <w:color w:val="1154CC"/>
        </w:rPr>
        <w:t xml:space="preserve">RL.8.1: </w:t>
      </w:r>
      <w:r w:rsidR="000B6107" w:rsidRPr="00D12909">
        <w:rPr>
          <w:rFonts w:ascii="Calibri" w:hAnsi="Calibri" w:cs="Calibri"/>
          <w:b/>
          <w:color w:val="auto"/>
        </w:rPr>
        <w:t>Cite relevant textual evidence to support analysis of what the text says explicitly as well as inferences drawn from the text.</w:t>
      </w:r>
      <w:r w:rsidR="005A2806" w:rsidRPr="00D12909">
        <w:rPr>
          <w:rFonts w:ascii="Calibri" w:hAnsi="Calibri" w:cs="Calibri"/>
          <w:b/>
          <w:color w:val="auto"/>
        </w:rPr>
        <w:br/>
      </w:r>
      <w:r w:rsidR="00F330F8" w:rsidRPr="00D12909">
        <w:rPr>
          <w:rFonts w:ascii="Calibri" w:hAnsi="Calibri" w:cs="Calibri"/>
        </w:rPr>
        <w:t xml:space="preserve">The assignment is </w:t>
      </w:r>
      <w:r w:rsidR="00BD0C74" w:rsidRPr="00D12909">
        <w:rPr>
          <w:rFonts w:ascii="Calibri" w:hAnsi="Calibri" w:cs="Calibri"/>
          <w:b/>
          <w:bCs/>
          <w:color w:val="ED0205"/>
        </w:rPr>
        <w:t>weakly aligned</w:t>
      </w:r>
      <w:r w:rsidR="00BD0C74" w:rsidRPr="00D12909">
        <w:rPr>
          <w:rFonts w:ascii="Calibri" w:hAnsi="Calibri" w:cs="Calibri"/>
          <w:color w:val="ED0205"/>
        </w:rPr>
        <w:t xml:space="preserve"> </w:t>
      </w:r>
      <w:r w:rsidR="00BD0C74" w:rsidRPr="00D12909">
        <w:rPr>
          <w:rFonts w:ascii="Calibri" w:hAnsi="Calibri" w:cs="Calibri"/>
        </w:rPr>
        <w:t>to this standard</w:t>
      </w:r>
      <w:r w:rsidR="0094786D" w:rsidRPr="00D12909">
        <w:rPr>
          <w:rFonts w:ascii="Calibri" w:hAnsi="Calibri" w:cs="Calibri"/>
        </w:rPr>
        <w:t>.</w:t>
      </w:r>
      <w:r w:rsidR="00837897" w:rsidRPr="00D12909">
        <w:rPr>
          <w:rFonts w:ascii="Calibri" w:hAnsi="Calibri" w:cs="Calibri"/>
        </w:rPr>
        <w:t xml:space="preserve"> </w:t>
      </w:r>
      <w:r w:rsidRPr="00D12909">
        <w:rPr>
          <w:rFonts w:ascii="Calibri" w:hAnsi="Calibri" w:cs="Calibri"/>
        </w:rPr>
        <w:t>Question 2 asks students to make 3 inferences about the speaker in the passage. But the task does not capture the more critical part of this standard, which is citing textual evidence to support such inferences.</w:t>
      </w:r>
    </w:p>
    <w:p w14:paraId="7404AC76" w14:textId="353A2051" w:rsidR="000402E1" w:rsidRPr="00D12909" w:rsidRDefault="00D70333" w:rsidP="000B6107">
      <w:pPr>
        <w:spacing w:after="100" w:afterAutospacing="1"/>
        <w:rPr>
          <w:rFonts w:ascii="Calibri" w:hAnsi="Calibri" w:cs="Calibri"/>
          <w:b/>
          <w:color w:val="auto"/>
        </w:rPr>
      </w:pPr>
      <w:r w:rsidRPr="00D12909">
        <w:rPr>
          <w:rFonts w:ascii="Calibri" w:hAnsi="Calibri" w:cs="Calibri"/>
          <w:b/>
          <w:color w:val="1154CC"/>
        </w:rPr>
        <w:t xml:space="preserve">RL.8.6: </w:t>
      </w:r>
      <w:r w:rsidR="000B6107" w:rsidRPr="00D12909">
        <w:rPr>
          <w:rFonts w:ascii="Calibri" w:hAnsi="Calibri" w:cs="Calibri"/>
          <w:b/>
          <w:color w:val="auto"/>
        </w:rPr>
        <w:t>Analyze characters’ and readers’ perspectives and how the differences create effects, including but not limited to suspense, humor and empathy.</w:t>
      </w:r>
      <w:r w:rsidR="000402E1" w:rsidRPr="00D12909">
        <w:rPr>
          <w:rFonts w:ascii="Calibri" w:hAnsi="Calibri" w:cs="Calibri"/>
          <w:b/>
          <w:color w:val="auto"/>
        </w:rPr>
        <w:br/>
      </w:r>
      <w:r w:rsidR="000402E1" w:rsidRPr="00D12909">
        <w:rPr>
          <w:rFonts w:ascii="Calibri" w:hAnsi="Calibri" w:cs="Calibri"/>
        </w:rPr>
        <w:t xml:space="preserve">The assignment is </w:t>
      </w:r>
      <w:r w:rsidR="000402E1" w:rsidRPr="00D12909">
        <w:rPr>
          <w:rFonts w:ascii="Calibri" w:hAnsi="Calibri" w:cs="Calibri"/>
          <w:b/>
          <w:bCs/>
          <w:color w:val="ED0205"/>
        </w:rPr>
        <w:t>weakly aligned</w:t>
      </w:r>
      <w:r w:rsidR="000402E1" w:rsidRPr="00D12909">
        <w:rPr>
          <w:rFonts w:ascii="Calibri" w:hAnsi="Calibri" w:cs="Calibri"/>
          <w:color w:val="ED0205"/>
        </w:rPr>
        <w:t xml:space="preserve"> </w:t>
      </w:r>
      <w:r w:rsidR="000402E1" w:rsidRPr="00D12909">
        <w:rPr>
          <w:rFonts w:ascii="Calibri" w:hAnsi="Calibri" w:cs="Calibri"/>
        </w:rPr>
        <w:t xml:space="preserve">to this standard. </w:t>
      </w:r>
      <w:r w:rsidRPr="00D12909">
        <w:rPr>
          <w:rFonts w:ascii="Calibri" w:hAnsi="Calibri" w:cs="Calibri"/>
        </w:rPr>
        <w:t>The questions are focused superficially on the text’s point of view, but not at the level of depth and rigor intended by this standard. Questions ask students to name the point of view in the passage, rewrite the passage from a different point of view, and reflect briefly on that difference. But there is no expectation of contrasting the points of view of different characters or analyzing the literary effects created by point of view.</w:t>
      </w:r>
    </w:p>
    <w:p w14:paraId="601D1A6F" w14:textId="28B005CC" w:rsidR="00E73A2C" w:rsidRPr="00D12909" w:rsidRDefault="00D70333" w:rsidP="000B6107">
      <w:pPr>
        <w:spacing w:after="100" w:afterAutospacing="1"/>
        <w:rPr>
          <w:rFonts w:ascii="Calibri" w:hAnsi="Calibri" w:cs="Calibri"/>
          <w:b/>
          <w:color w:val="auto"/>
        </w:rPr>
      </w:pPr>
      <w:r w:rsidRPr="00D12909">
        <w:rPr>
          <w:rFonts w:ascii="Calibri" w:hAnsi="Calibri" w:cs="Calibri"/>
          <w:b/>
          <w:color w:val="1154CC"/>
        </w:rPr>
        <w:t xml:space="preserve">RL.8.10: </w:t>
      </w:r>
      <w:r w:rsidR="000B6107" w:rsidRPr="00D12909">
        <w:rPr>
          <w:rFonts w:ascii="Calibri" w:hAnsi="Calibri" w:cs="Calibri"/>
          <w:b/>
          <w:color w:val="auto"/>
        </w:rPr>
        <w:t>By the end of the year, flexibly use a variety of comprehension strategies (i.e., questioning, monitoring, visualizing, inferencing, summarizing, synthesizing, using prior knowledge, determining importance) to read, comprehend, and analyze grade-level appropriate, complex literary texts independently and proficiently.</w:t>
      </w:r>
      <w:r w:rsidR="00E73A2C" w:rsidRPr="00D12909">
        <w:rPr>
          <w:rFonts w:ascii="Calibri" w:hAnsi="Calibri" w:cs="Calibri"/>
          <w:b/>
          <w:color w:val="auto"/>
        </w:rPr>
        <w:br/>
      </w:r>
      <w:r w:rsidR="00E73A2C" w:rsidRPr="00D12909">
        <w:rPr>
          <w:rFonts w:ascii="Calibri" w:hAnsi="Calibri" w:cs="Calibri"/>
        </w:rPr>
        <w:t xml:space="preserve">The assignment is </w:t>
      </w:r>
      <w:r w:rsidR="00E73A2C" w:rsidRPr="00D12909">
        <w:rPr>
          <w:rFonts w:ascii="Calibri" w:hAnsi="Calibri" w:cs="Calibri"/>
          <w:b/>
          <w:bCs/>
          <w:color w:val="ED0205"/>
        </w:rPr>
        <w:t>weakly aligned</w:t>
      </w:r>
      <w:r w:rsidR="00E73A2C" w:rsidRPr="00D12909">
        <w:rPr>
          <w:rFonts w:ascii="Calibri" w:hAnsi="Calibri" w:cs="Calibri"/>
          <w:color w:val="ED0205"/>
        </w:rPr>
        <w:t xml:space="preserve"> </w:t>
      </w:r>
      <w:r w:rsidR="00E73A2C" w:rsidRPr="00D12909">
        <w:rPr>
          <w:rFonts w:ascii="Calibri" w:hAnsi="Calibri" w:cs="Calibri"/>
        </w:rPr>
        <w:t xml:space="preserve">to this standard. </w:t>
      </w:r>
    </w:p>
    <w:p w14:paraId="6E0E4B1C" w14:textId="5F7222C2" w:rsidR="00D70333" w:rsidRPr="00D12909" w:rsidRDefault="00D70333" w:rsidP="000B6107">
      <w:pPr>
        <w:spacing w:after="100" w:afterAutospacing="1"/>
        <w:rPr>
          <w:rFonts w:ascii="Calibri" w:hAnsi="Calibri" w:cs="Calibri"/>
          <w:b/>
          <w:color w:val="auto"/>
        </w:rPr>
      </w:pPr>
      <w:r w:rsidRPr="00D12909">
        <w:rPr>
          <w:rFonts w:ascii="Calibri" w:hAnsi="Calibri" w:cs="Calibri"/>
          <w:b/>
          <w:color w:val="1154CC"/>
        </w:rPr>
        <w:t xml:space="preserve">L.8.1: </w:t>
      </w:r>
      <w:r w:rsidR="000B6107" w:rsidRPr="00D12909">
        <w:rPr>
          <w:rFonts w:ascii="Calibri" w:hAnsi="Calibri" w:cs="Calibri"/>
          <w:b/>
          <w:color w:val="auto"/>
        </w:rPr>
        <w:t xml:space="preserve">In both written and oral expression: a. Identify </w:t>
      </w:r>
      <w:proofErr w:type="spellStart"/>
      <w:r w:rsidR="000B6107" w:rsidRPr="00D12909">
        <w:rPr>
          <w:rFonts w:ascii="Calibri" w:hAnsi="Calibri" w:cs="Calibri"/>
          <w:b/>
          <w:color w:val="auto"/>
        </w:rPr>
        <w:t>verbals</w:t>
      </w:r>
      <w:proofErr w:type="spellEnd"/>
      <w:r w:rsidR="000B6107" w:rsidRPr="00D12909">
        <w:rPr>
          <w:rFonts w:ascii="Calibri" w:hAnsi="Calibri" w:cs="Calibri"/>
          <w:b/>
          <w:color w:val="auto"/>
        </w:rPr>
        <w:t xml:space="preserve"> correctly based on their intended function; b. Demonstrate appropriate use of verbs in the active and passive voice; c. Demonstrate appropriate use of verbs in the indicative, imperative, interrogative, conditional and subjunctive mood, while recognizing and correcting inappropriate shifts.</w:t>
      </w:r>
      <w:r w:rsidRPr="00D12909">
        <w:rPr>
          <w:rFonts w:ascii="Calibri" w:hAnsi="Calibri" w:cs="Calibri"/>
          <w:b/>
          <w:color w:val="auto"/>
        </w:rPr>
        <w:br/>
      </w:r>
      <w:r w:rsidRPr="00D12909">
        <w:rPr>
          <w:rFonts w:ascii="Calibri" w:hAnsi="Calibri" w:cs="Calibri"/>
        </w:rPr>
        <w:t xml:space="preserve">The assignment is </w:t>
      </w:r>
      <w:r w:rsidRPr="00D12909">
        <w:rPr>
          <w:rFonts w:ascii="Calibri" w:hAnsi="Calibri" w:cs="Calibri"/>
          <w:b/>
          <w:bCs/>
          <w:color w:val="ED0205"/>
        </w:rPr>
        <w:t>weakly aligned</w:t>
      </w:r>
      <w:r w:rsidRPr="00D12909">
        <w:rPr>
          <w:rFonts w:ascii="Calibri" w:hAnsi="Calibri" w:cs="Calibri"/>
          <w:color w:val="ED0205"/>
        </w:rPr>
        <w:t xml:space="preserve"> </w:t>
      </w:r>
      <w:r w:rsidRPr="00D12909">
        <w:rPr>
          <w:rFonts w:ascii="Calibri" w:hAnsi="Calibri" w:cs="Calibri"/>
        </w:rPr>
        <w:t xml:space="preserve">to this standard. </w:t>
      </w:r>
      <w:r w:rsidR="000B6107" w:rsidRPr="00D12909">
        <w:rPr>
          <w:rFonts w:ascii="Calibri" w:hAnsi="Calibri" w:cs="Calibri"/>
        </w:rPr>
        <w:t xml:space="preserve">There are limited opportunities to practice with appropriate use of verbs in </w:t>
      </w:r>
      <w:r w:rsidR="000B6107" w:rsidRPr="00D12909">
        <w:rPr>
          <w:rFonts w:ascii="Calibri" w:hAnsi="Calibri" w:cs="Calibri"/>
        </w:rPr>
        <w:lastRenderedPageBreak/>
        <w:t>the active and passive voice as students rewrite the paragraph from a different point of view. But they are essentially copying a paragraph and changing pronouns; there’s no opportunity to independently demonstrate command of language.</w:t>
      </w:r>
    </w:p>
    <w:p w14:paraId="04BCC96F" w14:textId="2B8AC928" w:rsidR="00D70333" w:rsidRPr="00D12909" w:rsidRDefault="00D70333" w:rsidP="000B6107">
      <w:pPr>
        <w:spacing w:after="100" w:afterAutospacing="1"/>
        <w:rPr>
          <w:rFonts w:ascii="Calibri" w:hAnsi="Calibri" w:cs="Calibri"/>
          <w:b/>
          <w:color w:val="auto"/>
        </w:rPr>
      </w:pPr>
      <w:r w:rsidRPr="00D12909">
        <w:rPr>
          <w:rFonts w:ascii="Calibri" w:hAnsi="Calibri" w:cs="Calibri"/>
          <w:b/>
          <w:color w:val="1154CC"/>
        </w:rPr>
        <w:t xml:space="preserve">L.8.2: </w:t>
      </w:r>
      <w:r w:rsidR="000B6107" w:rsidRPr="00D12909">
        <w:rPr>
          <w:rFonts w:ascii="Calibri" w:hAnsi="Calibri" w:cs="Calibri"/>
          <w:b/>
          <w:color w:val="auto"/>
        </w:rPr>
        <w:t>When writing: a. Demonstrate appropriate use of punctuation to indicate a pause or break; b. Demonstrate appropriate use of an ellipsis to indicate an omission; c. Demonstrate appropriate use of strategies and resources (print and electronic) to identify and correct spelling errors.</w:t>
      </w:r>
      <w:r w:rsidRPr="00D12909">
        <w:rPr>
          <w:rFonts w:ascii="Calibri" w:hAnsi="Calibri" w:cs="Calibri"/>
          <w:b/>
          <w:color w:val="auto"/>
        </w:rPr>
        <w:br/>
      </w:r>
      <w:r w:rsidRPr="00D12909">
        <w:rPr>
          <w:rFonts w:ascii="Calibri" w:hAnsi="Calibri" w:cs="Calibri"/>
        </w:rPr>
        <w:t xml:space="preserve">The assignment is </w:t>
      </w:r>
      <w:r w:rsidRPr="00D12909">
        <w:rPr>
          <w:rFonts w:ascii="Calibri" w:hAnsi="Calibri" w:cs="Calibri"/>
          <w:b/>
          <w:bCs/>
          <w:color w:val="ED0205"/>
        </w:rPr>
        <w:t>weakly aligned</w:t>
      </w:r>
      <w:r w:rsidRPr="00D12909">
        <w:rPr>
          <w:rFonts w:ascii="Calibri" w:hAnsi="Calibri" w:cs="Calibri"/>
          <w:color w:val="ED0205"/>
        </w:rPr>
        <w:t xml:space="preserve"> </w:t>
      </w:r>
      <w:r w:rsidRPr="00D12909">
        <w:rPr>
          <w:rFonts w:ascii="Calibri" w:hAnsi="Calibri" w:cs="Calibri"/>
        </w:rPr>
        <w:t xml:space="preserve">to this standard. </w:t>
      </w:r>
      <w:r w:rsidR="000B6107" w:rsidRPr="00D12909">
        <w:rPr>
          <w:rFonts w:ascii="Calibri" w:hAnsi="Calibri" w:cs="Calibri"/>
        </w:rPr>
        <w:t>There are limited opportunities to practice with appropriate use of punctuation to indicate a pause or break as students rewrite the paragraph from a different point of view. But they are essentially copying a paragraph and changing pronouns; there’s no opportunity to independently demonstrate command of language.</w:t>
      </w:r>
    </w:p>
    <w:p w14:paraId="05A53ED6" w14:textId="77777777" w:rsidR="009D70E7" w:rsidRPr="00D12909" w:rsidRDefault="009D70E7" w:rsidP="00F330F8">
      <w:pPr>
        <w:pStyle w:val="Heading3"/>
        <w:contextualSpacing/>
        <w:rPr>
          <w:rFonts w:ascii="Calibri" w:hAnsi="Calibri" w:cs="Calibri"/>
          <w:color w:val="1154CC"/>
        </w:rPr>
      </w:pPr>
    </w:p>
    <w:p w14:paraId="51D01046" w14:textId="77777777" w:rsidR="00BD0C74" w:rsidRPr="00D12909" w:rsidRDefault="00BD0C74" w:rsidP="00414B30">
      <w:pPr>
        <w:pStyle w:val="TableHeader"/>
        <w:jc w:val="left"/>
        <w:rPr>
          <w:rFonts w:ascii="Calibri" w:hAnsi="Calibri" w:cs="Calibri"/>
          <w:color w:val="1154CC"/>
          <w:sz w:val="40"/>
        </w:rPr>
      </w:pPr>
      <w:r w:rsidRPr="00D12909">
        <w:rPr>
          <w:rFonts w:ascii="Calibri" w:hAnsi="Calibri" w:cs="Calibri"/>
          <w:color w:val="1154CC"/>
          <w:sz w:val="40"/>
        </w:rPr>
        <w:t xml:space="preserve">Why is this assignment </w:t>
      </w:r>
      <w:r w:rsidRPr="00D12909">
        <w:rPr>
          <w:rFonts w:ascii="Calibri" w:hAnsi="Calibri" w:cs="Calibri"/>
          <w:color w:val="ED0205"/>
          <w:sz w:val="40"/>
        </w:rPr>
        <w:t>weakly aligned</w:t>
      </w:r>
      <w:r w:rsidRPr="00D12909">
        <w:rPr>
          <w:rFonts w:ascii="Calibri" w:hAnsi="Calibri" w:cs="Calibri"/>
          <w:color w:val="1154CC"/>
          <w:sz w:val="40"/>
        </w:rPr>
        <w:t>?</w:t>
      </w:r>
    </w:p>
    <w:p w14:paraId="3D4F9903" w14:textId="0EB5447D" w:rsidR="00D70333" w:rsidRPr="00D12909" w:rsidRDefault="00D70333" w:rsidP="00D70333">
      <w:pPr>
        <w:rPr>
          <w:rFonts w:ascii="Calibri" w:hAnsi="Calibri" w:cs="Calibri"/>
          <w:b/>
        </w:rPr>
      </w:pPr>
      <w:r w:rsidRPr="00D12909">
        <w:rPr>
          <w:rFonts w:ascii="Calibri" w:hAnsi="Calibri" w:cs="Calibri"/>
          <w:b/>
        </w:rPr>
        <w:t xml:space="preserve">The text is below grade-level and the excerpt does not allow students to get a sense of the storyline. </w:t>
      </w:r>
      <w:r w:rsidRPr="00D12909">
        <w:rPr>
          <w:rFonts w:ascii="Calibri" w:hAnsi="Calibri" w:cs="Calibri"/>
        </w:rPr>
        <w:t xml:space="preserve">Students are required to read only a few sentences from the introductory paragraph of the story, which do not capture any significant content or cultural knowledge. It does not constitute a substantial, meaningful reading experience for students. </w:t>
      </w:r>
    </w:p>
    <w:p w14:paraId="78E080B0" w14:textId="7595CBB8" w:rsidR="00D70333" w:rsidRPr="00D12909" w:rsidRDefault="00D70333" w:rsidP="00D70333">
      <w:pPr>
        <w:rPr>
          <w:rFonts w:ascii="Calibri" w:hAnsi="Calibri" w:cs="Calibri"/>
          <w:b/>
        </w:rPr>
      </w:pPr>
      <w:r w:rsidRPr="00D12909">
        <w:rPr>
          <w:rFonts w:ascii="Calibri" w:hAnsi="Calibri" w:cs="Calibri"/>
          <w:b/>
        </w:rPr>
        <w:t xml:space="preserve">Students have no opportunity to engage in literary analysis. </w:t>
      </w:r>
      <w:r w:rsidRPr="00D12909">
        <w:rPr>
          <w:rFonts w:ascii="Calibri" w:hAnsi="Calibri" w:cs="Calibri"/>
        </w:rPr>
        <w:t xml:space="preserve">The task only asks students to identify first- and third-person point of view based on the text’s voice and use of pronouns. This is a basic literacy skill that aligns better to a first-grade standard (RL.1.6).  </w:t>
      </w:r>
    </w:p>
    <w:p w14:paraId="736B9745" w14:textId="57B5D413" w:rsidR="000402E1" w:rsidRPr="00D12909" w:rsidRDefault="00D70333" w:rsidP="00D70333">
      <w:pPr>
        <w:rPr>
          <w:rFonts w:ascii="Calibri" w:hAnsi="Calibri" w:cs="Calibri"/>
        </w:rPr>
      </w:pPr>
      <w:r w:rsidRPr="00D12909">
        <w:rPr>
          <w:rFonts w:ascii="Calibri" w:hAnsi="Calibri" w:cs="Calibri"/>
          <w:b/>
        </w:rPr>
        <w:t xml:space="preserve">The assignment offers only skills practice for students. </w:t>
      </w:r>
      <w:r w:rsidRPr="00D12909">
        <w:rPr>
          <w:rFonts w:ascii="Calibri" w:hAnsi="Calibri" w:cs="Calibri"/>
        </w:rPr>
        <w:t>The questions are not text-dependent and could be answered based on any piece of writing. The substance and details of this particular text do not require careful attention to answer these questions.</w:t>
      </w:r>
    </w:p>
    <w:sectPr w:rsidR="000402E1" w:rsidRPr="00D12909" w:rsidSect="000C1EC4">
      <w:headerReference w:type="even" r:id="rId13"/>
      <w:footerReference w:type="default" r:id="rId14"/>
      <w:pgSz w:w="12240" w:h="15840"/>
      <w:pgMar w:top="162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C9D29" w14:textId="77777777" w:rsidR="00D517EA" w:rsidRDefault="00D517EA" w:rsidP="003031B4">
      <w:r>
        <w:separator/>
      </w:r>
    </w:p>
  </w:endnote>
  <w:endnote w:type="continuationSeparator" w:id="0">
    <w:p w14:paraId="35EFDBDA" w14:textId="77777777" w:rsidR="00D517EA" w:rsidRDefault="00D517EA" w:rsidP="00303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Segoe UI Semibold">
    <w:altName w:val="Times New Roman"/>
    <w:charset w:val="00"/>
    <w:family w:val="swiss"/>
    <w:pitch w:val="variable"/>
    <w:sig w:usb0="E00002FF" w:usb1="4000A47B" w:usb2="00000001"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Book Antiqua">
    <w:panose1 w:val="02040602050305030304"/>
    <w:charset w:val="00"/>
    <w:family w:val="auto"/>
    <w:pitch w:val="variable"/>
    <w:sig w:usb0="00000287" w:usb1="00000000" w:usb2="00000000" w:usb3="00000000" w:csb0="0000009F" w:csb1="00000000"/>
  </w:font>
  <w:font w:name="Corbel">
    <w:panose1 w:val="020B0503020204020204"/>
    <w:charset w:val="00"/>
    <w:family w:val="auto"/>
    <w:pitch w:val="variable"/>
    <w:sig w:usb0="A00002EF" w:usb1="4000A44B" w:usb2="00000000" w:usb3="00000000" w:csb0="0000019F" w:csb1="00000000"/>
  </w:font>
  <w:font w:name="Tw Cen MT Condensed">
    <w:panose1 w:val="020B0606020104020203"/>
    <w:charset w:val="00"/>
    <w:family w:val="auto"/>
    <w:pitch w:val="variable"/>
    <w:sig w:usb0="00000003" w:usb1="00000000" w:usb2="00000000" w:usb3="00000000" w:csb0="00000003" w:csb1="00000000"/>
  </w:font>
  <w:font w:name="바탕">
    <w:charset w:val="81"/>
    <w:family w:val="auto"/>
    <w:pitch w:val="variable"/>
    <w:sig w:usb0="B00002AF" w:usb1="69D77CFB" w:usb2="00000030" w:usb3="00000000" w:csb0="0008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F8A8A" w14:textId="73CF3FF2" w:rsidR="00BC2E71" w:rsidRPr="00764F8F" w:rsidRDefault="00BC2E71" w:rsidP="00FA1083">
    <w:pPr>
      <w:spacing w:before="120"/>
      <w:jc w:val="center"/>
      <w:rPr>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90059" w14:textId="77777777" w:rsidR="00D517EA" w:rsidRDefault="00D517EA" w:rsidP="003031B4">
      <w:r>
        <w:separator/>
      </w:r>
    </w:p>
  </w:footnote>
  <w:footnote w:type="continuationSeparator" w:id="0">
    <w:p w14:paraId="5D6CF7A9" w14:textId="77777777" w:rsidR="00D517EA" w:rsidRDefault="00D517EA" w:rsidP="003031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3A78D" w14:textId="77777777" w:rsidR="00BC2E71" w:rsidRDefault="00BC2E71" w:rsidP="003031B4">
    <w:pPr>
      <w:pStyle w:val="Header"/>
    </w:pPr>
    <w:r>
      <w:rPr>
        <w:noProof/>
      </w:rPr>
      <w:drawing>
        <wp:inline distT="0" distB="0" distL="0" distR="0" wp14:anchorId="66FC4028" wp14:editId="1508C09C">
          <wp:extent cx="5939790" cy="446405"/>
          <wp:effectExtent l="0" t="0" r="3810" b="10795"/>
          <wp:docPr id="8" name="Picture 8"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vidyarthi\Desktop\collateral\topgradient.jpg"/>
                  <pic:cNvPicPr>
                    <a:picLocks noChangeAspect="1" noChangeArrowheads="1"/>
                  </pic:cNvPicPr>
                </pic:nvPicPr>
                <pic:blipFill>
                  <a:blip r:embed="rId1"/>
                  <a:srcRect/>
                  <a:stretch>
                    <a:fillRect/>
                  </a:stretch>
                </pic:blipFill>
                <pic:spPr bwMode="auto">
                  <a:xfrm>
                    <a:off x="0" y="0"/>
                    <a:ext cx="5939790" cy="446405"/>
                  </a:xfrm>
                  <a:prstGeom prst="rect">
                    <a:avLst/>
                  </a:prstGeom>
                  <a:noFill/>
                  <a:ln w="9525">
                    <a:noFill/>
                    <a:miter lim="800000"/>
                    <a:headEnd/>
                    <a:tailEnd/>
                  </a:ln>
                </pic:spPr>
              </pic:pic>
            </a:graphicData>
          </a:graphic>
        </wp:inline>
      </w:drawing>
    </w:r>
    <w:r>
      <w:rPr>
        <w:noProof/>
      </w:rPr>
      <w:drawing>
        <wp:inline distT="0" distB="0" distL="0" distR="0" wp14:anchorId="1A1743B6" wp14:editId="0D9072CA">
          <wp:extent cx="5939790" cy="446405"/>
          <wp:effectExtent l="0" t="0" r="3810" b="10795"/>
          <wp:docPr id="9" name="Picture 9"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evidyarthi\Desktop\collateral\topgradient.jpg"/>
                  <pic:cNvPicPr>
                    <a:picLocks noChangeAspect="1" noChangeArrowheads="1"/>
                  </pic:cNvPicPr>
                </pic:nvPicPr>
                <pic:blipFill>
                  <a:blip r:embed="rId1"/>
                  <a:srcRect/>
                  <a:stretch>
                    <a:fillRect/>
                  </a:stretch>
                </pic:blipFill>
                <pic:spPr bwMode="auto">
                  <a:xfrm>
                    <a:off x="0" y="0"/>
                    <a:ext cx="5939790" cy="446405"/>
                  </a:xfrm>
                  <a:prstGeom prst="rect">
                    <a:avLst/>
                  </a:prstGeom>
                  <a:noFill/>
                  <a:ln w="9525">
                    <a:noFill/>
                    <a:miter lim="800000"/>
                    <a:headEnd/>
                    <a:tailEnd/>
                  </a:ln>
                </pic:spPr>
              </pic:pic>
            </a:graphicData>
          </a:graphic>
        </wp:inline>
      </w:drawing>
    </w:r>
    <w:bookmarkStart w:id="0" w:name="_GoBack"/>
    <w:r>
      <w:rPr>
        <w:noProof/>
      </w:rPr>
      <w:drawing>
        <wp:inline distT="0" distB="0" distL="0" distR="0" wp14:anchorId="11CBF5AE" wp14:editId="320830C9">
          <wp:extent cx="5939790" cy="446405"/>
          <wp:effectExtent l="0" t="0" r="3810" b="10795"/>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evidyarthi\Desktop\collateral\topgradient.jpg"/>
                  <pic:cNvPicPr>
                    <a:picLocks noChangeAspect="1" noChangeArrowheads="1"/>
                  </pic:cNvPicPr>
                </pic:nvPicPr>
                <pic:blipFill>
                  <a:blip r:embed="rId1"/>
                  <a:srcRect/>
                  <a:stretch>
                    <a:fillRect/>
                  </a:stretch>
                </pic:blipFill>
                <pic:spPr bwMode="auto">
                  <a:xfrm>
                    <a:off x="0" y="0"/>
                    <a:ext cx="5939790" cy="446405"/>
                  </a:xfrm>
                  <a:prstGeom prst="rect">
                    <a:avLst/>
                  </a:prstGeom>
                  <a:noFill/>
                  <a:ln w="9525">
                    <a:noFill/>
                    <a:miter lim="800000"/>
                    <a:headEnd/>
                    <a:tailEnd/>
                  </a:ln>
                </pic:spPr>
              </pic:pic>
            </a:graphicData>
          </a:graphic>
        </wp:inline>
      </w:drawing>
    </w:r>
    <w:bookmarkEnd w:id="0"/>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60EC2"/>
    <w:multiLevelType w:val="hybridMultilevel"/>
    <w:tmpl w:val="9A869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411E5D"/>
    <w:multiLevelType w:val="hybridMultilevel"/>
    <w:tmpl w:val="155CA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A03513"/>
    <w:multiLevelType w:val="hybridMultilevel"/>
    <w:tmpl w:val="9B9E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C37CD6"/>
    <w:multiLevelType w:val="hybridMultilevel"/>
    <w:tmpl w:val="21D6932A"/>
    <w:lvl w:ilvl="0" w:tplc="DFF2037C">
      <w:start w:val="1"/>
      <w:numFmt w:val="bullet"/>
      <w:lvlText w:val=""/>
      <w:lvlJc w:val="left"/>
      <w:pPr>
        <w:ind w:left="720" w:hanging="360"/>
      </w:pPr>
      <w:rPr>
        <w:rFonts w:ascii="Symbol" w:hAnsi="Symbol" w:hint="default"/>
        <w:color w:val="414042" w:themeColor="text2"/>
      </w:rPr>
    </w:lvl>
    <w:lvl w:ilvl="1" w:tplc="51A230F0">
      <w:start w:val="1"/>
      <w:numFmt w:val="bullet"/>
      <w:lvlText w:val="o"/>
      <w:lvlJc w:val="left"/>
      <w:pPr>
        <w:ind w:left="1440" w:hanging="360"/>
      </w:pPr>
      <w:rPr>
        <w:rFonts w:ascii="Courier New" w:hAnsi="Courier New" w:cs="Courier New" w:hint="default"/>
        <w:color w:val="414042" w:themeColor="text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0B1499"/>
    <w:multiLevelType w:val="hybridMultilevel"/>
    <w:tmpl w:val="DFE87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CF532C"/>
    <w:multiLevelType w:val="hybridMultilevel"/>
    <w:tmpl w:val="0980D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2B2751"/>
    <w:multiLevelType w:val="hybridMultilevel"/>
    <w:tmpl w:val="03182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CD106B"/>
    <w:multiLevelType w:val="hybridMultilevel"/>
    <w:tmpl w:val="6AC20110"/>
    <w:lvl w:ilvl="0" w:tplc="30547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354A90"/>
    <w:multiLevelType w:val="hybridMultilevel"/>
    <w:tmpl w:val="6382E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9E70FB"/>
    <w:multiLevelType w:val="multilevel"/>
    <w:tmpl w:val="53E25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752E12"/>
    <w:multiLevelType w:val="hybridMultilevel"/>
    <w:tmpl w:val="D960D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50253F"/>
    <w:multiLevelType w:val="hybridMultilevel"/>
    <w:tmpl w:val="F9C6E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1518D3"/>
    <w:multiLevelType w:val="hybridMultilevel"/>
    <w:tmpl w:val="1B12E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3B4546"/>
    <w:multiLevelType w:val="hybridMultilevel"/>
    <w:tmpl w:val="A1781A72"/>
    <w:lvl w:ilvl="0" w:tplc="3ECCA55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122464"/>
    <w:multiLevelType w:val="hybridMultilevel"/>
    <w:tmpl w:val="9E886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982609"/>
    <w:multiLevelType w:val="hybridMultilevel"/>
    <w:tmpl w:val="E0DE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BD27D4"/>
    <w:multiLevelType w:val="hybridMultilevel"/>
    <w:tmpl w:val="6AAA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A15882"/>
    <w:multiLevelType w:val="hybridMultilevel"/>
    <w:tmpl w:val="8B7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F71F55"/>
    <w:multiLevelType w:val="hybridMultilevel"/>
    <w:tmpl w:val="8A5C5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D126DD"/>
    <w:multiLevelType w:val="hybridMultilevel"/>
    <w:tmpl w:val="1C8C83E8"/>
    <w:lvl w:ilvl="0" w:tplc="8A3CAC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967AFE"/>
    <w:multiLevelType w:val="hybridMultilevel"/>
    <w:tmpl w:val="1134387C"/>
    <w:lvl w:ilvl="0" w:tplc="8618C9B0">
      <w:numFmt w:val="bullet"/>
      <w:lvlText w:val="•"/>
      <w:lvlJc w:val="left"/>
      <w:pPr>
        <w:ind w:left="720" w:hanging="720"/>
      </w:pPr>
      <w:rPr>
        <w:rFonts w:ascii="Segoe UI" w:eastAsia="Times New Roman" w:hAnsi="Segoe UI" w:cs="Segoe U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0C44C29"/>
    <w:multiLevelType w:val="hybridMultilevel"/>
    <w:tmpl w:val="03729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C80867"/>
    <w:multiLevelType w:val="hybridMultilevel"/>
    <w:tmpl w:val="FC4ED116"/>
    <w:lvl w:ilvl="0" w:tplc="8618C9B0">
      <w:numFmt w:val="bullet"/>
      <w:lvlText w:val="•"/>
      <w:lvlJc w:val="left"/>
      <w:pPr>
        <w:ind w:left="720" w:hanging="72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2B5D09"/>
    <w:multiLevelType w:val="hybridMultilevel"/>
    <w:tmpl w:val="EE9EDE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6"/>
  </w:num>
  <w:num w:numId="3">
    <w:abstractNumId w:val="7"/>
  </w:num>
  <w:num w:numId="4">
    <w:abstractNumId w:val="10"/>
  </w:num>
  <w:num w:numId="5">
    <w:abstractNumId w:val="12"/>
  </w:num>
  <w:num w:numId="6">
    <w:abstractNumId w:val="8"/>
  </w:num>
  <w:num w:numId="7">
    <w:abstractNumId w:val="11"/>
  </w:num>
  <w:num w:numId="8">
    <w:abstractNumId w:val="14"/>
  </w:num>
  <w:num w:numId="9">
    <w:abstractNumId w:val="5"/>
  </w:num>
  <w:num w:numId="10">
    <w:abstractNumId w:val="18"/>
  </w:num>
  <w:num w:numId="11">
    <w:abstractNumId w:val="2"/>
  </w:num>
  <w:num w:numId="12">
    <w:abstractNumId w:val="4"/>
  </w:num>
  <w:num w:numId="13">
    <w:abstractNumId w:val="20"/>
  </w:num>
  <w:num w:numId="14">
    <w:abstractNumId w:val="1"/>
  </w:num>
  <w:num w:numId="15">
    <w:abstractNumId w:val="22"/>
  </w:num>
  <w:num w:numId="16">
    <w:abstractNumId w:val="0"/>
  </w:num>
  <w:num w:numId="17">
    <w:abstractNumId w:val="16"/>
  </w:num>
  <w:num w:numId="18">
    <w:abstractNumId w:val="13"/>
  </w:num>
  <w:num w:numId="19">
    <w:abstractNumId w:val="19"/>
  </w:num>
  <w:num w:numId="20">
    <w:abstractNumId w:val="23"/>
  </w:num>
  <w:num w:numId="21">
    <w:abstractNumId w:val="9"/>
  </w:num>
  <w:num w:numId="22">
    <w:abstractNumId w:val="17"/>
  </w:num>
  <w:num w:numId="23">
    <w:abstractNumId w:val="3"/>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F8F"/>
    <w:rsid w:val="0000151C"/>
    <w:rsid w:val="00007CDA"/>
    <w:rsid w:val="00012CC8"/>
    <w:rsid w:val="00017AEF"/>
    <w:rsid w:val="00022321"/>
    <w:rsid w:val="00027895"/>
    <w:rsid w:val="000402E1"/>
    <w:rsid w:val="00050316"/>
    <w:rsid w:val="00051288"/>
    <w:rsid w:val="000536A5"/>
    <w:rsid w:val="00062373"/>
    <w:rsid w:val="00064AB7"/>
    <w:rsid w:val="00076ED9"/>
    <w:rsid w:val="000826B9"/>
    <w:rsid w:val="00086778"/>
    <w:rsid w:val="00095B29"/>
    <w:rsid w:val="000977CC"/>
    <w:rsid w:val="000B4FD8"/>
    <w:rsid w:val="000B6107"/>
    <w:rsid w:val="000C1EC4"/>
    <w:rsid w:val="000C3FAA"/>
    <w:rsid w:val="000F7A00"/>
    <w:rsid w:val="00124718"/>
    <w:rsid w:val="001248B5"/>
    <w:rsid w:val="00144937"/>
    <w:rsid w:val="00147789"/>
    <w:rsid w:val="00154E6A"/>
    <w:rsid w:val="00155ABD"/>
    <w:rsid w:val="00157579"/>
    <w:rsid w:val="001620DA"/>
    <w:rsid w:val="001731AA"/>
    <w:rsid w:val="00177ED2"/>
    <w:rsid w:val="00184F5F"/>
    <w:rsid w:val="001C441E"/>
    <w:rsid w:val="001D16D5"/>
    <w:rsid w:val="001E0261"/>
    <w:rsid w:val="00212F64"/>
    <w:rsid w:val="002250E6"/>
    <w:rsid w:val="0022669C"/>
    <w:rsid w:val="00231A02"/>
    <w:rsid w:val="002665A9"/>
    <w:rsid w:val="00271176"/>
    <w:rsid w:val="00275B2D"/>
    <w:rsid w:val="002762D4"/>
    <w:rsid w:val="00293C62"/>
    <w:rsid w:val="002A1686"/>
    <w:rsid w:val="002B739F"/>
    <w:rsid w:val="002C45FD"/>
    <w:rsid w:val="002C4EDC"/>
    <w:rsid w:val="002C78CE"/>
    <w:rsid w:val="002D4786"/>
    <w:rsid w:val="002F3B4B"/>
    <w:rsid w:val="003031B4"/>
    <w:rsid w:val="00315715"/>
    <w:rsid w:val="0031609E"/>
    <w:rsid w:val="0035713E"/>
    <w:rsid w:val="00362C52"/>
    <w:rsid w:val="00370435"/>
    <w:rsid w:val="003F248C"/>
    <w:rsid w:val="003F56DF"/>
    <w:rsid w:val="004059FB"/>
    <w:rsid w:val="00414B30"/>
    <w:rsid w:val="00416BA2"/>
    <w:rsid w:val="004175E2"/>
    <w:rsid w:val="0042086C"/>
    <w:rsid w:val="00424D8E"/>
    <w:rsid w:val="004379A4"/>
    <w:rsid w:val="00454494"/>
    <w:rsid w:val="00471903"/>
    <w:rsid w:val="00471BC1"/>
    <w:rsid w:val="004774B8"/>
    <w:rsid w:val="00495F0F"/>
    <w:rsid w:val="004B2990"/>
    <w:rsid w:val="004C144D"/>
    <w:rsid w:val="004D2B35"/>
    <w:rsid w:val="004D708F"/>
    <w:rsid w:val="00517D19"/>
    <w:rsid w:val="00546A97"/>
    <w:rsid w:val="005567D6"/>
    <w:rsid w:val="0057624E"/>
    <w:rsid w:val="0058123A"/>
    <w:rsid w:val="005A2806"/>
    <w:rsid w:val="005A56B5"/>
    <w:rsid w:val="005B0865"/>
    <w:rsid w:val="005C3FC4"/>
    <w:rsid w:val="005D1DBA"/>
    <w:rsid w:val="005E629F"/>
    <w:rsid w:val="006071FE"/>
    <w:rsid w:val="00612F47"/>
    <w:rsid w:val="00617236"/>
    <w:rsid w:val="0063484D"/>
    <w:rsid w:val="006537EA"/>
    <w:rsid w:val="00656B74"/>
    <w:rsid w:val="006620CA"/>
    <w:rsid w:val="00662BD2"/>
    <w:rsid w:val="006820C4"/>
    <w:rsid w:val="00684E9A"/>
    <w:rsid w:val="00686B42"/>
    <w:rsid w:val="00697A15"/>
    <w:rsid w:val="006A2FC8"/>
    <w:rsid w:val="006A61FF"/>
    <w:rsid w:val="006B58D9"/>
    <w:rsid w:val="006C2544"/>
    <w:rsid w:val="006C34EB"/>
    <w:rsid w:val="006D5CC4"/>
    <w:rsid w:val="006D68C9"/>
    <w:rsid w:val="006E42D9"/>
    <w:rsid w:val="006F5F90"/>
    <w:rsid w:val="007052DC"/>
    <w:rsid w:val="00711266"/>
    <w:rsid w:val="00712F60"/>
    <w:rsid w:val="007145EF"/>
    <w:rsid w:val="00733ECC"/>
    <w:rsid w:val="00737051"/>
    <w:rsid w:val="007429AF"/>
    <w:rsid w:val="00744F03"/>
    <w:rsid w:val="0075057B"/>
    <w:rsid w:val="00764F8F"/>
    <w:rsid w:val="007672E2"/>
    <w:rsid w:val="00767C8E"/>
    <w:rsid w:val="007B2B71"/>
    <w:rsid w:val="007C0729"/>
    <w:rsid w:val="007C33AE"/>
    <w:rsid w:val="007C5BE0"/>
    <w:rsid w:val="007C6230"/>
    <w:rsid w:val="007D3557"/>
    <w:rsid w:val="007D7412"/>
    <w:rsid w:val="007E05DF"/>
    <w:rsid w:val="007E37B9"/>
    <w:rsid w:val="007E7C7F"/>
    <w:rsid w:val="007F02A0"/>
    <w:rsid w:val="00802F87"/>
    <w:rsid w:val="00816D0B"/>
    <w:rsid w:val="00837897"/>
    <w:rsid w:val="00837FFB"/>
    <w:rsid w:val="008540EC"/>
    <w:rsid w:val="0087013B"/>
    <w:rsid w:val="008860B2"/>
    <w:rsid w:val="008A0C56"/>
    <w:rsid w:val="008B5425"/>
    <w:rsid w:val="00905358"/>
    <w:rsid w:val="009163D0"/>
    <w:rsid w:val="00932ABB"/>
    <w:rsid w:val="0094786D"/>
    <w:rsid w:val="0095298E"/>
    <w:rsid w:val="00984CE5"/>
    <w:rsid w:val="00991E05"/>
    <w:rsid w:val="0099646E"/>
    <w:rsid w:val="009B28EF"/>
    <w:rsid w:val="009B685A"/>
    <w:rsid w:val="009D339A"/>
    <w:rsid w:val="009D50B8"/>
    <w:rsid w:val="009D70E7"/>
    <w:rsid w:val="009F07A0"/>
    <w:rsid w:val="00A115A3"/>
    <w:rsid w:val="00A56F02"/>
    <w:rsid w:val="00A57212"/>
    <w:rsid w:val="00A63885"/>
    <w:rsid w:val="00A876C9"/>
    <w:rsid w:val="00AC6FE7"/>
    <w:rsid w:val="00B13176"/>
    <w:rsid w:val="00B24137"/>
    <w:rsid w:val="00B45E62"/>
    <w:rsid w:val="00B46F58"/>
    <w:rsid w:val="00B52F46"/>
    <w:rsid w:val="00B61723"/>
    <w:rsid w:val="00B61E3F"/>
    <w:rsid w:val="00B711F4"/>
    <w:rsid w:val="00B73CFC"/>
    <w:rsid w:val="00BC2E71"/>
    <w:rsid w:val="00BC5223"/>
    <w:rsid w:val="00BC6A54"/>
    <w:rsid w:val="00BD0C74"/>
    <w:rsid w:val="00BF4129"/>
    <w:rsid w:val="00C10A67"/>
    <w:rsid w:val="00C3495D"/>
    <w:rsid w:val="00C37387"/>
    <w:rsid w:val="00C519D7"/>
    <w:rsid w:val="00C8234A"/>
    <w:rsid w:val="00C826EA"/>
    <w:rsid w:val="00C951E7"/>
    <w:rsid w:val="00CA16FF"/>
    <w:rsid w:val="00CA4FF5"/>
    <w:rsid w:val="00CA55BF"/>
    <w:rsid w:val="00CA5E6C"/>
    <w:rsid w:val="00CB4EA4"/>
    <w:rsid w:val="00CB5608"/>
    <w:rsid w:val="00CB6962"/>
    <w:rsid w:val="00CB79C1"/>
    <w:rsid w:val="00CF2D0A"/>
    <w:rsid w:val="00D002B7"/>
    <w:rsid w:val="00D07F78"/>
    <w:rsid w:val="00D116DE"/>
    <w:rsid w:val="00D127CC"/>
    <w:rsid w:val="00D12909"/>
    <w:rsid w:val="00D13602"/>
    <w:rsid w:val="00D1468E"/>
    <w:rsid w:val="00D1709A"/>
    <w:rsid w:val="00D17E77"/>
    <w:rsid w:val="00D202D3"/>
    <w:rsid w:val="00D21175"/>
    <w:rsid w:val="00D40AEA"/>
    <w:rsid w:val="00D50C55"/>
    <w:rsid w:val="00D517EA"/>
    <w:rsid w:val="00D55D2B"/>
    <w:rsid w:val="00D60D4C"/>
    <w:rsid w:val="00D70333"/>
    <w:rsid w:val="00DB7815"/>
    <w:rsid w:val="00DC1F60"/>
    <w:rsid w:val="00DE363E"/>
    <w:rsid w:val="00DF04DD"/>
    <w:rsid w:val="00DF1C08"/>
    <w:rsid w:val="00DF1F8C"/>
    <w:rsid w:val="00DF7597"/>
    <w:rsid w:val="00E0438C"/>
    <w:rsid w:val="00E16D50"/>
    <w:rsid w:val="00E26201"/>
    <w:rsid w:val="00E27366"/>
    <w:rsid w:val="00E30B21"/>
    <w:rsid w:val="00E4337A"/>
    <w:rsid w:val="00E444FC"/>
    <w:rsid w:val="00E51E4C"/>
    <w:rsid w:val="00E51FF7"/>
    <w:rsid w:val="00E677CD"/>
    <w:rsid w:val="00E7379D"/>
    <w:rsid w:val="00E73A2C"/>
    <w:rsid w:val="00E833CB"/>
    <w:rsid w:val="00E964CC"/>
    <w:rsid w:val="00EA010C"/>
    <w:rsid w:val="00EB0613"/>
    <w:rsid w:val="00EB2A64"/>
    <w:rsid w:val="00EB6D92"/>
    <w:rsid w:val="00EC0C96"/>
    <w:rsid w:val="00EC1F47"/>
    <w:rsid w:val="00EC72E1"/>
    <w:rsid w:val="00ED30AE"/>
    <w:rsid w:val="00EE1897"/>
    <w:rsid w:val="00F00A8E"/>
    <w:rsid w:val="00F01378"/>
    <w:rsid w:val="00F04490"/>
    <w:rsid w:val="00F072B9"/>
    <w:rsid w:val="00F11854"/>
    <w:rsid w:val="00F330F8"/>
    <w:rsid w:val="00F44EF2"/>
    <w:rsid w:val="00F50747"/>
    <w:rsid w:val="00F53997"/>
    <w:rsid w:val="00F823B9"/>
    <w:rsid w:val="00F87C62"/>
    <w:rsid w:val="00FA1083"/>
    <w:rsid w:val="00FB4815"/>
    <w:rsid w:val="00FD45B3"/>
    <w:rsid w:val="00FF1EF5"/>
    <w:rsid w:val="00FF4A3D"/>
    <w:rsid w:val="00FF5DEC"/>
    <w:rsid w:val="47D651EA"/>
    <w:rsid w:val="546EB689"/>
  </w:rsids>
  <m:mathPr>
    <m:mathFont m:val="Cambria Math"/>
    <m:brkBin m:val="before"/>
    <m:brkBinSub m:val="--"/>
    <m:smallFrac m:val="0"/>
    <m:dispDef/>
    <m:lMargin m:val="0"/>
    <m:rMargin m:val="0"/>
    <m:defJc m:val="centerGroup"/>
    <m:wrapIndent m:val="1440"/>
    <m:intLim m:val="subSup"/>
    <m:naryLim m:val="undOvr"/>
  </m:mathPr>
  <w:themeFontLang w:val="en-US" w:eastAsia="ko-KR"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CA441"/>
  <w15:docId w15:val="{4F2E3AA9-4227-4B24-B28E-7E469291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4F5F"/>
    <w:pPr>
      <w:spacing w:line="240" w:lineRule="auto"/>
    </w:pPr>
    <w:rPr>
      <w:rFonts w:ascii="Segoe UI" w:eastAsia="Times New Roman" w:hAnsi="Segoe UI" w:cs="Arial"/>
      <w:color w:val="000000"/>
      <w:sz w:val="18"/>
      <w:szCs w:val="20"/>
    </w:rPr>
  </w:style>
  <w:style w:type="paragraph" w:styleId="Heading1">
    <w:name w:val="heading 1"/>
    <w:basedOn w:val="Normal"/>
    <w:next w:val="Normal"/>
    <w:link w:val="Heading1Char"/>
    <w:uiPriority w:val="9"/>
    <w:qFormat/>
    <w:rsid w:val="00712F60"/>
    <w:pPr>
      <w:keepNext/>
      <w:keepLines/>
      <w:spacing w:before="300"/>
      <w:outlineLvl w:val="0"/>
    </w:pPr>
    <w:rPr>
      <w:rFonts w:ascii="Segoe UI Semibold" w:eastAsiaTheme="majorEastAsia" w:hAnsi="Segoe UI Semibold" w:cstheme="majorBidi"/>
      <w:bCs/>
      <w:color w:val="00A4C7" w:themeColor="accent2"/>
      <w:sz w:val="28"/>
      <w:szCs w:val="32"/>
    </w:rPr>
  </w:style>
  <w:style w:type="paragraph" w:styleId="Heading2">
    <w:name w:val="heading 2"/>
    <w:basedOn w:val="ListParagraph"/>
    <w:next w:val="Normal"/>
    <w:link w:val="Heading2Char"/>
    <w:uiPriority w:val="9"/>
    <w:unhideWhenUsed/>
    <w:qFormat/>
    <w:rsid w:val="00184F5F"/>
    <w:pPr>
      <w:keepNext/>
      <w:spacing w:before="300"/>
      <w:ind w:left="0"/>
      <w:outlineLvl w:val="1"/>
    </w:pPr>
    <w:rPr>
      <w:color w:val="00A4C7" w:themeColor="accent2"/>
      <w:sz w:val="22"/>
      <w:szCs w:val="28"/>
    </w:rPr>
  </w:style>
  <w:style w:type="paragraph" w:styleId="Heading3">
    <w:name w:val="heading 3"/>
    <w:basedOn w:val="Normal"/>
    <w:next w:val="Normal"/>
    <w:link w:val="Heading3Char"/>
    <w:uiPriority w:val="9"/>
    <w:unhideWhenUsed/>
    <w:qFormat/>
    <w:rsid w:val="00184F5F"/>
    <w:pPr>
      <w:keepNext/>
      <w:spacing w:after="0"/>
      <w:outlineLvl w:val="2"/>
    </w:pPr>
    <w:rPr>
      <w:b/>
    </w:rPr>
  </w:style>
  <w:style w:type="paragraph" w:styleId="Heading4">
    <w:name w:val="heading 4"/>
    <w:basedOn w:val="Normal"/>
    <w:next w:val="Normal"/>
    <w:link w:val="Heading4Char"/>
    <w:uiPriority w:val="9"/>
    <w:semiHidden/>
    <w:unhideWhenUsed/>
    <w:qFormat/>
    <w:rsid w:val="00C37387"/>
    <w:pPr>
      <w:keepNext/>
      <w:keepLines/>
      <w:spacing w:before="40" w:after="0"/>
      <w:outlineLvl w:val="3"/>
    </w:pPr>
    <w:rPr>
      <w:rFonts w:asciiTheme="majorHAnsi" w:eastAsiaTheme="majorEastAsia" w:hAnsiTheme="majorHAnsi" w:cstheme="majorBidi"/>
      <w:i/>
      <w:iCs/>
      <w:color w:val="00274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FF7"/>
    <w:pPr>
      <w:tabs>
        <w:tab w:val="center" w:pos="4680"/>
        <w:tab w:val="right" w:pos="9360"/>
      </w:tabs>
    </w:pPr>
  </w:style>
  <w:style w:type="character" w:customStyle="1" w:styleId="HeaderChar">
    <w:name w:val="Header Char"/>
    <w:basedOn w:val="DefaultParagraphFont"/>
    <w:link w:val="Header"/>
    <w:uiPriority w:val="99"/>
    <w:rsid w:val="00E51FF7"/>
  </w:style>
  <w:style w:type="paragraph" w:styleId="Footer">
    <w:name w:val="footer"/>
    <w:basedOn w:val="Normal"/>
    <w:link w:val="FooterChar"/>
    <w:uiPriority w:val="99"/>
    <w:unhideWhenUsed/>
    <w:rsid w:val="00E51FF7"/>
    <w:pPr>
      <w:tabs>
        <w:tab w:val="center" w:pos="4680"/>
        <w:tab w:val="right" w:pos="9360"/>
      </w:tabs>
    </w:pPr>
  </w:style>
  <w:style w:type="character" w:customStyle="1" w:styleId="FooterChar">
    <w:name w:val="Footer Char"/>
    <w:basedOn w:val="DefaultParagraphFont"/>
    <w:link w:val="Footer"/>
    <w:uiPriority w:val="99"/>
    <w:rsid w:val="00E51FF7"/>
  </w:style>
  <w:style w:type="paragraph" w:styleId="BalloonText">
    <w:name w:val="Balloon Text"/>
    <w:basedOn w:val="Normal"/>
    <w:link w:val="BalloonTextChar"/>
    <w:uiPriority w:val="99"/>
    <w:semiHidden/>
    <w:unhideWhenUsed/>
    <w:rsid w:val="00E7379D"/>
    <w:rPr>
      <w:rFonts w:ascii="Tahoma" w:hAnsi="Tahoma" w:cs="Tahoma"/>
      <w:sz w:val="16"/>
      <w:szCs w:val="16"/>
    </w:rPr>
  </w:style>
  <w:style w:type="character" w:customStyle="1" w:styleId="BalloonTextChar">
    <w:name w:val="Balloon Text Char"/>
    <w:basedOn w:val="DefaultParagraphFont"/>
    <w:link w:val="BalloonText"/>
    <w:uiPriority w:val="99"/>
    <w:semiHidden/>
    <w:rsid w:val="00E7379D"/>
    <w:rPr>
      <w:rFonts w:ascii="Tahoma" w:hAnsi="Tahoma" w:cs="Tahoma"/>
      <w:sz w:val="16"/>
      <w:szCs w:val="16"/>
    </w:rPr>
  </w:style>
  <w:style w:type="paragraph" w:styleId="ListParagraph">
    <w:name w:val="List Paragraph"/>
    <w:basedOn w:val="Normal"/>
    <w:uiPriority w:val="34"/>
    <w:qFormat/>
    <w:rsid w:val="003031B4"/>
    <w:pPr>
      <w:ind w:left="720"/>
      <w:contextualSpacing/>
    </w:pPr>
  </w:style>
  <w:style w:type="character" w:customStyle="1" w:styleId="Heading2Char">
    <w:name w:val="Heading 2 Char"/>
    <w:basedOn w:val="DefaultParagraphFont"/>
    <w:link w:val="Heading2"/>
    <w:uiPriority w:val="9"/>
    <w:rsid w:val="00184F5F"/>
    <w:rPr>
      <w:rFonts w:ascii="Segoe UI" w:eastAsia="Times New Roman" w:hAnsi="Segoe UI" w:cs="Arial"/>
      <w:color w:val="00A4C7" w:themeColor="accent2"/>
      <w:szCs w:val="28"/>
    </w:rPr>
  </w:style>
  <w:style w:type="character" w:customStyle="1" w:styleId="Heading1Char">
    <w:name w:val="Heading 1 Char"/>
    <w:basedOn w:val="DefaultParagraphFont"/>
    <w:link w:val="Heading1"/>
    <w:uiPriority w:val="9"/>
    <w:rsid w:val="00712F60"/>
    <w:rPr>
      <w:rFonts w:ascii="Segoe UI Semibold" w:eastAsiaTheme="majorEastAsia" w:hAnsi="Segoe UI Semibold" w:cstheme="majorBidi"/>
      <w:bCs/>
      <w:color w:val="00A4C7" w:themeColor="accent2"/>
      <w:sz w:val="28"/>
      <w:szCs w:val="32"/>
    </w:rPr>
  </w:style>
  <w:style w:type="character" w:customStyle="1" w:styleId="Heading3Char">
    <w:name w:val="Heading 3 Char"/>
    <w:basedOn w:val="DefaultParagraphFont"/>
    <w:link w:val="Heading3"/>
    <w:uiPriority w:val="9"/>
    <w:rsid w:val="00184F5F"/>
    <w:rPr>
      <w:rFonts w:ascii="Segoe UI" w:eastAsia="Times New Roman" w:hAnsi="Segoe UI" w:cs="Arial"/>
      <w:b/>
      <w:color w:val="000000"/>
      <w:sz w:val="18"/>
      <w:szCs w:val="20"/>
    </w:rPr>
  </w:style>
  <w:style w:type="character" w:customStyle="1" w:styleId="apple-style-span">
    <w:name w:val="apple-style-span"/>
    <w:basedOn w:val="DefaultParagraphFont"/>
    <w:rsid w:val="0058123A"/>
  </w:style>
  <w:style w:type="paragraph" w:styleId="NoSpacing">
    <w:name w:val="No Spacing"/>
    <w:uiPriority w:val="1"/>
    <w:qFormat/>
    <w:rsid w:val="00C37387"/>
    <w:pPr>
      <w:spacing w:after="0" w:line="240" w:lineRule="auto"/>
    </w:pPr>
    <w:rPr>
      <w:rFonts w:asciiTheme="majorHAnsi" w:eastAsia="Times New Roman" w:hAnsiTheme="majorHAnsi" w:cs="Arial"/>
      <w:color w:val="000000"/>
      <w:sz w:val="18"/>
      <w:szCs w:val="20"/>
    </w:rPr>
  </w:style>
  <w:style w:type="character" w:styleId="IntenseEmphasis">
    <w:name w:val="Intense Emphasis"/>
    <w:basedOn w:val="DefaultParagraphFont"/>
    <w:uiPriority w:val="21"/>
    <w:qFormat/>
    <w:rsid w:val="00712F60"/>
    <w:rPr>
      <w:rFonts w:asciiTheme="minorHAnsi" w:hAnsiTheme="minorHAnsi"/>
      <w:b/>
      <w:bCs/>
      <w:i/>
      <w:iCs/>
      <w:color w:val="auto"/>
      <w:sz w:val="18"/>
    </w:rPr>
  </w:style>
  <w:style w:type="paragraph" w:styleId="TOCHeading">
    <w:name w:val="TOC Heading"/>
    <w:basedOn w:val="Heading1"/>
    <w:next w:val="Normal"/>
    <w:uiPriority w:val="39"/>
    <w:unhideWhenUsed/>
    <w:qFormat/>
    <w:rsid w:val="00027895"/>
    <w:pPr>
      <w:spacing w:before="480" w:line="276" w:lineRule="auto"/>
      <w:outlineLvl w:val="9"/>
    </w:pPr>
    <w:rPr>
      <w:caps/>
      <w:szCs w:val="28"/>
    </w:rPr>
  </w:style>
  <w:style w:type="paragraph" w:styleId="TOC1">
    <w:name w:val="toc 1"/>
    <w:basedOn w:val="Normal"/>
    <w:next w:val="Normal"/>
    <w:autoRedefine/>
    <w:uiPriority w:val="39"/>
    <w:unhideWhenUsed/>
    <w:rsid w:val="00D21175"/>
    <w:pPr>
      <w:spacing w:after="100"/>
    </w:pPr>
  </w:style>
  <w:style w:type="paragraph" w:styleId="TOC2">
    <w:name w:val="toc 2"/>
    <w:basedOn w:val="Normal"/>
    <w:next w:val="Normal"/>
    <w:autoRedefine/>
    <w:uiPriority w:val="39"/>
    <w:unhideWhenUsed/>
    <w:rsid w:val="00D21175"/>
    <w:pPr>
      <w:spacing w:after="100"/>
      <w:ind w:left="200"/>
    </w:pPr>
  </w:style>
  <w:style w:type="paragraph" w:styleId="TOC3">
    <w:name w:val="toc 3"/>
    <w:basedOn w:val="Normal"/>
    <w:next w:val="Normal"/>
    <w:autoRedefine/>
    <w:uiPriority w:val="39"/>
    <w:unhideWhenUsed/>
    <w:rsid w:val="00D21175"/>
    <w:pPr>
      <w:spacing w:after="100"/>
      <w:ind w:left="400"/>
    </w:pPr>
  </w:style>
  <w:style w:type="character" w:styleId="Hyperlink">
    <w:name w:val="Hyperlink"/>
    <w:basedOn w:val="DefaultParagraphFont"/>
    <w:uiPriority w:val="99"/>
    <w:unhideWhenUsed/>
    <w:rsid w:val="00D21175"/>
    <w:rPr>
      <w:color w:val="00A4C7" w:themeColor="hyperlink"/>
      <w:u w:val="single"/>
    </w:rPr>
  </w:style>
  <w:style w:type="paragraph" w:styleId="Quote">
    <w:name w:val="Quote"/>
    <w:basedOn w:val="Normal"/>
    <w:next w:val="Normal"/>
    <w:link w:val="QuoteChar"/>
    <w:uiPriority w:val="29"/>
    <w:qFormat/>
    <w:rsid w:val="00ED30AE"/>
    <w:rPr>
      <w:i/>
      <w:iCs/>
      <w:color w:val="000000" w:themeColor="text1"/>
    </w:rPr>
  </w:style>
  <w:style w:type="character" w:customStyle="1" w:styleId="QuoteChar">
    <w:name w:val="Quote Char"/>
    <w:basedOn w:val="DefaultParagraphFont"/>
    <w:link w:val="Quote"/>
    <w:uiPriority w:val="29"/>
    <w:rsid w:val="00ED30AE"/>
    <w:rPr>
      <w:rFonts w:ascii="Book Antiqua" w:eastAsia="Times New Roman" w:hAnsi="Book Antiqua" w:cs="Arial"/>
      <w:i/>
      <w:iCs/>
      <w:color w:val="000000" w:themeColor="text1"/>
      <w:sz w:val="20"/>
      <w:szCs w:val="20"/>
      <w:shd w:val="clear" w:color="auto" w:fill="FFFFFF" w:themeFill="background1"/>
    </w:rPr>
  </w:style>
  <w:style w:type="table" w:styleId="TableGrid">
    <w:name w:val="Table Grid"/>
    <w:basedOn w:val="TableNormal"/>
    <w:uiPriority w:val="59"/>
    <w:rsid w:val="00315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EA010C"/>
  </w:style>
  <w:style w:type="character" w:customStyle="1" w:styleId="FootnoteTextChar">
    <w:name w:val="Footnote Text Char"/>
    <w:basedOn w:val="DefaultParagraphFont"/>
    <w:link w:val="FootnoteText"/>
    <w:uiPriority w:val="99"/>
    <w:semiHidden/>
    <w:rsid w:val="00EA010C"/>
    <w:rPr>
      <w:rFonts w:ascii="Corbel" w:eastAsia="Times New Roman" w:hAnsi="Corbel" w:cs="Arial"/>
      <w:color w:val="000000"/>
      <w:sz w:val="20"/>
      <w:szCs w:val="20"/>
    </w:rPr>
  </w:style>
  <w:style w:type="character" w:styleId="FootnoteReference">
    <w:name w:val="footnote reference"/>
    <w:basedOn w:val="DefaultParagraphFont"/>
    <w:uiPriority w:val="99"/>
    <w:semiHidden/>
    <w:unhideWhenUsed/>
    <w:rsid w:val="00EA010C"/>
    <w:rPr>
      <w:vertAlign w:val="superscript"/>
    </w:rPr>
  </w:style>
  <w:style w:type="paragraph" w:styleId="Title">
    <w:name w:val="Title"/>
    <w:basedOn w:val="Normal"/>
    <w:next w:val="Normal"/>
    <w:link w:val="TitleChar"/>
    <w:uiPriority w:val="10"/>
    <w:qFormat/>
    <w:rsid w:val="00712F60"/>
    <w:pPr>
      <w:spacing w:after="0"/>
      <w:contextualSpacing/>
    </w:pPr>
    <w:rPr>
      <w:rFonts w:ascii="Tw Cen MT Condensed" w:eastAsiaTheme="majorEastAsia" w:hAnsi="Tw Cen MT Condensed" w:cstheme="majorBidi"/>
      <w:caps/>
      <w:color w:val="00A4C7" w:themeColor="accent2"/>
      <w:spacing w:val="-10"/>
      <w:kern w:val="28"/>
      <w:sz w:val="96"/>
      <w:szCs w:val="56"/>
    </w:rPr>
  </w:style>
  <w:style w:type="character" w:customStyle="1" w:styleId="TitleChar">
    <w:name w:val="Title Char"/>
    <w:basedOn w:val="DefaultParagraphFont"/>
    <w:link w:val="Title"/>
    <w:uiPriority w:val="10"/>
    <w:rsid w:val="00712F60"/>
    <w:rPr>
      <w:rFonts w:ascii="Tw Cen MT Condensed" w:eastAsiaTheme="majorEastAsia" w:hAnsi="Tw Cen MT Condensed" w:cstheme="majorBidi"/>
      <w:caps/>
      <w:color w:val="00A4C7" w:themeColor="accent2"/>
      <w:spacing w:val="-10"/>
      <w:kern w:val="28"/>
      <w:sz w:val="96"/>
      <w:szCs w:val="56"/>
    </w:rPr>
  </w:style>
  <w:style w:type="character" w:customStyle="1" w:styleId="Heading4Char">
    <w:name w:val="Heading 4 Char"/>
    <w:basedOn w:val="DefaultParagraphFont"/>
    <w:link w:val="Heading4"/>
    <w:uiPriority w:val="9"/>
    <w:semiHidden/>
    <w:rsid w:val="00C37387"/>
    <w:rPr>
      <w:rFonts w:asciiTheme="majorHAnsi" w:eastAsiaTheme="majorEastAsia" w:hAnsiTheme="majorHAnsi" w:cstheme="majorBidi"/>
      <w:i/>
      <w:iCs/>
      <w:color w:val="002747" w:themeColor="accent1" w:themeShade="BF"/>
      <w:sz w:val="18"/>
      <w:szCs w:val="20"/>
    </w:rPr>
  </w:style>
  <w:style w:type="paragraph" w:styleId="Subtitle">
    <w:name w:val="Subtitle"/>
    <w:basedOn w:val="Normal"/>
    <w:next w:val="Normal"/>
    <w:link w:val="SubtitleChar"/>
    <w:uiPriority w:val="11"/>
    <w:qFormat/>
    <w:rsid w:val="00C3738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37387"/>
    <w:rPr>
      <w:rFonts w:eastAsiaTheme="minorEastAsia"/>
      <w:color w:val="5A5A5A" w:themeColor="text1" w:themeTint="A5"/>
      <w:spacing w:val="15"/>
    </w:rPr>
  </w:style>
  <w:style w:type="paragraph" w:styleId="IntenseQuote">
    <w:name w:val="Intense Quote"/>
    <w:basedOn w:val="Normal"/>
    <w:next w:val="Normal"/>
    <w:link w:val="IntenseQuoteChar"/>
    <w:autoRedefine/>
    <w:uiPriority w:val="30"/>
    <w:qFormat/>
    <w:rsid w:val="00712F60"/>
    <w:pPr>
      <w:pBdr>
        <w:top w:val="single" w:sz="4" w:space="10" w:color="C0C2C4" w:themeColor="background2"/>
        <w:bottom w:val="single" w:sz="4" w:space="10" w:color="C0C2C4" w:themeColor="background2"/>
      </w:pBdr>
      <w:spacing w:before="360" w:after="360"/>
      <w:ind w:left="864" w:right="864"/>
      <w:jc w:val="center"/>
    </w:pPr>
    <w:rPr>
      <w:iCs/>
      <w:color w:val="00A4C7" w:themeColor="accent2"/>
      <w:sz w:val="20"/>
    </w:rPr>
  </w:style>
  <w:style w:type="character" w:customStyle="1" w:styleId="IntenseQuoteChar">
    <w:name w:val="Intense Quote Char"/>
    <w:basedOn w:val="DefaultParagraphFont"/>
    <w:link w:val="IntenseQuote"/>
    <w:uiPriority w:val="30"/>
    <w:rsid w:val="00712F60"/>
    <w:rPr>
      <w:rFonts w:ascii="Segoe UI" w:eastAsia="Times New Roman" w:hAnsi="Segoe UI" w:cs="Arial"/>
      <w:iCs/>
      <w:color w:val="00A4C7" w:themeColor="accent2"/>
      <w:sz w:val="20"/>
      <w:szCs w:val="20"/>
    </w:rPr>
  </w:style>
  <w:style w:type="character" w:styleId="IntenseReference">
    <w:name w:val="Intense Reference"/>
    <w:basedOn w:val="DefaultParagraphFont"/>
    <w:uiPriority w:val="32"/>
    <w:qFormat/>
    <w:rsid w:val="00A876C9"/>
    <w:rPr>
      <w:rFonts w:asciiTheme="majorHAnsi" w:hAnsiTheme="majorHAnsi"/>
      <w:b w:val="0"/>
      <w:bCs/>
      <w:i/>
      <w:smallCaps/>
      <w:color w:val="auto"/>
      <w:spacing w:val="5"/>
      <w:sz w:val="18"/>
    </w:rPr>
  </w:style>
  <w:style w:type="character" w:styleId="BookTitle">
    <w:name w:val="Book Title"/>
    <w:basedOn w:val="DefaultParagraphFont"/>
    <w:uiPriority w:val="33"/>
    <w:qFormat/>
    <w:rsid w:val="00712F60"/>
    <w:rPr>
      <w:rFonts w:asciiTheme="majorHAnsi" w:hAnsiTheme="majorHAnsi"/>
      <w:b w:val="0"/>
      <w:bCs/>
      <w:i/>
      <w:iCs/>
      <w:spacing w:val="5"/>
      <w:sz w:val="18"/>
    </w:rPr>
  </w:style>
  <w:style w:type="paragraph" w:customStyle="1" w:styleId="TableHeader">
    <w:name w:val="Table Header"/>
    <w:basedOn w:val="Normal"/>
    <w:link w:val="TableHeaderChar"/>
    <w:qFormat/>
    <w:rsid w:val="00712F60"/>
    <w:pPr>
      <w:spacing w:after="0"/>
      <w:jc w:val="center"/>
    </w:pPr>
    <w:rPr>
      <w:rFonts w:ascii="Tw Cen MT Condensed" w:hAnsi="Tw Cen MT Condensed"/>
      <w:caps/>
      <w:color w:val="00A4C7" w:themeColor="accent2"/>
      <w:sz w:val="32"/>
      <w:szCs w:val="32"/>
    </w:rPr>
  </w:style>
  <w:style w:type="paragraph" w:customStyle="1" w:styleId="OptionalHeading">
    <w:name w:val="Optional Heading"/>
    <w:basedOn w:val="Heading1"/>
    <w:link w:val="OptionalHeadingChar"/>
    <w:rsid w:val="00712F60"/>
    <w:pPr>
      <w:ind w:left="720"/>
    </w:pPr>
    <w:rPr>
      <w:rFonts w:ascii="Tw Cen MT Condensed" w:hAnsi="Tw Cen MT Condensed"/>
      <w:caps/>
      <w:sz w:val="40"/>
      <w:szCs w:val="40"/>
    </w:rPr>
  </w:style>
  <w:style w:type="character" w:customStyle="1" w:styleId="TableHeaderChar">
    <w:name w:val="Table Header Char"/>
    <w:basedOn w:val="DefaultParagraphFont"/>
    <w:link w:val="TableHeader"/>
    <w:rsid w:val="00712F60"/>
    <w:rPr>
      <w:rFonts w:ascii="Tw Cen MT Condensed" w:eastAsia="Times New Roman" w:hAnsi="Tw Cen MT Condensed" w:cs="Arial"/>
      <w:caps/>
      <w:color w:val="00A4C7" w:themeColor="accent2"/>
      <w:sz w:val="32"/>
      <w:szCs w:val="32"/>
    </w:rPr>
  </w:style>
  <w:style w:type="character" w:customStyle="1" w:styleId="OptionalHeadingChar">
    <w:name w:val="Optional Heading Char"/>
    <w:basedOn w:val="Heading1Char"/>
    <w:link w:val="OptionalHeading"/>
    <w:rsid w:val="00712F60"/>
    <w:rPr>
      <w:rFonts w:ascii="Tw Cen MT Condensed" w:eastAsiaTheme="majorEastAsia" w:hAnsi="Tw Cen MT Condensed" w:cstheme="majorBidi"/>
      <w:bCs/>
      <w:caps/>
      <w:color w:val="00A4C7" w:themeColor="accent2"/>
      <w:sz w:val="40"/>
      <w:szCs w:val="40"/>
    </w:rPr>
  </w:style>
  <w:style w:type="character" w:styleId="CommentReference">
    <w:name w:val="annotation reference"/>
    <w:basedOn w:val="DefaultParagraphFont"/>
    <w:uiPriority w:val="99"/>
    <w:semiHidden/>
    <w:unhideWhenUsed/>
    <w:rsid w:val="00737051"/>
    <w:rPr>
      <w:sz w:val="16"/>
      <w:szCs w:val="16"/>
    </w:rPr>
  </w:style>
  <w:style w:type="paragraph" w:styleId="CommentText">
    <w:name w:val="annotation text"/>
    <w:basedOn w:val="Normal"/>
    <w:link w:val="CommentTextChar"/>
    <w:uiPriority w:val="99"/>
    <w:unhideWhenUsed/>
    <w:rsid w:val="00737051"/>
    <w:rPr>
      <w:sz w:val="20"/>
    </w:rPr>
  </w:style>
  <w:style w:type="character" w:customStyle="1" w:styleId="CommentTextChar">
    <w:name w:val="Comment Text Char"/>
    <w:basedOn w:val="DefaultParagraphFont"/>
    <w:link w:val="CommentText"/>
    <w:uiPriority w:val="99"/>
    <w:rsid w:val="00737051"/>
    <w:rPr>
      <w:rFonts w:ascii="Segoe UI" w:eastAsia="Times New Roman" w:hAnsi="Segoe UI" w:cs="Arial"/>
      <w:color w:val="000000"/>
      <w:sz w:val="20"/>
      <w:szCs w:val="20"/>
    </w:rPr>
  </w:style>
  <w:style w:type="paragraph" w:styleId="CommentSubject">
    <w:name w:val="annotation subject"/>
    <w:basedOn w:val="CommentText"/>
    <w:next w:val="CommentText"/>
    <w:link w:val="CommentSubjectChar"/>
    <w:uiPriority w:val="99"/>
    <w:semiHidden/>
    <w:unhideWhenUsed/>
    <w:rsid w:val="00737051"/>
    <w:rPr>
      <w:b/>
      <w:bCs/>
    </w:rPr>
  </w:style>
  <w:style w:type="character" w:customStyle="1" w:styleId="CommentSubjectChar">
    <w:name w:val="Comment Subject Char"/>
    <w:basedOn w:val="CommentTextChar"/>
    <w:link w:val="CommentSubject"/>
    <w:uiPriority w:val="99"/>
    <w:semiHidden/>
    <w:rsid w:val="00737051"/>
    <w:rPr>
      <w:rFonts w:ascii="Segoe UI" w:eastAsia="Times New Roman" w:hAnsi="Segoe UI" w:cs="Arial"/>
      <w:b/>
      <w:bCs/>
      <w:color w:val="000000"/>
      <w:sz w:val="20"/>
      <w:szCs w:val="20"/>
    </w:rPr>
  </w:style>
  <w:style w:type="paragraph" w:styleId="NormalWeb">
    <w:name w:val="Normal (Web)"/>
    <w:basedOn w:val="Normal"/>
    <w:uiPriority w:val="99"/>
    <w:semiHidden/>
    <w:unhideWhenUsed/>
    <w:rsid w:val="0057624E"/>
    <w:rPr>
      <w:rFonts w:ascii="Times New Roman" w:hAnsi="Times New Roman" w:cs="Times New Roman"/>
      <w:sz w:val="24"/>
      <w:szCs w:val="24"/>
    </w:rPr>
  </w:style>
  <w:style w:type="character" w:styleId="Emphasis">
    <w:name w:val="Emphasis"/>
    <w:basedOn w:val="DefaultParagraphFont"/>
    <w:uiPriority w:val="20"/>
    <w:qFormat/>
    <w:rsid w:val="002762D4"/>
    <w:rPr>
      <w:i/>
      <w:iCs/>
    </w:rPr>
  </w:style>
  <w:style w:type="character" w:customStyle="1" w:styleId="UnresolvedMention1">
    <w:name w:val="Unresolved Mention1"/>
    <w:basedOn w:val="DefaultParagraphFont"/>
    <w:uiPriority w:val="99"/>
    <w:semiHidden/>
    <w:unhideWhenUsed/>
    <w:rsid w:val="004B2990"/>
    <w:rPr>
      <w:color w:val="808080"/>
      <w:shd w:val="clear" w:color="auto" w:fill="E6E6E6"/>
    </w:rPr>
  </w:style>
  <w:style w:type="paragraph" w:customStyle="1" w:styleId="paragraph">
    <w:name w:val="paragraph"/>
    <w:basedOn w:val="Normal"/>
    <w:rsid w:val="00D50C55"/>
    <w:pPr>
      <w:spacing w:before="100" w:beforeAutospacing="1" w:after="100" w:afterAutospacing="1"/>
    </w:pPr>
    <w:rPr>
      <w:rFonts w:ascii="Times New Roman" w:hAnsi="Times New Roman" w:cs="Times New Roman"/>
      <w:color w:val="auto"/>
      <w:sz w:val="24"/>
      <w:szCs w:val="24"/>
    </w:rPr>
  </w:style>
  <w:style w:type="character" w:customStyle="1" w:styleId="normaltextrun">
    <w:name w:val="normaltextrun"/>
    <w:basedOn w:val="DefaultParagraphFont"/>
    <w:rsid w:val="00D50C55"/>
  </w:style>
  <w:style w:type="character" w:customStyle="1" w:styleId="eop">
    <w:name w:val="eop"/>
    <w:basedOn w:val="DefaultParagraphFont"/>
    <w:rsid w:val="00D50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69474">
      <w:bodyDiv w:val="1"/>
      <w:marLeft w:val="0"/>
      <w:marRight w:val="0"/>
      <w:marTop w:val="0"/>
      <w:marBottom w:val="0"/>
      <w:divBdr>
        <w:top w:val="none" w:sz="0" w:space="0" w:color="auto"/>
        <w:left w:val="none" w:sz="0" w:space="0" w:color="auto"/>
        <w:bottom w:val="none" w:sz="0" w:space="0" w:color="auto"/>
        <w:right w:val="none" w:sz="0" w:space="0" w:color="auto"/>
      </w:divBdr>
      <w:divsChild>
        <w:div w:id="1613590108">
          <w:marLeft w:val="0"/>
          <w:marRight w:val="0"/>
          <w:marTop w:val="0"/>
          <w:marBottom w:val="0"/>
          <w:divBdr>
            <w:top w:val="none" w:sz="0" w:space="0" w:color="auto"/>
            <w:left w:val="none" w:sz="0" w:space="0" w:color="auto"/>
            <w:bottom w:val="none" w:sz="0" w:space="0" w:color="auto"/>
            <w:right w:val="none" w:sz="0" w:space="0" w:color="auto"/>
          </w:divBdr>
          <w:divsChild>
            <w:div w:id="547836322">
              <w:marLeft w:val="0"/>
              <w:marRight w:val="0"/>
              <w:marTop w:val="0"/>
              <w:marBottom w:val="0"/>
              <w:divBdr>
                <w:top w:val="none" w:sz="0" w:space="0" w:color="auto"/>
                <w:left w:val="none" w:sz="0" w:space="0" w:color="auto"/>
                <w:bottom w:val="none" w:sz="0" w:space="0" w:color="auto"/>
                <w:right w:val="none" w:sz="0" w:space="0" w:color="auto"/>
              </w:divBdr>
            </w:div>
          </w:divsChild>
        </w:div>
        <w:div w:id="1531527343">
          <w:marLeft w:val="0"/>
          <w:marRight w:val="0"/>
          <w:marTop w:val="0"/>
          <w:marBottom w:val="0"/>
          <w:divBdr>
            <w:top w:val="none" w:sz="0" w:space="0" w:color="auto"/>
            <w:left w:val="none" w:sz="0" w:space="0" w:color="auto"/>
            <w:bottom w:val="none" w:sz="0" w:space="0" w:color="auto"/>
            <w:right w:val="none" w:sz="0" w:space="0" w:color="auto"/>
          </w:divBdr>
          <w:divsChild>
            <w:div w:id="200292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0925">
      <w:bodyDiv w:val="1"/>
      <w:marLeft w:val="0"/>
      <w:marRight w:val="0"/>
      <w:marTop w:val="0"/>
      <w:marBottom w:val="0"/>
      <w:divBdr>
        <w:top w:val="none" w:sz="0" w:space="0" w:color="auto"/>
        <w:left w:val="none" w:sz="0" w:space="0" w:color="auto"/>
        <w:bottom w:val="none" w:sz="0" w:space="0" w:color="auto"/>
        <w:right w:val="none" w:sz="0" w:space="0" w:color="auto"/>
      </w:divBdr>
    </w:div>
    <w:div w:id="220866108">
      <w:bodyDiv w:val="1"/>
      <w:marLeft w:val="0"/>
      <w:marRight w:val="0"/>
      <w:marTop w:val="0"/>
      <w:marBottom w:val="0"/>
      <w:divBdr>
        <w:top w:val="none" w:sz="0" w:space="0" w:color="auto"/>
        <w:left w:val="none" w:sz="0" w:space="0" w:color="auto"/>
        <w:bottom w:val="none" w:sz="0" w:space="0" w:color="auto"/>
        <w:right w:val="none" w:sz="0" w:space="0" w:color="auto"/>
      </w:divBdr>
      <w:divsChild>
        <w:div w:id="1007175486">
          <w:marLeft w:val="300"/>
          <w:marRight w:val="300"/>
          <w:marTop w:val="360"/>
          <w:marBottom w:val="0"/>
          <w:divBdr>
            <w:top w:val="none" w:sz="0" w:space="0" w:color="auto"/>
            <w:left w:val="none" w:sz="0" w:space="0" w:color="auto"/>
            <w:bottom w:val="none" w:sz="0" w:space="0" w:color="auto"/>
            <w:right w:val="none" w:sz="0" w:space="0" w:color="auto"/>
          </w:divBdr>
        </w:div>
        <w:div w:id="1073620143">
          <w:marLeft w:val="300"/>
          <w:marRight w:val="300"/>
          <w:marTop w:val="0"/>
          <w:marBottom w:val="0"/>
          <w:divBdr>
            <w:top w:val="none" w:sz="0" w:space="0" w:color="auto"/>
            <w:left w:val="none" w:sz="0" w:space="0" w:color="auto"/>
            <w:bottom w:val="none" w:sz="0" w:space="0" w:color="auto"/>
            <w:right w:val="none" w:sz="0" w:space="0" w:color="auto"/>
          </w:divBdr>
          <w:divsChild>
            <w:div w:id="1054085510">
              <w:marLeft w:val="0"/>
              <w:marRight w:val="0"/>
              <w:marTop w:val="0"/>
              <w:marBottom w:val="300"/>
              <w:divBdr>
                <w:top w:val="none" w:sz="0" w:space="0" w:color="auto"/>
                <w:left w:val="none" w:sz="0" w:space="0" w:color="auto"/>
                <w:bottom w:val="none" w:sz="0" w:space="0" w:color="auto"/>
                <w:right w:val="none" w:sz="0" w:space="0" w:color="auto"/>
              </w:divBdr>
            </w:div>
          </w:divsChild>
        </w:div>
        <w:div w:id="1918979985">
          <w:marLeft w:val="300"/>
          <w:marRight w:val="300"/>
          <w:marTop w:val="0"/>
          <w:marBottom w:val="360"/>
          <w:divBdr>
            <w:top w:val="none" w:sz="0" w:space="0" w:color="auto"/>
            <w:left w:val="none" w:sz="0" w:space="0" w:color="auto"/>
            <w:bottom w:val="none" w:sz="0" w:space="0" w:color="auto"/>
            <w:right w:val="none" w:sz="0" w:space="0" w:color="auto"/>
          </w:divBdr>
        </w:div>
      </w:divsChild>
    </w:div>
    <w:div w:id="388726319">
      <w:bodyDiv w:val="1"/>
      <w:marLeft w:val="0"/>
      <w:marRight w:val="0"/>
      <w:marTop w:val="0"/>
      <w:marBottom w:val="0"/>
      <w:divBdr>
        <w:top w:val="none" w:sz="0" w:space="0" w:color="auto"/>
        <w:left w:val="none" w:sz="0" w:space="0" w:color="auto"/>
        <w:bottom w:val="none" w:sz="0" w:space="0" w:color="auto"/>
        <w:right w:val="none" w:sz="0" w:space="0" w:color="auto"/>
      </w:divBdr>
    </w:div>
    <w:div w:id="536702145">
      <w:bodyDiv w:val="1"/>
      <w:marLeft w:val="0"/>
      <w:marRight w:val="0"/>
      <w:marTop w:val="0"/>
      <w:marBottom w:val="0"/>
      <w:divBdr>
        <w:top w:val="none" w:sz="0" w:space="0" w:color="auto"/>
        <w:left w:val="none" w:sz="0" w:space="0" w:color="auto"/>
        <w:bottom w:val="none" w:sz="0" w:space="0" w:color="auto"/>
        <w:right w:val="none" w:sz="0" w:space="0" w:color="auto"/>
      </w:divBdr>
    </w:div>
    <w:div w:id="537932896">
      <w:bodyDiv w:val="1"/>
      <w:marLeft w:val="0"/>
      <w:marRight w:val="0"/>
      <w:marTop w:val="0"/>
      <w:marBottom w:val="0"/>
      <w:divBdr>
        <w:top w:val="none" w:sz="0" w:space="0" w:color="auto"/>
        <w:left w:val="none" w:sz="0" w:space="0" w:color="auto"/>
        <w:bottom w:val="none" w:sz="0" w:space="0" w:color="auto"/>
        <w:right w:val="none" w:sz="0" w:space="0" w:color="auto"/>
      </w:divBdr>
    </w:div>
    <w:div w:id="745034655">
      <w:bodyDiv w:val="1"/>
      <w:marLeft w:val="0"/>
      <w:marRight w:val="0"/>
      <w:marTop w:val="0"/>
      <w:marBottom w:val="0"/>
      <w:divBdr>
        <w:top w:val="none" w:sz="0" w:space="0" w:color="auto"/>
        <w:left w:val="none" w:sz="0" w:space="0" w:color="auto"/>
        <w:bottom w:val="none" w:sz="0" w:space="0" w:color="auto"/>
        <w:right w:val="none" w:sz="0" w:space="0" w:color="auto"/>
      </w:divBdr>
    </w:div>
    <w:div w:id="879054803">
      <w:bodyDiv w:val="1"/>
      <w:marLeft w:val="0"/>
      <w:marRight w:val="0"/>
      <w:marTop w:val="0"/>
      <w:marBottom w:val="0"/>
      <w:divBdr>
        <w:top w:val="none" w:sz="0" w:space="0" w:color="auto"/>
        <w:left w:val="none" w:sz="0" w:space="0" w:color="auto"/>
        <w:bottom w:val="none" w:sz="0" w:space="0" w:color="auto"/>
        <w:right w:val="none" w:sz="0" w:space="0" w:color="auto"/>
      </w:divBdr>
    </w:div>
    <w:div w:id="958299942">
      <w:bodyDiv w:val="1"/>
      <w:marLeft w:val="0"/>
      <w:marRight w:val="0"/>
      <w:marTop w:val="0"/>
      <w:marBottom w:val="0"/>
      <w:divBdr>
        <w:top w:val="none" w:sz="0" w:space="0" w:color="auto"/>
        <w:left w:val="none" w:sz="0" w:space="0" w:color="auto"/>
        <w:bottom w:val="none" w:sz="0" w:space="0" w:color="auto"/>
        <w:right w:val="none" w:sz="0" w:space="0" w:color="auto"/>
      </w:divBdr>
    </w:div>
    <w:div w:id="963390037">
      <w:bodyDiv w:val="1"/>
      <w:marLeft w:val="0"/>
      <w:marRight w:val="0"/>
      <w:marTop w:val="0"/>
      <w:marBottom w:val="0"/>
      <w:divBdr>
        <w:top w:val="none" w:sz="0" w:space="0" w:color="auto"/>
        <w:left w:val="none" w:sz="0" w:space="0" w:color="auto"/>
        <w:bottom w:val="none" w:sz="0" w:space="0" w:color="auto"/>
        <w:right w:val="none" w:sz="0" w:space="0" w:color="auto"/>
      </w:divBdr>
      <w:divsChild>
        <w:div w:id="770316599">
          <w:marLeft w:val="300"/>
          <w:marRight w:val="300"/>
          <w:marTop w:val="360"/>
          <w:marBottom w:val="0"/>
          <w:divBdr>
            <w:top w:val="none" w:sz="0" w:space="0" w:color="auto"/>
            <w:left w:val="none" w:sz="0" w:space="0" w:color="auto"/>
            <w:bottom w:val="none" w:sz="0" w:space="0" w:color="auto"/>
            <w:right w:val="none" w:sz="0" w:space="0" w:color="auto"/>
          </w:divBdr>
        </w:div>
        <w:div w:id="994802037">
          <w:marLeft w:val="300"/>
          <w:marRight w:val="300"/>
          <w:marTop w:val="0"/>
          <w:marBottom w:val="0"/>
          <w:divBdr>
            <w:top w:val="none" w:sz="0" w:space="0" w:color="auto"/>
            <w:left w:val="none" w:sz="0" w:space="0" w:color="auto"/>
            <w:bottom w:val="none" w:sz="0" w:space="0" w:color="auto"/>
            <w:right w:val="none" w:sz="0" w:space="0" w:color="auto"/>
          </w:divBdr>
          <w:divsChild>
            <w:div w:id="1730806435">
              <w:marLeft w:val="0"/>
              <w:marRight w:val="0"/>
              <w:marTop w:val="0"/>
              <w:marBottom w:val="300"/>
              <w:divBdr>
                <w:top w:val="none" w:sz="0" w:space="0" w:color="auto"/>
                <w:left w:val="none" w:sz="0" w:space="0" w:color="auto"/>
                <w:bottom w:val="none" w:sz="0" w:space="0" w:color="auto"/>
                <w:right w:val="none" w:sz="0" w:space="0" w:color="auto"/>
              </w:divBdr>
            </w:div>
          </w:divsChild>
        </w:div>
        <w:div w:id="497353503">
          <w:marLeft w:val="300"/>
          <w:marRight w:val="300"/>
          <w:marTop w:val="0"/>
          <w:marBottom w:val="360"/>
          <w:divBdr>
            <w:top w:val="none" w:sz="0" w:space="0" w:color="auto"/>
            <w:left w:val="none" w:sz="0" w:space="0" w:color="auto"/>
            <w:bottom w:val="none" w:sz="0" w:space="0" w:color="auto"/>
            <w:right w:val="none" w:sz="0" w:space="0" w:color="auto"/>
          </w:divBdr>
        </w:div>
      </w:divsChild>
    </w:div>
    <w:div w:id="1101684693">
      <w:bodyDiv w:val="1"/>
      <w:marLeft w:val="0"/>
      <w:marRight w:val="0"/>
      <w:marTop w:val="0"/>
      <w:marBottom w:val="0"/>
      <w:divBdr>
        <w:top w:val="none" w:sz="0" w:space="0" w:color="auto"/>
        <w:left w:val="none" w:sz="0" w:space="0" w:color="auto"/>
        <w:bottom w:val="none" w:sz="0" w:space="0" w:color="auto"/>
        <w:right w:val="none" w:sz="0" w:space="0" w:color="auto"/>
      </w:divBdr>
    </w:div>
    <w:div w:id="1103375290">
      <w:bodyDiv w:val="1"/>
      <w:marLeft w:val="0"/>
      <w:marRight w:val="0"/>
      <w:marTop w:val="0"/>
      <w:marBottom w:val="0"/>
      <w:divBdr>
        <w:top w:val="none" w:sz="0" w:space="0" w:color="auto"/>
        <w:left w:val="none" w:sz="0" w:space="0" w:color="auto"/>
        <w:bottom w:val="none" w:sz="0" w:space="0" w:color="auto"/>
        <w:right w:val="none" w:sz="0" w:space="0" w:color="auto"/>
      </w:divBdr>
    </w:div>
    <w:div w:id="1364132381">
      <w:bodyDiv w:val="1"/>
      <w:marLeft w:val="0"/>
      <w:marRight w:val="0"/>
      <w:marTop w:val="0"/>
      <w:marBottom w:val="0"/>
      <w:divBdr>
        <w:top w:val="none" w:sz="0" w:space="0" w:color="auto"/>
        <w:left w:val="none" w:sz="0" w:space="0" w:color="auto"/>
        <w:bottom w:val="none" w:sz="0" w:space="0" w:color="auto"/>
        <w:right w:val="none" w:sz="0" w:space="0" w:color="auto"/>
      </w:divBdr>
    </w:div>
    <w:div w:id="1400398658">
      <w:bodyDiv w:val="1"/>
      <w:marLeft w:val="0"/>
      <w:marRight w:val="0"/>
      <w:marTop w:val="0"/>
      <w:marBottom w:val="0"/>
      <w:divBdr>
        <w:top w:val="none" w:sz="0" w:space="0" w:color="auto"/>
        <w:left w:val="none" w:sz="0" w:space="0" w:color="auto"/>
        <w:bottom w:val="none" w:sz="0" w:space="0" w:color="auto"/>
        <w:right w:val="none" w:sz="0" w:space="0" w:color="auto"/>
      </w:divBdr>
      <w:divsChild>
        <w:div w:id="1060325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21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895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7524379">
      <w:bodyDiv w:val="1"/>
      <w:marLeft w:val="0"/>
      <w:marRight w:val="0"/>
      <w:marTop w:val="0"/>
      <w:marBottom w:val="0"/>
      <w:divBdr>
        <w:top w:val="none" w:sz="0" w:space="0" w:color="auto"/>
        <w:left w:val="none" w:sz="0" w:space="0" w:color="auto"/>
        <w:bottom w:val="none" w:sz="0" w:space="0" w:color="auto"/>
        <w:right w:val="none" w:sz="0" w:space="0" w:color="auto"/>
      </w:divBdr>
    </w:div>
    <w:div w:id="1495338849">
      <w:bodyDiv w:val="1"/>
      <w:marLeft w:val="0"/>
      <w:marRight w:val="0"/>
      <w:marTop w:val="0"/>
      <w:marBottom w:val="0"/>
      <w:divBdr>
        <w:top w:val="none" w:sz="0" w:space="0" w:color="auto"/>
        <w:left w:val="none" w:sz="0" w:space="0" w:color="auto"/>
        <w:bottom w:val="none" w:sz="0" w:space="0" w:color="auto"/>
        <w:right w:val="none" w:sz="0" w:space="0" w:color="auto"/>
      </w:divBdr>
    </w:div>
    <w:div w:id="1531409177">
      <w:bodyDiv w:val="1"/>
      <w:marLeft w:val="0"/>
      <w:marRight w:val="0"/>
      <w:marTop w:val="0"/>
      <w:marBottom w:val="0"/>
      <w:divBdr>
        <w:top w:val="none" w:sz="0" w:space="0" w:color="auto"/>
        <w:left w:val="none" w:sz="0" w:space="0" w:color="auto"/>
        <w:bottom w:val="none" w:sz="0" w:space="0" w:color="auto"/>
        <w:right w:val="none" w:sz="0" w:space="0" w:color="auto"/>
      </w:divBdr>
    </w:div>
    <w:div w:id="1654602737">
      <w:bodyDiv w:val="1"/>
      <w:marLeft w:val="0"/>
      <w:marRight w:val="0"/>
      <w:marTop w:val="0"/>
      <w:marBottom w:val="0"/>
      <w:divBdr>
        <w:top w:val="none" w:sz="0" w:space="0" w:color="auto"/>
        <w:left w:val="none" w:sz="0" w:space="0" w:color="auto"/>
        <w:bottom w:val="none" w:sz="0" w:space="0" w:color="auto"/>
        <w:right w:val="none" w:sz="0" w:space="0" w:color="auto"/>
      </w:divBdr>
      <w:divsChild>
        <w:div w:id="1988900628">
          <w:marLeft w:val="0"/>
          <w:marRight w:val="0"/>
          <w:marTop w:val="0"/>
          <w:marBottom w:val="0"/>
          <w:divBdr>
            <w:top w:val="none" w:sz="0" w:space="0" w:color="auto"/>
            <w:left w:val="none" w:sz="0" w:space="0" w:color="auto"/>
            <w:bottom w:val="none" w:sz="0" w:space="0" w:color="auto"/>
            <w:right w:val="none" w:sz="0" w:space="0" w:color="auto"/>
          </w:divBdr>
        </w:div>
        <w:div w:id="30503007">
          <w:marLeft w:val="0"/>
          <w:marRight w:val="0"/>
          <w:marTop w:val="0"/>
          <w:marBottom w:val="0"/>
          <w:divBdr>
            <w:top w:val="none" w:sz="0" w:space="0" w:color="auto"/>
            <w:left w:val="none" w:sz="0" w:space="0" w:color="auto"/>
            <w:bottom w:val="none" w:sz="0" w:space="0" w:color="auto"/>
            <w:right w:val="none" w:sz="0" w:space="0" w:color="auto"/>
          </w:divBdr>
        </w:div>
        <w:div w:id="1698852994">
          <w:marLeft w:val="0"/>
          <w:marRight w:val="0"/>
          <w:marTop w:val="0"/>
          <w:marBottom w:val="0"/>
          <w:divBdr>
            <w:top w:val="none" w:sz="0" w:space="0" w:color="auto"/>
            <w:left w:val="none" w:sz="0" w:space="0" w:color="auto"/>
            <w:bottom w:val="none" w:sz="0" w:space="0" w:color="auto"/>
            <w:right w:val="none" w:sz="0" w:space="0" w:color="auto"/>
          </w:divBdr>
          <w:divsChild>
            <w:div w:id="440149961">
              <w:marLeft w:val="-75"/>
              <w:marRight w:val="0"/>
              <w:marTop w:val="30"/>
              <w:marBottom w:val="30"/>
              <w:divBdr>
                <w:top w:val="none" w:sz="0" w:space="0" w:color="auto"/>
                <w:left w:val="none" w:sz="0" w:space="0" w:color="auto"/>
                <w:bottom w:val="none" w:sz="0" w:space="0" w:color="auto"/>
                <w:right w:val="none" w:sz="0" w:space="0" w:color="auto"/>
              </w:divBdr>
              <w:divsChild>
                <w:div w:id="447625674">
                  <w:marLeft w:val="0"/>
                  <w:marRight w:val="0"/>
                  <w:marTop w:val="0"/>
                  <w:marBottom w:val="0"/>
                  <w:divBdr>
                    <w:top w:val="none" w:sz="0" w:space="0" w:color="auto"/>
                    <w:left w:val="none" w:sz="0" w:space="0" w:color="auto"/>
                    <w:bottom w:val="none" w:sz="0" w:space="0" w:color="auto"/>
                    <w:right w:val="none" w:sz="0" w:space="0" w:color="auto"/>
                  </w:divBdr>
                  <w:divsChild>
                    <w:div w:id="483399672">
                      <w:marLeft w:val="0"/>
                      <w:marRight w:val="0"/>
                      <w:marTop w:val="0"/>
                      <w:marBottom w:val="0"/>
                      <w:divBdr>
                        <w:top w:val="none" w:sz="0" w:space="0" w:color="auto"/>
                        <w:left w:val="none" w:sz="0" w:space="0" w:color="auto"/>
                        <w:bottom w:val="none" w:sz="0" w:space="0" w:color="auto"/>
                        <w:right w:val="none" w:sz="0" w:space="0" w:color="auto"/>
                      </w:divBdr>
                    </w:div>
                  </w:divsChild>
                </w:div>
                <w:div w:id="355010913">
                  <w:marLeft w:val="0"/>
                  <w:marRight w:val="0"/>
                  <w:marTop w:val="0"/>
                  <w:marBottom w:val="0"/>
                  <w:divBdr>
                    <w:top w:val="none" w:sz="0" w:space="0" w:color="auto"/>
                    <w:left w:val="none" w:sz="0" w:space="0" w:color="auto"/>
                    <w:bottom w:val="none" w:sz="0" w:space="0" w:color="auto"/>
                    <w:right w:val="none" w:sz="0" w:space="0" w:color="auto"/>
                  </w:divBdr>
                  <w:divsChild>
                    <w:div w:id="524832797">
                      <w:marLeft w:val="0"/>
                      <w:marRight w:val="0"/>
                      <w:marTop w:val="0"/>
                      <w:marBottom w:val="0"/>
                      <w:divBdr>
                        <w:top w:val="none" w:sz="0" w:space="0" w:color="auto"/>
                        <w:left w:val="none" w:sz="0" w:space="0" w:color="auto"/>
                        <w:bottom w:val="none" w:sz="0" w:space="0" w:color="auto"/>
                        <w:right w:val="none" w:sz="0" w:space="0" w:color="auto"/>
                      </w:divBdr>
                    </w:div>
                  </w:divsChild>
                </w:div>
                <w:div w:id="1849901326">
                  <w:marLeft w:val="0"/>
                  <w:marRight w:val="0"/>
                  <w:marTop w:val="0"/>
                  <w:marBottom w:val="0"/>
                  <w:divBdr>
                    <w:top w:val="none" w:sz="0" w:space="0" w:color="auto"/>
                    <w:left w:val="none" w:sz="0" w:space="0" w:color="auto"/>
                    <w:bottom w:val="none" w:sz="0" w:space="0" w:color="auto"/>
                    <w:right w:val="none" w:sz="0" w:space="0" w:color="auto"/>
                  </w:divBdr>
                  <w:divsChild>
                    <w:div w:id="1229610560">
                      <w:marLeft w:val="0"/>
                      <w:marRight w:val="0"/>
                      <w:marTop w:val="0"/>
                      <w:marBottom w:val="0"/>
                      <w:divBdr>
                        <w:top w:val="none" w:sz="0" w:space="0" w:color="auto"/>
                        <w:left w:val="none" w:sz="0" w:space="0" w:color="auto"/>
                        <w:bottom w:val="none" w:sz="0" w:space="0" w:color="auto"/>
                        <w:right w:val="none" w:sz="0" w:space="0" w:color="auto"/>
                      </w:divBdr>
                    </w:div>
                  </w:divsChild>
                </w:div>
                <w:div w:id="1334265425">
                  <w:marLeft w:val="0"/>
                  <w:marRight w:val="0"/>
                  <w:marTop w:val="0"/>
                  <w:marBottom w:val="0"/>
                  <w:divBdr>
                    <w:top w:val="none" w:sz="0" w:space="0" w:color="auto"/>
                    <w:left w:val="none" w:sz="0" w:space="0" w:color="auto"/>
                    <w:bottom w:val="none" w:sz="0" w:space="0" w:color="auto"/>
                    <w:right w:val="none" w:sz="0" w:space="0" w:color="auto"/>
                  </w:divBdr>
                  <w:divsChild>
                    <w:div w:id="1681464958">
                      <w:marLeft w:val="0"/>
                      <w:marRight w:val="0"/>
                      <w:marTop w:val="0"/>
                      <w:marBottom w:val="0"/>
                      <w:divBdr>
                        <w:top w:val="none" w:sz="0" w:space="0" w:color="auto"/>
                        <w:left w:val="none" w:sz="0" w:space="0" w:color="auto"/>
                        <w:bottom w:val="none" w:sz="0" w:space="0" w:color="auto"/>
                        <w:right w:val="none" w:sz="0" w:space="0" w:color="auto"/>
                      </w:divBdr>
                    </w:div>
                  </w:divsChild>
                </w:div>
                <w:div w:id="1357191624">
                  <w:marLeft w:val="0"/>
                  <w:marRight w:val="0"/>
                  <w:marTop w:val="0"/>
                  <w:marBottom w:val="0"/>
                  <w:divBdr>
                    <w:top w:val="none" w:sz="0" w:space="0" w:color="auto"/>
                    <w:left w:val="none" w:sz="0" w:space="0" w:color="auto"/>
                    <w:bottom w:val="none" w:sz="0" w:space="0" w:color="auto"/>
                    <w:right w:val="none" w:sz="0" w:space="0" w:color="auto"/>
                  </w:divBdr>
                  <w:divsChild>
                    <w:div w:id="601569963">
                      <w:marLeft w:val="0"/>
                      <w:marRight w:val="0"/>
                      <w:marTop w:val="0"/>
                      <w:marBottom w:val="0"/>
                      <w:divBdr>
                        <w:top w:val="none" w:sz="0" w:space="0" w:color="auto"/>
                        <w:left w:val="none" w:sz="0" w:space="0" w:color="auto"/>
                        <w:bottom w:val="none" w:sz="0" w:space="0" w:color="auto"/>
                        <w:right w:val="none" w:sz="0" w:space="0" w:color="auto"/>
                      </w:divBdr>
                    </w:div>
                  </w:divsChild>
                </w:div>
                <w:div w:id="1772123376">
                  <w:marLeft w:val="0"/>
                  <w:marRight w:val="0"/>
                  <w:marTop w:val="0"/>
                  <w:marBottom w:val="0"/>
                  <w:divBdr>
                    <w:top w:val="none" w:sz="0" w:space="0" w:color="auto"/>
                    <w:left w:val="none" w:sz="0" w:space="0" w:color="auto"/>
                    <w:bottom w:val="none" w:sz="0" w:space="0" w:color="auto"/>
                    <w:right w:val="none" w:sz="0" w:space="0" w:color="auto"/>
                  </w:divBdr>
                  <w:divsChild>
                    <w:div w:id="303505947">
                      <w:marLeft w:val="0"/>
                      <w:marRight w:val="0"/>
                      <w:marTop w:val="0"/>
                      <w:marBottom w:val="0"/>
                      <w:divBdr>
                        <w:top w:val="none" w:sz="0" w:space="0" w:color="auto"/>
                        <w:left w:val="none" w:sz="0" w:space="0" w:color="auto"/>
                        <w:bottom w:val="none" w:sz="0" w:space="0" w:color="auto"/>
                        <w:right w:val="none" w:sz="0" w:space="0" w:color="auto"/>
                      </w:divBdr>
                    </w:div>
                  </w:divsChild>
                </w:div>
                <w:div w:id="1540849382">
                  <w:marLeft w:val="0"/>
                  <w:marRight w:val="0"/>
                  <w:marTop w:val="0"/>
                  <w:marBottom w:val="0"/>
                  <w:divBdr>
                    <w:top w:val="none" w:sz="0" w:space="0" w:color="auto"/>
                    <w:left w:val="none" w:sz="0" w:space="0" w:color="auto"/>
                    <w:bottom w:val="none" w:sz="0" w:space="0" w:color="auto"/>
                    <w:right w:val="none" w:sz="0" w:space="0" w:color="auto"/>
                  </w:divBdr>
                  <w:divsChild>
                    <w:div w:id="1353459527">
                      <w:marLeft w:val="0"/>
                      <w:marRight w:val="0"/>
                      <w:marTop w:val="0"/>
                      <w:marBottom w:val="0"/>
                      <w:divBdr>
                        <w:top w:val="none" w:sz="0" w:space="0" w:color="auto"/>
                        <w:left w:val="none" w:sz="0" w:space="0" w:color="auto"/>
                        <w:bottom w:val="none" w:sz="0" w:space="0" w:color="auto"/>
                        <w:right w:val="none" w:sz="0" w:space="0" w:color="auto"/>
                      </w:divBdr>
                    </w:div>
                  </w:divsChild>
                </w:div>
                <w:div w:id="1390571684">
                  <w:marLeft w:val="0"/>
                  <w:marRight w:val="0"/>
                  <w:marTop w:val="0"/>
                  <w:marBottom w:val="0"/>
                  <w:divBdr>
                    <w:top w:val="none" w:sz="0" w:space="0" w:color="auto"/>
                    <w:left w:val="none" w:sz="0" w:space="0" w:color="auto"/>
                    <w:bottom w:val="none" w:sz="0" w:space="0" w:color="auto"/>
                    <w:right w:val="none" w:sz="0" w:space="0" w:color="auto"/>
                  </w:divBdr>
                  <w:divsChild>
                    <w:div w:id="1736126710">
                      <w:marLeft w:val="0"/>
                      <w:marRight w:val="0"/>
                      <w:marTop w:val="0"/>
                      <w:marBottom w:val="0"/>
                      <w:divBdr>
                        <w:top w:val="none" w:sz="0" w:space="0" w:color="auto"/>
                        <w:left w:val="none" w:sz="0" w:space="0" w:color="auto"/>
                        <w:bottom w:val="none" w:sz="0" w:space="0" w:color="auto"/>
                        <w:right w:val="none" w:sz="0" w:space="0" w:color="auto"/>
                      </w:divBdr>
                    </w:div>
                  </w:divsChild>
                </w:div>
                <w:div w:id="808478551">
                  <w:marLeft w:val="0"/>
                  <w:marRight w:val="0"/>
                  <w:marTop w:val="0"/>
                  <w:marBottom w:val="0"/>
                  <w:divBdr>
                    <w:top w:val="none" w:sz="0" w:space="0" w:color="auto"/>
                    <w:left w:val="none" w:sz="0" w:space="0" w:color="auto"/>
                    <w:bottom w:val="none" w:sz="0" w:space="0" w:color="auto"/>
                    <w:right w:val="none" w:sz="0" w:space="0" w:color="auto"/>
                  </w:divBdr>
                  <w:divsChild>
                    <w:div w:id="1975939688">
                      <w:marLeft w:val="0"/>
                      <w:marRight w:val="0"/>
                      <w:marTop w:val="0"/>
                      <w:marBottom w:val="0"/>
                      <w:divBdr>
                        <w:top w:val="none" w:sz="0" w:space="0" w:color="auto"/>
                        <w:left w:val="none" w:sz="0" w:space="0" w:color="auto"/>
                        <w:bottom w:val="none" w:sz="0" w:space="0" w:color="auto"/>
                        <w:right w:val="none" w:sz="0" w:space="0" w:color="auto"/>
                      </w:divBdr>
                    </w:div>
                  </w:divsChild>
                </w:div>
                <w:div w:id="1382558647">
                  <w:marLeft w:val="0"/>
                  <w:marRight w:val="0"/>
                  <w:marTop w:val="0"/>
                  <w:marBottom w:val="0"/>
                  <w:divBdr>
                    <w:top w:val="none" w:sz="0" w:space="0" w:color="auto"/>
                    <w:left w:val="none" w:sz="0" w:space="0" w:color="auto"/>
                    <w:bottom w:val="none" w:sz="0" w:space="0" w:color="auto"/>
                    <w:right w:val="none" w:sz="0" w:space="0" w:color="auto"/>
                  </w:divBdr>
                  <w:divsChild>
                    <w:div w:id="693073166">
                      <w:marLeft w:val="0"/>
                      <w:marRight w:val="0"/>
                      <w:marTop w:val="0"/>
                      <w:marBottom w:val="0"/>
                      <w:divBdr>
                        <w:top w:val="none" w:sz="0" w:space="0" w:color="auto"/>
                        <w:left w:val="none" w:sz="0" w:space="0" w:color="auto"/>
                        <w:bottom w:val="none" w:sz="0" w:space="0" w:color="auto"/>
                        <w:right w:val="none" w:sz="0" w:space="0" w:color="auto"/>
                      </w:divBdr>
                    </w:div>
                  </w:divsChild>
                </w:div>
                <w:div w:id="198782390">
                  <w:marLeft w:val="0"/>
                  <w:marRight w:val="0"/>
                  <w:marTop w:val="0"/>
                  <w:marBottom w:val="0"/>
                  <w:divBdr>
                    <w:top w:val="none" w:sz="0" w:space="0" w:color="auto"/>
                    <w:left w:val="none" w:sz="0" w:space="0" w:color="auto"/>
                    <w:bottom w:val="none" w:sz="0" w:space="0" w:color="auto"/>
                    <w:right w:val="none" w:sz="0" w:space="0" w:color="auto"/>
                  </w:divBdr>
                  <w:divsChild>
                    <w:div w:id="263999180">
                      <w:marLeft w:val="0"/>
                      <w:marRight w:val="0"/>
                      <w:marTop w:val="0"/>
                      <w:marBottom w:val="0"/>
                      <w:divBdr>
                        <w:top w:val="none" w:sz="0" w:space="0" w:color="auto"/>
                        <w:left w:val="none" w:sz="0" w:space="0" w:color="auto"/>
                        <w:bottom w:val="none" w:sz="0" w:space="0" w:color="auto"/>
                        <w:right w:val="none" w:sz="0" w:space="0" w:color="auto"/>
                      </w:divBdr>
                    </w:div>
                  </w:divsChild>
                </w:div>
                <w:div w:id="1000280224">
                  <w:marLeft w:val="0"/>
                  <w:marRight w:val="0"/>
                  <w:marTop w:val="0"/>
                  <w:marBottom w:val="0"/>
                  <w:divBdr>
                    <w:top w:val="none" w:sz="0" w:space="0" w:color="auto"/>
                    <w:left w:val="none" w:sz="0" w:space="0" w:color="auto"/>
                    <w:bottom w:val="none" w:sz="0" w:space="0" w:color="auto"/>
                    <w:right w:val="none" w:sz="0" w:space="0" w:color="auto"/>
                  </w:divBdr>
                  <w:divsChild>
                    <w:div w:id="787430979">
                      <w:marLeft w:val="0"/>
                      <w:marRight w:val="0"/>
                      <w:marTop w:val="0"/>
                      <w:marBottom w:val="0"/>
                      <w:divBdr>
                        <w:top w:val="none" w:sz="0" w:space="0" w:color="auto"/>
                        <w:left w:val="none" w:sz="0" w:space="0" w:color="auto"/>
                        <w:bottom w:val="none" w:sz="0" w:space="0" w:color="auto"/>
                        <w:right w:val="none" w:sz="0" w:space="0" w:color="auto"/>
                      </w:divBdr>
                    </w:div>
                  </w:divsChild>
                </w:div>
                <w:div w:id="1758942311">
                  <w:marLeft w:val="0"/>
                  <w:marRight w:val="0"/>
                  <w:marTop w:val="0"/>
                  <w:marBottom w:val="0"/>
                  <w:divBdr>
                    <w:top w:val="none" w:sz="0" w:space="0" w:color="auto"/>
                    <w:left w:val="none" w:sz="0" w:space="0" w:color="auto"/>
                    <w:bottom w:val="none" w:sz="0" w:space="0" w:color="auto"/>
                    <w:right w:val="none" w:sz="0" w:space="0" w:color="auto"/>
                  </w:divBdr>
                  <w:divsChild>
                    <w:div w:id="1498692665">
                      <w:marLeft w:val="0"/>
                      <w:marRight w:val="0"/>
                      <w:marTop w:val="0"/>
                      <w:marBottom w:val="0"/>
                      <w:divBdr>
                        <w:top w:val="none" w:sz="0" w:space="0" w:color="auto"/>
                        <w:left w:val="none" w:sz="0" w:space="0" w:color="auto"/>
                        <w:bottom w:val="none" w:sz="0" w:space="0" w:color="auto"/>
                        <w:right w:val="none" w:sz="0" w:space="0" w:color="auto"/>
                      </w:divBdr>
                    </w:div>
                  </w:divsChild>
                </w:div>
                <w:div w:id="1458450929">
                  <w:marLeft w:val="0"/>
                  <w:marRight w:val="0"/>
                  <w:marTop w:val="0"/>
                  <w:marBottom w:val="0"/>
                  <w:divBdr>
                    <w:top w:val="none" w:sz="0" w:space="0" w:color="auto"/>
                    <w:left w:val="none" w:sz="0" w:space="0" w:color="auto"/>
                    <w:bottom w:val="none" w:sz="0" w:space="0" w:color="auto"/>
                    <w:right w:val="none" w:sz="0" w:space="0" w:color="auto"/>
                  </w:divBdr>
                  <w:divsChild>
                    <w:div w:id="1523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907691">
      <w:bodyDiv w:val="1"/>
      <w:marLeft w:val="0"/>
      <w:marRight w:val="0"/>
      <w:marTop w:val="0"/>
      <w:marBottom w:val="0"/>
      <w:divBdr>
        <w:top w:val="none" w:sz="0" w:space="0" w:color="auto"/>
        <w:left w:val="none" w:sz="0" w:space="0" w:color="auto"/>
        <w:bottom w:val="none" w:sz="0" w:space="0" w:color="auto"/>
        <w:right w:val="none" w:sz="0" w:space="0" w:color="auto"/>
      </w:divBdr>
    </w:div>
    <w:div w:id="1918129266">
      <w:bodyDiv w:val="1"/>
      <w:marLeft w:val="0"/>
      <w:marRight w:val="0"/>
      <w:marTop w:val="0"/>
      <w:marBottom w:val="0"/>
      <w:divBdr>
        <w:top w:val="none" w:sz="0" w:space="0" w:color="auto"/>
        <w:left w:val="none" w:sz="0" w:space="0" w:color="auto"/>
        <w:bottom w:val="none" w:sz="0" w:space="0" w:color="auto"/>
        <w:right w:val="none" w:sz="0" w:space="0" w:color="auto"/>
      </w:divBdr>
      <w:divsChild>
        <w:div w:id="2081754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17450">
          <w:blockQuote w:val="1"/>
          <w:marLeft w:val="720"/>
          <w:marRight w:val="720"/>
          <w:marTop w:val="100"/>
          <w:marBottom w:val="100"/>
          <w:divBdr>
            <w:top w:val="none" w:sz="0" w:space="0" w:color="auto"/>
            <w:left w:val="none" w:sz="0" w:space="0" w:color="auto"/>
            <w:bottom w:val="none" w:sz="0" w:space="0" w:color="auto"/>
            <w:right w:val="none" w:sz="0" w:space="0" w:color="auto"/>
          </w:divBdr>
        </w:div>
        <w:div w:id="946233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719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image" Target="media/image1.png"/><Relationship Id="rId7" Type="http://schemas.openxmlformats.org/officeDocument/2006/relationships/styles" Target="styles.xml"/><Relationship Id="rId17" Type="http://schemas.openxmlformats.org/officeDocument/2006/relationships/customXml" Target="../customXml/item5.xml"/><Relationship Id="rId16" Type="http://schemas.openxmlformats.org/officeDocument/2006/relationships/theme" Target="theme/theme1.xml"/><Relationship Id="rId2" Type="http://schemas.openxmlformats.org/officeDocument/2006/relationships/customXml" Target="../customXml/item1.xml"/><Relationship Id="rId11" Type="http://schemas.openxmlformats.org/officeDocument/2006/relationships/endnotes" Target="endnotes.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fontTable" Target="fontTable.xml"/><Relationship Id="rId5" Type="http://schemas.openxmlformats.org/officeDocument/2006/relationships/customXml" Target="../customXml/item4.xml"/><Relationship Id="rId10" Type="http://schemas.openxmlformats.org/officeDocument/2006/relationships/footnotes" Target="footnotes.xml"/><Relationship Id="rId14"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12">
      <a:dk1>
        <a:srgbClr val="000000"/>
      </a:dk1>
      <a:lt1>
        <a:srgbClr val="FFFFFF"/>
      </a:lt1>
      <a:dk2>
        <a:srgbClr val="414042"/>
      </a:dk2>
      <a:lt2>
        <a:srgbClr val="C0C2C4"/>
      </a:lt2>
      <a:accent1>
        <a:srgbClr val="00355F"/>
      </a:accent1>
      <a:accent2>
        <a:srgbClr val="00A4C7"/>
      </a:accent2>
      <a:accent3>
        <a:srgbClr val="81D2EB"/>
      </a:accent3>
      <a:accent4>
        <a:srgbClr val="FFC72F"/>
      </a:accent4>
      <a:accent5>
        <a:srgbClr val="EA8835"/>
      </a:accent5>
      <a:accent6>
        <a:srgbClr val="8EBF3F"/>
      </a:accent6>
      <a:hlink>
        <a:srgbClr val="00A4C7"/>
      </a:hlink>
      <a:folHlink>
        <a:srgbClr val="00355F"/>
      </a:folHlink>
    </a:clrScheme>
    <a:fontScheme name="TNTP FY 2013">
      <a:majorFont>
        <a:latin typeface="Segoe UI"/>
        <a:ea typeface=""/>
        <a:cs typeface="Arial"/>
      </a:majorFont>
      <a:minorFont>
        <a:latin typeface="Segoe U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2019-10-08T04:00:00+00:00</Publication_x0020_Date>
    <Audience1 xmlns="3a62de7d-ba57-4f43-9dae-9623ba637be0"/>
    <_dlc_DocId xmlns="3a62de7d-ba57-4f43-9dae-9623ba637be0">KYED-536-661</_dlc_DocId>
    <_dlc_DocIdUrl xmlns="3a62de7d-ba57-4f43-9dae-9623ba637be0">
      <Url>https://www.education.ky.gov/curriculum/standards/kyacadstand/_layouts/15/DocIdRedir.aspx?ID=KYED-536-661</Url>
      <Description>KYED-536-661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F0DC32E-1DA6-4F97-B280-D9A715E8F760}"/>
</file>

<file path=customXml/itemProps2.xml><?xml version="1.0" encoding="utf-8"?>
<ds:datastoreItem xmlns:ds="http://schemas.openxmlformats.org/officeDocument/2006/customXml" ds:itemID="{D928FE0C-D451-434A-A473-29433470A34B}">
  <ds:schemaRefs>
    <ds:schemaRef ds:uri="http://schemas.microsoft.com/office/2006/metadata/properties"/>
    <ds:schemaRef ds:uri="http://schemas.microsoft.com/office/infopath/2007/PartnerControls"/>
    <ds:schemaRef ds:uri="58b4b569-c923-4876-a865-9c7ed101fa2b"/>
  </ds:schemaRefs>
</ds:datastoreItem>
</file>

<file path=customXml/itemProps3.xml><?xml version="1.0" encoding="utf-8"?>
<ds:datastoreItem xmlns:ds="http://schemas.openxmlformats.org/officeDocument/2006/customXml" ds:itemID="{C5E427CB-D401-4DC5-9878-7EA7E4901F6C}">
  <ds:schemaRefs>
    <ds:schemaRef ds:uri="http://schemas.microsoft.com/sharepoint/v3/contenttype/forms"/>
  </ds:schemaRefs>
</ds:datastoreItem>
</file>

<file path=customXml/itemProps4.xml><?xml version="1.0" encoding="utf-8"?>
<ds:datastoreItem xmlns:ds="http://schemas.openxmlformats.org/officeDocument/2006/customXml" ds:itemID="{DB2118D6-E796-4342-9879-650830A3B7D4}">
  <ds:schemaRefs>
    <ds:schemaRef ds:uri="http://schemas.openxmlformats.org/officeDocument/2006/bibliography"/>
  </ds:schemaRefs>
</ds:datastoreItem>
</file>

<file path=customXml/itemProps5.xml><?xml version="1.0" encoding="utf-8"?>
<ds:datastoreItem xmlns:ds="http://schemas.openxmlformats.org/officeDocument/2006/customXml" ds:itemID="{F1FCEA62-25C6-47A0-98DE-E3762ED93D78}"/>
</file>

<file path=docProps/app.xml><?xml version="1.0" encoding="utf-8"?>
<Properties xmlns="http://schemas.openxmlformats.org/officeDocument/2006/extended-properties" xmlns:vt="http://schemas.openxmlformats.org/officeDocument/2006/docPropsVTypes">
  <Template>Normal.dotm</Template>
  <TotalTime>3</TotalTime>
  <Pages>3</Pages>
  <Words>742</Words>
  <Characters>4235</Characters>
  <Application>Microsoft Macintosh Word</Application>
  <DocSecurity>0</DocSecurity>
  <Lines>35</Lines>
  <Paragraphs>9</Paragraphs>
  <ScaleCrop>false</ScaleCrop>
  <Company/>
  <LinksUpToDate>false</LinksUpToDate>
  <CharactersWithSpaces>4968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Clairelise Rodriguez</dc:creator>
  <cp:keywords/>
  <dc:description/>
  <cp:lastModifiedBy>Caryn K Davidson</cp:lastModifiedBy>
  <cp:revision>3</cp:revision>
  <cp:lastPrinted>2011-11-29T02:02:00Z</cp:lastPrinted>
  <dcterms:created xsi:type="dcterms:W3CDTF">2019-10-01T13:52:00Z</dcterms:created>
  <dcterms:modified xsi:type="dcterms:W3CDTF">2019-10-08T17:31:00Z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Order">
    <vt:r8>1300</vt:r8>
  </property>
  <property fmtid="{D5CDD505-2E9C-101B-9397-08002B2CF9AE}" pid="4" name="xd_Signature">
    <vt:bool>true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dlc_DocIdItemGuid">
    <vt:lpwstr>0033b498-55b5-4aac-bff1-6357177fbc35</vt:lpwstr>
  </property>
</Properties>
</file>