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B62F" w14:textId="77777777" w:rsidR="00D857A5" w:rsidRPr="006750D6" w:rsidRDefault="006750D6">
      <w:pPr>
        <w:pStyle w:val="Heading1"/>
        <w:jc w:val="center"/>
        <w:rPr>
          <w:rFonts w:ascii="Calibri" w:eastAsia="Quattrocento Sans" w:hAnsi="Calibri" w:cs="Quattrocento Sans"/>
          <w:color w:val="2254CC"/>
          <w:sz w:val="36"/>
          <w:szCs w:val="36"/>
        </w:rPr>
      </w:pPr>
      <w:r w:rsidRPr="006750D6">
        <w:rPr>
          <w:rFonts w:ascii="Calibri" w:hAnsi="Calibri"/>
          <w:color w:val="2254CC"/>
          <w:sz w:val="36"/>
          <w:szCs w:val="36"/>
        </w:rPr>
        <w:t>HS Functions Assignment</w:t>
      </w:r>
    </w:p>
    <w:p w14:paraId="63A8DDF9" w14:textId="77777777" w:rsidR="00D857A5" w:rsidRPr="006750D6" w:rsidRDefault="006750D6">
      <w:pPr>
        <w:jc w:val="center"/>
        <w:rPr>
          <w:rFonts w:ascii="Calibri" w:hAnsi="Calibri"/>
          <w:sz w:val="24"/>
          <w:szCs w:val="24"/>
        </w:rPr>
      </w:pPr>
      <w:r w:rsidRPr="006750D6">
        <w:rPr>
          <w:rFonts w:ascii="Calibri" w:hAnsi="Calibri"/>
          <w:sz w:val="24"/>
          <w:szCs w:val="24"/>
        </w:rPr>
        <w:t xml:space="preserve">This assignment is </w:t>
      </w:r>
      <w:r w:rsidRPr="006750D6">
        <w:rPr>
          <w:rFonts w:ascii="Calibri" w:hAnsi="Calibri"/>
          <w:b/>
          <w:color w:val="FF0000"/>
          <w:sz w:val="24"/>
          <w:szCs w:val="24"/>
        </w:rPr>
        <w:t>weakly aligned</w:t>
      </w:r>
      <w:r w:rsidRPr="006750D6">
        <w:rPr>
          <w:rFonts w:ascii="Calibri" w:hAnsi="Calibri"/>
          <w:color w:val="FF0000"/>
          <w:sz w:val="24"/>
          <w:szCs w:val="24"/>
        </w:rPr>
        <w:t xml:space="preserve"> </w:t>
      </w:r>
      <w:r w:rsidRPr="006750D6">
        <w:rPr>
          <w:rFonts w:ascii="Calibri" w:hAnsi="Calibri"/>
          <w:sz w:val="24"/>
          <w:szCs w:val="24"/>
        </w:rPr>
        <w:t>to the standards.</w:t>
      </w:r>
    </w:p>
    <w:p w14:paraId="60587C70" w14:textId="77777777" w:rsidR="00D857A5" w:rsidRPr="006750D6" w:rsidRDefault="006750D6">
      <w:pPr>
        <w:spacing w:after="0" w:line="240" w:lineRule="auto"/>
        <w:jc w:val="center"/>
        <w:rPr>
          <w:rFonts w:ascii="Calibri" w:hAnsi="Calibri"/>
          <w:color w:val="000000"/>
          <w:sz w:val="24"/>
          <w:szCs w:val="24"/>
        </w:rPr>
      </w:pPr>
      <w:bookmarkStart w:id="0" w:name="_heading=h.gjdgxs" w:colFirst="0" w:colLast="0"/>
      <w:bookmarkEnd w:id="0"/>
      <w:r w:rsidRPr="006750D6">
        <w:rPr>
          <w:rFonts w:ascii="Calibri" w:hAnsi="Calibri"/>
          <w:noProof/>
          <w:color w:val="000000"/>
          <w:sz w:val="24"/>
          <w:szCs w:val="24"/>
        </w:rPr>
        <w:drawing>
          <wp:inline distT="0" distB="0" distL="0" distR="0" wp14:anchorId="698423FC" wp14:editId="0D655D75">
            <wp:extent cx="3273520" cy="4263969"/>
            <wp:effectExtent l="0" t="0" r="0" b="0"/>
            <wp:docPr id="2" name="image1.jpg" descr="Algebra 1- Functions&#10;&#10;1) Solve for y.&#10;y=-3x+6 when x=2&#10;&#10;2) Solve for y.&#10;y=-4x-3 when x=-7&#10;&#10;3) Solve for x.&#10;y=5x-6 when y=-1&#10;&#10;4) Solve for x&#10;y=7x+5 when y=47&#10;&#10;5) Find k(10)&#10;k(n)=5n-3&#10;&#10;6) Find h(-4)&#10;h(n)=50-n^2&#10;&#10;7) Find f(8)&#10;f(n)=(n^2)-3&#10;&#10;8) Find w(n/2)&#10;w(n)=-4n"/>
            <wp:cNvGraphicFramePr/>
            <a:graphic xmlns:a="http://schemas.openxmlformats.org/drawingml/2006/main">
              <a:graphicData uri="http://schemas.openxmlformats.org/drawingml/2006/picture">
                <pic:pic xmlns:pic="http://schemas.openxmlformats.org/drawingml/2006/picture">
                  <pic:nvPicPr>
                    <pic:cNvPr id="0" name="image1.jpg" descr="Algebra 1- Functions&#10;&#10;1) Solve for y.&#10;y=-3x+6 when x=2&#10;&#10;2) Solve for y.&#10;y=-4x-3 when x=-7&#10;&#10;3) Solve for x.&#10;y=5x-6 when y=-1&#10;&#10;4) Solve for x&#10;y=7x+5 when y=47&#10;&#10;5) Find k(10)&#10;k(n)=5n-3&#10;&#10;6) Find h(-4)&#10;h(n)=50-n^2&#10;&#10;7) Find f(8)&#10;f(n)=(n^2)-3&#10;&#10;8) Find w(n/2)&#10;w(n)=-4n"/>
                    <pic:cNvPicPr preferRelativeResize="0"/>
                  </pic:nvPicPr>
                  <pic:blipFill>
                    <a:blip r:embed="rId5"/>
                    <a:srcRect/>
                    <a:stretch>
                      <a:fillRect/>
                    </a:stretch>
                  </pic:blipFill>
                  <pic:spPr>
                    <a:xfrm>
                      <a:off x="0" y="0"/>
                      <a:ext cx="3273520" cy="4263969"/>
                    </a:xfrm>
                    <a:prstGeom prst="rect">
                      <a:avLst/>
                    </a:prstGeom>
                    <a:ln/>
                  </pic:spPr>
                </pic:pic>
              </a:graphicData>
            </a:graphic>
          </wp:inline>
        </w:drawing>
      </w:r>
    </w:p>
    <w:p w14:paraId="3DAAAC81" w14:textId="77777777" w:rsidR="00D857A5" w:rsidRPr="006750D6" w:rsidRDefault="006750D6">
      <w:pPr>
        <w:pBdr>
          <w:top w:val="nil"/>
          <w:left w:val="nil"/>
          <w:bottom w:val="nil"/>
          <w:right w:val="nil"/>
          <w:between w:val="nil"/>
        </w:pBdr>
        <w:spacing w:after="0" w:line="240" w:lineRule="auto"/>
        <w:rPr>
          <w:rFonts w:ascii="Calibri" w:hAnsi="Calibri"/>
          <w:b/>
          <w:color w:val="2254CC"/>
          <w:sz w:val="40"/>
          <w:szCs w:val="40"/>
        </w:rPr>
      </w:pPr>
      <w:r w:rsidRPr="006750D6">
        <w:rPr>
          <w:rFonts w:ascii="Calibri" w:eastAsia="Twentieth Century" w:hAnsi="Calibri" w:cs="Twentieth Century"/>
          <w:smallCaps/>
          <w:color w:val="2254CC"/>
          <w:sz w:val="40"/>
          <w:szCs w:val="40"/>
        </w:rPr>
        <w:t>Overview</w:t>
      </w:r>
    </w:p>
    <w:p w14:paraId="57A8A635" w14:textId="77777777" w:rsidR="00D857A5" w:rsidRPr="006750D6" w:rsidRDefault="006750D6">
      <w:pPr>
        <w:rPr>
          <w:rFonts w:ascii="Calibri" w:hAnsi="Calibri"/>
          <w:sz w:val="18"/>
          <w:szCs w:val="18"/>
        </w:rPr>
      </w:pPr>
      <w:r w:rsidRPr="006750D6">
        <w:rPr>
          <w:rFonts w:ascii="Calibri" w:hAnsi="Calibri"/>
          <w:color w:val="000000"/>
          <w:sz w:val="18"/>
          <w:szCs w:val="18"/>
          <w:highlight w:val="white"/>
        </w:rPr>
        <w:t>High school students evaluate functions for specific values of their variable. The assignment is weakly aligned to the standard because the notation, numerical values, and computations required are more closely aligned to middle school expectations. The pr</w:t>
      </w:r>
      <w:r w:rsidRPr="006750D6">
        <w:rPr>
          <w:rFonts w:ascii="Calibri" w:hAnsi="Calibri"/>
          <w:color w:val="000000"/>
          <w:sz w:val="18"/>
          <w:szCs w:val="18"/>
          <w:highlight w:val="white"/>
        </w:rPr>
        <w:t>oblems do not provide any context or require students to interpret the statements that use function notation.</w:t>
      </w:r>
    </w:p>
    <w:p w14:paraId="7BFD14D2" w14:textId="77777777" w:rsidR="00D857A5" w:rsidRPr="006750D6" w:rsidRDefault="00D857A5">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3714A6C3" w14:textId="77777777" w:rsidR="00D857A5" w:rsidRPr="006750D6" w:rsidRDefault="006750D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6750D6">
        <w:rPr>
          <w:rFonts w:ascii="Calibri" w:eastAsia="Twentieth Century" w:hAnsi="Calibri" w:cs="Twentieth Century"/>
          <w:smallCaps/>
          <w:color w:val="2254CC"/>
          <w:sz w:val="40"/>
          <w:szCs w:val="40"/>
        </w:rPr>
        <w:t>Related Standards</w:t>
      </w:r>
    </w:p>
    <w:p w14:paraId="2E4E6507" w14:textId="77777777" w:rsidR="00D857A5" w:rsidRPr="006750D6" w:rsidRDefault="006750D6">
      <w:pPr>
        <w:shd w:val="clear" w:color="auto" w:fill="FFFFFF"/>
        <w:spacing w:after="0" w:line="240" w:lineRule="auto"/>
        <w:rPr>
          <w:rFonts w:ascii="Calibri" w:hAnsi="Calibri"/>
          <w:color w:val="0F4873"/>
          <w:sz w:val="18"/>
          <w:szCs w:val="18"/>
        </w:rPr>
      </w:pPr>
      <w:r w:rsidRPr="006750D6">
        <w:rPr>
          <w:rFonts w:ascii="Calibri" w:hAnsi="Calibri"/>
          <w:color w:val="0F4873"/>
          <w:sz w:val="18"/>
          <w:szCs w:val="18"/>
        </w:rPr>
        <w:t>We looked at how well the assignment aligned to the following standards:</w:t>
      </w:r>
    </w:p>
    <w:p w14:paraId="10867D63" w14:textId="77777777" w:rsidR="00D857A5" w:rsidRPr="006750D6" w:rsidRDefault="006750D6">
      <w:pPr>
        <w:spacing w:after="0"/>
        <w:rPr>
          <w:rFonts w:ascii="Calibri" w:hAnsi="Calibri"/>
          <w:sz w:val="18"/>
          <w:szCs w:val="18"/>
        </w:rPr>
      </w:pPr>
      <w:r w:rsidRPr="006750D6">
        <w:rPr>
          <w:rFonts w:ascii="Calibri" w:hAnsi="Calibri"/>
          <w:color w:val="2254CC"/>
          <w:sz w:val="18"/>
          <w:szCs w:val="18"/>
          <w:highlight w:val="white"/>
        </w:rPr>
        <w:t>KY.HS.F.1</w:t>
      </w:r>
      <w:r w:rsidRPr="006750D6">
        <w:rPr>
          <w:rFonts w:ascii="Calibri" w:hAnsi="Calibri"/>
          <w:color w:val="000000"/>
          <w:sz w:val="18"/>
          <w:szCs w:val="18"/>
          <w:highlight w:val="white"/>
        </w:rPr>
        <w:t>: Understand properties and key features of functions and the different ways functions can be represented.</w:t>
      </w:r>
    </w:p>
    <w:p w14:paraId="1284E927" w14:textId="77777777" w:rsidR="00D857A5" w:rsidRPr="006750D6" w:rsidRDefault="006750D6">
      <w:pPr>
        <w:spacing w:after="0"/>
        <w:ind w:left="720"/>
        <w:rPr>
          <w:rFonts w:ascii="Calibri" w:hAnsi="Calibri"/>
          <w:sz w:val="18"/>
          <w:szCs w:val="18"/>
        </w:rPr>
      </w:pPr>
      <w:r w:rsidRPr="006750D6">
        <w:rPr>
          <w:rFonts w:ascii="Calibri" w:hAnsi="Calibri"/>
          <w:color w:val="2254CC"/>
          <w:sz w:val="18"/>
          <w:szCs w:val="18"/>
          <w:highlight w:val="white"/>
        </w:rPr>
        <w:t>KY.HS.F.</w:t>
      </w:r>
      <w:proofErr w:type="gramStart"/>
      <w:r w:rsidRPr="006750D6">
        <w:rPr>
          <w:rFonts w:ascii="Calibri" w:hAnsi="Calibri"/>
          <w:color w:val="2254CC"/>
          <w:sz w:val="18"/>
          <w:szCs w:val="18"/>
          <w:highlight w:val="white"/>
        </w:rPr>
        <w:t>1.b</w:t>
      </w:r>
      <w:proofErr w:type="gramEnd"/>
      <w:r w:rsidRPr="006750D6">
        <w:rPr>
          <w:rFonts w:ascii="Calibri" w:hAnsi="Calibri"/>
          <w:color w:val="21B1CC"/>
          <w:sz w:val="18"/>
          <w:szCs w:val="18"/>
          <w:highlight w:val="white"/>
        </w:rPr>
        <w:t xml:space="preserve">: </w:t>
      </w:r>
      <w:r w:rsidRPr="006750D6">
        <w:rPr>
          <w:rFonts w:ascii="Calibri" w:hAnsi="Calibri"/>
          <w:color w:val="000000"/>
          <w:sz w:val="18"/>
          <w:szCs w:val="18"/>
          <w:highlight w:val="white"/>
        </w:rPr>
        <w:t xml:space="preserve">Using appropriate function notation, evaluate functions for inputs in their domains and interpret statements that use function notation </w:t>
      </w:r>
      <w:r w:rsidRPr="006750D6">
        <w:rPr>
          <w:rFonts w:ascii="Calibri" w:hAnsi="Calibri"/>
          <w:color w:val="000000"/>
          <w:sz w:val="18"/>
          <w:szCs w:val="18"/>
          <w:highlight w:val="white"/>
        </w:rPr>
        <w:t>in terms of a context.</w:t>
      </w:r>
    </w:p>
    <w:p w14:paraId="0FF13AC3" w14:textId="77777777" w:rsidR="00D857A5" w:rsidRPr="006750D6" w:rsidRDefault="00D857A5">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34680A28" w14:textId="77777777" w:rsidR="00D857A5" w:rsidRPr="006750D6" w:rsidRDefault="00D857A5">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165A66AB" w14:textId="77777777" w:rsidR="00D857A5" w:rsidRPr="006750D6" w:rsidRDefault="00D857A5">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25216233" w14:textId="77777777" w:rsidR="00D857A5" w:rsidRPr="006750D6" w:rsidRDefault="006750D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6750D6">
        <w:rPr>
          <w:rFonts w:ascii="Calibri" w:eastAsia="Twentieth Century" w:hAnsi="Calibri" w:cs="Twentieth Century"/>
          <w:smallCaps/>
          <w:color w:val="2254CC"/>
          <w:sz w:val="40"/>
          <w:szCs w:val="40"/>
        </w:rPr>
        <w:lastRenderedPageBreak/>
        <w:t>Why is this assignment weakly aligned?</w:t>
      </w:r>
    </w:p>
    <w:p w14:paraId="0CC0FB39" w14:textId="77777777" w:rsidR="00D857A5" w:rsidRPr="006750D6" w:rsidRDefault="006750D6">
      <w:pPr>
        <w:pBdr>
          <w:top w:val="nil"/>
          <w:left w:val="nil"/>
          <w:bottom w:val="nil"/>
          <w:right w:val="nil"/>
          <w:between w:val="nil"/>
        </w:pBdr>
        <w:shd w:val="clear" w:color="auto" w:fill="FFFFFF"/>
        <w:spacing w:after="280" w:line="240" w:lineRule="auto"/>
        <w:rPr>
          <w:rFonts w:ascii="Calibri" w:hAnsi="Calibri"/>
          <w:color w:val="000000"/>
          <w:sz w:val="18"/>
          <w:szCs w:val="18"/>
        </w:rPr>
      </w:pPr>
      <w:r w:rsidRPr="006750D6">
        <w:rPr>
          <w:rFonts w:ascii="Calibri" w:hAnsi="Calibri"/>
          <w:color w:val="000000"/>
          <w:sz w:val="18"/>
          <w:szCs w:val="18"/>
        </w:rPr>
        <w:t xml:space="preserve">Problems #1-4 of this assignment align to eighth grade standard </w:t>
      </w:r>
      <w:r w:rsidRPr="006750D6">
        <w:rPr>
          <w:rFonts w:ascii="Calibri" w:hAnsi="Calibri"/>
          <w:color w:val="2254CC"/>
          <w:sz w:val="18"/>
          <w:szCs w:val="18"/>
        </w:rPr>
        <w:t xml:space="preserve">KY.8.EE.7 </w:t>
      </w:r>
      <w:r w:rsidRPr="006750D6">
        <w:rPr>
          <w:rFonts w:ascii="Calibri" w:hAnsi="Calibri"/>
          <w:color w:val="000000"/>
          <w:sz w:val="18"/>
          <w:szCs w:val="18"/>
        </w:rPr>
        <w:t>because they all involve solving linear </w:t>
      </w:r>
      <w:r w:rsidRPr="006750D6">
        <w:rPr>
          <w:rFonts w:ascii="Calibri" w:hAnsi="Calibri"/>
          <w:sz w:val="18"/>
          <w:szCs w:val="18"/>
        </w:rPr>
        <w:t>equations</w:t>
      </w:r>
      <w:r w:rsidRPr="006750D6">
        <w:rPr>
          <w:rFonts w:ascii="Calibri" w:hAnsi="Calibri"/>
          <w:color w:val="000000"/>
          <w:sz w:val="18"/>
          <w:szCs w:val="18"/>
        </w:rPr>
        <w:t xml:space="preserve"> in one variable (x or y). Although problems #5-8 use function notation, which is aligned with standard </w:t>
      </w:r>
      <w:r w:rsidRPr="006750D6">
        <w:rPr>
          <w:rFonts w:ascii="Calibri" w:hAnsi="Calibri"/>
          <w:color w:val="2254CC"/>
          <w:sz w:val="18"/>
          <w:szCs w:val="18"/>
          <w:highlight w:val="white"/>
        </w:rPr>
        <w:t>KY.HS.F.</w:t>
      </w:r>
      <w:proofErr w:type="gramStart"/>
      <w:r w:rsidRPr="006750D6">
        <w:rPr>
          <w:rFonts w:ascii="Calibri" w:hAnsi="Calibri"/>
          <w:color w:val="2254CC"/>
          <w:sz w:val="18"/>
          <w:szCs w:val="18"/>
          <w:highlight w:val="white"/>
        </w:rPr>
        <w:t>1.b</w:t>
      </w:r>
      <w:proofErr w:type="gramEnd"/>
      <w:r w:rsidRPr="006750D6">
        <w:rPr>
          <w:rFonts w:ascii="Calibri" w:hAnsi="Calibri"/>
          <w:color w:val="000000"/>
          <w:sz w:val="18"/>
          <w:szCs w:val="18"/>
        </w:rPr>
        <w:t>, the numbers and computation are too simple for high school. Positive and negative integers and computation with simple arithmetic and expon</w:t>
      </w:r>
      <w:r w:rsidRPr="006750D6">
        <w:rPr>
          <w:rFonts w:ascii="Calibri" w:hAnsi="Calibri"/>
          <w:color w:val="000000"/>
          <w:sz w:val="18"/>
          <w:szCs w:val="18"/>
        </w:rPr>
        <w:t>ents are more appropriate in sixth grade. The assignment would be more closely aligned to high school if the problems involved more complex numbers (such as rational numbers) and computations (such as higher order exponents or complex fractions).</w:t>
      </w:r>
    </w:p>
    <w:p w14:paraId="62727220" w14:textId="77777777" w:rsidR="00D857A5" w:rsidRPr="006750D6" w:rsidRDefault="006750D6">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6">
        <w:r w:rsidRPr="006750D6">
          <w:rPr>
            <w:rFonts w:ascii="Calibri" w:hAnsi="Calibri"/>
            <w:b/>
            <w:color w:val="000000"/>
            <w:sz w:val="18"/>
            <w:szCs w:val="18"/>
          </w:rPr>
          <w:t>Practice Standards</w:t>
        </w:r>
      </w:hyperlink>
      <w:r w:rsidRPr="006750D6">
        <w:rPr>
          <w:rFonts w:ascii="Calibri" w:hAnsi="Calibri"/>
          <w:color w:val="000000"/>
          <w:sz w:val="18"/>
          <w:szCs w:val="18"/>
        </w:rPr>
        <w:br/>
        <w:t>The assignment does not support students’ use of any mathematical practice standards. Were the assignment more aligned to </w:t>
      </w:r>
      <w:r w:rsidRPr="006750D6">
        <w:rPr>
          <w:rFonts w:ascii="Calibri" w:hAnsi="Calibri"/>
          <w:color w:val="2254CC"/>
          <w:sz w:val="18"/>
          <w:szCs w:val="18"/>
          <w:highlight w:val="white"/>
        </w:rPr>
        <w:t>KY.HS.F.</w:t>
      </w:r>
      <w:proofErr w:type="gramStart"/>
      <w:r w:rsidRPr="006750D6">
        <w:rPr>
          <w:rFonts w:ascii="Calibri" w:hAnsi="Calibri"/>
          <w:color w:val="2254CC"/>
          <w:sz w:val="18"/>
          <w:szCs w:val="18"/>
          <w:highlight w:val="white"/>
        </w:rPr>
        <w:t>1.b</w:t>
      </w:r>
      <w:proofErr w:type="gramEnd"/>
      <w:r w:rsidRPr="006750D6">
        <w:rPr>
          <w:rFonts w:ascii="Calibri" w:hAnsi="Calibri"/>
          <w:color w:val="000000"/>
          <w:sz w:val="18"/>
          <w:szCs w:val="18"/>
        </w:rPr>
        <w:t>, s</w:t>
      </w:r>
      <w:r w:rsidRPr="006750D6">
        <w:rPr>
          <w:rFonts w:ascii="Calibri" w:hAnsi="Calibri"/>
          <w:color w:val="000000"/>
          <w:sz w:val="18"/>
          <w:szCs w:val="18"/>
        </w:rPr>
        <w:t xml:space="preserve">tudents could have the opportunity to engage with </w:t>
      </w:r>
      <w:bookmarkStart w:id="1" w:name="_GoBack"/>
      <w:r w:rsidRPr="006750D6">
        <w:rPr>
          <w:rFonts w:ascii="Calibri" w:hAnsi="Calibri"/>
          <w:color w:val="2254CC"/>
          <w:sz w:val="18"/>
          <w:szCs w:val="18"/>
        </w:rPr>
        <w:t>Mathematical Practice Standard #2</w:t>
      </w:r>
      <w:r w:rsidRPr="006750D6">
        <w:rPr>
          <w:rFonts w:ascii="Calibri" w:hAnsi="Calibri"/>
          <w:color w:val="2254CC"/>
          <w:sz w:val="18"/>
          <w:szCs w:val="18"/>
        </w:rPr>
        <w:t xml:space="preserve"> </w:t>
      </w:r>
      <w:bookmarkEnd w:id="1"/>
      <w:r w:rsidRPr="006750D6">
        <w:rPr>
          <w:rFonts w:ascii="Calibri" w:hAnsi="Calibri"/>
          <w:color w:val="000000"/>
          <w:sz w:val="18"/>
          <w:szCs w:val="18"/>
        </w:rPr>
        <w:t xml:space="preserve">(“Reason abstractly and quantitatively”). When students “interpret statements that use function notation in terms of a context,” they </w:t>
      </w:r>
      <w:proofErr w:type="gramStart"/>
      <w:r w:rsidRPr="006750D6">
        <w:rPr>
          <w:rFonts w:ascii="Calibri" w:hAnsi="Calibri"/>
          <w:color w:val="000000"/>
          <w:sz w:val="18"/>
          <w:szCs w:val="18"/>
        </w:rPr>
        <w:t>have to</w:t>
      </w:r>
      <w:proofErr w:type="gramEnd"/>
      <w:r w:rsidRPr="006750D6">
        <w:rPr>
          <w:rFonts w:ascii="Calibri" w:hAnsi="Calibri"/>
          <w:color w:val="000000"/>
          <w:sz w:val="18"/>
          <w:szCs w:val="18"/>
        </w:rPr>
        <w:t xml:space="preserve"> reason about the values and co</w:t>
      </w:r>
      <w:r w:rsidRPr="006750D6">
        <w:rPr>
          <w:rFonts w:ascii="Calibri" w:hAnsi="Calibri"/>
          <w:color w:val="000000"/>
          <w:sz w:val="18"/>
          <w:szCs w:val="18"/>
        </w:rPr>
        <w:t>mputations both within the given real-world context and also purely mathematically separate from the context.</w:t>
      </w:r>
    </w:p>
    <w:p w14:paraId="5B912D36" w14:textId="77777777" w:rsidR="00D857A5" w:rsidRPr="006750D6" w:rsidRDefault="00D857A5">
      <w:pPr>
        <w:spacing w:line="240" w:lineRule="auto"/>
        <w:rPr>
          <w:rFonts w:ascii="Calibri" w:hAnsi="Calibri"/>
          <w:color w:val="000000"/>
          <w:sz w:val="18"/>
          <w:szCs w:val="18"/>
        </w:rPr>
      </w:pPr>
    </w:p>
    <w:sectPr w:rsidR="00D857A5" w:rsidRPr="006750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A5"/>
    <w:rsid w:val="006750D6"/>
    <w:rsid w:val="00D857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D5F2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semiHidden/>
    <w:unhideWhenUsed/>
    <w:rsid w:val="00864842"/>
    <w:rPr>
      <w:color w:val="0000FF"/>
      <w:u w:val="single"/>
    </w:rPr>
  </w:style>
  <w:style w:type="paragraph" w:styleId="NormalWeb">
    <w:name w:val="Normal (Web)"/>
    <w:basedOn w:val="Normal"/>
    <w:uiPriority w:val="99"/>
    <w:unhideWhenUsed/>
    <w:rsid w:val="00750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6" Type="http://schemas.openxmlformats.org/officeDocument/2006/relationships/hyperlink" Target="https://tntp.org/student-work-library/view/weakly-aligned-high-school-functions-assignment"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xXhTmCLIhJwnAbu/MagAGnQLg==">AMUW2mW6vV0FAWWmGeSqqzWDDJynnacB61Z98eeMFBaUv/DV3AUWHi4A5mrlxR12jRaCgHNDj+asTbZSTpoeLLDvAC4G2m4yvgs2Y+aak4+z97iRaRT+Z1gwv/WGnZf+1udVT/+Ajvdu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KYED-536-624</_dlc_DocId>
    <_dlc_DocIdUrl xmlns="3a62de7d-ba57-4f43-9dae-9623ba637be0">
      <Url>https://www.education.ky.gov/curriculum/standards/kyacadstand/_layouts/15/DocIdRedir.aspx?ID=KYED-536-624</Url>
      <Description>KYED-536-624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644EF9-044D-4D2B-A72A-CCF94569367B}"/>
</file>

<file path=customXml/itemProps3.xml><?xml version="1.0" encoding="utf-8"?>
<ds:datastoreItem xmlns:ds="http://schemas.openxmlformats.org/officeDocument/2006/customXml" ds:itemID="{73B56997-C094-4B25-9E6A-739B7E9DBF0B}"/>
</file>

<file path=customXml/itemProps4.xml><?xml version="1.0" encoding="utf-8"?>
<ds:datastoreItem xmlns:ds="http://schemas.openxmlformats.org/officeDocument/2006/customXml" ds:itemID="{DBACD8E9-3A88-40A1-AFF5-CB23066DCC09}"/>
</file>

<file path=customXml/itemProps5.xml><?xml version="1.0" encoding="utf-8"?>
<ds:datastoreItem xmlns:ds="http://schemas.openxmlformats.org/officeDocument/2006/customXml" ds:itemID="{254FDC34-7265-42AD-9156-F489B14D29A1}"/>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Macintosh Word</Application>
  <DocSecurity>0</DocSecurity>
  <Lines>15</Lines>
  <Paragraphs>4</Paragraphs>
  <ScaleCrop>false</ScaleCrop>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2019-05-16T23:17:00Z</dcterms:created>
  <dcterms:modified xsi:type="dcterms:W3CDTF">2019-10-04T15:03:00Z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170868b0-7062-4125-be6e-5b4512da8c7d</vt:lpwstr>
  </property>
</Properties>
</file>