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5FA0" w:rsidRPr="003E5B54" w:rsidRDefault="004901DC" w:rsidP="004C7A11">
      <w:pPr>
        <w:spacing w:line="240" w:lineRule="auto"/>
        <w:jc w:val="center"/>
        <w:rPr>
          <w:rFonts w:asciiTheme="majorHAnsi" w:eastAsia="Times New Roman" w:hAnsiTheme="majorHAnsi" w:cs="Times New Roman"/>
          <w:b/>
          <w:sz w:val="24"/>
          <w:szCs w:val="24"/>
        </w:rPr>
      </w:pPr>
      <w:r w:rsidRPr="003E5B54">
        <w:rPr>
          <w:rFonts w:asciiTheme="majorHAnsi" w:eastAsia="Times New Roman" w:hAnsiTheme="majorHAnsi" w:cs="Times New Roman"/>
          <w:b/>
          <w:sz w:val="24"/>
          <w:szCs w:val="24"/>
        </w:rPr>
        <w:t>High School Social Studies Assignment</w:t>
      </w:r>
    </w:p>
    <w:p w14:paraId="00000002" w14:textId="0898E5AB" w:rsidR="00525FA0" w:rsidRPr="003E5B54" w:rsidRDefault="004901DC" w:rsidP="004C7A11">
      <w:pPr>
        <w:spacing w:line="240" w:lineRule="auto"/>
        <w:jc w:val="center"/>
        <w:rPr>
          <w:rFonts w:asciiTheme="majorHAnsi" w:eastAsia="Times New Roman" w:hAnsiTheme="majorHAnsi" w:cs="Times New Roman"/>
          <w:b/>
          <w:sz w:val="24"/>
          <w:szCs w:val="24"/>
        </w:rPr>
      </w:pPr>
      <w:r w:rsidRPr="003E5B54">
        <w:rPr>
          <w:rFonts w:asciiTheme="majorHAnsi" w:eastAsia="Times New Roman" w:hAnsiTheme="majorHAnsi" w:cs="Times New Roman"/>
          <w:b/>
          <w:sz w:val="24"/>
          <w:szCs w:val="24"/>
        </w:rPr>
        <w:t xml:space="preserve">This assignment is </w:t>
      </w:r>
      <w:r w:rsidR="0021653D">
        <w:rPr>
          <w:rFonts w:asciiTheme="majorHAnsi" w:eastAsia="Times New Roman" w:hAnsiTheme="majorHAnsi" w:cs="Times New Roman"/>
          <w:b/>
          <w:i/>
          <w:sz w:val="24"/>
          <w:szCs w:val="24"/>
        </w:rPr>
        <w:t>partially</w:t>
      </w:r>
      <w:r w:rsidRPr="003E5B54">
        <w:rPr>
          <w:rFonts w:asciiTheme="majorHAnsi" w:eastAsia="Times New Roman" w:hAnsiTheme="majorHAnsi" w:cs="Times New Roman"/>
          <w:b/>
          <w:sz w:val="24"/>
          <w:szCs w:val="24"/>
        </w:rPr>
        <w:t xml:space="preserve"> aligned to the standards.</w:t>
      </w:r>
    </w:p>
    <w:p w14:paraId="00000003" w14:textId="77777777" w:rsidR="00525FA0" w:rsidRPr="003E5B54" w:rsidRDefault="004901DC" w:rsidP="004C7A11">
      <w:pPr>
        <w:spacing w:line="240" w:lineRule="auto"/>
        <w:rPr>
          <w:rFonts w:asciiTheme="majorHAnsi" w:eastAsia="Times New Roman" w:hAnsiTheme="majorHAnsi" w:cs="Times New Roman"/>
          <w:sz w:val="24"/>
          <w:szCs w:val="24"/>
        </w:rPr>
      </w:pPr>
      <w:r w:rsidRPr="003E5B54">
        <w:rPr>
          <w:rFonts w:asciiTheme="majorHAnsi" w:eastAsia="Times New Roman" w:hAnsiTheme="majorHAnsi" w:cs="Times New Roman"/>
          <w:sz w:val="24"/>
          <w:szCs w:val="24"/>
        </w:rPr>
        <w:t xml:space="preserve"> </w:t>
      </w:r>
    </w:p>
    <w:p w14:paraId="00000004" w14:textId="3B70092B" w:rsidR="00525FA0" w:rsidRPr="006B7E93" w:rsidRDefault="4F4A102E" w:rsidP="4F4A102E">
      <w:pPr>
        <w:spacing w:line="240" w:lineRule="auto"/>
        <w:rPr>
          <w:rFonts w:asciiTheme="majorHAnsi" w:eastAsia="Times New Roman" w:hAnsiTheme="majorHAnsi" w:cs="Times New Roman"/>
          <w:sz w:val="20"/>
          <w:szCs w:val="20"/>
          <w:lang w:val="en-US"/>
        </w:rPr>
      </w:pPr>
      <w:r w:rsidRPr="006B7E93">
        <w:rPr>
          <w:rFonts w:asciiTheme="majorHAnsi" w:eastAsia="Times New Roman" w:hAnsiTheme="majorHAnsi" w:cs="Times New Roman"/>
          <w:sz w:val="20"/>
          <w:szCs w:val="20"/>
          <w:lang w:val="en-US"/>
        </w:rPr>
        <w:t>Sample student assignments are being used to illustrate weak, partial and strong alignment to the</w:t>
      </w:r>
      <w:hyperlink r:id="rId9">
        <w:r w:rsidRPr="006B7E93">
          <w:rPr>
            <w:rFonts w:asciiTheme="majorHAnsi" w:eastAsia="Times New Roman" w:hAnsiTheme="majorHAnsi" w:cs="Times New Roman"/>
            <w:sz w:val="20"/>
            <w:szCs w:val="20"/>
            <w:lang w:val="en-US"/>
          </w:rPr>
          <w:t xml:space="preserve"> </w:t>
        </w:r>
      </w:hyperlink>
      <w:hyperlink r:id="rId10">
        <w:r w:rsidRPr="006B7E93">
          <w:rPr>
            <w:rFonts w:asciiTheme="majorHAnsi" w:eastAsia="Times New Roman" w:hAnsiTheme="majorHAnsi" w:cs="Times New Roman"/>
            <w:i/>
            <w:iCs/>
            <w:color w:val="1155CC"/>
            <w:sz w:val="20"/>
            <w:szCs w:val="20"/>
            <w:u w:val="single"/>
            <w:lang w:val="en-US"/>
          </w:rPr>
          <w:t>Kentucky Academic Standards (KAS) for Social Studies</w:t>
        </w:r>
      </w:hyperlink>
      <w:r w:rsidRPr="006B7E93">
        <w:rPr>
          <w:rFonts w:asciiTheme="majorHAnsi" w:eastAsia="Times New Roman" w:hAnsiTheme="majorHAnsi" w:cs="Times New Roman"/>
          <w:sz w:val="20"/>
          <w:szCs w:val="20"/>
          <w:lang w:val="en-US"/>
        </w:rPr>
        <w:t xml:space="preserve">. This assignment with included resource(s) is merely an example. It is not a requirement nor a suggestion for school curriculum. </w:t>
      </w:r>
      <w:r w:rsidRPr="006B7E93">
        <w:rPr>
          <w:rFonts w:asciiTheme="majorHAnsi" w:hAnsiTheme="majorHAnsi" w:cstheme="majorBidi"/>
          <w:sz w:val="20"/>
          <w:szCs w:val="20"/>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1">
        <w:r w:rsidRPr="006B7E93">
          <w:rPr>
            <w:rStyle w:val="Hyperlink"/>
            <w:rFonts w:asciiTheme="majorHAnsi" w:hAnsiTheme="majorHAnsi" w:cstheme="majorBidi"/>
            <w:sz w:val="20"/>
            <w:szCs w:val="20"/>
            <w:lang w:val="en-US"/>
          </w:rPr>
          <w:t>Kentucky Revised Statute (KRS) 160.345</w:t>
        </w:r>
      </w:hyperlink>
      <w:r w:rsidRPr="006B7E93">
        <w:rPr>
          <w:rFonts w:asciiTheme="majorHAnsi" w:hAnsiTheme="majorHAnsi" w:cstheme="majorBidi"/>
          <w:sz w:val="20"/>
          <w:szCs w:val="20"/>
          <w:lang w:val="en-US"/>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00000005" w14:textId="77777777" w:rsidR="00525FA0" w:rsidRPr="00471FE8" w:rsidRDefault="00525FA0" w:rsidP="004C7A11">
      <w:pPr>
        <w:spacing w:line="240" w:lineRule="auto"/>
        <w:rPr>
          <w:rFonts w:asciiTheme="majorHAnsi" w:eastAsia="Times New Roman" w:hAnsiTheme="majorHAnsi" w:cs="Times New Roman"/>
          <w:b/>
        </w:rPr>
      </w:pPr>
    </w:p>
    <w:p w14:paraId="16E1252F" w14:textId="48C46A34" w:rsidR="00564DDF" w:rsidRPr="00471FE8" w:rsidRDefault="00564DDF" w:rsidP="004C7A11">
      <w:pPr>
        <w:spacing w:line="240" w:lineRule="auto"/>
        <w:rPr>
          <w:rFonts w:asciiTheme="majorHAnsi" w:eastAsia="Times New Roman" w:hAnsiTheme="majorHAnsi" w:cs="Times New Roman"/>
          <w:color w:val="000000"/>
        </w:rPr>
      </w:pPr>
      <w:r w:rsidRPr="00471FE8">
        <w:rPr>
          <w:rFonts w:asciiTheme="majorHAnsi" w:eastAsia="Times New Roman" w:hAnsiTheme="majorHAnsi" w:cs="Times New Roman"/>
          <w:color w:val="000000"/>
        </w:rPr>
        <w:t xml:space="preserve">To examine why this assignment is </w:t>
      </w:r>
      <w:r w:rsidR="0021653D" w:rsidRPr="00471FE8">
        <w:rPr>
          <w:rFonts w:asciiTheme="majorHAnsi" w:eastAsia="Times New Roman" w:hAnsiTheme="majorHAnsi" w:cs="Times New Roman"/>
          <w:color w:val="000000"/>
        </w:rPr>
        <w:t>partially</w:t>
      </w:r>
      <w:r w:rsidRPr="00471FE8">
        <w:rPr>
          <w:rFonts w:asciiTheme="majorHAnsi" w:eastAsia="Times New Roman" w:hAnsiTheme="majorHAnsi" w:cs="Times New Roman"/>
          <w:color w:val="000000"/>
        </w:rPr>
        <w:t xml:space="preserve"> aligned to the </w:t>
      </w:r>
      <w:r w:rsidRPr="00471FE8">
        <w:rPr>
          <w:rFonts w:asciiTheme="majorHAnsi" w:eastAsia="Times New Roman" w:hAnsiTheme="majorHAnsi" w:cs="Times New Roman"/>
          <w:i/>
          <w:color w:val="000000"/>
        </w:rPr>
        <w:t>KAS for Social Studies</w:t>
      </w:r>
      <w:r w:rsidRPr="00471FE8">
        <w:rPr>
          <w:rFonts w:asciiTheme="majorHAnsi" w:eastAsia="Times New Roman" w:hAnsiTheme="majorHAnsi" w:cs="Times New Roman"/>
          <w:color w:val="000000"/>
        </w:rPr>
        <w:t xml:space="preserve">, engage with the </w:t>
      </w:r>
      <w:hyperlink r:id="rId12" w:history="1">
        <w:r w:rsidRPr="00471FE8">
          <w:rPr>
            <w:rStyle w:val="Hyperlink"/>
            <w:rFonts w:asciiTheme="majorHAnsi" w:eastAsia="Times New Roman" w:hAnsiTheme="majorHAnsi" w:cs="Times New Roman"/>
          </w:rPr>
          <w:t>high school Assignment Review Protocol for this assignment</w:t>
        </w:r>
      </w:hyperlink>
      <w:r w:rsidRPr="00471FE8">
        <w:rPr>
          <w:rFonts w:asciiTheme="majorHAnsi" w:eastAsia="Times New Roman" w:hAnsiTheme="majorHAnsi" w:cs="Times New Roman"/>
          <w:color w:val="000000"/>
        </w:rPr>
        <w:t xml:space="preserve">. </w:t>
      </w:r>
    </w:p>
    <w:p w14:paraId="565C35C5" w14:textId="77777777" w:rsidR="00564DDF" w:rsidRPr="00471FE8" w:rsidRDefault="00564DDF" w:rsidP="004C7A11">
      <w:pPr>
        <w:tabs>
          <w:tab w:val="left" w:pos="1188"/>
        </w:tabs>
        <w:spacing w:line="240" w:lineRule="auto"/>
        <w:rPr>
          <w:rFonts w:asciiTheme="majorHAnsi" w:eastAsia="Times New Roman" w:hAnsiTheme="majorHAnsi" w:cs="Times New Roman"/>
          <w:color w:val="000000"/>
        </w:rPr>
      </w:pPr>
      <w:r w:rsidRPr="00471FE8">
        <w:rPr>
          <w:rFonts w:asciiTheme="majorHAnsi" w:eastAsia="Times New Roman" w:hAnsiTheme="majorHAnsi" w:cs="Times New Roman"/>
          <w:color w:val="000000"/>
        </w:rPr>
        <w:tab/>
      </w:r>
    </w:p>
    <w:p w14:paraId="0919A6FD" w14:textId="77777777" w:rsidR="003E5B54" w:rsidRPr="00471FE8" w:rsidRDefault="00564DDF" w:rsidP="004C7A11">
      <w:pPr>
        <w:spacing w:line="240" w:lineRule="auto"/>
        <w:rPr>
          <w:rFonts w:asciiTheme="majorHAnsi" w:eastAsia="Times New Roman" w:hAnsiTheme="majorHAnsi" w:cs="Times New Roman"/>
          <w:b/>
          <w:color w:val="000000"/>
        </w:rPr>
      </w:pPr>
      <w:r w:rsidRPr="00471FE8">
        <w:rPr>
          <w:rFonts w:asciiTheme="majorHAnsi" w:eastAsia="Times New Roman" w:hAnsiTheme="majorHAnsi" w:cs="Times New Roman"/>
          <w:b/>
          <w:color w:val="000000"/>
        </w:rPr>
        <w:t>Overview: </w:t>
      </w:r>
    </w:p>
    <w:p w14:paraId="2A879B29" w14:textId="3827F67A" w:rsidR="00564DDF" w:rsidRPr="00471FE8" w:rsidRDefault="4F4A102E" w:rsidP="4F4A102E">
      <w:p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color w:val="000000" w:themeColor="text1"/>
          <w:lang w:val="en-US"/>
        </w:rPr>
        <w:t xml:space="preserve">Students will explore whether or not the lawmaking process is just by identifying the laws that granted rights to groups facing discrimination in America. </w:t>
      </w:r>
    </w:p>
    <w:p w14:paraId="232C64A3" w14:textId="77777777" w:rsidR="00564DDF" w:rsidRPr="00471FE8" w:rsidRDefault="00564DDF" w:rsidP="004C7A11">
      <w:pPr>
        <w:spacing w:line="240" w:lineRule="auto"/>
        <w:rPr>
          <w:rFonts w:asciiTheme="majorHAnsi" w:eastAsia="Times New Roman" w:hAnsiTheme="majorHAnsi" w:cs="Times New Roman"/>
          <w:b/>
        </w:rPr>
      </w:pPr>
    </w:p>
    <w:p w14:paraId="7027737E" w14:textId="77777777" w:rsidR="003E5B54" w:rsidRPr="00471FE8" w:rsidRDefault="004901DC" w:rsidP="004C7A11">
      <w:pPr>
        <w:spacing w:line="240" w:lineRule="auto"/>
        <w:rPr>
          <w:rFonts w:asciiTheme="majorHAnsi" w:eastAsia="Times New Roman" w:hAnsiTheme="majorHAnsi" w:cs="Times New Roman"/>
          <w:b/>
        </w:rPr>
      </w:pPr>
      <w:r w:rsidRPr="00471FE8">
        <w:rPr>
          <w:rFonts w:asciiTheme="majorHAnsi" w:eastAsia="Times New Roman" w:hAnsiTheme="majorHAnsi" w:cs="Times New Roman"/>
          <w:b/>
        </w:rPr>
        <w:t xml:space="preserve">Compelling Question:  </w:t>
      </w:r>
    </w:p>
    <w:p w14:paraId="1E4772C0" w14:textId="77777777" w:rsidR="00DC70B2" w:rsidRPr="00471FE8" w:rsidRDefault="004901DC" w:rsidP="00DC70B2">
      <w:pPr>
        <w:spacing w:line="240" w:lineRule="auto"/>
        <w:rPr>
          <w:rFonts w:asciiTheme="majorHAnsi" w:eastAsia="Times New Roman" w:hAnsiTheme="majorHAnsi" w:cs="Times New Roman"/>
        </w:rPr>
      </w:pPr>
      <w:r w:rsidRPr="00471FE8">
        <w:rPr>
          <w:rFonts w:asciiTheme="majorHAnsi" w:eastAsia="Times New Roman" w:hAnsiTheme="majorHAnsi" w:cs="Times New Roman"/>
        </w:rPr>
        <w:t xml:space="preserve">Is the lawmaking process just? </w:t>
      </w:r>
    </w:p>
    <w:p w14:paraId="343F5B2A" w14:textId="77777777" w:rsidR="00DC70B2" w:rsidRPr="00471FE8" w:rsidRDefault="00DC70B2" w:rsidP="00DC70B2">
      <w:pPr>
        <w:spacing w:line="240" w:lineRule="auto"/>
        <w:rPr>
          <w:rFonts w:asciiTheme="majorHAnsi" w:eastAsia="Times New Roman" w:hAnsiTheme="majorHAnsi" w:cs="Times New Roman"/>
        </w:rPr>
      </w:pPr>
    </w:p>
    <w:p w14:paraId="2905C302" w14:textId="3609E267" w:rsidR="004C7A11" w:rsidRPr="00471FE8" w:rsidRDefault="4F4A102E" w:rsidP="4F4A102E">
      <w:p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i/>
          <w:iCs/>
          <w:color w:val="000000" w:themeColor="text1"/>
          <w:lang w:val="en-US"/>
        </w:rPr>
        <w:t>Note: Compelling questions are used here to show the alignment between a compelling question, a supporting question and assignments. In this example, one supporting question is provided that is aligned to a compelling question. However, students may need to engage with more than one supporting question in order to fully engage with a compelling question.</w:t>
      </w:r>
    </w:p>
    <w:p w14:paraId="00000008" w14:textId="77777777" w:rsidR="00525FA0" w:rsidRPr="00471FE8" w:rsidRDefault="00525FA0" w:rsidP="004C7A11">
      <w:pPr>
        <w:spacing w:line="240" w:lineRule="auto"/>
        <w:rPr>
          <w:rFonts w:asciiTheme="majorHAnsi" w:eastAsia="Times New Roman" w:hAnsiTheme="majorHAnsi" w:cs="Times New Roman"/>
          <w:b/>
        </w:rPr>
      </w:pPr>
    </w:p>
    <w:p w14:paraId="7D993A9D" w14:textId="77777777" w:rsidR="00DC70B2" w:rsidRPr="00471FE8" w:rsidRDefault="004901DC" w:rsidP="004C7A11">
      <w:pPr>
        <w:spacing w:line="240" w:lineRule="auto"/>
        <w:rPr>
          <w:rFonts w:asciiTheme="majorHAnsi" w:eastAsia="Times New Roman" w:hAnsiTheme="majorHAnsi" w:cs="Times New Roman"/>
          <w:b/>
        </w:rPr>
      </w:pPr>
      <w:r w:rsidRPr="00471FE8">
        <w:rPr>
          <w:rFonts w:asciiTheme="majorHAnsi" w:eastAsia="Times New Roman" w:hAnsiTheme="majorHAnsi" w:cs="Times New Roman"/>
          <w:b/>
        </w:rPr>
        <w:t xml:space="preserve">Supporting Question: </w:t>
      </w:r>
    </w:p>
    <w:p w14:paraId="6DFB17B3" w14:textId="7A6A8980" w:rsidR="00564DDF" w:rsidRPr="00471FE8" w:rsidRDefault="004901DC" w:rsidP="004C7A11">
      <w:pPr>
        <w:spacing w:line="240" w:lineRule="auto"/>
        <w:rPr>
          <w:rFonts w:asciiTheme="majorHAnsi" w:eastAsia="Times New Roman" w:hAnsiTheme="majorHAnsi" w:cs="Times New Roman"/>
        </w:rPr>
      </w:pPr>
      <w:r w:rsidRPr="00471FE8">
        <w:rPr>
          <w:rFonts w:asciiTheme="majorHAnsi" w:eastAsia="Times New Roman" w:hAnsiTheme="majorHAnsi" w:cs="Times New Roman"/>
        </w:rPr>
        <w:t xml:space="preserve">What laws granted rights to groups facing discrimination in America? </w:t>
      </w:r>
    </w:p>
    <w:p w14:paraId="0000000A" w14:textId="77777777" w:rsidR="00525FA0" w:rsidRPr="00471FE8" w:rsidRDefault="00525FA0" w:rsidP="004C7A11">
      <w:pPr>
        <w:spacing w:line="240" w:lineRule="auto"/>
        <w:rPr>
          <w:rFonts w:asciiTheme="majorHAnsi" w:eastAsia="Times New Roman" w:hAnsiTheme="majorHAnsi" w:cs="Times New Roman"/>
        </w:rPr>
      </w:pPr>
    </w:p>
    <w:p w14:paraId="0000000B" w14:textId="7A98E442" w:rsidR="00525FA0" w:rsidRPr="00471FE8" w:rsidRDefault="004901DC" w:rsidP="004C7A11">
      <w:pPr>
        <w:spacing w:line="240" w:lineRule="auto"/>
        <w:rPr>
          <w:rFonts w:asciiTheme="majorHAnsi" w:eastAsia="Times New Roman" w:hAnsiTheme="majorHAnsi" w:cs="Times New Roman"/>
        </w:rPr>
      </w:pPr>
      <w:r w:rsidRPr="00471FE8">
        <w:rPr>
          <w:rFonts w:asciiTheme="majorHAnsi" w:eastAsia="Times New Roman" w:hAnsiTheme="majorHAnsi" w:cs="Times New Roman"/>
          <w:b/>
          <w:i/>
        </w:rPr>
        <w:t xml:space="preserve">Kentucky Academic Standards (KAS) for Social Studies </w:t>
      </w:r>
      <w:r w:rsidRPr="00471FE8">
        <w:rPr>
          <w:rFonts w:asciiTheme="majorHAnsi" w:eastAsia="Times New Roman" w:hAnsiTheme="majorHAnsi" w:cs="Times New Roman"/>
          <w:b/>
        </w:rPr>
        <w:t>standards alignment:</w:t>
      </w:r>
    </w:p>
    <w:p w14:paraId="73135EF3" w14:textId="77777777" w:rsidR="00C5059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 xml:space="preserve">HS.C.I.Q.1 Generate compelling questions to frame thinking, inquiry and/or understanding of key civics concepts. </w:t>
      </w:r>
    </w:p>
    <w:p w14:paraId="4986EF4F" w14:textId="77777777" w:rsidR="00C5059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HS.C.I.Q.2 Generate supporting questions to develop knowledge, understanding and/or thinking relative to key civics concepts framed by compelling questions.</w:t>
      </w:r>
    </w:p>
    <w:p w14:paraId="533162B1" w14:textId="77777777" w:rsidR="00C5059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 xml:space="preserve">HS.C.RR.2 Explain how active citizens can affect the lawmaking process locally, nationally and internationally. </w:t>
      </w:r>
    </w:p>
    <w:p w14:paraId="1AD9B91E" w14:textId="77777777" w:rsidR="00C50590" w:rsidRPr="00471FE8" w:rsidRDefault="004901DC" w:rsidP="004C7A11">
      <w:pPr>
        <w:pStyle w:val="ListParagraph"/>
        <w:numPr>
          <w:ilvl w:val="0"/>
          <w:numId w:val="2"/>
        </w:numPr>
        <w:spacing w:line="240" w:lineRule="auto"/>
        <w:rPr>
          <w:rFonts w:asciiTheme="majorHAnsi" w:eastAsia="Times New Roman" w:hAnsiTheme="majorHAnsi" w:cs="Times New Roman"/>
        </w:rPr>
      </w:pPr>
      <w:r w:rsidRPr="00471FE8">
        <w:rPr>
          <w:rFonts w:asciiTheme="majorHAnsi" w:eastAsia="Times New Roman" w:hAnsiTheme="majorHAnsi" w:cs="Times New Roman"/>
        </w:rPr>
        <w:t xml:space="preserve">HS.UH.CE.5 Evaluate the ways in which groups facing discrimination worked to achieve expansion of rights and liberties from 1877-present. </w:t>
      </w:r>
    </w:p>
    <w:p w14:paraId="580F1F0D" w14:textId="77777777" w:rsidR="00C5059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HS.C.I.UE.3 Evaluate the credibility of multiple sources representing a variety of perspectives relevant to compelling and/or supporting questions in civics.</w:t>
      </w:r>
    </w:p>
    <w:p w14:paraId="6B4B7126" w14:textId="77777777" w:rsidR="00C5059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HS.UH.I.CC.2 Engage in disciplinary thinking and construct arguments, explanations or public communications relevant to compelling and/or supporting questions in U.S. history.</w:t>
      </w:r>
    </w:p>
    <w:p w14:paraId="00000012" w14:textId="4840B232" w:rsidR="00525FA0" w:rsidRPr="00471FE8" w:rsidRDefault="4F4A102E" w:rsidP="4F4A102E">
      <w:pPr>
        <w:pStyle w:val="ListParagraph"/>
        <w:numPr>
          <w:ilvl w:val="0"/>
          <w:numId w:val="2"/>
        </w:num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HS.UH.I.CC.3 Engage in disciplinary thinking and apply appropriate evidence to propose a solution or design an action plan relevant to compelling and/or supporting questions in U.S. history</w:t>
      </w:r>
    </w:p>
    <w:p w14:paraId="00000013" w14:textId="77777777" w:rsidR="00525FA0" w:rsidRPr="00471FE8" w:rsidRDefault="00525FA0" w:rsidP="004C7A11">
      <w:pPr>
        <w:spacing w:line="240" w:lineRule="auto"/>
        <w:rPr>
          <w:rFonts w:asciiTheme="majorHAnsi" w:eastAsia="Times New Roman" w:hAnsiTheme="majorHAnsi" w:cs="Times New Roman"/>
        </w:rPr>
      </w:pPr>
    </w:p>
    <w:p w14:paraId="00000014" w14:textId="77777777" w:rsidR="00525FA0" w:rsidRPr="00471FE8" w:rsidRDefault="004901DC" w:rsidP="004C7A11">
      <w:pPr>
        <w:spacing w:line="240" w:lineRule="auto"/>
        <w:rPr>
          <w:rFonts w:asciiTheme="majorHAnsi" w:eastAsia="Times New Roman" w:hAnsiTheme="majorHAnsi" w:cs="Times New Roman"/>
        </w:rPr>
      </w:pPr>
      <w:r w:rsidRPr="00471FE8">
        <w:rPr>
          <w:rFonts w:asciiTheme="majorHAnsi" w:eastAsia="Times New Roman" w:hAnsiTheme="majorHAnsi" w:cs="Times New Roman"/>
          <w:b/>
        </w:rPr>
        <w:t xml:space="preserve">Sources: </w:t>
      </w:r>
    </w:p>
    <w:p w14:paraId="00000015" w14:textId="77777777" w:rsidR="00525FA0" w:rsidRPr="00471FE8" w:rsidRDefault="004901DC" w:rsidP="004C7A11">
      <w:pPr>
        <w:numPr>
          <w:ilvl w:val="0"/>
          <w:numId w:val="1"/>
        </w:numPr>
        <w:spacing w:line="240" w:lineRule="auto"/>
        <w:rPr>
          <w:rFonts w:asciiTheme="majorHAnsi" w:eastAsia="Times New Roman" w:hAnsiTheme="majorHAnsi" w:cs="Times New Roman"/>
        </w:rPr>
      </w:pPr>
      <w:r w:rsidRPr="00471FE8">
        <w:rPr>
          <w:rFonts w:asciiTheme="majorHAnsi" w:eastAsia="Times New Roman" w:hAnsiTheme="majorHAnsi" w:cs="Times New Roman"/>
        </w:rPr>
        <w:t xml:space="preserve"> </w:t>
      </w:r>
      <w:r w:rsidRPr="00471FE8">
        <w:rPr>
          <w:rFonts w:asciiTheme="majorHAnsi" w:eastAsia="Times New Roman" w:hAnsiTheme="majorHAnsi" w:cs="Times New Roman"/>
          <w:i/>
        </w:rPr>
        <w:t xml:space="preserve">How Laws Are Made and How to Research Them. </w:t>
      </w:r>
      <w:r w:rsidRPr="00471FE8">
        <w:rPr>
          <w:rFonts w:asciiTheme="majorHAnsi" w:eastAsia="Times New Roman" w:hAnsiTheme="majorHAnsi" w:cs="Times New Roman"/>
        </w:rPr>
        <w:t xml:space="preserve">(2019, August 27). Retrieved from </w:t>
      </w:r>
      <w:hyperlink r:id="rId13" w:anchor="item-35837">
        <w:r w:rsidRPr="00471FE8">
          <w:rPr>
            <w:rFonts w:asciiTheme="majorHAnsi" w:eastAsia="Times New Roman" w:hAnsiTheme="majorHAnsi" w:cs="Times New Roman"/>
            <w:color w:val="1155CC"/>
            <w:u w:val="single"/>
          </w:rPr>
          <w:t>https://www.usa.gov/how-laws-are-made#item-35837</w:t>
        </w:r>
      </w:hyperlink>
      <w:r w:rsidRPr="00471FE8">
        <w:rPr>
          <w:rFonts w:asciiTheme="majorHAnsi" w:eastAsia="Times New Roman" w:hAnsiTheme="majorHAnsi" w:cs="Times New Roman"/>
          <w:i/>
        </w:rPr>
        <w:t xml:space="preserve"> </w:t>
      </w:r>
    </w:p>
    <w:p w14:paraId="00000016" w14:textId="77777777" w:rsidR="00525FA0" w:rsidRPr="00471FE8" w:rsidRDefault="004901DC" w:rsidP="004C7A11">
      <w:pPr>
        <w:numPr>
          <w:ilvl w:val="0"/>
          <w:numId w:val="1"/>
        </w:numPr>
        <w:spacing w:line="240" w:lineRule="auto"/>
        <w:rPr>
          <w:rFonts w:asciiTheme="majorHAnsi" w:eastAsia="Times New Roman" w:hAnsiTheme="majorHAnsi" w:cs="Times New Roman"/>
        </w:rPr>
      </w:pPr>
      <w:r w:rsidRPr="00471FE8">
        <w:rPr>
          <w:rFonts w:asciiTheme="majorHAnsi" w:eastAsia="Times New Roman" w:hAnsiTheme="majorHAnsi" w:cs="Times New Roman"/>
          <w:i/>
          <w:highlight w:val="white"/>
        </w:rPr>
        <w:t>Civil Rights Act</w:t>
      </w:r>
      <w:r w:rsidRPr="00471FE8">
        <w:rPr>
          <w:rFonts w:asciiTheme="majorHAnsi" w:eastAsia="Times New Roman" w:hAnsiTheme="majorHAnsi" w:cs="Times New Roman"/>
          <w:highlight w:val="white"/>
        </w:rPr>
        <w:t>, 42 USCS § 2000e (1964)</w:t>
      </w:r>
    </w:p>
    <w:p w14:paraId="00000017" w14:textId="77777777" w:rsidR="00525FA0" w:rsidRPr="00471FE8" w:rsidRDefault="004901DC" w:rsidP="004C7A11">
      <w:pPr>
        <w:pStyle w:val="Heading1"/>
        <w:keepNext w:val="0"/>
        <w:keepLines w:val="0"/>
        <w:numPr>
          <w:ilvl w:val="0"/>
          <w:numId w:val="1"/>
        </w:numPr>
        <w:shd w:val="clear" w:color="auto" w:fill="FFFFFF"/>
        <w:spacing w:before="0" w:after="0" w:line="240" w:lineRule="auto"/>
        <w:rPr>
          <w:rFonts w:asciiTheme="majorHAnsi" w:eastAsia="Times New Roman" w:hAnsiTheme="majorHAnsi" w:cs="Times New Roman"/>
          <w:i/>
          <w:sz w:val="22"/>
          <w:szCs w:val="22"/>
        </w:rPr>
      </w:pPr>
      <w:bookmarkStart w:id="0" w:name="_2rdid5baml03" w:colFirst="0" w:colLast="0"/>
      <w:bookmarkEnd w:id="0"/>
      <w:r w:rsidRPr="00471FE8">
        <w:rPr>
          <w:rFonts w:asciiTheme="majorHAnsi" w:eastAsia="Times New Roman" w:hAnsiTheme="majorHAnsi" w:cs="Times New Roman"/>
          <w:i/>
          <w:sz w:val="22"/>
          <w:szCs w:val="22"/>
        </w:rPr>
        <w:t xml:space="preserve">Congress and the Voting Rights Act of 1965. </w:t>
      </w:r>
      <w:r w:rsidRPr="00471FE8">
        <w:rPr>
          <w:rFonts w:asciiTheme="majorHAnsi" w:eastAsia="Times New Roman" w:hAnsiTheme="majorHAnsi" w:cs="Times New Roman"/>
          <w:sz w:val="22"/>
          <w:szCs w:val="22"/>
        </w:rPr>
        <w:t xml:space="preserve">(June 19, 2019). Retrieved from </w:t>
      </w:r>
      <w:hyperlink r:id="rId14">
        <w:r w:rsidRPr="00471FE8">
          <w:rPr>
            <w:rFonts w:asciiTheme="majorHAnsi" w:eastAsia="Times New Roman" w:hAnsiTheme="majorHAnsi" w:cs="Times New Roman"/>
            <w:color w:val="1155CC"/>
            <w:sz w:val="22"/>
            <w:szCs w:val="22"/>
            <w:u w:val="single"/>
          </w:rPr>
          <w:t>https://www.archives.gov/legislative/features/voting-rights-1965</w:t>
        </w:r>
      </w:hyperlink>
      <w:r w:rsidRPr="00471FE8">
        <w:rPr>
          <w:rFonts w:asciiTheme="majorHAnsi" w:eastAsia="Times New Roman" w:hAnsiTheme="majorHAnsi" w:cs="Times New Roman"/>
          <w:color w:val="555555"/>
          <w:sz w:val="22"/>
          <w:szCs w:val="22"/>
        </w:rPr>
        <w:t xml:space="preserve"> </w:t>
      </w:r>
    </w:p>
    <w:p w14:paraId="00000018" w14:textId="77777777" w:rsidR="00525FA0" w:rsidRPr="00471FE8" w:rsidRDefault="004901DC" w:rsidP="004C7A11">
      <w:pPr>
        <w:pStyle w:val="Heading1"/>
        <w:keepNext w:val="0"/>
        <w:keepLines w:val="0"/>
        <w:numPr>
          <w:ilvl w:val="0"/>
          <w:numId w:val="1"/>
        </w:numPr>
        <w:shd w:val="clear" w:color="auto" w:fill="FFFFFF"/>
        <w:spacing w:before="0" w:after="0" w:line="240" w:lineRule="auto"/>
        <w:rPr>
          <w:rFonts w:asciiTheme="majorHAnsi" w:eastAsia="Times New Roman" w:hAnsiTheme="majorHAnsi" w:cs="Times New Roman"/>
          <w:i/>
          <w:sz w:val="22"/>
          <w:szCs w:val="22"/>
        </w:rPr>
      </w:pPr>
      <w:bookmarkStart w:id="1" w:name="_fog2fhsxnjy4" w:colFirst="0" w:colLast="0"/>
      <w:bookmarkEnd w:id="1"/>
      <w:r w:rsidRPr="00471FE8">
        <w:rPr>
          <w:rFonts w:asciiTheme="majorHAnsi" w:eastAsia="Times New Roman" w:hAnsiTheme="majorHAnsi" w:cs="Times New Roman"/>
          <w:i/>
          <w:sz w:val="22"/>
          <w:szCs w:val="22"/>
        </w:rPr>
        <w:lastRenderedPageBreak/>
        <w:t>Civil Rights Act, July 2, 1964</w:t>
      </w:r>
      <w:r w:rsidRPr="00471FE8">
        <w:rPr>
          <w:rFonts w:asciiTheme="majorHAnsi" w:eastAsia="Times New Roman" w:hAnsiTheme="majorHAnsi" w:cs="Times New Roman"/>
          <w:sz w:val="22"/>
          <w:szCs w:val="22"/>
        </w:rPr>
        <w:t xml:space="preserve">. (July 22, 2019). Retrieved from </w:t>
      </w:r>
      <w:hyperlink r:id="rId15">
        <w:r w:rsidRPr="00471FE8">
          <w:rPr>
            <w:rFonts w:asciiTheme="majorHAnsi" w:eastAsia="Times New Roman" w:hAnsiTheme="majorHAnsi" w:cs="Times New Roman"/>
            <w:color w:val="1155CC"/>
            <w:sz w:val="22"/>
            <w:szCs w:val="22"/>
            <w:u w:val="single"/>
          </w:rPr>
          <w:t>https://www.archives.gov/legislative/features/civil-rights-1964/civil-rights-act-1964.html</w:t>
        </w:r>
      </w:hyperlink>
    </w:p>
    <w:p w14:paraId="00000019" w14:textId="77777777" w:rsidR="00525FA0" w:rsidRPr="00471FE8" w:rsidRDefault="004901DC" w:rsidP="004C7A11">
      <w:pPr>
        <w:numPr>
          <w:ilvl w:val="0"/>
          <w:numId w:val="1"/>
        </w:numPr>
        <w:spacing w:line="240" w:lineRule="auto"/>
        <w:rPr>
          <w:rFonts w:asciiTheme="majorHAnsi" w:eastAsia="Times New Roman" w:hAnsiTheme="majorHAnsi" w:cs="Times New Roman"/>
          <w:i/>
        </w:rPr>
      </w:pPr>
      <w:r w:rsidRPr="00471FE8">
        <w:rPr>
          <w:rFonts w:asciiTheme="majorHAnsi" w:eastAsia="Times New Roman" w:hAnsiTheme="majorHAnsi" w:cs="Times New Roman"/>
          <w:i/>
        </w:rPr>
        <w:t>Equal Protection and Race.</w:t>
      </w:r>
      <w:r w:rsidRPr="00471FE8">
        <w:rPr>
          <w:rFonts w:asciiTheme="majorHAnsi" w:eastAsia="Times New Roman" w:hAnsiTheme="majorHAnsi" w:cs="Times New Roman"/>
        </w:rPr>
        <w:t xml:space="preserve"> Retrieved from </w:t>
      </w:r>
      <w:hyperlink r:id="rId16">
        <w:r w:rsidRPr="00471FE8">
          <w:rPr>
            <w:rFonts w:asciiTheme="majorHAnsi" w:eastAsia="Times New Roman" w:hAnsiTheme="majorHAnsi" w:cs="Times New Roman"/>
            <w:color w:val="1155CC"/>
            <w:u w:val="single"/>
          </w:rPr>
          <w:t>https://www.law.cornell.edu/constitution-conan/amendment-14/section-1/equal-protection-and-race</w:t>
        </w:r>
      </w:hyperlink>
      <w:r w:rsidRPr="00471FE8">
        <w:rPr>
          <w:rFonts w:asciiTheme="majorHAnsi" w:eastAsia="Times New Roman" w:hAnsiTheme="majorHAnsi" w:cs="Times New Roman"/>
        </w:rPr>
        <w:t xml:space="preserve"> </w:t>
      </w:r>
    </w:p>
    <w:p w14:paraId="0000001A" w14:textId="77777777" w:rsidR="00525FA0" w:rsidRPr="003E5B54" w:rsidRDefault="00525FA0" w:rsidP="004C7A11">
      <w:pPr>
        <w:spacing w:line="240" w:lineRule="auto"/>
        <w:ind w:left="720"/>
        <w:rPr>
          <w:rFonts w:asciiTheme="majorHAnsi" w:eastAsia="Times New Roman" w:hAnsiTheme="majorHAnsi" w:cs="Times New Roman"/>
          <w:sz w:val="24"/>
          <w:szCs w:val="24"/>
        </w:rPr>
      </w:pPr>
    </w:p>
    <w:p w14:paraId="0000001B" w14:textId="430F7878" w:rsidR="00525FA0" w:rsidRPr="00471FE8" w:rsidRDefault="00471FE8" w:rsidP="004C7A11">
      <w:pPr>
        <w:spacing w:line="240" w:lineRule="auto"/>
        <w:rPr>
          <w:rFonts w:asciiTheme="majorHAnsi" w:eastAsia="Times New Roman" w:hAnsiTheme="majorHAnsi" w:cs="Times New Roman"/>
        </w:rPr>
      </w:pPr>
      <w:r>
        <w:rPr>
          <w:rFonts w:asciiTheme="majorHAnsi" w:eastAsia="Times New Roman" w:hAnsiTheme="majorHAnsi" w:cs="Times New Roman"/>
          <w:b/>
        </w:rPr>
        <w:t>Task</w:t>
      </w:r>
      <w:r w:rsidR="004901DC" w:rsidRPr="00471FE8">
        <w:rPr>
          <w:rFonts w:asciiTheme="majorHAnsi" w:eastAsia="Times New Roman" w:hAnsiTheme="majorHAnsi" w:cs="Times New Roman"/>
          <w:b/>
        </w:rPr>
        <w:t xml:space="preserve"> Aligned to the Supporting Question: </w:t>
      </w:r>
    </w:p>
    <w:p w14:paraId="0000001C" w14:textId="77777777" w:rsidR="00525FA0" w:rsidRPr="00471FE8" w:rsidRDefault="4F4A102E" w:rsidP="4F4A102E">
      <w:p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 xml:space="preserve">Using your knowledge of the ways in which groups facing discrimination worked to achieve expansion of rights and liberties and how active citizens can affect the lawmaking process locally, nationally and internationally, construct an argument to the following question: “What laws granted rights to groups facing discrimination in America from 1877-present?” Cite two or more sources in your response. </w:t>
      </w:r>
    </w:p>
    <w:p w14:paraId="0000001D" w14:textId="77777777" w:rsidR="00525FA0" w:rsidRPr="00471FE8" w:rsidRDefault="00525FA0" w:rsidP="004C7A11">
      <w:pPr>
        <w:spacing w:line="240" w:lineRule="auto"/>
        <w:rPr>
          <w:rFonts w:asciiTheme="majorHAnsi" w:eastAsia="Times New Roman" w:hAnsiTheme="majorHAnsi" w:cs="Times New Roman"/>
        </w:rPr>
      </w:pPr>
    </w:p>
    <w:p w14:paraId="0000001E" w14:textId="4F1F1AE0" w:rsidR="00525FA0" w:rsidRPr="00471FE8" w:rsidRDefault="00471FE8" w:rsidP="004C7A11">
      <w:pPr>
        <w:spacing w:line="240" w:lineRule="auto"/>
        <w:rPr>
          <w:rFonts w:asciiTheme="majorHAnsi" w:eastAsia="Times New Roman" w:hAnsiTheme="majorHAnsi" w:cs="Times New Roman"/>
          <w:b/>
        </w:rPr>
      </w:pPr>
      <w:r>
        <w:rPr>
          <w:rFonts w:asciiTheme="majorHAnsi" w:eastAsia="Times New Roman" w:hAnsiTheme="majorHAnsi" w:cs="Times New Roman"/>
          <w:b/>
        </w:rPr>
        <w:t>Task</w:t>
      </w:r>
      <w:r w:rsidR="004901DC" w:rsidRPr="00471FE8">
        <w:rPr>
          <w:rFonts w:asciiTheme="majorHAnsi" w:eastAsia="Times New Roman" w:hAnsiTheme="majorHAnsi" w:cs="Times New Roman"/>
          <w:b/>
        </w:rPr>
        <w:t xml:space="preserve"> Aligned to the Compelling Question: </w:t>
      </w:r>
    </w:p>
    <w:p w14:paraId="0000001F" w14:textId="77777777" w:rsidR="00525FA0" w:rsidRPr="00471FE8" w:rsidRDefault="4F4A102E" w:rsidP="4F4A102E">
      <w:p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 xml:space="preserve">Part One:  Construct an argument to the following question: Is the lawmaking process just? </w:t>
      </w:r>
    </w:p>
    <w:p w14:paraId="1775B3E7" w14:textId="77777777" w:rsidR="004C7A11" w:rsidRPr="00471FE8" w:rsidRDefault="004C7A11" w:rsidP="004C7A11">
      <w:pPr>
        <w:spacing w:line="240" w:lineRule="auto"/>
        <w:rPr>
          <w:rFonts w:asciiTheme="majorHAnsi" w:eastAsia="Times New Roman" w:hAnsiTheme="majorHAnsi" w:cs="Times New Roman"/>
        </w:rPr>
      </w:pPr>
    </w:p>
    <w:p w14:paraId="00000020" w14:textId="77777777" w:rsidR="00525FA0" w:rsidRPr="00471FE8" w:rsidRDefault="4F4A102E" w:rsidP="4F4A102E">
      <w:pPr>
        <w:spacing w:line="240" w:lineRule="auto"/>
        <w:rPr>
          <w:rFonts w:asciiTheme="majorHAnsi" w:eastAsia="Times New Roman" w:hAnsiTheme="majorHAnsi" w:cs="Times New Roman"/>
          <w:lang w:val="en-US"/>
        </w:rPr>
      </w:pPr>
      <w:r w:rsidRPr="4F4A102E">
        <w:rPr>
          <w:rFonts w:asciiTheme="majorHAnsi" w:eastAsia="Times New Roman" w:hAnsiTheme="majorHAnsi" w:cs="Times New Roman"/>
          <w:lang w:val="en-US"/>
        </w:rPr>
        <w:t xml:space="preserve">Part Two: Using your knowledge of laws that granted rights to groups facing discrimination in America, engage in disciplinary thinking and apply appropriate evidence to propose a solution or design an action plan relevant to the lawmaking process. </w:t>
      </w:r>
    </w:p>
    <w:p w14:paraId="00000021" w14:textId="77777777" w:rsidR="00525FA0" w:rsidRPr="00471FE8" w:rsidRDefault="004901DC" w:rsidP="004C7A11">
      <w:pPr>
        <w:spacing w:line="240" w:lineRule="auto"/>
        <w:rPr>
          <w:rFonts w:asciiTheme="majorHAnsi" w:eastAsia="Times New Roman" w:hAnsiTheme="majorHAnsi" w:cs="Times New Roman"/>
          <w:b/>
        </w:rPr>
      </w:pPr>
      <w:r w:rsidRPr="00471FE8">
        <w:rPr>
          <w:rFonts w:asciiTheme="majorHAnsi" w:eastAsia="Times New Roman" w:hAnsiTheme="majorHAnsi" w:cs="Times New Roman"/>
          <w:b/>
        </w:rPr>
        <w:t xml:space="preserve"> </w:t>
      </w:r>
    </w:p>
    <w:p w14:paraId="00000022" w14:textId="77777777" w:rsidR="00525FA0" w:rsidRPr="003E5B54" w:rsidRDefault="00525FA0">
      <w:pPr>
        <w:spacing w:before="240" w:after="240"/>
        <w:rPr>
          <w:rFonts w:asciiTheme="majorHAnsi" w:eastAsia="Times New Roman" w:hAnsiTheme="majorHAnsi" w:cs="Times New Roman"/>
          <w:b/>
          <w:sz w:val="24"/>
          <w:szCs w:val="24"/>
        </w:rPr>
      </w:pPr>
    </w:p>
    <w:p w14:paraId="00000023" w14:textId="77777777" w:rsidR="00525FA0" w:rsidRPr="003E5B54" w:rsidRDefault="00525FA0">
      <w:pPr>
        <w:spacing w:line="240" w:lineRule="auto"/>
        <w:rPr>
          <w:rFonts w:asciiTheme="majorHAnsi" w:eastAsia="Times New Roman" w:hAnsiTheme="majorHAnsi" w:cs="Times New Roman"/>
          <w:b/>
          <w:sz w:val="24"/>
          <w:szCs w:val="24"/>
        </w:rPr>
      </w:pPr>
    </w:p>
    <w:p w14:paraId="00000024" w14:textId="77777777" w:rsidR="00525FA0" w:rsidRPr="003E5B54" w:rsidRDefault="00525FA0">
      <w:pPr>
        <w:spacing w:line="240" w:lineRule="auto"/>
        <w:rPr>
          <w:rFonts w:asciiTheme="majorHAnsi" w:eastAsia="Times New Roman" w:hAnsiTheme="majorHAnsi" w:cs="Times New Roman"/>
          <w:sz w:val="24"/>
          <w:szCs w:val="24"/>
        </w:rPr>
      </w:pPr>
    </w:p>
    <w:sectPr w:rsidR="00525FA0" w:rsidRPr="003E5B54" w:rsidSect="007361F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91825"/>
    <w:multiLevelType w:val="hybridMultilevel"/>
    <w:tmpl w:val="D8BE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30F9A"/>
    <w:multiLevelType w:val="multilevel"/>
    <w:tmpl w:val="79FE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7975416">
    <w:abstractNumId w:val="1"/>
  </w:num>
  <w:num w:numId="2" w16cid:durableId="102591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A0"/>
    <w:rsid w:val="00052EB5"/>
    <w:rsid w:val="000F5CC2"/>
    <w:rsid w:val="00185A17"/>
    <w:rsid w:val="0021653D"/>
    <w:rsid w:val="00263959"/>
    <w:rsid w:val="003E5B54"/>
    <w:rsid w:val="00471FE8"/>
    <w:rsid w:val="004901DC"/>
    <w:rsid w:val="004C7A11"/>
    <w:rsid w:val="00525FA0"/>
    <w:rsid w:val="00564DDF"/>
    <w:rsid w:val="00662E1B"/>
    <w:rsid w:val="006B7E93"/>
    <w:rsid w:val="007361F9"/>
    <w:rsid w:val="00780B08"/>
    <w:rsid w:val="008469F8"/>
    <w:rsid w:val="00872F06"/>
    <w:rsid w:val="009943BF"/>
    <w:rsid w:val="009B4C2D"/>
    <w:rsid w:val="00C50590"/>
    <w:rsid w:val="00DC70B2"/>
    <w:rsid w:val="00DE3A91"/>
    <w:rsid w:val="00FB001E"/>
    <w:rsid w:val="4F4A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2552"/>
  <w15:docId w15:val="{D1A901B0-0C3F-4981-9033-AEF74E13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50590"/>
    <w:pPr>
      <w:ind w:left="720"/>
      <w:contextualSpacing/>
    </w:pPr>
  </w:style>
  <w:style w:type="character" w:styleId="CommentReference">
    <w:name w:val="annotation reference"/>
    <w:basedOn w:val="DefaultParagraphFont"/>
    <w:uiPriority w:val="99"/>
    <w:semiHidden/>
    <w:unhideWhenUsed/>
    <w:rsid w:val="004C7A11"/>
    <w:rPr>
      <w:sz w:val="16"/>
      <w:szCs w:val="16"/>
    </w:rPr>
  </w:style>
  <w:style w:type="paragraph" w:styleId="CommentText">
    <w:name w:val="annotation text"/>
    <w:basedOn w:val="Normal"/>
    <w:link w:val="CommentTextChar"/>
    <w:uiPriority w:val="99"/>
    <w:semiHidden/>
    <w:unhideWhenUsed/>
    <w:rsid w:val="004C7A11"/>
    <w:pPr>
      <w:spacing w:line="240" w:lineRule="auto"/>
    </w:pPr>
    <w:rPr>
      <w:sz w:val="20"/>
      <w:szCs w:val="20"/>
    </w:rPr>
  </w:style>
  <w:style w:type="character" w:customStyle="1" w:styleId="CommentTextChar">
    <w:name w:val="Comment Text Char"/>
    <w:basedOn w:val="DefaultParagraphFont"/>
    <w:link w:val="CommentText"/>
    <w:uiPriority w:val="99"/>
    <w:semiHidden/>
    <w:rsid w:val="004C7A11"/>
    <w:rPr>
      <w:sz w:val="20"/>
      <w:szCs w:val="20"/>
    </w:rPr>
  </w:style>
  <w:style w:type="paragraph" w:styleId="CommentSubject">
    <w:name w:val="annotation subject"/>
    <w:basedOn w:val="CommentText"/>
    <w:next w:val="CommentText"/>
    <w:link w:val="CommentSubjectChar"/>
    <w:uiPriority w:val="99"/>
    <w:semiHidden/>
    <w:unhideWhenUsed/>
    <w:rsid w:val="004C7A11"/>
    <w:rPr>
      <w:b/>
      <w:bCs/>
    </w:rPr>
  </w:style>
  <w:style w:type="character" w:customStyle="1" w:styleId="CommentSubjectChar">
    <w:name w:val="Comment Subject Char"/>
    <w:basedOn w:val="CommentTextChar"/>
    <w:link w:val="CommentSubject"/>
    <w:uiPriority w:val="99"/>
    <w:semiHidden/>
    <w:rsid w:val="004C7A11"/>
    <w:rPr>
      <w:b/>
      <w:bCs/>
      <w:sz w:val="20"/>
      <w:szCs w:val="20"/>
    </w:rPr>
  </w:style>
  <w:style w:type="paragraph" w:styleId="BalloonText">
    <w:name w:val="Balloon Text"/>
    <w:basedOn w:val="Normal"/>
    <w:link w:val="BalloonTextChar"/>
    <w:uiPriority w:val="99"/>
    <w:semiHidden/>
    <w:unhideWhenUsed/>
    <w:rsid w:val="004C7A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11"/>
    <w:rPr>
      <w:rFonts w:ascii="Segoe UI" w:hAnsi="Segoe UI" w:cs="Segoe UI"/>
      <w:sz w:val="18"/>
      <w:szCs w:val="18"/>
    </w:rPr>
  </w:style>
  <w:style w:type="character" w:styleId="Hyperlink">
    <w:name w:val="Hyperlink"/>
    <w:basedOn w:val="DefaultParagraphFont"/>
    <w:uiPriority w:val="99"/>
    <w:unhideWhenUsed/>
    <w:rsid w:val="00185A17"/>
    <w:rPr>
      <w:color w:val="0000FF" w:themeColor="hyperlink"/>
      <w:u w:val="single"/>
    </w:rPr>
  </w:style>
  <w:style w:type="character" w:styleId="FollowedHyperlink">
    <w:name w:val="FollowedHyperlink"/>
    <w:basedOn w:val="DefaultParagraphFont"/>
    <w:uiPriority w:val="99"/>
    <w:semiHidden/>
    <w:unhideWhenUsed/>
    <w:rsid w:val="00216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26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gov/how-laws-are-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ky.gov/curriculum/standards/kyacadstand/Documents/High_School_SS_Assignment_Review_Protocal_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cornell.edu/constitution-conan/amendment-14/section-1/equal-protection-and-r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islature.ky.gov/law/statutes/statute.aspx?id=53054" TargetMode="External"/><Relationship Id="rId5" Type="http://schemas.openxmlformats.org/officeDocument/2006/relationships/numbering" Target="numbering.xml"/><Relationship Id="rId15" Type="http://schemas.openxmlformats.org/officeDocument/2006/relationships/hyperlink" Target="https://www.archives.gov/legislative/features/civil-rights-1964/civil-rights-act-1964.html" TargetMode="External"/><Relationship Id="rId10" Type="http://schemas.openxmlformats.org/officeDocument/2006/relationships/hyperlink" Target="https://education.ky.gov/curriculum/standards/kyacadstand/Documents/Kentucky_Academic_Standards_for_Social_Studies.pdf" TargetMode="External"/><Relationship Id="rId4" Type="http://schemas.openxmlformats.org/officeDocument/2006/relationships/customXml" Target="../customXml/item4.xml"/><Relationship Id="rId9" Type="http://schemas.openxmlformats.org/officeDocument/2006/relationships/hyperlink" Target="https://education.ky.gov/curriculum/standards/kyacadstand/Documents/Kentucky_Academic_Standards_for_Social_Studies_2019.pdf" TargetMode="External"/><Relationship Id="rId14" Type="http://schemas.openxmlformats.org/officeDocument/2006/relationships/hyperlink" Target="https://www.archives.gov/legislative/features/voting-rights-1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2020-02-05T05:00:00+00:00</Publication_x0020_Date>
    <Audience1 xmlns="3a62de7d-ba57-4f43-9dae-9623ba637be0"/>
    <_dlc_DocId xmlns="3a62de7d-ba57-4f43-9dae-9623ba637be0">KYED-536-773</_dlc_DocId>
    <_dlc_DocIdUrl xmlns="3a62de7d-ba57-4f43-9dae-9623ba637be0">
      <Url>https://www.education.ky.gov/curriculum/standards/kyacadstand/_layouts/15/DocIdRedir.aspx?ID=KYED-536-773</Url>
      <Description>KYED-536-773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34D69-2E6B-4125-B058-7DB3218EFED2}">
  <ds:schemaRefs>
    <ds:schemaRef ds:uri="http://schemas.microsoft.com/sharepoint/events"/>
  </ds:schemaRefs>
</ds:datastoreItem>
</file>

<file path=customXml/itemProps2.xml><?xml version="1.0" encoding="utf-8"?>
<ds:datastoreItem xmlns:ds="http://schemas.openxmlformats.org/officeDocument/2006/customXml" ds:itemID="{B3496021-A42C-4312-B371-4E95C5DCC9B4}">
  <ds:schemaRefs>
    <ds:schemaRef ds:uri="http://schemas.microsoft.com/sharepoint/v3/contenttype/forms"/>
  </ds:schemaRefs>
</ds:datastoreItem>
</file>

<file path=customXml/itemProps3.xml><?xml version="1.0" encoding="utf-8"?>
<ds:datastoreItem xmlns:ds="http://schemas.openxmlformats.org/officeDocument/2006/customXml" ds:itemID="{ECB50DEA-5BF0-40B3-A89C-6E4653E33CB0}">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B62D5532-D91D-4783-8084-A599A560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2024-08-02T14:51:00Z</dcterms:created>
  <dcterms:modified xsi:type="dcterms:W3CDTF">2024-08-02T14:51:00Z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29c8c167-af3f-4fe1-8eb6-88be915eea6b</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2024-07-26T17:58:30Z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ced55e1a-d099-4c06-a163-1b2658c35a31</vt:lpwstr>
  </property>
  <property fmtid="{D5CDD505-2E9C-101B-9397-08002B2CF9AE}" pid="10" name="MSIP_Label_eb544694-0027-44fa-bee4-2648c0363f9d_ContentBits">
    <vt:lpwstr>0</vt:lpwstr>
  </property>
</Properties>
</file>