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Pr="00E31C18" w:rsidR="00D36F5F" w:rsidP="00D36F5F" w:rsidRDefault="00D36F5F" w14:paraId="1D9C689A" w14:textId="633DFBF5">
      <w:pPr>
        <w:jc w:val="center"/>
        <w:rPr>
          <w:b/>
          <w:sz w:val="24"/>
          <w:szCs w:val="24"/>
        </w:rPr>
      </w:pPr>
      <w:r>
        <w:rPr>
          <w:b/>
          <w:i/>
          <w:iCs/>
          <w:noProof/>
          <w:sz w:val="24"/>
          <w:szCs w:val="24"/>
        </w:rPr>
        <w:drawing>
          <wp:anchor distT="0" distB="0" distL="114300" distR="114300" simplePos="0" relativeHeight="251658240" behindDoc="0" locked="0" layoutInCell="1" allowOverlap="1" wp14:anchorId="4F7CADDC" wp14:editId="61B7B073">
            <wp:simplePos x="0" y="0"/>
            <wp:positionH relativeFrom="margin">
              <wp:align>left</wp:align>
            </wp:positionH>
            <wp:positionV relativeFrom="paragraph">
              <wp:posOffset>-335280</wp:posOffset>
            </wp:positionV>
            <wp:extent cx="792480" cy="838200"/>
            <wp:effectExtent l="0" t="0" r="762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2480" cy="838200"/>
                    </a:xfrm>
                    <a:prstGeom prst="rect">
                      <a:avLst/>
                    </a:prstGeom>
                    <a:noFill/>
                  </pic:spPr>
                </pic:pic>
              </a:graphicData>
            </a:graphic>
            <wp14:sizeRelV relativeFrom="margin">
              <wp14:pctHeight>0</wp14:pctHeight>
            </wp14:sizeRelV>
          </wp:anchor>
        </w:drawing>
      </w:r>
      <w:r w:rsidRPr="004A4FAD">
        <w:rPr>
          <w:b/>
          <w:i/>
          <w:iCs/>
          <w:sz w:val="24"/>
          <w:szCs w:val="24"/>
        </w:rPr>
        <w:t xml:space="preserve"> </w:t>
      </w:r>
      <w:r w:rsidRPr="009A009D">
        <w:rPr>
          <w:b/>
          <w:i/>
          <w:iCs/>
          <w:sz w:val="24"/>
          <w:szCs w:val="24"/>
        </w:rPr>
        <w:t>KAS</w:t>
      </w:r>
      <w:r>
        <w:rPr>
          <w:b/>
          <w:sz w:val="24"/>
          <w:szCs w:val="24"/>
        </w:rPr>
        <w:t xml:space="preserve"> </w:t>
      </w:r>
      <w:r w:rsidRPr="00D004FC">
        <w:rPr>
          <w:b/>
          <w:sz w:val="24"/>
          <w:szCs w:val="24"/>
        </w:rPr>
        <w:t>Argument</w:t>
      </w:r>
      <w:r>
        <w:rPr>
          <w:b/>
          <w:sz w:val="24"/>
          <w:szCs w:val="24"/>
        </w:rPr>
        <w:t xml:space="preserve"> </w:t>
      </w:r>
      <w:r w:rsidR="001B079E">
        <w:rPr>
          <w:b/>
          <w:sz w:val="24"/>
          <w:szCs w:val="24"/>
        </w:rPr>
        <w:t>Conferencing Guide</w:t>
      </w:r>
      <w:r>
        <w:rPr>
          <w:b/>
          <w:sz w:val="24"/>
          <w:szCs w:val="24"/>
        </w:rPr>
        <w:t>—Grade 7</w:t>
      </w:r>
    </w:p>
    <w:p w:rsidR="00D36F5F" w:rsidP="0061735D" w:rsidRDefault="00D36F5F" w14:paraId="14659C76" w14:textId="77777777">
      <w:pPr>
        <w:ind w:left="720" w:firstLine="720"/>
        <w:rPr>
          <w:sz w:val="18"/>
          <w:szCs w:val="18"/>
        </w:rPr>
      </w:pPr>
      <w:r>
        <w:rPr>
          <w:b/>
          <w:sz w:val="18"/>
          <w:szCs w:val="18"/>
        </w:rPr>
        <w:t xml:space="preserve">Guiding Principle C1: </w:t>
      </w:r>
      <w:r>
        <w:rPr>
          <w:sz w:val="18"/>
          <w:szCs w:val="18"/>
        </w:rPr>
        <w:t xml:space="preserve">Students will compose arguments to support claims in an analysis of substantive topics or texts, using valid reasoning and relevant and </w:t>
      </w:r>
    </w:p>
    <w:p w:rsidR="008B470B" w:rsidP="00E31C18" w:rsidRDefault="00D36F5F" w14:paraId="03409318" w14:textId="3B72A4A1">
      <w:pPr>
        <w:rPr>
          <w:sz w:val="18"/>
          <w:szCs w:val="18"/>
        </w:rPr>
      </w:pPr>
      <w:r>
        <w:rPr>
          <w:sz w:val="18"/>
          <w:szCs w:val="18"/>
        </w:rPr>
        <w:t xml:space="preserve">                                      </w:t>
      </w:r>
      <w:r w:rsidR="0061735D">
        <w:rPr>
          <w:sz w:val="18"/>
          <w:szCs w:val="18"/>
        </w:rPr>
        <w:t xml:space="preserve">                            </w:t>
      </w:r>
      <w:r>
        <w:rPr>
          <w:sz w:val="18"/>
          <w:szCs w:val="18"/>
        </w:rPr>
        <w:t>sufficient evidence.</w:t>
      </w:r>
    </w:p>
    <w:tbl>
      <w:tblPr>
        <w:tblW w:w="1448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Caption w:val="KAS Argumentation Rubric for 8th Grade On-Demand Writing"/>
        <w:tblDescription w:val="Guiding Principle C1: Students will compose arguments to support claims in an analysis of substantive topics or texts using valid reasoning and relevant and sufficient evidence.&#10; &#10;Clarity and Coherence    &#10;Novice: Makes claim(s) that may lack focus or be unclear. Misses many or all demands of the prompt.&#10;Apprentice: Makes general claim(s) that address the prompt, but may have lapses in focus. Attempts to address some demands of the prompt.&#10;Proficient: Introduces and maintains clear and coherent claim(s). Addresses all demands of the prompt.&#10;Distinguished: Introduces and maintains clear, credible and coherent claim(s). Thoroughly addresses all demands of the prompt.&#10; &#10;Counterclaims&#10;Novice: Makes an ineffective attempt or makes no attempt to acknowledge opposing claim(s). Makes an ineffective attempt or makes no attempt to counter and/or refute opposing claim(s).&#10;Apprentice: Attempts to acknowledge opposing claim(s), but lacks insight, interpretation or clarification. Attempts to counter and/or refute opposing claim(s).&#10;Proficient: Acknowledges and distinguishes opposing claim(s) with insight, interpretation or clarification. Counters and refutes opposing claim(s).&#10;Distinguished: Skillfully acknowledges and distinguishes opposing claim(s) with insight, interpretation or clarification. Thoroughly counters and refutes opposing claim(s) with carefully selected evidence.&#10; &#10;Support&#10;Novice: Includes minimal or no purposeful support of claim(s) with evidence. Provides incomplete, inaccurate and/or irrelevant explanations of evidence and ideas. Provides minimal or unrelated reasoning to support claim(s).&#10;Apprentice: Attempts to support claim(s) with evidence. Provides vague and/or general explanations of evidence and ideas. Provides vague and/or general reasoning to support claim(s).&#10;Proficient: Supports claim(s) with logical reasons and relevant evidence. Provides logical explanations of evidence and ideas. Provides reasoning that clearly links evidence to support claim(s).&#10;Distinguished: Thoroughly supports claim(s) with logical reasons and carefully selected, relevant evidence that strengthens the argument. Provides thorough and effective explanations of evidence and ideas. Provides varied reasoning which thoughtfully links evidence to support claim(s).&#10; &#10;Sourcing&#10;Novice: Uses one or none of the provided sources or ineffectively uses a minimum of two provided sources to support the claim(s) and/or opposing claim(s). Cites little or no evidence. Little or no use of quotes and/or paraphrasing of details, examples and ideas.&#10;Apprentice: Uses a minimum of two provided sources to attempt to support the claim(s) and/or opposing claim(s). Inconsistently cites evidence. Attempts to quote and/or paraphrase details, examples and ideas.&#10;Proficient: Accurately and effectively uses a minimum of two provided sources to support the claim(s) and/or opposing claim(s). Effectively cites evidence by quoting and/or paraphrasing details, examples and ideas.&#10;Distinguished: Accurately and skillfully uses a minimum of two provided sources to support the claim(s) and/or opposing claim(s). Consistently and thoroughly cites evidence by quoting and/or paraphrasing details, examples and ideas.&#10; &#10;Organization&#10;Novice: Builds minimal or no overall structure for the argument. Ineffectively organizes claim(s), counterclaims, evidence and reasoning, creating a lack of cohesion. Makes a minimal attempt or makes no attempt to use transitions to link claim(s), counterclaims, reasons and evidence. Provides a weak conclusion or lacks a conclusion to support the argument.&#10;Apprentice: Attempts to build a structure for the argument. Attempts to organize claim(s), counterclaims, evidence and reasoning, but contains some lapses that disrupt the cohesion or are inappropriate for the context. Attempts to use transitions to link claim(s), counterclaims, reasons and evidence, but they are simple and infrequent. Provides a basic conclusion or concluding statement in an attempt to support the argument.&#10;Proficient: Builds and maintains a clear structure to develop the argument. Logically organizes claim(s), counterclaims, evidence and reasoning. Uses effective transitions to create cohesion and clarify the relationships among claim(s), counterclaims, reasons and evidence. Provides a logical conclusion to support the argument presented.&#10;Distinguished: Builds and maintains a sophisticated structure to develop the argument. Skillfully organizes claim(s), counterclaims, evidence and reasoning to strengthen the argument. Consistently uses a variety of transitions as well as varied sentence structures to create a strong cohesion and clarify the relationships among claim(s), counterclaims, reasons and evidence. Provides a thorough conclusion to support the argument presented.&#10; &#10;Language/Conventions&#10;Novice: Lacks or uses an inappropriate formal tone or voice. Lacks a task appropriate writing style. Uses simple or inappropriate word choice. Makes significant errors in the conventions of Standard English grammar, usage, spelling, capitalization and punctuation which interfere with understanding the writing.&#10;Apprentice: Uses a weak formal tone or voice and/or has lapses in appropriate formal tone or voice. Attempts to establish a task appropriate writing style. Attempts to use appropriate word choice. Makes frequent errors in using the conventions of Standard English grammar, usage, spelling, capitalization and punctuation which may interfere with understanding the writing.&#10;Proficient: Establishes and maintains a formal tone or voice. Establishes and maintains a task appropriate writing style. Effectively uses appropriate word choice. Effectively uses the conventions of Standard English grammar, usage, spelling, capitalization and punctuation with minor errors that do not interfere with understanding the writing.&#10;Distinguished: Consistently establishes and maintains a sophisticated formal tone or voice. Consistently establishes and maintains a sophisticated, task appropriate writing style. Consistently uses effective and varied word choice. Skillfully uses the conventions of Standard English grammar, usage, spelling, capitalization and punctuation with few, minor errors that do not interfere with understanding the writing.&#10;"/>
      </w:tblPr>
      <w:tblGrid>
        <w:gridCol w:w="1340"/>
        <w:gridCol w:w="4950"/>
        <w:gridCol w:w="4140"/>
        <w:gridCol w:w="4050"/>
      </w:tblGrid>
      <w:tr w:rsidR="001B079E" w:rsidTr="1CDE211D" w14:paraId="36E6F2A2" w14:textId="77777777">
        <w:trPr>
          <w:trHeight w:val="340"/>
          <w:tblHeader/>
        </w:trPr>
        <w:tc>
          <w:tcPr>
            <w:tcW w:w="1340" w:type="dxa"/>
            <w:shd w:val="clear" w:color="auto" w:fill="0066AF"/>
            <w:tcMar>
              <w:top w:w="100" w:type="dxa"/>
              <w:left w:w="100" w:type="dxa"/>
              <w:bottom w:w="100" w:type="dxa"/>
              <w:right w:w="100" w:type="dxa"/>
            </w:tcMar>
          </w:tcPr>
          <w:p w:rsidRPr="00D71B91" w:rsidR="001B079E" w:rsidP="00535423" w:rsidRDefault="001B079E" w14:paraId="5F57BA63" w14:textId="2C81D64A">
            <w:pPr>
              <w:widowControl w:val="0"/>
              <w:pBdr>
                <w:top w:val="nil"/>
                <w:left w:val="nil"/>
                <w:bottom w:val="nil"/>
                <w:right w:val="nil"/>
                <w:between w:val="nil"/>
              </w:pBdr>
              <w:spacing w:line="240" w:lineRule="auto"/>
              <w:jc w:val="center"/>
              <w:rPr>
                <w:b/>
                <w:color w:val="FFFFFF" w:themeColor="background1"/>
                <w:sz w:val="16"/>
                <w:szCs w:val="16"/>
              </w:rPr>
            </w:pPr>
            <w:r>
              <w:rPr>
                <w:b/>
                <w:color w:val="FFFFFF" w:themeColor="background1"/>
                <w:sz w:val="16"/>
                <w:szCs w:val="16"/>
              </w:rPr>
              <w:t>Composition</w:t>
            </w:r>
          </w:p>
          <w:p w:rsidRPr="00D71B91" w:rsidR="001B079E" w:rsidP="00535423" w:rsidRDefault="001B079E" w14:paraId="43964A6C" w14:textId="77777777">
            <w:pPr>
              <w:widowControl w:val="0"/>
              <w:pBdr>
                <w:top w:val="nil"/>
                <w:left w:val="nil"/>
                <w:bottom w:val="nil"/>
                <w:right w:val="nil"/>
                <w:between w:val="nil"/>
              </w:pBdr>
              <w:spacing w:line="240" w:lineRule="auto"/>
              <w:jc w:val="center"/>
              <w:rPr>
                <w:b/>
                <w:color w:val="FFFFFF" w:themeColor="background1"/>
                <w:sz w:val="16"/>
                <w:szCs w:val="16"/>
              </w:rPr>
            </w:pPr>
            <w:r w:rsidRPr="00D71B91">
              <w:rPr>
                <w:b/>
                <w:color w:val="FFFFFF" w:themeColor="background1"/>
                <w:sz w:val="16"/>
                <w:szCs w:val="16"/>
              </w:rPr>
              <w:t xml:space="preserve">Elements </w:t>
            </w:r>
          </w:p>
        </w:tc>
        <w:tc>
          <w:tcPr>
            <w:tcW w:w="4950" w:type="dxa"/>
            <w:shd w:val="clear" w:color="auto" w:fill="0066AF"/>
            <w:tcMar>
              <w:top w:w="100" w:type="dxa"/>
              <w:left w:w="100" w:type="dxa"/>
              <w:bottom w:w="100" w:type="dxa"/>
              <w:right w:w="100" w:type="dxa"/>
            </w:tcMar>
          </w:tcPr>
          <w:p w:rsidRPr="001B079E" w:rsidR="001B079E" w:rsidP="001B079E" w:rsidRDefault="001B079E" w14:paraId="4FE59AF7" w14:textId="77777777">
            <w:pPr>
              <w:widowControl w:val="0"/>
              <w:pBdr>
                <w:top w:val="nil"/>
                <w:left w:val="nil"/>
                <w:bottom w:val="nil"/>
                <w:right w:val="nil"/>
                <w:between w:val="nil"/>
              </w:pBdr>
              <w:spacing w:line="240" w:lineRule="auto"/>
              <w:jc w:val="center"/>
              <w:rPr>
                <w:b/>
                <w:i/>
                <w:iCs/>
                <w:color w:val="FFFFFF" w:themeColor="background1"/>
                <w:sz w:val="16"/>
                <w:szCs w:val="16"/>
                <w:u w:val="single"/>
              </w:rPr>
            </w:pPr>
            <w:r w:rsidRPr="001B079E">
              <w:rPr>
                <w:b/>
                <w:i/>
                <w:iCs/>
                <w:color w:val="FFFFFF" w:themeColor="background1"/>
                <w:sz w:val="16"/>
                <w:szCs w:val="16"/>
                <w:u w:val="single"/>
              </w:rPr>
              <w:t>Where Am I Now?</w:t>
            </w:r>
          </w:p>
          <w:p w:rsidRPr="001B079E" w:rsidR="001B079E" w:rsidP="001B079E" w:rsidRDefault="001B079E" w14:paraId="3676E30D" w14:textId="77777777">
            <w:pPr>
              <w:widowControl w:val="0"/>
              <w:pBdr>
                <w:top w:val="nil"/>
                <w:left w:val="nil"/>
                <w:bottom w:val="nil"/>
                <w:right w:val="nil"/>
                <w:between w:val="nil"/>
              </w:pBdr>
              <w:spacing w:line="240" w:lineRule="auto"/>
              <w:jc w:val="center"/>
              <w:rPr>
                <w:bCs/>
                <w:color w:val="FFFFFF" w:themeColor="background1"/>
                <w:sz w:val="16"/>
                <w:szCs w:val="16"/>
              </w:rPr>
            </w:pPr>
            <w:r w:rsidRPr="001B079E">
              <w:rPr>
                <w:bCs/>
                <w:color w:val="FFFFFF" w:themeColor="background1"/>
                <w:sz w:val="16"/>
                <w:szCs w:val="16"/>
              </w:rPr>
              <w:t xml:space="preserve">Evidence of </w:t>
            </w:r>
          </w:p>
          <w:p w:rsidR="001B079E" w:rsidP="001B079E" w:rsidRDefault="001B079E" w14:paraId="78CDF451" w14:textId="77777777">
            <w:pPr>
              <w:widowControl w:val="0"/>
              <w:pBdr>
                <w:top w:val="nil"/>
                <w:left w:val="nil"/>
                <w:bottom w:val="nil"/>
                <w:right w:val="nil"/>
                <w:between w:val="nil"/>
              </w:pBdr>
              <w:spacing w:line="240" w:lineRule="auto"/>
              <w:jc w:val="center"/>
              <w:rPr>
                <w:bCs/>
                <w:color w:val="FFFFFF" w:themeColor="background1"/>
                <w:sz w:val="16"/>
                <w:szCs w:val="16"/>
              </w:rPr>
            </w:pPr>
            <w:r w:rsidRPr="001B079E">
              <w:rPr>
                <w:bCs/>
                <w:color w:val="FFFFFF" w:themeColor="background1"/>
                <w:sz w:val="16"/>
                <w:szCs w:val="16"/>
              </w:rPr>
              <w:t>Meeting or Exceeding the Standards</w:t>
            </w:r>
          </w:p>
          <w:p w:rsidRPr="001B079E" w:rsidR="00FB1058" w:rsidP="001B079E" w:rsidRDefault="00FB1058" w14:paraId="2A087874" w14:textId="41E13C2A">
            <w:pPr>
              <w:widowControl w:val="0"/>
              <w:pBdr>
                <w:top w:val="nil"/>
                <w:left w:val="nil"/>
                <w:bottom w:val="nil"/>
                <w:right w:val="nil"/>
                <w:between w:val="nil"/>
              </w:pBdr>
              <w:spacing w:line="240" w:lineRule="auto"/>
              <w:jc w:val="center"/>
              <w:rPr>
                <w:b/>
                <w:color w:val="FFFFFF" w:themeColor="background1"/>
                <w:sz w:val="16"/>
                <w:szCs w:val="16"/>
              </w:rPr>
            </w:pPr>
          </w:p>
        </w:tc>
        <w:tc>
          <w:tcPr>
            <w:tcW w:w="4140" w:type="dxa"/>
            <w:shd w:val="clear" w:color="auto" w:fill="0066AF"/>
            <w:tcMar/>
          </w:tcPr>
          <w:p w:rsidRPr="001B079E" w:rsidR="001B079E" w:rsidP="001B079E" w:rsidRDefault="001B079E" w14:paraId="074E32E3" w14:textId="77777777">
            <w:pPr>
              <w:widowControl w:val="0"/>
              <w:pBdr>
                <w:top w:val="nil"/>
                <w:left w:val="nil"/>
                <w:bottom w:val="nil"/>
                <w:right w:val="nil"/>
                <w:between w:val="nil"/>
              </w:pBdr>
              <w:spacing w:line="240" w:lineRule="auto"/>
              <w:jc w:val="center"/>
              <w:rPr>
                <w:b/>
                <w:i/>
                <w:iCs/>
                <w:color w:val="FFFFFF" w:themeColor="background1"/>
                <w:sz w:val="16"/>
                <w:szCs w:val="16"/>
                <w:u w:val="single"/>
              </w:rPr>
            </w:pPr>
            <w:r w:rsidRPr="001B079E">
              <w:rPr>
                <w:b/>
                <w:i/>
                <w:iCs/>
                <w:color w:val="FFFFFF" w:themeColor="background1"/>
                <w:sz w:val="16"/>
                <w:szCs w:val="16"/>
                <w:u w:val="single"/>
              </w:rPr>
              <w:t>Where Am I Going?</w:t>
            </w:r>
          </w:p>
          <w:p w:rsidRPr="001B079E" w:rsidR="001B079E" w:rsidP="001B079E" w:rsidRDefault="001B079E" w14:paraId="5E02E1F0" w14:textId="77777777">
            <w:pPr>
              <w:widowControl w:val="0"/>
              <w:pBdr>
                <w:top w:val="nil"/>
                <w:left w:val="nil"/>
                <w:bottom w:val="nil"/>
                <w:right w:val="nil"/>
                <w:between w:val="nil"/>
              </w:pBdr>
              <w:spacing w:line="240" w:lineRule="auto"/>
              <w:jc w:val="center"/>
              <w:rPr>
                <w:b/>
                <w:color w:val="FFFFFF" w:themeColor="background1"/>
                <w:sz w:val="16"/>
                <w:szCs w:val="16"/>
              </w:rPr>
            </w:pPr>
          </w:p>
          <w:p w:rsidRPr="001B079E" w:rsidR="001B079E" w:rsidP="001B079E" w:rsidRDefault="001B079E" w14:paraId="7838AFA2" w14:textId="2FA2AC39">
            <w:pPr>
              <w:widowControl w:val="0"/>
              <w:pBdr>
                <w:top w:val="nil"/>
                <w:left w:val="nil"/>
                <w:bottom w:val="nil"/>
                <w:right w:val="nil"/>
                <w:between w:val="nil"/>
              </w:pBdr>
              <w:spacing w:line="240" w:lineRule="auto"/>
              <w:jc w:val="center"/>
              <w:rPr>
                <w:b/>
                <w:color w:val="FFFFFF" w:themeColor="background1"/>
                <w:sz w:val="16"/>
                <w:szCs w:val="16"/>
              </w:rPr>
            </w:pPr>
            <w:r w:rsidRPr="001B079E">
              <w:rPr>
                <w:bCs/>
                <w:color w:val="FFFFFF" w:themeColor="background1"/>
                <w:sz w:val="16"/>
                <w:szCs w:val="16"/>
              </w:rPr>
              <w:t>Areas for Growth</w:t>
            </w:r>
          </w:p>
        </w:tc>
        <w:tc>
          <w:tcPr>
            <w:tcW w:w="4050" w:type="dxa"/>
            <w:shd w:val="clear" w:color="auto" w:fill="0066AF"/>
            <w:tcMar>
              <w:top w:w="100" w:type="dxa"/>
              <w:left w:w="100" w:type="dxa"/>
              <w:bottom w:w="100" w:type="dxa"/>
              <w:right w:w="100" w:type="dxa"/>
            </w:tcMar>
          </w:tcPr>
          <w:p w:rsidRPr="001B079E" w:rsidR="001B079E" w:rsidP="001B079E" w:rsidRDefault="001B079E" w14:paraId="5EC7FC97" w14:textId="77777777">
            <w:pPr>
              <w:widowControl w:val="0"/>
              <w:pBdr>
                <w:top w:val="nil"/>
                <w:left w:val="nil"/>
                <w:bottom w:val="nil"/>
                <w:right w:val="nil"/>
                <w:between w:val="nil"/>
              </w:pBdr>
              <w:spacing w:line="240" w:lineRule="auto"/>
              <w:jc w:val="center"/>
              <w:rPr>
                <w:b/>
                <w:i/>
                <w:iCs/>
                <w:color w:val="FFFFFF" w:themeColor="background1"/>
                <w:sz w:val="16"/>
                <w:szCs w:val="16"/>
                <w:u w:val="single"/>
              </w:rPr>
            </w:pPr>
            <w:r w:rsidRPr="001B079E">
              <w:rPr>
                <w:b/>
                <w:i/>
                <w:iCs/>
                <w:color w:val="FFFFFF" w:themeColor="background1"/>
                <w:sz w:val="16"/>
                <w:szCs w:val="16"/>
                <w:u w:val="single"/>
              </w:rPr>
              <w:t>How Am I Going to Get There?</w:t>
            </w:r>
          </w:p>
          <w:p w:rsidRPr="001B079E" w:rsidR="001B079E" w:rsidP="001B079E" w:rsidRDefault="001B079E" w14:paraId="39320E57" w14:textId="77777777">
            <w:pPr>
              <w:widowControl w:val="0"/>
              <w:pBdr>
                <w:top w:val="nil"/>
                <w:left w:val="nil"/>
                <w:bottom w:val="nil"/>
                <w:right w:val="nil"/>
                <w:between w:val="nil"/>
              </w:pBdr>
              <w:spacing w:line="240" w:lineRule="auto"/>
              <w:jc w:val="center"/>
              <w:rPr>
                <w:bCs/>
                <w:color w:val="FFFFFF" w:themeColor="background1"/>
                <w:sz w:val="16"/>
                <w:szCs w:val="16"/>
              </w:rPr>
            </w:pPr>
            <w:r w:rsidRPr="001B079E">
              <w:rPr>
                <w:bCs/>
                <w:color w:val="FFFFFF" w:themeColor="background1"/>
                <w:sz w:val="16"/>
                <w:szCs w:val="16"/>
              </w:rPr>
              <w:t xml:space="preserve">Strategies/Resources Needed to </w:t>
            </w:r>
          </w:p>
          <w:p w:rsidRPr="001B079E" w:rsidR="001B079E" w:rsidP="001B079E" w:rsidRDefault="001B079E" w14:paraId="2201B76F" w14:textId="21A0B73E">
            <w:pPr>
              <w:widowControl w:val="0"/>
              <w:pBdr>
                <w:top w:val="nil"/>
                <w:left w:val="nil"/>
                <w:bottom w:val="nil"/>
                <w:right w:val="nil"/>
                <w:between w:val="nil"/>
              </w:pBdr>
              <w:spacing w:line="240" w:lineRule="auto"/>
              <w:jc w:val="center"/>
              <w:rPr>
                <w:b/>
                <w:color w:val="FFFFFF" w:themeColor="background1"/>
                <w:sz w:val="16"/>
                <w:szCs w:val="16"/>
              </w:rPr>
            </w:pPr>
            <w:r w:rsidRPr="001B079E">
              <w:rPr>
                <w:bCs/>
                <w:color w:val="FFFFFF" w:themeColor="background1"/>
                <w:sz w:val="16"/>
                <w:szCs w:val="16"/>
              </w:rPr>
              <w:t xml:space="preserve">Strengthen </w:t>
            </w:r>
            <w:r w:rsidR="00B67387">
              <w:rPr>
                <w:bCs/>
                <w:color w:val="FFFFFF" w:themeColor="background1"/>
                <w:sz w:val="16"/>
                <w:szCs w:val="16"/>
              </w:rPr>
              <w:t>M</w:t>
            </w:r>
            <w:r w:rsidRPr="001B079E">
              <w:rPr>
                <w:bCs/>
                <w:color w:val="FFFFFF" w:themeColor="background1"/>
                <w:sz w:val="16"/>
                <w:szCs w:val="16"/>
              </w:rPr>
              <w:t>y Composition</w:t>
            </w:r>
          </w:p>
        </w:tc>
      </w:tr>
      <w:tr w:rsidR="001B079E" w:rsidTr="1CDE211D" w14:paraId="45CEE96A" w14:textId="77777777">
        <w:trPr>
          <w:trHeight w:val="861"/>
        </w:trPr>
        <w:tc>
          <w:tcPr>
            <w:tcW w:w="1340" w:type="dxa"/>
            <w:shd w:val="clear" w:color="auto" w:fill="0066AF"/>
            <w:tcMar>
              <w:top w:w="100" w:type="dxa"/>
              <w:left w:w="100" w:type="dxa"/>
              <w:bottom w:w="100" w:type="dxa"/>
              <w:right w:w="100" w:type="dxa"/>
            </w:tcMar>
          </w:tcPr>
          <w:p w:rsidRPr="00D71B91" w:rsidR="001B079E" w:rsidP="00535423" w:rsidRDefault="001B079E" w14:paraId="54F6EFC1" w14:textId="77777777">
            <w:pPr>
              <w:widowControl w:val="0"/>
              <w:pBdr>
                <w:top w:val="nil"/>
                <w:left w:val="nil"/>
                <w:bottom w:val="nil"/>
                <w:right w:val="nil"/>
                <w:between w:val="nil"/>
              </w:pBdr>
              <w:spacing w:line="240" w:lineRule="auto"/>
              <w:rPr>
                <w:b/>
                <w:color w:val="FFFFFF" w:themeColor="background1"/>
                <w:sz w:val="16"/>
                <w:szCs w:val="16"/>
              </w:rPr>
            </w:pPr>
            <w:r w:rsidRPr="00D71B91">
              <w:rPr>
                <w:b/>
                <w:color w:val="FFFFFF" w:themeColor="background1"/>
                <w:sz w:val="16"/>
                <w:szCs w:val="16"/>
              </w:rPr>
              <w:t xml:space="preserve">Clarity and </w:t>
            </w:r>
          </w:p>
          <w:p w:rsidRPr="00D71B91" w:rsidR="001B079E" w:rsidP="00535423" w:rsidRDefault="001B079E" w14:paraId="2058986E" w14:textId="77777777">
            <w:pPr>
              <w:widowControl w:val="0"/>
              <w:pBdr>
                <w:top w:val="nil"/>
                <w:left w:val="nil"/>
                <w:bottom w:val="nil"/>
                <w:right w:val="nil"/>
                <w:between w:val="nil"/>
              </w:pBdr>
              <w:spacing w:line="240" w:lineRule="auto"/>
              <w:rPr>
                <w:b/>
                <w:color w:val="FFFFFF" w:themeColor="background1"/>
                <w:sz w:val="16"/>
                <w:szCs w:val="16"/>
              </w:rPr>
            </w:pPr>
            <w:r w:rsidRPr="00D71B91">
              <w:rPr>
                <w:b/>
                <w:color w:val="FFFFFF" w:themeColor="background1"/>
                <w:sz w:val="16"/>
                <w:szCs w:val="16"/>
              </w:rPr>
              <w:t>Coherence</w:t>
            </w:r>
          </w:p>
        </w:tc>
        <w:tc>
          <w:tcPr>
            <w:tcW w:w="4950" w:type="dxa"/>
            <w:tcMar>
              <w:top w:w="100" w:type="dxa"/>
              <w:left w:w="100" w:type="dxa"/>
              <w:bottom w:w="100" w:type="dxa"/>
              <w:right w:w="100" w:type="dxa"/>
            </w:tcMar>
          </w:tcPr>
          <w:p w:rsidRPr="00FB1058" w:rsidR="001B079E" w:rsidP="1CDE211D" w:rsidRDefault="001B079E" w14:paraId="6C3042B7" w14:textId="2F58C8D1">
            <w:pPr>
              <w:pStyle w:val="ListParagraph"/>
              <w:widowControl w:val="0"/>
              <w:numPr>
                <w:ilvl w:val="0"/>
                <w:numId w:val="2"/>
              </w:numPr>
              <w:pBdr>
                <w:top w:val="nil" w:color="FF000000" w:sz="0" w:space="0"/>
                <w:left w:val="nil" w:color="FF000000" w:sz="0" w:space="0"/>
                <w:bottom w:val="nil" w:color="FF000000" w:sz="0" w:space="0"/>
                <w:right w:val="nil" w:color="FF000000" w:sz="0" w:space="0"/>
                <w:between w:val="nil" w:color="FF000000" w:sz="0" w:space="0"/>
              </w:pBdr>
              <w:spacing w:line="240" w:lineRule="auto"/>
              <w:ind w:left="348" w:hanging="270"/>
              <w:rPr>
                <w:sz w:val="18"/>
                <w:szCs w:val="18"/>
                <w:lang w:val="en-US"/>
              </w:rPr>
            </w:pPr>
            <w:r w:rsidRPr="1CDE211D" w:rsidR="25B8BA58">
              <w:rPr>
                <w:sz w:val="18"/>
                <w:szCs w:val="18"/>
                <w:lang w:val="en-US"/>
              </w:rPr>
              <w:t>Introduces and</w:t>
            </w:r>
            <w:r w:rsidRPr="1CDE211D" w:rsidR="25B8BA58">
              <w:rPr>
                <w:b w:val="1"/>
                <w:bCs w:val="1"/>
                <w:sz w:val="18"/>
                <w:szCs w:val="18"/>
                <w:lang w:val="en-US"/>
              </w:rPr>
              <w:t xml:space="preserve"> </w:t>
            </w:r>
            <w:r w:rsidRPr="1CDE211D" w:rsidR="25B8BA58">
              <w:rPr>
                <w:sz w:val="18"/>
                <w:szCs w:val="18"/>
                <w:lang w:val="en-US"/>
              </w:rPr>
              <w:t>maintains</w:t>
            </w:r>
            <w:r w:rsidRPr="1CDE211D" w:rsidR="25B8BA58">
              <w:rPr>
                <w:b w:val="1"/>
                <w:bCs w:val="1"/>
                <w:sz w:val="18"/>
                <w:szCs w:val="18"/>
                <w:lang w:val="en-US"/>
              </w:rPr>
              <w:t xml:space="preserve"> clear and coherent </w:t>
            </w:r>
            <w:r w:rsidRPr="1CDE211D" w:rsidR="25B8BA58">
              <w:rPr>
                <w:sz w:val="18"/>
                <w:szCs w:val="18"/>
                <w:lang w:val="en-US"/>
              </w:rPr>
              <w:t>claim(s).</w:t>
            </w:r>
          </w:p>
          <w:p w:rsidRPr="00FB1058" w:rsidR="001B079E" w:rsidP="001B079E" w:rsidRDefault="001B079E" w14:paraId="127C5A8C" w14:textId="4EB8ACB9">
            <w:pPr>
              <w:pStyle w:val="ListParagraph"/>
              <w:widowControl w:val="0"/>
              <w:numPr>
                <w:ilvl w:val="0"/>
                <w:numId w:val="2"/>
              </w:numPr>
              <w:pBdr>
                <w:top w:val="nil"/>
                <w:left w:val="nil"/>
                <w:bottom w:val="nil"/>
                <w:right w:val="nil"/>
                <w:between w:val="nil"/>
              </w:pBdr>
              <w:spacing w:line="240" w:lineRule="auto"/>
              <w:ind w:left="348" w:hanging="270"/>
              <w:rPr>
                <w:sz w:val="18"/>
                <w:szCs w:val="18"/>
              </w:rPr>
            </w:pPr>
            <w:r w:rsidRPr="00FB1058">
              <w:rPr>
                <w:sz w:val="18"/>
                <w:szCs w:val="18"/>
              </w:rPr>
              <w:t xml:space="preserve">Demonstrates a </w:t>
            </w:r>
            <w:r w:rsidRPr="00FB1058">
              <w:rPr>
                <w:b/>
                <w:bCs/>
                <w:sz w:val="18"/>
                <w:szCs w:val="18"/>
              </w:rPr>
              <w:t>clear</w:t>
            </w:r>
            <w:r w:rsidRPr="00FB1058">
              <w:rPr>
                <w:sz w:val="18"/>
                <w:szCs w:val="18"/>
              </w:rPr>
              <w:t xml:space="preserve"> understanding of the topic or text(s).</w:t>
            </w:r>
          </w:p>
          <w:p w:rsidRPr="00FB1058" w:rsidR="001B079E" w:rsidP="1CDE211D" w:rsidRDefault="001B079E" w14:paraId="1DC7029C" w14:textId="139CBF10">
            <w:pPr>
              <w:pStyle w:val="ListParagraph"/>
              <w:widowControl w:val="0"/>
              <w:numPr>
                <w:ilvl w:val="0"/>
                <w:numId w:val="2"/>
              </w:numPr>
              <w:pBdr>
                <w:top w:val="nil" w:color="FF000000" w:sz="0" w:space="0"/>
                <w:left w:val="nil" w:color="FF000000" w:sz="0" w:space="0"/>
                <w:bottom w:val="nil" w:color="FF000000" w:sz="0" w:space="0"/>
                <w:right w:val="nil" w:color="FF000000" w:sz="0" w:space="0"/>
                <w:between w:val="nil" w:color="FF000000" w:sz="0" w:space="0"/>
              </w:pBdr>
              <w:spacing w:line="240" w:lineRule="auto"/>
              <w:ind w:left="348" w:hanging="270"/>
              <w:rPr>
                <w:sz w:val="18"/>
                <w:szCs w:val="18"/>
                <w:lang w:val="en-US"/>
              </w:rPr>
            </w:pPr>
            <w:r w:rsidRPr="1CDE211D" w:rsidR="25B8BA58">
              <w:rPr>
                <w:sz w:val="18"/>
                <w:szCs w:val="18"/>
                <w:lang w:val="en-US"/>
              </w:rPr>
              <w:t xml:space="preserve">Maintains a </w:t>
            </w:r>
            <w:r w:rsidRPr="1CDE211D" w:rsidR="25B8BA58">
              <w:rPr>
                <w:b w:val="1"/>
                <w:bCs w:val="1"/>
                <w:sz w:val="18"/>
                <w:szCs w:val="18"/>
                <w:lang w:val="en-US"/>
              </w:rPr>
              <w:t>clear</w:t>
            </w:r>
            <w:r w:rsidRPr="1CDE211D" w:rsidR="25B8BA58">
              <w:rPr>
                <w:sz w:val="18"/>
                <w:szCs w:val="18"/>
                <w:lang w:val="en-US"/>
              </w:rPr>
              <w:t xml:space="preserve"> focus on task, purpose and audience.</w:t>
            </w:r>
          </w:p>
          <w:p w:rsidRPr="00FB1058" w:rsidR="001B079E" w:rsidP="001B079E" w:rsidRDefault="001B079E" w14:paraId="47AA6E46" w14:textId="02DA1A59">
            <w:pPr>
              <w:pStyle w:val="ListParagraph"/>
              <w:widowControl w:val="0"/>
              <w:numPr>
                <w:ilvl w:val="0"/>
                <w:numId w:val="2"/>
              </w:numPr>
              <w:pBdr>
                <w:top w:val="nil"/>
                <w:left w:val="nil"/>
                <w:bottom w:val="nil"/>
                <w:right w:val="nil"/>
                <w:between w:val="nil"/>
              </w:pBdr>
              <w:spacing w:line="240" w:lineRule="auto"/>
              <w:ind w:left="348" w:hanging="270"/>
              <w:rPr>
                <w:sz w:val="18"/>
                <w:szCs w:val="18"/>
              </w:rPr>
            </w:pPr>
            <w:r w:rsidRPr="00FB1058">
              <w:rPr>
                <w:sz w:val="18"/>
                <w:szCs w:val="18"/>
              </w:rPr>
              <w:t xml:space="preserve">Addresses </w:t>
            </w:r>
            <w:r w:rsidRPr="00FB1058">
              <w:rPr>
                <w:b/>
                <w:bCs/>
                <w:sz w:val="18"/>
                <w:szCs w:val="18"/>
              </w:rPr>
              <w:t xml:space="preserve">all </w:t>
            </w:r>
            <w:r w:rsidRPr="00FB1058">
              <w:rPr>
                <w:sz w:val="18"/>
                <w:szCs w:val="18"/>
              </w:rPr>
              <w:t>demands of the prompt/task.</w:t>
            </w:r>
          </w:p>
        </w:tc>
        <w:tc>
          <w:tcPr>
            <w:tcW w:w="4140" w:type="dxa"/>
            <w:tcMar/>
          </w:tcPr>
          <w:p w:rsidRPr="00D36F5F" w:rsidR="001B079E" w:rsidP="00D36F5F" w:rsidRDefault="001B079E" w14:paraId="4F67D65E" w14:textId="77777777">
            <w:pPr>
              <w:widowControl w:val="0"/>
              <w:spacing w:line="240" w:lineRule="auto"/>
              <w:rPr>
                <w:sz w:val="16"/>
                <w:szCs w:val="16"/>
              </w:rPr>
            </w:pPr>
          </w:p>
        </w:tc>
        <w:tc>
          <w:tcPr>
            <w:tcW w:w="4050" w:type="dxa"/>
            <w:tcMar>
              <w:top w:w="100" w:type="dxa"/>
              <w:left w:w="100" w:type="dxa"/>
              <w:bottom w:w="100" w:type="dxa"/>
              <w:right w:w="100" w:type="dxa"/>
            </w:tcMar>
          </w:tcPr>
          <w:p w:rsidRPr="00D36F5F" w:rsidR="001B079E" w:rsidP="00D36F5F" w:rsidRDefault="001B079E" w14:paraId="2C189312" w14:textId="31B6DDCD">
            <w:pPr>
              <w:widowControl w:val="0"/>
              <w:spacing w:line="240" w:lineRule="auto"/>
              <w:rPr>
                <w:sz w:val="16"/>
                <w:szCs w:val="16"/>
              </w:rPr>
            </w:pPr>
          </w:p>
        </w:tc>
      </w:tr>
      <w:tr w:rsidR="001B079E" w:rsidTr="1CDE211D" w14:paraId="26DFF461" w14:textId="77777777">
        <w:trPr>
          <w:trHeight w:val="870"/>
        </w:trPr>
        <w:tc>
          <w:tcPr>
            <w:tcW w:w="1340" w:type="dxa"/>
            <w:shd w:val="clear" w:color="auto" w:fill="0066AF"/>
            <w:tcMar>
              <w:top w:w="100" w:type="dxa"/>
              <w:left w:w="100" w:type="dxa"/>
              <w:bottom w:w="100" w:type="dxa"/>
              <w:right w:w="100" w:type="dxa"/>
            </w:tcMar>
          </w:tcPr>
          <w:p w:rsidRPr="00D71B91" w:rsidR="001B079E" w:rsidP="00535423" w:rsidRDefault="001B079E" w14:paraId="2DDD531D" w14:textId="77777777">
            <w:pPr>
              <w:widowControl w:val="0"/>
              <w:pBdr>
                <w:top w:val="nil"/>
                <w:left w:val="nil"/>
                <w:bottom w:val="nil"/>
                <w:right w:val="nil"/>
                <w:between w:val="nil"/>
              </w:pBdr>
              <w:spacing w:line="240" w:lineRule="auto"/>
              <w:rPr>
                <w:b/>
                <w:color w:val="FFFFFF" w:themeColor="background1"/>
                <w:sz w:val="16"/>
                <w:szCs w:val="16"/>
              </w:rPr>
            </w:pPr>
            <w:r w:rsidRPr="00D71B91">
              <w:rPr>
                <w:b/>
                <w:color w:val="FFFFFF" w:themeColor="background1"/>
                <w:sz w:val="16"/>
                <w:szCs w:val="16"/>
              </w:rPr>
              <w:t>Counterclaims</w:t>
            </w:r>
          </w:p>
          <w:p w:rsidRPr="00D71B91" w:rsidR="001B079E" w:rsidP="00535423" w:rsidRDefault="001B079E" w14:paraId="1ECA3D94" w14:textId="77777777">
            <w:pPr>
              <w:widowControl w:val="0"/>
              <w:pBdr>
                <w:top w:val="nil"/>
                <w:left w:val="nil"/>
                <w:bottom w:val="nil"/>
                <w:right w:val="nil"/>
                <w:between w:val="nil"/>
              </w:pBdr>
              <w:spacing w:line="240" w:lineRule="auto"/>
              <w:rPr>
                <w:b/>
                <w:color w:val="FFFFFF" w:themeColor="background1"/>
                <w:sz w:val="16"/>
                <w:szCs w:val="16"/>
              </w:rPr>
            </w:pPr>
          </w:p>
        </w:tc>
        <w:tc>
          <w:tcPr>
            <w:tcW w:w="4950" w:type="dxa"/>
            <w:tcMar>
              <w:top w:w="100" w:type="dxa"/>
              <w:left w:w="100" w:type="dxa"/>
              <w:bottom w:w="100" w:type="dxa"/>
              <w:right w:w="100" w:type="dxa"/>
            </w:tcMar>
          </w:tcPr>
          <w:p w:rsidRPr="00FB1058" w:rsidR="001B079E" w:rsidP="1CDE211D" w:rsidRDefault="001B079E" w14:paraId="2B603C97" w14:textId="779E3A3B">
            <w:pPr>
              <w:pStyle w:val="ListParagraph"/>
              <w:widowControl w:val="0"/>
              <w:numPr>
                <w:ilvl w:val="0"/>
                <w:numId w:val="2"/>
              </w:numPr>
              <w:pBdr>
                <w:top w:val="nil" w:color="FF000000" w:sz="0" w:space="0"/>
                <w:left w:val="nil" w:color="FF000000" w:sz="0" w:space="0"/>
                <w:bottom w:val="nil" w:color="FF000000" w:sz="0" w:space="0"/>
                <w:right w:val="nil" w:color="FF000000" w:sz="0" w:space="0"/>
                <w:between w:val="nil" w:color="FF000000" w:sz="0" w:space="0"/>
              </w:pBdr>
              <w:spacing w:line="240" w:lineRule="auto"/>
              <w:ind w:left="348" w:hanging="270"/>
              <w:rPr>
                <w:sz w:val="18"/>
                <w:szCs w:val="18"/>
                <w:lang w:val="en-US"/>
              </w:rPr>
            </w:pPr>
            <w:r w:rsidRPr="1CDE211D" w:rsidR="25B8BA58">
              <w:rPr>
                <w:b w:val="1"/>
                <w:bCs w:val="1"/>
                <w:sz w:val="18"/>
                <w:szCs w:val="18"/>
                <w:lang w:val="en-US"/>
              </w:rPr>
              <w:t xml:space="preserve">Acknowledges </w:t>
            </w:r>
            <w:r w:rsidRPr="1CDE211D" w:rsidR="25B8BA58">
              <w:rPr>
                <w:sz w:val="18"/>
                <w:szCs w:val="18"/>
                <w:lang w:val="en-US"/>
              </w:rPr>
              <w:t>opposing claim(s) with insight, interpretation or clarification.</w:t>
            </w:r>
          </w:p>
          <w:p w:rsidR="001B079E" w:rsidP="001B079E" w:rsidRDefault="001B079E" w14:paraId="1F9252F3" w14:textId="77777777">
            <w:pPr>
              <w:pStyle w:val="ListParagraph"/>
              <w:widowControl w:val="0"/>
              <w:numPr>
                <w:ilvl w:val="0"/>
                <w:numId w:val="2"/>
              </w:numPr>
              <w:pBdr>
                <w:top w:val="nil"/>
                <w:left w:val="nil"/>
                <w:bottom w:val="nil"/>
                <w:right w:val="nil"/>
                <w:between w:val="nil"/>
              </w:pBdr>
              <w:spacing w:line="240" w:lineRule="auto"/>
              <w:ind w:left="348" w:hanging="270"/>
              <w:rPr>
                <w:sz w:val="18"/>
                <w:szCs w:val="18"/>
              </w:rPr>
            </w:pPr>
            <w:r w:rsidRPr="00FB1058">
              <w:rPr>
                <w:b/>
                <w:sz w:val="18"/>
                <w:szCs w:val="18"/>
              </w:rPr>
              <w:t>Counters and refutes</w:t>
            </w:r>
            <w:r w:rsidRPr="00FB1058">
              <w:rPr>
                <w:sz w:val="18"/>
                <w:szCs w:val="18"/>
              </w:rPr>
              <w:t xml:space="preserve"> opposing claim(s).</w:t>
            </w:r>
          </w:p>
          <w:p w:rsidR="00FB1058" w:rsidP="00FB1058" w:rsidRDefault="00FB1058" w14:paraId="36FDCE54" w14:textId="77777777">
            <w:pPr>
              <w:widowControl w:val="0"/>
              <w:pBdr>
                <w:top w:val="nil"/>
                <w:left w:val="nil"/>
                <w:bottom w:val="nil"/>
                <w:right w:val="nil"/>
                <w:between w:val="nil"/>
              </w:pBdr>
              <w:spacing w:line="240" w:lineRule="auto"/>
              <w:rPr>
                <w:sz w:val="18"/>
                <w:szCs w:val="18"/>
              </w:rPr>
            </w:pPr>
          </w:p>
          <w:p w:rsidRPr="00FB1058" w:rsidR="00FB1058" w:rsidP="00FB1058" w:rsidRDefault="00FB1058" w14:paraId="26014965" w14:textId="741A7B6C">
            <w:pPr>
              <w:widowControl w:val="0"/>
              <w:pBdr>
                <w:top w:val="nil"/>
                <w:left w:val="nil"/>
                <w:bottom w:val="nil"/>
                <w:right w:val="nil"/>
                <w:between w:val="nil"/>
              </w:pBdr>
              <w:spacing w:line="240" w:lineRule="auto"/>
              <w:rPr>
                <w:sz w:val="18"/>
                <w:szCs w:val="18"/>
              </w:rPr>
            </w:pPr>
          </w:p>
        </w:tc>
        <w:tc>
          <w:tcPr>
            <w:tcW w:w="4140" w:type="dxa"/>
            <w:tcMar/>
          </w:tcPr>
          <w:p w:rsidR="001B079E" w:rsidP="00535423" w:rsidRDefault="001B079E" w14:paraId="1DD281E8" w14:textId="77777777">
            <w:pPr>
              <w:widowControl w:val="0"/>
              <w:spacing w:line="240" w:lineRule="auto"/>
              <w:rPr>
                <w:b/>
                <w:sz w:val="16"/>
                <w:szCs w:val="16"/>
              </w:rPr>
            </w:pPr>
          </w:p>
        </w:tc>
        <w:tc>
          <w:tcPr>
            <w:tcW w:w="4050" w:type="dxa"/>
            <w:tcMar>
              <w:top w:w="100" w:type="dxa"/>
              <w:left w:w="100" w:type="dxa"/>
              <w:bottom w:w="100" w:type="dxa"/>
              <w:right w:w="100" w:type="dxa"/>
            </w:tcMar>
          </w:tcPr>
          <w:p w:rsidR="001B079E" w:rsidP="00535423" w:rsidRDefault="001B079E" w14:paraId="58BB5CB2" w14:textId="5D97A645">
            <w:pPr>
              <w:widowControl w:val="0"/>
              <w:spacing w:line="240" w:lineRule="auto"/>
              <w:rPr>
                <w:b/>
                <w:sz w:val="16"/>
                <w:szCs w:val="16"/>
              </w:rPr>
            </w:pPr>
          </w:p>
        </w:tc>
      </w:tr>
      <w:tr w:rsidR="001B079E" w:rsidTr="1CDE211D" w14:paraId="34F6115C" w14:textId="77777777">
        <w:trPr>
          <w:trHeight w:val="1203"/>
        </w:trPr>
        <w:tc>
          <w:tcPr>
            <w:tcW w:w="1340" w:type="dxa"/>
            <w:shd w:val="clear" w:color="auto" w:fill="0066AF"/>
            <w:tcMar>
              <w:top w:w="100" w:type="dxa"/>
              <w:left w:w="100" w:type="dxa"/>
              <w:bottom w:w="100" w:type="dxa"/>
              <w:right w:w="100" w:type="dxa"/>
            </w:tcMar>
          </w:tcPr>
          <w:p w:rsidRPr="00D71B91" w:rsidR="001B079E" w:rsidP="00535423" w:rsidRDefault="001B079E" w14:paraId="78AEED4D" w14:textId="77777777">
            <w:pPr>
              <w:widowControl w:val="0"/>
              <w:pBdr>
                <w:top w:val="nil"/>
                <w:left w:val="nil"/>
                <w:bottom w:val="nil"/>
                <w:right w:val="nil"/>
                <w:between w:val="nil"/>
              </w:pBdr>
              <w:spacing w:line="240" w:lineRule="auto"/>
              <w:rPr>
                <w:b/>
                <w:color w:val="FFFFFF" w:themeColor="background1"/>
                <w:sz w:val="16"/>
                <w:szCs w:val="16"/>
              </w:rPr>
            </w:pPr>
            <w:r w:rsidRPr="00D71B91">
              <w:rPr>
                <w:b/>
                <w:color w:val="FFFFFF" w:themeColor="background1"/>
                <w:sz w:val="16"/>
                <w:szCs w:val="16"/>
              </w:rPr>
              <w:t>Support</w:t>
            </w:r>
          </w:p>
        </w:tc>
        <w:tc>
          <w:tcPr>
            <w:tcW w:w="4950" w:type="dxa"/>
            <w:tcMar>
              <w:top w:w="100" w:type="dxa"/>
              <w:left w:w="100" w:type="dxa"/>
              <w:bottom w:w="100" w:type="dxa"/>
              <w:right w:w="100" w:type="dxa"/>
            </w:tcMar>
          </w:tcPr>
          <w:p w:rsidRPr="00FB1058" w:rsidR="001B079E" w:rsidP="001B079E" w:rsidRDefault="001B079E" w14:paraId="35371650" w14:textId="0C1161BE">
            <w:pPr>
              <w:pStyle w:val="ListParagraph"/>
              <w:widowControl w:val="0"/>
              <w:numPr>
                <w:ilvl w:val="0"/>
                <w:numId w:val="2"/>
              </w:numPr>
              <w:pBdr>
                <w:top w:val="nil"/>
                <w:left w:val="nil"/>
                <w:bottom w:val="nil"/>
                <w:right w:val="nil"/>
                <w:between w:val="nil"/>
              </w:pBdr>
              <w:spacing w:line="240" w:lineRule="auto"/>
              <w:ind w:left="348" w:hanging="270"/>
              <w:rPr>
                <w:bCs/>
                <w:sz w:val="18"/>
                <w:szCs w:val="18"/>
              </w:rPr>
            </w:pPr>
            <w:r w:rsidRPr="00FB1058">
              <w:rPr>
                <w:sz w:val="18"/>
                <w:szCs w:val="18"/>
              </w:rPr>
              <w:t>Supports claim(s) with</w:t>
            </w:r>
            <w:r w:rsidRPr="00FB1058">
              <w:rPr>
                <w:b/>
                <w:sz w:val="18"/>
                <w:szCs w:val="18"/>
              </w:rPr>
              <w:t xml:space="preserve"> logical</w:t>
            </w:r>
            <w:r w:rsidRPr="00FB1058">
              <w:rPr>
                <w:bCs/>
                <w:sz w:val="18"/>
                <w:szCs w:val="18"/>
              </w:rPr>
              <w:t xml:space="preserve"> reasoning and relevant evidence.</w:t>
            </w:r>
          </w:p>
          <w:p w:rsidRPr="00FB1058" w:rsidR="001B079E" w:rsidP="001B079E" w:rsidRDefault="001B079E" w14:paraId="1D5FCE03" w14:textId="77777777">
            <w:pPr>
              <w:pStyle w:val="ListParagraph"/>
              <w:widowControl w:val="0"/>
              <w:numPr>
                <w:ilvl w:val="0"/>
                <w:numId w:val="2"/>
              </w:numPr>
              <w:spacing w:line="240" w:lineRule="auto"/>
              <w:ind w:left="348" w:hanging="270"/>
              <w:rPr>
                <w:b/>
                <w:sz w:val="18"/>
                <w:szCs w:val="18"/>
              </w:rPr>
            </w:pPr>
            <w:r w:rsidRPr="00FB1058">
              <w:rPr>
                <w:sz w:val="18"/>
                <w:szCs w:val="18"/>
              </w:rPr>
              <w:t xml:space="preserve">Provides </w:t>
            </w:r>
            <w:r w:rsidRPr="00FB1058">
              <w:rPr>
                <w:b/>
                <w:sz w:val="18"/>
                <w:szCs w:val="18"/>
              </w:rPr>
              <w:t xml:space="preserve">logical </w:t>
            </w:r>
            <w:r w:rsidRPr="00FB1058">
              <w:rPr>
                <w:sz w:val="18"/>
                <w:szCs w:val="18"/>
              </w:rPr>
              <w:t>explanations of evidence and ideas.</w:t>
            </w:r>
          </w:p>
          <w:p w:rsidRPr="00FB1058" w:rsidR="001B079E" w:rsidP="001B079E" w:rsidRDefault="001B079E" w14:paraId="7F6EFF7C" w14:textId="40C3CE5B">
            <w:pPr>
              <w:pStyle w:val="ListParagraph"/>
              <w:widowControl w:val="0"/>
              <w:numPr>
                <w:ilvl w:val="0"/>
                <w:numId w:val="2"/>
              </w:numPr>
              <w:pBdr>
                <w:top w:val="nil"/>
                <w:left w:val="nil"/>
                <w:bottom w:val="nil"/>
                <w:right w:val="nil"/>
                <w:between w:val="nil"/>
              </w:pBdr>
              <w:spacing w:line="240" w:lineRule="auto"/>
              <w:ind w:left="348" w:hanging="270"/>
              <w:rPr>
                <w:sz w:val="18"/>
                <w:szCs w:val="18"/>
              </w:rPr>
            </w:pPr>
            <w:r w:rsidRPr="00FB1058">
              <w:rPr>
                <w:sz w:val="18"/>
                <w:szCs w:val="18"/>
              </w:rPr>
              <w:t xml:space="preserve">Provides reasoning that </w:t>
            </w:r>
            <w:r w:rsidRPr="00FB1058">
              <w:rPr>
                <w:b/>
                <w:sz w:val="18"/>
                <w:szCs w:val="18"/>
              </w:rPr>
              <w:t xml:space="preserve">clearly links evidence </w:t>
            </w:r>
            <w:r w:rsidRPr="00FB1058">
              <w:rPr>
                <w:sz w:val="18"/>
                <w:szCs w:val="18"/>
              </w:rPr>
              <w:t>to support claim(s).</w:t>
            </w:r>
          </w:p>
        </w:tc>
        <w:tc>
          <w:tcPr>
            <w:tcW w:w="4140" w:type="dxa"/>
            <w:tcMar/>
          </w:tcPr>
          <w:p w:rsidR="001B079E" w:rsidP="00535423" w:rsidRDefault="001B079E" w14:paraId="19E404A9" w14:textId="77777777">
            <w:pPr>
              <w:widowControl w:val="0"/>
              <w:spacing w:line="240" w:lineRule="auto"/>
              <w:rPr>
                <w:sz w:val="16"/>
                <w:szCs w:val="16"/>
              </w:rPr>
            </w:pPr>
          </w:p>
        </w:tc>
        <w:tc>
          <w:tcPr>
            <w:tcW w:w="4050" w:type="dxa"/>
            <w:tcMar>
              <w:top w:w="100" w:type="dxa"/>
              <w:left w:w="100" w:type="dxa"/>
              <w:bottom w:w="100" w:type="dxa"/>
              <w:right w:w="100" w:type="dxa"/>
            </w:tcMar>
          </w:tcPr>
          <w:p w:rsidR="001B079E" w:rsidP="00535423" w:rsidRDefault="001B079E" w14:paraId="00CF8A37" w14:textId="2FCE56C8">
            <w:pPr>
              <w:widowControl w:val="0"/>
              <w:spacing w:line="240" w:lineRule="auto"/>
              <w:rPr>
                <w:sz w:val="16"/>
                <w:szCs w:val="16"/>
              </w:rPr>
            </w:pPr>
          </w:p>
        </w:tc>
      </w:tr>
      <w:tr w:rsidR="001B079E" w:rsidTr="1CDE211D" w14:paraId="72BCF900" w14:textId="77777777">
        <w:trPr>
          <w:trHeight w:val="1131"/>
        </w:trPr>
        <w:tc>
          <w:tcPr>
            <w:tcW w:w="1340" w:type="dxa"/>
            <w:shd w:val="clear" w:color="auto" w:fill="0066AF"/>
            <w:tcMar>
              <w:top w:w="100" w:type="dxa"/>
              <w:left w:w="100" w:type="dxa"/>
              <w:bottom w:w="100" w:type="dxa"/>
              <w:right w:w="100" w:type="dxa"/>
            </w:tcMar>
          </w:tcPr>
          <w:p w:rsidRPr="00D71B91" w:rsidR="001B079E" w:rsidP="00535423" w:rsidRDefault="001B079E" w14:paraId="5F04C4CC" w14:textId="77777777">
            <w:pPr>
              <w:widowControl w:val="0"/>
              <w:pBdr>
                <w:top w:val="nil"/>
                <w:left w:val="nil"/>
                <w:bottom w:val="nil"/>
                <w:right w:val="nil"/>
                <w:between w:val="nil"/>
              </w:pBdr>
              <w:spacing w:line="240" w:lineRule="auto"/>
              <w:rPr>
                <w:b/>
                <w:color w:val="FFFFFF" w:themeColor="background1"/>
                <w:sz w:val="16"/>
                <w:szCs w:val="16"/>
              </w:rPr>
            </w:pPr>
            <w:r w:rsidRPr="00D71B91">
              <w:rPr>
                <w:b/>
                <w:color w:val="FFFFFF" w:themeColor="background1"/>
                <w:sz w:val="16"/>
                <w:szCs w:val="16"/>
              </w:rPr>
              <w:t>Sourcing</w:t>
            </w:r>
          </w:p>
        </w:tc>
        <w:tc>
          <w:tcPr>
            <w:tcW w:w="4950" w:type="dxa"/>
            <w:tcMar>
              <w:top w:w="100" w:type="dxa"/>
              <w:left w:w="100" w:type="dxa"/>
              <w:bottom w:w="100" w:type="dxa"/>
              <w:right w:w="100" w:type="dxa"/>
            </w:tcMar>
          </w:tcPr>
          <w:p w:rsidRPr="00FB1058" w:rsidR="001B079E" w:rsidP="1CDE211D" w:rsidRDefault="001B079E" w14:paraId="12DFEFD5" w14:textId="464D6A37">
            <w:pPr>
              <w:pStyle w:val="ListParagraph"/>
              <w:widowControl w:val="0"/>
              <w:numPr>
                <w:ilvl w:val="0"/>
                <w:numId w:val="2"/>
              </w:numPr>
              <w:pBdr>
                <w:top w:val="nil" w:color="FF000000" w:sz="0" w:space="0"/>
                <w:left w:val="nil" w:color="FF000000" w:sz="0" w:space="0"/>
                <w:bottom w:val="nil" w:color="FF000000" w:sz="0" w:space="0"/>
                <w:right w:val="nil" w:color="FF000000" w:sz="0" w:space="0"/>
                <w:between w:val="nil" w:color="FF000000" w:sz="0" w:space="0"/>
              </w:pBdr>
              <w:spacing w:line="240" w:lineRule="auto"/>
              <w:ind w:left="348" w:hanging="270"/>
              <w:rPr>
                <w:sz w:val="18"/>
                <w:szCs w:val="18"/>
                <w:lang w:val="en-US"/>
              </w:rPr>
            </w:pPr>
            <w:r w:rsidRPr="1CDE211D" w:rsidR="25B8BA58">
              <w:rPr>
                <w:b w:val="1"/>
                <w:bCs w:val="1"/>
                <w:sz w:val="18"/>
                <w:szCs w:val="18"/>
                <w:lang w:val="en-US"/>
              </w:rPr>
              <w:t>Effectively</w:t>
            </w:r>
            <w:r w:rsidRPr="1CDE211D" w:rsidR="25B8BA58">
              <w:rPr>
                <w:sz w:val="18"/>
                <w:szCs w:val="18"/>
                <w:lang w:val="en-US"/>
              </w:rPr>
              <w:t xml:space="preserve"> uses multiple </w:t>
            </w:r>
            <w:r w:rsidRPr="1CDE211D" w:rsidR="25B8BA58">
              <w:rPr>
                <w:b w:val="1"/>
                <w:bCs w:val="1"/>
                <w:sz w:val="18"/>
                <w:szCs w:val="18"/>
                <w:lang w:val="en-US"/>
              </w:rPr>
              <w:t>accurate and credible</w:t>
            </w:r>
            <w:r w:rsidRPr="1CDE211D" w:rsidR="25B8BA58">
              <w:rPr>
                <w:sz w:val="18"/>
                <w:szCs w:val="18"/>
                <w:lang w:val="en-US"/>
              </w:rPr>
              <w:t xml:space="preserve"> sources to support the claim(s) and to counter/refute the opposing claims.</w:t>
            </w:r>
          </w:p>
          <w:p w:rsidRPr="00FB1058" w:rsidR="001B079E" w:rsidP="1CDE211D" w:rsidRDefault="001B079E" w14:paraId="34007F45" w14:textId="7A7618D2">
            <w:pPr>
              <w:pStyle w:val="ListParagraph"/>
              <w:widowControl w:val="0"/>
              <w:numPr>
                <w:ilvl w:val="0"/>
                <w:numId w:val="2"/>
              </w:numPr>
              <w:pBdr>
                <w:top w:val="nil" w:color="FF000000" w:sz="0" w:space="0"/>
                <w:left w:val="nil" w:color="FF000000" w:sz="0" w:space="0"/>
                <w:bottom w:val="nil" w:color="FF000000" w:sz="0" w:space="0"/>
                <w:right w:val="nil" w:color="FF000000" w:sz="0" w:space="0"/>
                <w:between w:val="nil" w:color="FF000000" w:sz="0" w:space="0"/>
              </w:pBdr>
              <w:spacing w:line="240" w:lineRule="auto"/>
              <w:ind w:left="348" w:hanging="270"/>
              <w:rPr>
                <w:sz w:val="18"/>
                <w:szCs w:val="18"/>
                <w:lang w:val="en-US"/>
              </w:rPr>
            </w:pPr>
            <w:r w:rsidRPr="1CDE211D" w:rsidR="25B8BA58">
              <w:rPr>
                <w:b w:val="1"/>
                <w:bCs w:val="1"/>
                <w:sz w:val="18"/>
                <w:szCs w:val="18"/>
                <w:lang w:val="en-US"/>
              </w:rPr>
              <w:t xml:space="preserve">Effectively </w:t>
            </w:r>
            <w:r w:rsidRPr="1CDE211D" w:rsidR="25B8BA58">
              <w:rPr>
                <w:sz w:val="18"/>
                <w:szCs w:val="18"/>
                <w:lang w:val="en-US"/>
              </w:rPr>
              <w:t>cites evidence by quoting and/or paraphrasing details, examples, ideas, data and conclusions.</w:t>
            </w:r>
          </w:p>
          <w:p w:rsidRPr="00FB1058" w:rsidR="001B079E" w:rsidP="001B079E" w:rsidRDefault="001B079E" w14:paraId="121F3916" w14:textId="77777777">
            <w:pPr>
              <w:pStyle w:val="ListParagraph"/>
              <w:widowControl w:val="0"/>
              <w:numPr>
                <w:ilvl w:val="0"/>
                <w:numId w:val="2"/>
              </w:numPr>
              <w:pBdr>
                <w:top w:val="nil"/>
                <w:left w:val="nil"/>
                <w:bottom w:val="nil"/>
                <w:right w:val="nil"/>
                <w:between w:val="nil"/>
              </w:pBdr>
              <w:spacing w:line="240" w:lineRule="auto"/>
              <w:ind w:left="348" w:hanging="270"/>
              <w:rPr>
                <w:sz w:val="18"/>
                <w:szCs w:val="18"/>
              </w:rPr>
            </w:pPr>
            <w:r w:rsidRPr="00FB1058">
              <w:rPr>
                <w:sz w:val="18"/>
                <w:szCs w:val="18"/>
              </w:rPr>
              <w:t xml:space="preserve">Avoids plagiarism by </w:t>
            </w:r>
            <w:r w:rsidRPr="00FB1058">
              <w:rPr>
                <w:b/>
                <w:bCs/>
                <w:sz w:val="18"/>
                <w:szCs w:val="18"/>
              </w:rPr>
              <w:t>effectively</w:t>
            </w:r>
            <w:r w:rsidRPr="00FB1058">
              <w:rPr>
                <w:sz w:val="18"/>
                <w:szCs w:val="18"/>
              </w:rPr>
              <w:t xml:space="preserve"> providing in-text and bibliographic MLA or APA citation.</w:t>
            </w:r>
          </w:p>
        </w:tc>
        <w:tc>
          <w:tcPr>
            <w:tcW w:w="4140" w:type="dxa"/>
            <w:tcMar/>
          </w:tcPr>
          <w:p w:rsidRPr="004B1DC1" w:rsidR="001B079E" w:rsidP="00535423" w:rsidRDefault="001B079E" w14:paraId="445EE8DD" w14:textId="77777777">
            <w:pPr>
              <w:widowControl w:val="0"/>
              <w:spacing w:line="240" w:lineRule="auto"/>
              <w:rPr>
                <w:sz w:val="16"/>
                <w:szCs w:val="16"/>
              </w:rPr>
            </w:pPr>
          </w:p>
        </w:tc>
        <w:tc>
          <w:tcPr>
            <w:tcW w:w="4050" w:type="dxa"/>
            <w:tcMar>
              <w:top w:w="100" w:type="dxa"/>
              <w:left w:w="100" w:type="dxa"/>
              <w:bottom w:w="100" w:type="dxa"/>
              <w:right w:w="100" w:type="dxa"/>
            </w:tcMar>
          </w:tcPr>
          <w:p w:rsidRPr="004B1DC1" w:rsidR="001B079E" w:rsidP="00535423" w:rsidRDefault="001B079E" w14:paraId="15D6F68B" w14:textId="5B937E3E">
            <w:pPr>
              <w:widowControl w:val="0"/>
              <w:spacing w:line="240" w:lineRule="auto"/>
              <w:rPr>
                <w:sz w:val="16"/>
                <w:szCs w:val="16"/>
              </w:rPr>
            </w:pPr>
          </w:p>
        </w:tc>
      </w:tr>
      <w:tr w:rsidR="001B079E" w:rsidTr="1CDE211D" w14:paraId="149DE459" w14:textId="77777777">
        <w:trPr>
          <w:trHeight w:val="1554"/>
        </w:trPr>
        <w:tc>
          <w:tcPr>
            <w:tcW w:w="1340" w:type="dxa"/>
            <w:shd w:val="clear" w:color="auto" w:fill="0066AF"/>
            <w:tcMar>
              <w:top w:w="100" w:type="dxa"/>
              <w:left w:w="100" w:type="dxa"/>
              <w:bottom w:w="100" w:type="dxa"/>
              <w:right w:w="100" w:type="dxa"/>
            </w:tcMar>
          </w:tcPr>
          <w:p w:rsidRPr="00D71B91" w:rsidR="001B079E" w:rsidP="00535423" w:rsidRDefault="001B079E" w14:paraId="56A97247" w14:textId="77777777">
            <w:pPr>
              <w:widowControl w:val="0"/>
              <w:pBdr>
                <w:top w:val="nil"/>
                <w:left w:val="nil"/>
                <w:bottom w:val="nil"/>
                <w:right w:val="nil"/>
                <w:between w:val="nil"/>
              </w:pBdr>
              <w:spacing w:line="240" w:lineRule="auto"/>
              <w:rPr>
                <w:b/>
                <w:color w:val="FFFFFF" w:themeColor="background1"/>
                <w:sz w:val="16"/>
                <w:szCs w:val="16"/>
              </w:rPr>
            </w:pPr>
            <w:r w:rsidRPr="00D71B91">
              <w:rPr>
                <w:b/>
                <w:color w:val="FFFFFF" w:themeColor="background1"/>
                <w:sz w:val="16"/>
                <w:szCs w:val="16"/>
              </w:rPr>
              <w:t>Organization</w:t>
            </w:r>
          </w:p>
        </w:tc>
        <w:tc>
          <w:tcPr>
            <w:tcW w:w="4950" w:type="dxa"/>
            <w:tcMar>
              <w:top w:w="100" w:type="dxa"/>
              <w:left w:w="100" w:type="dxa"/>
              <w:bottom w:w="100" w:type="dxa"/>
              <w:right w:w="100" w:type="dxa"/>
            </w:tcMar>
          </w:tcPr>
          <w:p w:rsidRPr="00FB1058" w:rsidR="001B079E" w:rsidP="1CDE211D" w:rsidRDefault="001B079E" w14:paraId="2A334887" w14:textId="2B61FC15">
            <w:pPr>
              <w:pStyle w:val="ListParagraph"/>
              <w:widowControl w:val="0"/>
              <w:numPr>
                <w:ilvl w:val="0"/>
                <w:numId w:val="2"/>
              </w:numPr>
              <w:pBdr>
                <w:top w:val="nil" w:color="FF000000" w:sz="0" w:space="0"/>
                <w:left w:val="nil" w:color="FF000000" w:sz="0" w:space="0"/>
                <w:bottom w:val="nil" w:color="FF000000" w:sz="0" w:space="0"/>
                <w:right w:val="nil" w:color="FF000000" w:sz="0" w:space="0"/>
                <w:between w:val="nil" w:color="FF000000" w:sz="0" w:space="0"/>
              </w:pBdr>
              <w:spacing w:line="240" w:lineRule="auto"/>
              <w:ind w:left="348" w:hanging="270"/>
              <w:rPr>
                <w:sz w:val="18"/>
                <w:szCs w:val="18"/>
                <w:lang w:val="en-US"/>
              </w:rPr>
            </w:pPr>
            <w:r w:rsidRPr="1CDE211D" w:rsidR="25B8BA58">
              <w:rPr>
                <w:sz w:val="18"/>
                <w:szCs w:val="18"/>
                <w:lang w:val="en-US"/>
              </w:rPr>
              <w:t>Builds and</w:t>
            </w:r>
            <w:r w:rsidRPr="1CDE211D" w:rsidR="25B8BA58">
              <w:rPr>
                <w:b w:val="1"/>
                <w:bCs w:val="1"/>
                <w:sz w:val="18"/>
                <w:szCs w:val="18"/>
                <w:lang w:val="en-US"/>
              </w:rPr>
              <w:t xml:space="preserve"> maintains a clear</w:t>
            </w:r>
            <w:r w:rsidRPr="1CDE211D" w:rsidR="25B8BA58">
              <w:rPr>
                <w:sz w:val="18"/>
                <w:szCs w:val="18"/>
                <w:lang w:val="en-US"/>
              </w:rPr>
              <w:t xml:space="preserve"> structure to develop the argument.</w:t>
            </w:r>
          </w:p>
          <w:p w:rsidRPr="00FB1058" w:rsidR="001B079E" w:rsidP="1CDE211D" w:rsidRDefault="001B079E" w14:paraId="0C7229EE" w14:textId="7ECC0B17">
            <w:pPr>
              <w:pStyle w:val="ListParagraph"/>
              <w:widowControl w:val="0"/>
              <w:numPr>
                <w:ilvl w:val="0"/>
                <w:numId w:val="2"/>
              </w:numPr>
              <w:pBdr>
                <w:top w:val="nil" w:color="FF000000" w:sz="0" w:space="0"/>
                <w:left w:val="nil" w:color="FF000000" w:sz="0" w:space="0"/>
                <w:bottom w:val="nil" w:color="FF000000" w:sz="0" w:space="0"/>
                <w:right w:val="nil" w:color="FF000000" w:sz="0" w:space="0"/>
                <w:between w:val="nil" w:color="FF000000" w:sz="0" w:space="0"/>
              </w:pBdr>
              <w:spacing w:line="240" w:lineRule="auto"/>
              <w:ind w:left="348" w:hanging="270"/>
              <w:rPr>
                <w:sz w:val="18"/>
                <w:szCs w:val="18"/>
                <w:lang w:val="en-US"/>
              </w:rPr>
            </w:pPr>
            <w:r w:rsidRPr="1CDE211D" w:rsidR="25B8BA58">
              <w:rPr>
                <w:sz w:val="18"/>
                <w:szCs w:val="18"/>
                <w:lang w:val="en-US"/>
              </w:rPr>
              <w:t xml:space="preserve">Introduces claim(s) and counterclaim(s), and organizes reasons and evidence </w:t>
            </w:r>
            <w:r w:rsidRPr="1CDE211D" w:rsidR="25B8BA58">
              <w:rPr>
                <w:b w:val="1"/>
                <w:bCs w:val="1"/>
                <w:sz w:val="18"/>
                <w:szCs w:val="18"/>
                <w:lang w:val="en-US"/>
              </w:rPr>
              <w:t>logically</w:t>
            </w:r>
            <w:r w:rsidRPr="1CDE211D" w:rsidR="25B8BA58">
              <w:rPr>
                <w:sz w:val="18"/>
                <w:szCs w:val="18"/>
                <w:lang w:val="en-US"/>
              </w:rPr>
              <w:t xml:space="preserve">. </w:t>
            </w:r>
          </w:p>
          <w:p w:rsidRPr="00FB1058" w:rsidR="001B079E" w:rsidP="1CDE211D" w:rsidRDefault="001B079E" w14:paraId="12BF3C7F" w14:textId="08313D7E">
            <w:pPr>
              <w:pStyle w:val="ListParagraph"/>
              <w:widowControl w:val="0"/>
              <w:numPr>
                <w:ilvl w:val="0"/>
                <w:numId w:val="2"/>
              </w:numPr>
              <w:spacing w:line="240" w:lineRule="auto"/>
              <w:ind w:left="348" w:hanging="270"/>
              <w:rPr>
                <w:sz w:val="18"/>
                <w:szCs w:val="18"/>
                <w:lang w:val="en-US"/>
              </w:rPr>
            </w:pPr>
            <w:r w:rsidRPr="1CDE211D" w:rsidR="25B8BA58">
              <w:rPr>
                <w:sz w:val="18"/>
                <w:szCs w:val="18"/>
                <w:lang w:val="en-US"/>
              </w:rPr>
              <w:t xml:space="preserve">Uses </w:t>
            </w:r>
            <w:r w:rsidRPr="1CDE211D" w:rsidR="25B8BA58">
              <w:rPr>
                <w:b w:val="1"/>
                <w:bCs w:val="1"/>
                <w:sz w:val="18"/>
                <w:szCs w:val="18"/>
                <w:lang w:val="en-US"/>
              </w:rPr>
              <w:t>effective</w:t>
            </w:r>
            <w:r w:rsidRPr="1CDE211D" w:rsidR="25B8BA58">
              <w:rPr>
                <w:sz w:val="18"/>
                <w:szCs w:val="18"/>
                <w:lang w:val="en-US"/>
              </w:rPr>
              <w:t xml:space="preserve"> transitions to create cohesion and clarify the relationships among claim(s). </w:t>
            </w:r>
          </w:p>
          <w:p w:rsidRPr="00FB1058" w:rsidR="001B079E" w:rsidP="001B079E" w:rsidRDefault="001B079E" w14:paraId="4D808DFB" w14:textId="453D1D71">
            <w:pPr>
              <w:pStyle w:val="ListParagraph"/>
              <w:widowControl w:val="0"/>
              <w:numPr>
                <w:ilvl w:val="0"/>
                <w:numId w:val="2"/>
              </w:numPr>
              <w:spacing w:line="240" w:lineRule="auto"/>
              <w:ind w:left="348" w:hanging="270"/>
              <w:rPr>
                <w:sz w:val="18"/>
                <w:szCs w:val="18"/>
              </w:rPr>
            </w:pPr>
            <w:r w:rsidRPr="00FB1058">
              <w:rPr>
                <w:sz w:val="18"/>
                <w:szCs w:val="18"/>
              </w:rPr>
              <w:t>Provides a</w:t>
            </w:r>
            <w:r w:rsidRPr="00FB1058">
              <w:rPr>
                <w:b/>
                <w:sz w:val="18"/>
                <w:szCs w:val="18"/>
              </w:rPr>
              <w:t xml:space="preserve"> logical </w:t>
            </w:r>
            <w:r w:rsidRPr="00FB1058">
              <w:rPr>
                <w:sz w:val="18"/>
                <w:szCs w:val="18"/>
              </w:rPr>
              <w:t>concluding statement or section that supports the argument presented.</w:t>
            </w:r>
          </w:p>
        </w:tc>
        <w:tc>
          <w:tcPr>
            <w:tcW w:w="4140" w:type="dxa"/>
            <w:tcMar/>
          </w:tcPr>
          <w:p w:rsidR="001B079E" w:rsidP="00535423" w:rsidRDefault="001B079E" w14:paraId="2643F315" w14:textId="77777777">
            <w:pPr>
              <w:widowControl w:val="0"/>
              <w:spacing w:line="240" w:lineRule="auto"/>
              <w:rPr>
                <w:sz w:val="16"/>
                <w:szCs w:val="16"/>
              </w:rPr>
            </w:pPr>
          </w:p>
        </w:tc>
        <w:tc>
          <w:tcPr>
            <w:tcW w:w="4050" w:type="dxa"/>
            <w:tcMar>
              <w:top w:w="100" w:type="dxa"/>
              <w:left w:w="100" w:type="dxa"/>
              <w:bottom w:w="100" w:type="dxa"/>
              <w:right w:w="100" w:type="dxa"/>
            </w:tcMar>
          </w:tcPr>
          <w:p w:rsidR="001B079E" w:rsidP="00535423" w:rsidRDefault="001B079E" w14:paraId="4A5AB350" w14:textId="0818460C">
            <w:pPr>
              <w:widowControl w:val="0"/>
              <w:spacing w:line="240" w:lineRule="auto"/>
              <w:rPr>
                <w:sz w:val="16"/>
                <w:szCs w:val="16"/>
              </w:rPr>
            </w:pPr>
          </w:p>
        </w:tc>
      </w:tr>
      <w:tr w:rsidR="001B079E" w:rsidTr="1CDE211D" w14:paraId="0FA3EDC0" w14:textId="77777777">
        <w:trPr>
          <w:trHeight w:val="1419"/>
        </w:trPr>
        <w:tc>
          <w:tcPr>
            <w:tcW w:w="1340" w:type="dxa"/>
            <w:shd w:val="clear" w:color="auto" w:fill="0066AF"/>
            <w:tcMar>
              <w:top w:w="100" w:type="dxa"/>
              <w:left w:w="100" w:type="dxa"/>
              <w:bottom w:w="100" w:type="dxa"/>
              <w:right w:w="100" w:type="dxa"/>
            </w:tcMar>
          </w:tcPr>
          <w:p w:rsidR="001B079E" w:rsidP="00535423" w:rsidRDefault="001B079E" w14:paraId="25E6CAD6" w14:textId="77777777">
            <w:pPr>
              <w:widowControl w:val="0"/>
              <w:pBdr>
                <w:top w:val="nil"/>
                <w:left w:val="nil"/>
                <w:bottom w:val="nil"/>
                <w:right w:val="nil"/>
                <w:between w:val="nil"/>
              </w:pBdr>
              <w:spacing w:line="240" w:lineRule="auto"/>
              <w:rPr>
                <w:b/>
                <w:color w:val="FFFFFF" w:themeColor="background1"/>
                <w:sz w:val="16"/>
                <w:szCs w:val="16"/>
              </w:rPr>
            </w:pPr>
            <w:r w:rsidRPr="00D71B91">
              <w:rPr>
                <w:b/>
                <w:color w:val="FFFFFF" w:themeColor="background1"/>
                <w:sz w:val="16"/>
                <w:szCs w:val="16"/>
              </w:rPr>
              <w:t>Language/ Conventions</w:t>
            </w:r>
          </w:p>
          <w:p w:rsidRPr="001B079E" w:rsidR="001B079E" w:rsidP="001B079E" w:rsidRDefault="001B079E" w14:paraId="7B187F13" w14:textId="77777777">
            <w:pPr>
              <w:rPr>
                <w:sz w:val="16"/>
                <w:szCs w:val="16"/>
              </w:rPr>
            </w:pPr>
          </w:p>
          <w:p w:rsidRPr="001B079E" w:rsidR="001B079E" w:rsidP="001B079E" w:rsidRDefault="001B079E" w14:paraId="437272BC" w14:textId="77777777">
            <w:pPr>
              <w:rPr>
                <w:sz w:val="16"/>
                <w:szCs w:val="16"/>
              </w:rPr>
            </w:pPr>
          </w:p>
          <w:p w:rsidR="001B079E" w:rsidP="001B079E" w:rsidRDefault="001B079E" w14:paraId="2D451F0D" w14:textId="77777777">
            <w:pPr>
              <w:rPr>
                <w:b/>
                <w:color w:val="FFFFFF" w:themeColor="background1"/>
                <w:sz w:val="16"/>
                <w:szCs w:val="16"/>
              </w:rPr>
            </w:pPr>
          </w:p>
          <w:p w:rsidR="001B079E" w:rsidP="001B079E" w:rsidRDefault="001B079E" w14:paraId="5329F90E" w14:textId="77777777">
            <w:pPr>
              <w:jc w:val="center"/>
              <w:rPr>
                <w:sz w:val="16"/>
                <w:szCs w:val="16"/>
              </w:rPr>
            </w:pPr>
          </w:p>
          <w:p w:rsidR="001B079E" w:rsidP="001B079E" w:rsidRDefault="001B079E" w14:paraId="3AF15721" w14:textId="77777777">
            <w:pPr>
              <w:jc w:val="center"/>
              <w:rPr>
                <w:sz w:val="16"/>
                <w:szCs w:val="16"/>
              </w:rPr>
            </w:pPr>
          </w:p>
          <w:p w:rsidRPr="001B079E" w:rsidR="001B079E" w:rsidP="001B079E" w:rsidRDefault="001B079E" w14:paraId="084DED79" w14:textId="57A84FC0">
            <w:pPr>
              <w:rPr>
                <w:sz w:val="16"/>
                <w:szCs w:val="16"/>
              </w:rPr>
            </w:pPr>
          </w:p>
        </w:tc>
        <w:tc>
          <w:tcPr>
            <w:tcW w:w="4950" w:type="dxa"/>
            <w:tcMar>
              <w:top w:w="100" w:type="dxa"/>
              <w:left w:w="100" w:type="dxa"/>
              <w:bottom w:w="100" w:type="dxa"/>
              <w:right w:w="100" w:type="dxa"/>
            </w:tcMar>
          </w:tcPr>
          <w:p w:rsidRPr="00FB1058" w:rsidR="001B079E" w:rsidP="1CDE211D" w:rsidRDefault="001B079E" w14:paraId="387059FB" w14:textId="5C3E93C6">
            <w:pPr>
              <w:pStyle w:val="ListParagraph"/>
              <w:widowControl w:val="0"/>
              <w:numPr>
                <w:ilvl w:val="0"/>
                <w:numId w:val="2"/>
              </w:numPr>
              <w:spacing w:line="240" w:lineRule="auto"/>
              <w:ind w:left="348" w:hanging="270"/>
              <w:rPr>
                <w:sz w:val="18"/>
                <w:szCs w:val="18"/>
                <w:lang w:val="en-US"/>
              </w:rPr>
            </w:pPr>
            <w:r w:rsidRPr="1CDE211D" w:rsidR="25B8BA58">
              <w:rPr>
                <w:b w:val="1"/>
                <w:bCs w:val="1"/>
                <w:sz w:val="18"/>
                <w:szCs w:val="18"/>
                <w:lang w:val="en-US"/>
              </w:rPr>
              <w:t xml:space="preserve">Establishes and maintains </w:t>
            </w:r>
            <w:r w:rsidRPr="1CDE211D" w:rsidR="25B8BA58">
              <w:rPr>
                <w:sz w:val="18"/>
                <w:szCs w:val="18"/>
                <w:lang w:val="en-US"/>
              </w:rPr>
              <w:t>a task appropriate tone or voice.</w:t>
            </w:r>
          </w:p>
          <w:p w:rsidRPr="00FB1058" w:rsidR="001B079E" w:rsidP="1CDE211D" w:rsidRDefault="001B079E" w14:paraId="4938D5EA" w14:textId="161AE828">
            <w:pPr>
              <w:pStyle w:val="ListParagraph"/>
              <w:widowControl w:val="0"/>
              <w:numPr>
                <w:ilvl w:val="0"/>
                <w:numId w:val="2"/>
              </w:numPr>
              <w:spacing w:line="240" w:lineRule="auto"/>
              <w:ind w:left="348" w:hanging="270"/>
              <w:rPr>
                <w:sz w:val="18"/>
                <w:szCs w:val="18"/>
                <w:lang w:val="en-US"/>
              </w:rPr>
            </w:pPr>
            <w:r w:rsidRPr="1CDE211D" w:rsidR="25B8BA58">
              <w:rPr>
                <w:b w:val="1"/>
                <w:bCs w:val="1"/>
                <w:sz w:val="18"/>
                <w:szCs w:val="18"/>
                <w:lang w:val="en-US"/>
              </w:rPr>
              <w:t>Establishes and maintains</w:t>
            </w:r>
            <w:r w:rsidRPr="1CDE211D" w:rsidR="25B8BA58">
              <w:rPr>
                <w:sz w:val="18"/>
                <w:szCs w:val="18"/>
                <w:lang w:val="en-US"/>
              </w:rPr>
              <w:t xml:space="preserve"> a task appropriate writing style.</w:t>
            </w:r>
          </w:p>
          <w:p w:rsidRPr="00FB1058" w:rsidR="001B079E" w:rsidP="1CDE211D" w:rsidRDefault="001B079E" w14:paraId="247342C8" w14:textId="09AEACD8">
            <w:pPr>
              <w:pStyle w:val="ListParagraph"/>
              <w:widowControl w:val="0"/>
              <w:numPr>
                <w:ilvl w:val="0"/>
                <w:numId w:val="2"/>
              </w:numPr>
              <w:pBdr>
                <w:top w:val="nil" w:color="FF000000" w:sz="0" w:space="0"/>
                <w:left w:val="nil" w:color="FF000000" w:sz="0" w:space="0"/>
                <w:bottom w:val="nil" w:color="FF000000" w:sz="0" w:space="0"/>
                <w:right w:val="nil" w:color="FF000000" w:sz="0" w:space="0"/>
                <w:between w:val="nil" w:color="FF000000" w:sz="0" w:space="0"/>
              </w:pBdr>
              <w:spacing w:line="240" w:lineRule="auto"/>
              <w:ind w:left="348" w:hanging="270"/>
              <w:rPr>
                <w:sz w:val="18"/>
                <w:szCs w:val="18"/>
                <w:lang w:val="en-US"/>
              </w:rPr>
            </w:pPr>
            <w:r w:rsidRPr="1CDE211D" w:rsidR="25B8BA58">
              <w:rPr>
                <w:b w:val="1"/>
                <w:bCs w:val="1"/>
                <w:sz w:val="18"/>
                <w:szCs w:val="18"/>
                <w:lang w:val="en-US"/>
              </w:rPr>
              <w:t xml:space="preserve">Effectively </w:t>
            </w:r>
            <w:r w:rsidRPr="1CDE211D" w:rsidR="25B8BA58">
              <w:rPr>
                <w:sz w:val="18"/>
                <w:szCs w:val="18"/>
                <w:lang w:val="en-US"/>
              </w:rPr>
              <w:t>uses appropriate word choice.</w:t>
            </w:r>
          </w:p>
          <w:p w:rsidRPr="00FB1058" w:rsidR="001C5465" w:rsidP="7AF88316" w:rsidRDefault="001B079E" w14:paraId="74D5C526" w14:textId="487520AA">
            <w:pPr>
              <w:pStyle w:val="ListParagraph"/>
              <w:widowControl w:val="0"/>
              <w:numPr>
                <w:ilvl w:val="0"/>
                <w:numId w:val="2"/>
              </w:numPr>
              <w:pBdr>
                <w:top w:val="nil" w:color="FF000000" w:sz="0" w:space="0"/>
                <w:left w:val="nil" w:color="FF000000" w:sz="0" w:space="0"/>
                <w:bottom w:val="nil" w:color="FF000000" w:sz="0" w:space="0"/>
                <w:right w:val="nil" w:color="FF000000" w:sz="0" w:space="0"/>
                <w:between w:val="nil" w:color="FF000000" w:sz="0" w:space="0"/>
              </w:pBdr>
              <w:spacing w:line="240" w:lineRule="auto"/>
              <w:ind w:left="348" w:hanging="270"/>
              <w:rPr>
                <w:sz w:val="18"/>
                <w:szCs w:val="18"/>
              </w:rPr>
            </w:pPr>
            <w:r w:rsidRPr="7AF88316" w:rsidR="001B079E">
              <w:rPr>
                <w:b w:val="1"/>
                <w:bCs w:val="1"/>
                <w:sz w:val="18"/>
                <w:szCs w:val="18"/>
              </w:rPr>
              <w:t xml:space="preserve">Effectively </w:t>
            </w:r>
            <w:r w:rsidRPr="7AF88316" w:rsidR="001B079E">
              <w:rPr>
                <w:sz w:val="18"/>
                <w:szCs w:val="18"/>
              </w:rPr>
              <w:t>uses the</w:t>
            </w:r>
            <w:r w:rsidRPr="7AF88316" w:rsidR="001B079E">
              <w:rPr>
                <w:b w:val="1"/>
                <w:bCs w:val="1"/>
                <w:sz w:val="18"/>
                <w:szCs w:val="18"/>
              </w:rPr>
              <w:t xml:space="preserve"> </w:t>
            </w:r>
            <w:r w:rsidRPr="7AF88316" w:rsidR="001B079E">
              <w:rPr>
                <w:sz w:val="18"/>
                <w:szCs w:val="18"/>
              </w:rPr>
              <w:t xml:space="preserve">conventions of </w:t>
            </w:r>
            <w:r w:rsidRPr="7AF88316" w:rsidR="605A10E8">
              <w:rPr>
                <w:rFonts w:ascii="Arial" w:hAnsi="Arial" w:eastAsia="Arial" w:cs="Arial"/>
                <w:b w:val="0"/>
                <w:bCs w:val="0"/>
                <w:i w:val="0"/>
                <w:iCs w:val="0"/>
                <w:caps w:val="0"/>
                <w:smallCaps w:val="0"/>
                <w:strike w:val="0"/>
                <w:dstrike w:val="0"/>
                <w:noProof w:val="0"/>
                <w:color w:val="000000" w:themeColor="text1" w:themeTint="FF" w:themeShade="FF"/>
                <w:sz w:val="18"/>
                <w:szCs w:val="18"/>
                <w:u w:val="none"/>
                <w:lang w:val="en-US"/>
              </w:rPr>
              <w:t>General American English</w:t>
            </w:r>
            <w:r w:rsidRPr="7AF88316" w:rsidR="001B079E">
              <w:rPr>
                <w:sz w:val="18"/>
                <w:szCs w:val="18"/>
              </w:rPr>
              <w:t xml:space="preserve"> grammar, usage, spelling, </w:t>
            </w:r>
            <w:r w:rsidRPr="7AF88316" w:rsidR="001B079E">
              <w:rPr>
                <w:sz w:val="18"/>
                <w:szCs w:val="18"/>
              </w:rPr>
              <w:t>capitalization</w:t>
            </w:r>
            <w:r w:rsidRPr="7AF88316" w:rsidR="001B079E">
              <w:rPr>
                <w:sz w:val="18"/>
                <w:szCs w:val="18"/>
              </w:rPr>
              <w:t xml:space="preserve"> and punctuation with </w:t>
            </w:r>
            <w:r w:rsidRPr="7AF88316" w:rsidR="001B079E">
              <w:rPr>
                <w:b w:val="1"/>
                <w:bCs w:val="1"/>
                <w:sz w:val="18"/>
                <w:szCs w:val="18"/>
              </w:rPr>
              <w:t xml:space="preserve">minor </w:t>
            </w:r>
            <w:r w:rsidRPr="7AF88316" w:rsidR="001B079E">
              <w:rPr>
                <w:sz w:val="18"/>
                <w:szCs w:val="18"/>
              </w:rPr>
              <w:t xml:space="preserve">errors that </w:t>
            </w:r>
            <w:r w:rsidRPr="7AF88316" w:rsidR="001B079E">
              <w:rPr>
                <w:b w:val="1"/>
                <w:bCs w:val="1"/>
                <w:sz w:val="18"/>
                <w:szCs w:val="18"/>
              </w:rPr>
              <w:t>do not interfere</w:t>
            </w:r>
            <w:r w:rsidRPr="7AF88316" w:rsidR="001B079E">
              <w:rPr>
                <w:sz w:val="18"/>
                <w:szCs w:val="18"/>
              </w:rPr>
              <w:t xml:space="preserve"> with understanding the writing.</w:t>
            </w:r>
          </w:p>
        </w:tc>
        <w:tc>
          <w:tcPr>
            <w:tcW w:w="4140" w:type="dxa"/>
            <w:tcMar/>
          </w:tcPr>
          <w:p w:rsidR="001B079E" w:rsidP="001B079E" w:rsidRDefault="001B079E" w14:paraId="4FAC3C3E" w14:textId="77777777">
            <w:pPr>
              <w:widowControl w:val="0"/>
              <w:spacing w:line="240" w:lineRule="auto"/>
              <w:rPr>
                <w:sz w:val="16"/>
                <w:szCs w:val="16"/>
              </w:rPr>
            </w:pPr>
          </w:p>
        </w:tc>
        <w:tc>
          <w:tcPr>
            <w:tcW w:w="4050" w:type="dxa"/>
            <w:tcMar>
              <w:top w:w="100" w:type="dxa"/>
              <w:left w:w="100" w:type="dxa"/>
              <w:bottom w:w="100" w:type="dxa"/>
              <w:right w:w="100" w:type="dxa"/>
            </w:tcMar>
          </w:tcPr>
          <w:p w:rsidR="001B079E" w:rsidP="001B079E" w:rsidRDefault="001B079E" w14:paraId="35F4E939" w14:textId="17D1335D">
            <w:pPr>
              <w:widowControl w:val="0"/>
              <w:spacing w:line="240" w:lineRule="auto"/>
              <w:rPr>
                <w:sz w:val="16"/>
                <w:szCs w:val="16"/>
              </w:rPr>
            </w:pPr>
          </w:p>
        </w:tc>
      </w:tr>
    </w:tbl>
    <w:p w:rsidRPr="001C5465" w:rsidR="00C23A73" w:rsidP="7AF88316" w:rsidRDefault="008B470B" w14:paraId="564F6646" w14:textId="03AB171E">
      <w:pPr>
        <w:rPr>
          <w:sz w:val="18"/>
          <w:szCs w:val="18"/>
          <w:lang w:val="en-US"/>
        </w:rPr>
      </w:pPr>
      <w:r w:rsidRPr="359BB109" w:rsidR="6AD6A3F6">
        <w:rPr>
          <w:rStyle w:val="normaltextrun"/>
          <w:color w:val="000000" w:themeColor="text1" w:themeTint="FF" w:themeShade="FF"/>
          <w:lang w:val="en-US"/>
        </w:rPr>
        <w:t>KDE: OTL</w:t>
      </w:r>
      <w:r w:rsidRPr="359BB109" w:rsidR="2562B020">
        <w:rPr>
          <w:lang w:val="en-US"/>
        </w:rPr>
        <w:t>:DPS:KP:</w:t>
      </w:r>
      <w:r w:rsidRPr="359BB109" w:rsidR="7EA3D234">
        <w:rPr>
          <w:lang w:val="en-US"/>
        </w:rPr>
        <w:t>TC Revised</w:t>
      </w:r>
      <w:r w:rsidRPr="359BB109" w:rsidR="2562B020">
        <w:rPr>
          <w:lang w:val="en-US"/>
        </w:rPr>
        <w:t xml:space="preserve"> </w:t>
      </w:r>
      <w:r w:rsidRPr="359BB109" w:rsidR="631A02EB">
        <w:rPr>
          <w:lang w:val="en-US"/>
        </w:rPr>
        <w:t>3/8</w:t>
      </w:r>
      <w:r w:rsidRPr="359BB109" w:rsidR="2562B020">
        <w:rPr>
          <w:lang w:val="en-US"/>
        </w:rPr>
        <w:t>/21</w:t>
      </w:r>
      <w:r w:rsidRPr="359BB109" w:rsidR="17A1CCB2">
        <w:rPr>
          <w:lang w:val="en-US"/>
        </w:rPr>
        <w:t>: TW Revised 7/21/26</w:t>
      </w:r>
    </w:p>
    <w:sectPr w:rsidRPr="001C5465" w:rsidR="00FF6C4C" w:rsidSect="005D2EDB">
      <w:pgSz w:w="15840" w:h="12240" w:orient="landscape" w:code="1"/>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3A73" w:rsidP="00D004FC" w:rsidRDefault="00C23A73" w14:paraId="0BA38FC5" w14:textId="77777777">
      <w:pPr>
        <w:spacing w:line="240" w:lineRule="auto"/>
      </w:pPr>
      <w:r>
        <w:separator/>
      </w:r>
    </w:p>
  </w:endnote>
  <w:endnote w:type="continuationSeparator" w:id="0">
    <w:p w:rsidR="00C23A73" w:rsidP="00D004FC" w:rsidRDefault="00C23A73" w14:paraId="50F0C9A7"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3A73" w:rsidP="00D004FC" w:rsidRDefault="00C23A73" w14:paraId="1CB55336" w14:textId="77777777">
      <w:pPr>
        <w:spacing w:line="240" w:lineRule="auto"/>
      </w:pPr>
      <w:r>
        <w:separator/>
      </w:r>
    </w:p>
  </w:footnote>
  <w:footnote w:type="continuationSeparator" w:id="0">
    <w:p w:rsidR="00C23A73" w:rsidP="00D004FC" w:rsidRDefault="00C23A73" w14:paraId="5ED543D6"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E4534"/>
    <w:multiLevelType w:val="hybridMultilevel"/>
    <w:tmpl w:val="1C486F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48A47949"/>
    <w:multiLevelType w:val="hybridMultilevel"/>
    <w:tmpl w:val="81201E46"/>
    <w:lvl w:ilvl="0" w:tplc="04090001">
      <w:start w:val="1"/>
      <w:numFmt w:val="bullet"/>
      <w:lvlText w:val=""/>
      <w:lvlJc w:val="left"/>
      <w:pPr>
        <w:ind w:left="1008" w:hanging="360"/>
      </w:pPr>
      <w:rPr>
        <w:rFonts w:hint="default" w:ascii="Symbol" w:hAnsi="Symbol"/>
      </w:rPr>
    </w:lvl>
    <w:lvl w:ilvl="1" w:tplc="04090003" w:tentative="1">
      <w:start w:val="1"/>
      <w:numFmt w:val="bullet"/>
      <w:lvlText w:val="o"/>
      <w:lvlJc w:val="left"/>
      <w:pPr>
        <w:ind w:left="1728" w:hanging="360"/>
      </w:pPr>
      <w:rPr>
        <w:rFonts w:hint="default" w:ascii="Courier New" w:hAnsi="Courier New" w:cs="Courier New"/>
      </w:rPr>
    </w:lvl>
    <w:lvl w:ilvl="2" w:tplc="04090005" w:tentative="1">
      <w:start w:val="1"/>
      <w:numFmt w:val="bullet"/>
      <w:lvlText w:val=""/>
      <w:lvlJc w:val="left"/>
      <w:pPr>
        <w:ind w:left="2448" w:hanging="360"/>
      </w:pPr>
      <w:rPr>
        <w:rFonts w:hint="default" w:ascii="Wingdings" w:hAnsi="Wingdings"/>
      </w:rPr>
    </w:lvl>
    <w:lvl w:ilvl="3" w:tplc="04090001" w:tentative="1">
      <w:start w:val="1"/>
      <w:numFmt w:val="bullet"/>
      <w:lvlText w:val=""/>
      <w:lvlJc w:val="left"/>
      <w:pPr>
        <w:ind w:left="3168" w:hanging="360"/>
      </w:pPr>
      <w:rPr>
        <w:rFonts w:hint="default" w:ascii="Symbol" w:hAnsi="Symbol"/>
      </w:rPr>
    </w:lvl>
    <w:lvl w:ilvl="4" w:tplc="04090003" w:tentative="1">
      <w:start w:val="1"/>
      <w:numFmt w:val="bullet"/>
      <w:lvlText w:val="o"/>
      <w:lvlJc w:val="left"/>
      <w:pPr>
        <w:ind w:left="3888" w:hanging="360"/>
      </w:pPr>
      <w:rPr>
        <w:rFonts w:hint="default" w:ascii="Courier New" w:hAnsi="Courier New" w:cs="Courier New"/>
      </w:rPr>
    </w:lvl>
    <w:lvl w:ilvl="5" w:tplc="04090005" w:tentative="1">
      <w:start w:val="1"/>
      <w:numFmt w:val="bullet"/>
      <w:lvlText w:val=""/>
      <w:lvlJc w:val="left"/>
      <w:pPr>
        <w:ind w:left="4608" w:hanging="360"/>
      </w:pPr>
      <w:rPr>
        <w:rFonts w:hint="default" w:ascii="Wingdings" w:hAnsi="Wingdings"/>
      </w:rPr>
    </w:lvl>
    <w:lvl w:ilvl="6" w:tplc="04090001" w:tentative="1">
      <w:start w:val="1"/>
      <w:numFmt w:val="bullet"/>
      <w:lvlText w:val=""/>
      <w:lvlJc w:val="left"/>
      <w:pPr>
        <w:ind w:left="5328" w:hanging="360"/>
      </w:pPr>
      <w:rPr>
        <w:rFonts w:hint="default" w:ascii="Symbol" w:hAnsi="Symbol"/>
      </w:rPr>
    </w:lvl>
    <w:lvl w:ilvl="7" w:tplc="04090003" w:tentative="1">
      <w:start w:val="1"/>
      <w:numFmt w:val="bullet"/>
      <w:lvlText w:val="o"/>
      <w:lvlJc w:val="left"/>
      <w:pPr>
        <w:ind w:left="6048" w:hanging="360"/>
      </w:pPr>
      <w:rPr>
        <w:rFonts w:hint="default" w:ascii="Courier New" w:hAnsi="Courier New" w:cs="Courier New"/>
      </w:rPr>
    </w:lvl>
    <w:lvl w:ilvl="8" w:tplc="04090005" w:tentative="1">
      <w:start w:val="1"/>
      <w:numFmt w:val="bullet"/>
      <w:lvlText w:val=""/>
      <w:lvlJc w:val="left"/>
      <w:pPr>
        <w:ind w:left="6768" w:hanging="360"/>
      </w:pPr>
      <w:rPr>
        <w:rFonts w:hint="default" w:ascii="Wingdings" w:hAnsi="Wingdings"/>
      </w:rPr>
    </w:lvl>
  </w:abstractNum>
  <w:num w:numId="1" w16cid:durableId="447895998">
    <w:abstractNumId w:val="0"/>
  </w:num>
  <w:num w:numId="2" w16cid:durableId="367335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B"/>
    <w:rsid w:val="000970D6"/>
    <w:rsid w:val="000A6A3A"/>
    <w:rsid w:val="001B079E"/>
    <w:rsid w:val="001C5465"/>
    <w:rsid w:val="001C6C91"/>
    <w:rsid w:val="001F0343"/>
    <w:rsid w:val="00202509"/>
    <w:rsid w:val="00220E98"/>
    <w:rsid w:val="002257AA"/>
    <w:rsid w:val="00235941"/>
    <w:rsid w:val="002400C8"/>
    <w:rsid w:val="002D6856"/>
    <w:rsid w:val="00390018"/>
    <w:rsid w:val="004D25CD"/>
    <w:rsid w:val="005050D8"/>
    <w:rsid w:val="00582967"/>
    <w:rsid w:val="005B67C5"/>
    <w:rsid w:val="005D2EDB"/>
    <w:rsid w:val="0061735D"/>
    <w:rsid w:val="00654C91"/>
    <w:rsid w:val="00730725"/>
    <w:rsid w:val="007A0D10"/>
    <w:rsid w:val="007F35A2"/>
    <w:rsid w:val="00813ED3"/>
    <w:rsid w:val="00852AF2"/>
    <w:rsid w:val="00892CED"/>
    <w:rsid w:val="008B470B"/>
    <w:rsid w:val="00941507"/>
    <w:rsid w:val="009D416B"/>
    <w:rsid w:val="009E6C9B"/>
    <w:rsid w:val="00A85724"/>
    <w:rsid w:val="00A92063"/>
    <w:rsid w:val="00AC55E7"/>
    <w:rsid w:val="00B26B1B"/>
    <w:rsid w:val="00B4363A"/>
    <w:rsid w:val="00B67387"/>
    <w:rsid w:val="00BA6C6B"/>
    <w:rsid w:val="00C23A73"/>
    <w:rsid w:val="00D004FC"/>
    <w:rsid w:val="00D36F5F"/>
    <w:rsid w:val="00E16AAF"/>
    <w:rsid w:val="00E31C18"/>
    <w:rsid w:val="00E90630"/>
    <w:rsid w:val="00E93D76"/>
    <w:rsid w:val="00EB0304"/>
    <w:rsid w:val="00EC5871"/>
    <w:rsid w:val="00F112C9"/>
    <w:rsid w:val="00F51FCE"/>
    <w:rsid w:val="00F74E7E"/>
    <w:rsid w:val="00FB1058"/>
    <w:rsid w:val="00FC47AD"/>
    <w:rsid w:val="00FE7A1B"/>
    <w:rsid w:val="17A1CCB2"/>
    <w:rsid w:val="1CDE211D"/>
    <w:rsid w:val="2562B020"/>
    <w:rsid w:val="25B8BA58"/>
    <w:rsid w:val="359BB109"/>
    <w:rsid w:val="474D3436"/>
    <w:rsid w:val="605A10E8"/>
    <w:rsid w:val="631A02EB"/>
    <w:rsid w:val="6AD6A3F6"/>
    <w:rsid w:val="7AF88316"/>
    <w:rsid w:val="7BE7D2D0"/>
    <w:rsid w:val="7EA3D2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05735"/>
  <w15:chartTrackingRefBased/>
  <w15:docId w15:val="{DFC81527-17FA-43DD-AAC4-4AD46B5B1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B470B"/>
    <w:pPr>
      <w:spacing w:after="0" w:line="276" w:lineRule="auto"/>
    </w:pPr>
    <w:rPr>
      <w:rFonts w:ascii="Arial" w:hAnsi="Arial" w:eastAsia="Arial" w:cs="Arial"/>
      <w:lang w:val="e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8B470B"/>
  </w:style>
  <w:style w:type="paragraph" w:styleId="Header">
    <w:name w:val="header"/>
    <w:basedOn w:val="Normal"/>
    <w:link w:val="HeaderChar"/>
    <w:uiPriority w:val="99"/>
    <w:unhideWhenUsed/>
    <w:rsid w:val="00D004FC"/>
    <w:pPr>
      <w:tabs>
        <w:tab w:val="center" w:pos="4680"/>
        <w:tab w:val="right" w:pos="9360"/>
      </w:tabs>
      <w:spacing w:line="240" w:lineRule="auto"/>
    </w:pPr>
  </w:style>
  <w:style w:type="character" w:styleId="HeaderChar" w:customStyle="1">
    <w:name w:val="Header Char"/>
    <w:basedOn w:val="DefaultParagraphFont"/>
    <w:link w:val="Header"/>
    <w:uiPriority w:val="99"/>
    <w:rsid w:val="00D004FC"/>
    <w:rPr>
      <w:rFonts w:ascii="Arial" w:hAnsi="Arial" w:eastAsia="Arial" w:cs="Arial"/>
      <w:lang w:val="en"/>
    </w:rPr>
  </w:style>
  <w:style w:type="paragraph" w:styleId="Footer">
    <w:name w:val="footer"/>
    <w:basedOn w:val="Normal"/>
    <w:link w:val="FooterChar"/>
    <w:uiPriority w:val="99"/>
    <w:unhideWhenUsed/>
    <w:rsid w:val="00D004FC"/>
    <w:pPr>
      <w:tabs>
        <w:tab w:val="center" w:pos="4680"/>
        <w:tab w:val="right" w:pos="9360"/>
      </w:tabs>
      <w:spacing w:line="240" w:lineRule="auto"/>
    </w:pPr>
  </w:style>
  <w:style w:type="character" w:styleId="FooterChar" w:customStyle="1">
    <w:name w:val="Footer Char"/>
    <w:basedOn w:val="DefaultParagraphFont"/>
    <w:link w:val="Footer"/>
    <w:uiPriority w:val="99"/>
    <w:rsid w:val="00D004FC"/>
    <w:rPr>
      <w:rFonts w:ascii="Arial" w:hAnsi="Arial" w:eastAsia="Arial" w:cs="Arial"/>
      <w:lang w:val="en"/>
    </w:rPr>
  </w:style>
  <w:style w:type="paragraph" w:styleId="ListParagraph">
    <w:name w:val="List Paragraph"/>
    <w:basedOn w:val="Normal"/>
    <w:uiPriority w:val="34"/>
    <w:qFormat/>
    <w:rsid w:val="001B07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94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2020-07-24T04:00:00+00:00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2020-07-24T04:00:00+00:00</Publication_x0020_Date>
    <Audience1 xmlns="3a62de7d-ba57-4f43-9dae-9623ba637be0"/>
    <_dlc_DocId xmlns="3a62de7d-ba57-4f43-9dae-9623ba637be0">KYED-536-896</_dlc_DocId>
    <_dlc_DocIdUrl xmlns="3a62de7d-ba57-4f43-9dae-9623ba637be0">
      <Url>https://www.education.ky.gov/curriculum/standards/kyacadstand/_layouts/15/DocIdRedir.aspx?ID=KYED-536-896</Url>
      <Description>KYED-536-896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47353BB-E8F6-44F8-9643-5C0B747193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E934BA-8E2E-42B5-BA94-70B3F22B627E}">
  <ds:schemaRefs>
    <ds:schemaRef ds:uri="http://schemas.microsoft.com/sharepoint/v3/contenttype/forms"/>
  </ds:schemaRefs>
</ds:datastoreItem>
</file>

<file path=customXml/itemProps3.xml><?xml version="1.0" encoding="utf-8"?>
<ds:datastoreItem xmlns:ds="http://schemas.openxmlformats.org/officeDocument/2006/customXml" ds:itemID="{1627EE2F-AA5F-4BB6-9B26-C61A3BE81AEF}">
  <ds:schemaRefs>
    <ds:schemaRef ds:uri="http://schemas.openxmlformats.org/officeDocument/2006/bibliography"/>
  </ds:schemaRefs>
</ds:datastoreItem>
</file>

<file path=customXml/itemProps4.xml><?xml version="1.0" encoding="utf-8"?>
<ds:datastoreItem xmlns:ds="http://schemas.openxmlformats.org/officeDocument/2006/customXml" ds:itemID="{F82EB5B8-3D05-445A-A28B-EEE9D615C981}"/>
</file>

<file path=customXml/itemProps5.xml><?xml version="1.0" encoding="utf-8"?>
<ds:datastoreItem xmlns:ds="http://schemas.openxmlformats.org/officeDocument/2006/customXml" ds:itemID="{2FAD31AA-055B-4900-BBDD-9D02964EAAC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Philbeck, Division of Program Standards</dc:creator>
  <cp:keywords/>
  <dc:description/>
  <cp:lastModifiedBy>Withorn, Tina - Division of Academic Program Standards</cp:lastModifiedBy>
  <cp:revision>25</cp:revision>
  <cp:lastPrinted>2021-03-01T18:18:00Z</cp:lastPrinted>
  <dcterms:created xsi:type="dcterms:W3CDTF">2026-07-21T20:51:00Z</dcterms:created>
  <dcterms:modified xsi:type="dcterms:W3CDTF">2026-07-28T19:45:30Z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2026-07-21T20:51:39Z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0ed6a78a-ebb3-427c-8ff5-ad692a0615d0</vt:lpwstr>
  </property>
  <property fmtid="{D5CDD505-2E9C-101B-9397-08002B2CF9AE}" pid="9" name="MSIP_Label_eb544694-0027-44fa-bee4-2648c0363f9d_ContentBits">
    <vt:lpwstr>0</vt:lpwstr>
  </property>
  <property fmtid="{D5CDD505-2E9C-101B-9397-08002B2CF9AE}" pid="10" name="MSIP_Label_eb544694-0027-44fa-bee4-2648c0363f9d_Tag">
    <vt:lpwstr>10, 3, 0, 2</vt:lpwstr>
  </property>
  <property fmtid="{D5CDD505-2E9C-101B-9397-08002B2CF9AE}" pid="11" name="MediaServiceImageTags">
    <vt:lpwstr/>
  </property>
  <property fmtid="{D5CDD505-2E9C-101B-9397-08002B2CF9AE}" pid="12" name="_dlc_DocIdItemGuid">
    <vt:lpwstr>e1f56edb-2afe-48ff-aa54-1db162fdafd2</vt:lpwstr>
  </property>
</Properties>
</file>