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954759" w:rsidP="00954759" w:rsidRDefault="00954759" w14:paraId="7478B042" w14:textId="0BA965E9">
      <w:pPr>
        <w:ind w:left="720" w:firstLine="72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D2ADEC3" wp14:editId="13E3331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9620" cy="817105"/>
            <wp:effectExtent l="0" t="0" r="0" b="254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0" cy="82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Considerations for Use of Narrative Techniques in Other Modes of Writing—Grade 8 Conferencing Guide</w:t>
      </w:r>
    </w:p>
    <w:p w:rsidRPr="0082791C" w:rsidR="00954759" w:rsidP="407A87A8" w:rsidRDefault="00954759" w14:paraId="550EBC93" w14:textId="448DE2CD">
      <w:pPr>
        <w:ind w:left="1440"/>
        <w:rPr>
          <w:sz w:val="18"/>
          <w:szCs w:val="18"/>
          <w:lang w:val="en-US"/>
        </w:rPr>
      </w:pPr>
      <w:r w:rsidRPr="407A87A8" w:rsidR="70409939">
        <w:rPr>
          <w:b w:val="1"/>
          <w:bCs w:val="1"/>
          <w:sz w:val="18"/>
          <w:szCs w:val="18"/>
          <w:lang w:val="en-US"/>
        </w:rPr>
        <w:t>Guiding Principle C3</w:t>
      </w:r>
      <w:r w:rsidRPr="407A87A8" w:rsidR="70409939">
        <w:rPr>
          <w:sz w:val="18"/>
          <w:szCs w:val="18"/>
          <w:lang w:val="en-US"/>
        </w:rPr>
        <w:t>: Students will compose narratives to develop real or imagined experiences or events, using effective technique, well-chosen details and well-structured event sequences.</w:t>
      </w:r>
    </w:p>
    <w:p w:rsidRPr="0082791C" w:rsidR="00954759" w:rsidP="407A87A8" w:rsidRDefault="00954759" w14:paraId="3165431F" w14:textId="61B04595">
      <w:pPr>
        <w:ind w:left="1440"/>
        <w:rPr>
          <w:sz w:val="18"/>
          <w:szCs w:val="18"/>
          <w:lang w:val="en-US"/>
        </w:rPr>
      </w:pPr>
      <w:r w:rsidRPr="407A87A8" w:rsidR="70409939">
        <w:rPr>
          <w:b w:val="1"/>
          <w:bCs w:val="1"/>
          <w:sz w:val="18"/>
          <w:szCs w:val="18"/>
          <w:lang w:val="en-US"/>
        </w:rPr>
        <w:t>C.8.3</w:t>
      </w:r>
      <w:r w:rsidRPr="407A87A8" w:rsidR="70409939">
        <w:rPr>
          <w:sz w:val="18"/>
          <w:szCs w:val="18"/>
          <w:lang w:val="en-US"/>
        </w:rPr>
        <w:t xml:space="preserve"> Use narratives strategically in other modes of writing, utilizing effective technique, well-chosen details and well-structured sequences for an intended purpose.</w:t>
      </w:r>
    </w:p>
    <w:tbl>
      <w:tblPr>
        <w:tblW w:w="14400" w:type="dxa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620" w:firstRow="1" w:lastRow="0" w:firstColumn="0" w:lastColumn="0" w:noHBand="1" w:noVBand="1"/>
      </w:tblPr>
      <w:tblGrid>
        <w:gridCol w:w="1350"/>
        <w:gridCol w:w="4770"/>
        <w:gridCol w:w="4140"/>
        <w:gridCol w:w="4140"/>
      </w:tblGrid>
      <w:tr w:rsidR="0082791C" w:rsidTr="407A87A8" w14:paraId="1A46F7B6" w14:textId="77777777">
        <w:trPr>
          <w:trHeight w:val="340"/>
          <w:tblHeader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954759" w:rsidR="00954759" w:rsidRDefault="00954759" w14:paraId="14CCCF6F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Composition</w:t>
            </w:r>
          </w:p>
          <w:p w:rsidRPr="00954759" w:rsidR="00954759" w:rsidRDefault="00954759" w14:paraId="103EA0A1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Elements</w:t>
            </w:r>
            <w:r w:rsidRPr="00954759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shd w:val="clear" w:color="auto" w:fill="0066AF"/>
            <w:tcMar/>
            <w:hideMark/>
          </w:tcPr>
          <w:p w:rsidRPr="00954759" w:rsidR="00954759" w:rsidRDefault="00954759" w14:paraId="4DA50905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954759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Now?</w:t>
            </w:r>
          </w:p>
          <w:p w:rsidRPr="00954759" w:rsidR="00954759" w:rsidRDefault="00954759" w14:paraId="4F57D810" w14:textId="77777777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 xml:space="preserve">Evidence of </w:t>
            </w:r>
          </w:p>
          <w:p w:rsidRPr="00954759" w:rsidR="00954759" w:rsidRDefault="00954759" w14:paraId="7808B015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>Meeting or Exceeding the Standards</w:t>
            </w:r>
          </w:p>
        </w:tc>
        <w:tc>
          <w:tcPr>
            <w:tcW w:w="4140" w:type="dxa"/>
            <w:shd w:val="clear" w:color="auto" w:fill="0066AF"/>
            <w:tcMar/>
          </w:tcPr>
          <w:p w:rsidRPr="00954759" w:rsidR="00954759" w:rsidRDefault="00954759" w14:paraId="00580068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954759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Going?</w:t>
            </w:r>
          </w:p>
          <w:p w:rsidRPr="00954759" w:rsidR="00954759" w:rsidRDefault="00954759" w14:paraId="4B14431D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Pr="00954759" w:rsidR="00954759" w:rsidRDefault="00954759" w14:paraId="635F8541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>Areas for Growth</w:t>
            </w:r>
          </w:p>
        </w:tc>
        <w:tc>
          <w:tcPr>
            <w:tcW w:w="4140" w:type="dxa"/>
            <w:shd w:val="clear" w:color="auto" w:fill="0066AF"/>
            <w:tcMar/>
            <w:hideMark/>
          </w:tcPr>
          <w:p w:rsidRPr="00954759" w:rsidR="00954759" w:rsidRDefault="00954759" w14:paraId="6287EF0B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954759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How Am I Going to Get There?</w:t>
            </w:r>
          </w:p>
          <w:p w:rsidRPr="00954759" w:rsidR="00954759" w:rsidRDefault="00954759" w14:paraId="13EA706F" w14:textId="77777777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 xml:space="preserve">Strategies/Resources Needed to </w:t>
            </w:r>
          </w:p>
          <w:p w:rsidRPr="00954759" w:rsidR="00954759" w:rsidRDefault="00954759" w14:paraId="23E81A55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>Strengthen My Composition</w:t>
            </w:r>
          </w:p>
        </w:tc>
      </w:tr>
      <w:tr w:rsidR="00954759" w:rsidTr="407A87A8" w14:paraId="66F2450F" w14:textId="77777777">
        <w:trPr>
          <w:trHeight w:val="1167"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954759" w:rsidR="00954759" w:rsidRDefault="00954759" w14:paraId="2F99C9E0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 xml:space="preserve">Clarity and </w:t>
            </w:r>
          </w:p>
          <w:p w:rsidRPr="00954759" w:rsidR="00954759" w:rsidRDefault="00954759" w14:paraId="39E2582A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Coherence</w:t>
            </w:r>
          </w:p>
        </w:tc>
        <w:tc>
          <w:tcPr>
            <w:tcW w:w="4770" w:type="dxa"/>
            <w:tcMar/>
          </w:tcPr>
          <w:p w:rsidR="00954759" w:rsidP="407A87A8" w:rsidRDefault="00954759" w14:paraId="3B5D092B" w14:textId="05B64F40">
            <w:pPr>
              <w:widowControl w:val="0"/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Uses narrative strategically in other modes of writing.</w:t>
            </w:r>
          </w:p>
          <w:p w:rsidRPr="00954759" w:rsidR="00954759" w:rsidRDefault="00954759" w14:paraId="7B357C27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P="407A87A8" w:rsidRDefault="00954759" w14:paraId="4DE8D396" w14:textId="2E2ADC34">
            <w:pPr>
              <w:widowControl w:val="0"/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Utilizes effective narrative technique.</w:t>
            </w:r>
          </w:p>
          <w:p w:rsidRPr="00954759" w:rsidR="00954759" w:rsidRDefault="00954759" w14:paraId="7809FF39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P="407A87A8" w:rsidRDefault="00954759" w14:paraId="329136D4" w14:textId="53C2DB69">
            <w:pPr>
              <w:widowControl w:val="0"/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Produces clear and coherent writing in which the development, organization and style are appropriate to task, purpose and audience.</w:t>
            </w:r>
          </w:p>
        </w:tc>
        <w:tc>
          <w:tcPr>
            <w:tcW w:w="4140" w:type="dxa"/>
            <w:tcMar/>
          </w:tcPr>
          <w:p w:rsidR="00954759" w:rsidRDefault="00954759" w14:paraId="07F12615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40" w:type="dxa"/>
            <w:tcMar/>
          </w:tcPr>
          <w:p w:rsidR="00954759" w:rsidRDefault="00954759" w14:paraId="494E968C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54759" w:rsidTr="407A87A8" w14:paraId="653278EC" w14:textId="77777777"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954759" w:rsidR="00954759" w:rsidRDefault="00954759" w14:paraId="7750463C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Support</w:t>
            </w:r>
          </w:p>
        </w:tc>
        <w:tc>
          <w:tcPr>
            <w:tcW w:w="4770" w:type="dxa"/>
            <w:tcMar/>
          </w:tcPr>
          <w:p w:rsidR="00954759" w:rsidRDefault="00954759" w14:paraId="5DA35A51" w14:textId="7777777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Develops narrative with well-chosen details.</w:t>
            </w:r>
          </w:p>
          <w:p w:rsidRPr="00954759" w:rsidR="00954759" w:rsidRDefault="00954759" w14:paraId="5ECCAC44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P="407A87A8" w:rsidRDefault="00954759" w14:paraId="6CF99A8C" w14:textId="0AAB23BA">
            <w:pPr>
              <w:widowControl w:val="0"/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Develops experiences, events and/or characters by using narrative techniques, such as:</w:t>
            </w:r>
          </w:p>
          <w:p w:rsidR="00954759" w:rsidP="006A3787" w:rsidRDefault="00954759" w14:paraId="3EAAD1A3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dialogue;</w:t>
            </w:r>
          </w:p>
          <w:p w:rsidR="00954759" w:rsidP="006A3787" w:rsidRDefault="00954759" w14:paraId="3A393FE5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pacing;</w:t>
            </w:r>
          </w:p>
          <w:p w:rsidR="00954759" w:rsidP="006A3787" w:rsidRDefault="00954759" w14:paraId="4154FA53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description; and</w:t>
            </w:r>
          </w:p>
          <w:p w:rsidR="00954759" w:rsidP="407A87A8" w:rsidRDefault="00954759" w14:paraId="74141C97" w14:textId="110ACF4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reflection.</w:t>
            </w:r>
          </w:p>
        </w:tc>
        <w:tc>
          <w:tcPr>
            <w:tcW w:w="4140" w:type="dxa"/>
            <w:tcMar/>
          </w:tcPr>
          <w:p w:rsidR="00954759" w:rsidRDefault="00954759" w14:paraId="4299AFE9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40" w:type="dxa"/>
            <w:tcMar/>
          </w:tcPr>
          <w:p w:rsidR="00954759" w:rsidRDefault="00954759" w14:paraId="1CFE5C95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54759" w:rsidTr="407A87A8" w14:paraId="4A98DEBE" w14:textId="77777777">
        <w:trPr>
          <w:trHeight w:val="2239"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954759" w:rsidR="00954759" w:rsidRDefault="00954759" w14:paraId="5C55E9CC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Organization</w:t>
            </w:r>
          </w:p>
        </w:tc>
        <w:tc>
          <w:tcPr>
            <w:tcW w:w="4770" w:type="dxa"/>
            <w:tcMar/>
          </w:tcPr>
          <w:p w:rsidR="00954759" w:rsidRDefault="00954759" w14:paraId="66F71ECF" w14:textId="7777777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Utilizes well-structured narrative sequences for an intended purpose.</w:t>
            </w:r>
          </w:p>
          <w:p w:rsidRPr="00954759" w:rsidR="00954759" w:rsidRDefault="00954759" w14:paraId="3165D406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RDefault="00954759" w14:paraId="2A83C871" w14:textId="7777777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Engages the reader by:</w:t>
            </w:r>
          </w:p>
          <w:p w:rsidR="00954759" w:rsidP="006A3787" w:rsidRDefault="00954759" w14:paraId="1CAD5DDC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up a problem;</w:t>
            </w:r>
          </w:p>
          <w:p w:rsidR="00954759" w:rsidP="006A3787" w:rsidRDefault="00954759" w14:paraId="41F68D59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up a situation or observation;</w:t>
            </w:r>
          </w:p>
          <w:p w:rsidR="00954759" w:rsidP="006A3787" w:rsidRDefault="00954759" w14:paraId="2A9973AA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establishing a point of view; and</w:t>
            </w:r>
          </w:p>
          <w:p w:rsidR="00954759" w:rsidP="407A87A8" w:rsidRDefault="00954759" w14:paraId="5BF6FC8D" w14:textId="74343350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introducing a narrator and/or characters.</w:t>
            </w:r>
          </w:p>
          <w:p w:rsidRPr="00954759" w:rsidR="00954759" w:rsidRDefault="00954759" w14:paraId="2D43851D" w14:textId="77777777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RDefault="00954759" w14:paraId="125685DA" w14:textId="7777777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Creates a smooth progression of experiences or events.</w:t>
            </w:r>
          </w:p>
          <w:p w:rsidRPr="00954759" w:rsidR="00954759" w:rsidRDefault="00954759" w14:paraId="1C59A748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P="407A87A8" w:rsidRDefault="00954759" w14:paraId="367339A4" w14:textId="561C29F9">
            <w:pPr>
              <w:widowControl w:val="0"/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Uses a variety of transitions to convey sequence, signal shifts from one time frame or setting to another and show the relationships among experiences and events.</w:t>
            </w:r>
          </w:p>
          <w:p w:rsidRPr="00954759" w:rsidR="00954759" w:rsidRDefault="00954759" w14:paraId="7D77232A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54759" w:rsidRDefault="00954759" w14:paraId="5E8CF340" w14:textId="7777777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Provides a conclusion that connects the narrative’s relevance to the intended purpose of the writing.</w:t>
            </w:r>
          </w:p>
        </w:tc>
        <w:tc>
          <w:tcPr>
            <w:tcW w:w="4140" w:type="dxa"/>
            <w:tcMar/>
          </w:tcPr>
          <w:p w:rsidR="00954759" w:rsidRDefault="00954759" w14:paraId="605CB4CA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40" w:type="dxa"/>
            <w:tcMar/>
          </w:tcPr>
          <w:p w:rsidR="00954759" w:rsidRDefault="00954759" w14:paraId="5F90A1B7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54759" w:rsidTr="407A87A8" w14:paraId="36F2B9B7" w14:textId="77777777">
        <w:trPr>
          <w:trHeight w:val="573"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4759" w:rsidRDefault="00954759" w14:paraId="30044973" w14:textId="3CF3D91C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 xml:space="preserve"> Language/ Conventions</w:t>
            </w:r>
          </w:p>
          <w:p w:rsidR="0082791C" w:rsidRDefault="0082791C" w14:paraId="71DCD2B2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</w:p>
          <w:p w:rsidR="00954759" w:rsidRDefault="00954759" w14:paraId="3E394AAD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</w:p>
          <w:p w:rsidRPr="00954759" w:rsidR="00954759" w:rsidRDefault="00954759" w14:paraId="65A60320" w14:textId="2F828BC8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70" w:type="dxa"/>
            <w:tcMar/>
          </w:tcPr>
          <w:p w:rsidR="00954759" w:rsidP="407A87A8" w:rsidRDefault="00954759" w14:paraId="2F71C66A" w14:textId="7B984B37">
            <w:pPr>
              <w:widowControl w:val="0"/>
              <w:spacing w:line="240" w:lineRule="auto"/>
              <w:rPr>
                <w:sz w:val="18"/>
                <w:szCs w:val="18"/>
                <w:lang w:val="en-US"/>
              </w:rPr>
            </w:pPr>
            <w:r w:rsidRPr="407A87A8" w:rsidR="70409939">
              <w:rPr>
                <w:sz w:val="18"/>
                <w:szCs w:val="18"/>
                <w:lang w:val="en-US"/>
              </w:rPr>
              <w:t>Uses precise words and phrases, relevant descriptive details and sensory language to capture the action and convey experiences and events.</w:t>
            </w:r>
          </w:p>
        </w:tc>
        <w:tc>
          <w:tcPr>
            <w:tcW w:w="4140" w:type="dxa"/>
            <w:tcMar/>
          </w:tcPr>
          <w:p w:rsidR="00954759" w:rsidRDefault="00954759" w14:paraId="3AD5ABB2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  <w:p w:rsidR="00954759" w:rsidRDefault="00954759" w14:paraId="3228A7AD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  <w:p w:rsidR="00954759" w:rsidRDefault="00954759" w14:paraId="3827BAFD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40" w:type="dxa"/>
            <w:tcMar/>
          </w:tcPr>
          <w:p w:rsidR="00954759" w:rsidRDefault="00954759" w14:paraId="673D54FF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:rsidRPr="00954759" w:rsidR="006E5434" w:rsidP="407A87A8" w:rsidRDefault="00954759" w14:paraId="1BB64912" w14:textId="3A2ACCFD">
      <w:pPr>
        <w:rPr>
          <w:sz w:val="18"/>
          <w:szCs w:val="18"/>
          <w:lang w:val="en-US"/>
        </w:rPr>
      </w:pPr>
      <w:r w:rsidRPr="407A87A8" w:rsidR="2D3D1FEF">
        <w:rPr>
          <w:rStyle w:val="normaltextrun"/>
          <w:color w:val="000000" w:themeColor="text1" w:themeTint="FF" w:themeShade="FF"/>
          <w:lang w:val="en-US"/>
        </w:rPr>
        <w:t>KDE: OTL</w:t>
      </w:r>
      <w:r w:rsidRPr="407A87A8" w:rsidR="70409939">
        <w:rPr>
          <w:lang w:val="en-US"/>
        </w:rPr>
        <w:t>:DPS:KP:</w:t>
      </w:r>
      <w:r w:rsidRPr="407A87A8" w:rsidR="70409939">
        <w:rPr>
          <w:lang w:val="en-US"/>
        </w:rPr>
        <w:t>TC Revised</w:t>
      </w:r>
      <w:r w:rsidRPr="407A87A8" w:rsidR="70409939">
        <w:rPr>
          <w:lang w:val="en-US"/>
        </w:rPr>
        <w:t xml:space="preserve"> 3/15/21</w:t>
      </w:r>
    </w:p>
    <w:sectPr w:rsidRPr="00954759" w:rsidR="00FF6C4C" w:rsidSect="009547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A23EE"/>
    <w:multiLevelType w:val="hybridMultilevel"/>
    <w:tmpl w:val="26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8B231A"/>
    <w:multiLevelType w:val="hybridMultilevel"/>
    <w:tmpl w:val="C49AE3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6529822">
    <w:abstractNumId w:val="0"/>
  </w:num>
  <w:num w:numId="2" w16cid:durableId="268243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59"/>
    <w:rsid w:val="00176B53"/>
    <w:rsid w:val="00220E98"/>
    <w:rsid w:val="003453F0"/>
    <w:rsid w:val="0082791C"/>
    <w:rsid w:val="00954759"/>
    <w:rsid w:val="009B43B6"/>
    <w:rsid w:val="00FC47AD"/>
    <w:rsid w:val="2D3D1FEF"/>
    <w:rsid w:val="407A87A8"/>
    <w:rsid w:val="4C18483D"/>
    <w:rsid w:val="57F54494"/>
    <w:rsid w:val="70409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A2D0"/>
  <w15:chartTrackingRefBased/>
  <w15:docId w15:val="{3A9702BD-FEBA-408B-BB93-42EE06A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4759"/>
    <w:pPr>
      <w:spacing w:after="0" w:line="276" w:lineRule="auto"/>
    </w:pPr>
    <w:rPr>
      <w:rFonts w:ascii="Arial" w:hAnsi="Arial" w:eastAsia="Arial" w:cs="Arial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759"/>
    <w:pPr>
      <w:ind w:left="720"/>
      <w:contextualSpacing/>
    </w:pPr>
  </w:style>
  <w:style w:type="character" w:styleId="normaltextrun" w:customStyle="1">
    <w:name w:val="normaltextrun"/>
    <w:basedOn w:val="DefaultParagraphFont"/>
    <w:rsid w:val="0095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2020-08-05T04:00:00+00:00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2020-08-05T04:00:00+00:00</Publication_x0020_Date>
    <Audience1 xmlns="3a62de7d-ba57-4f43-9dae-9623ba637be0"/>
    <_dlc_DocId xmlns="3a62de7d-ba57-4f43-9dae-9623ba637be0">KYED-536-922</_dlc_DocId>
    <_dlc_DocIdUrl xmlns="3a62de7d-ba57-4f43-9dae-9623ba637be0">
      <Url>https://www.education.ky.gov/curriculum/standards/kyacadstand/_layouts/15/DocIdRedir.aspx?ID=KYED-536-922</Url>
      <Description>KYED-536-922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B9C1CD-0A8D-48C5-897E-792F4361C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7CC52-718A-4705-8545-F5E212BA9B9F}"/>
</file>

<file path=customXml/itemProps3.xml><?xml version="1.0" encoding="utf-8"?>
<ds:datastoreItem xmlns:ds="http://schemas.openxmlformats.org/officeDocument/2006/customXml" ds:itemID="{C493ED72-AE73-44A8-8678-27E0A7E93B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541A79-430E-4804-B9AF-6FD65BD270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Philbeck, Division of Program Standards</dc:creator>
  <cp:keywords/>
  <dc:description/>
  <cp:lastModifiedBy>Withorn, Tina - Division of Academic Program Standards</cp:lastModifiedBy>
  <cp:revision>6</cp:revision>
  <dcterms:created xsi:type="dcterms:W3CDTF">2026-07-23T16:56:00Z</dcterms:created>
  <dcterms:modified xsi:type="dcterms:W3CDTF">2026-07-28T20:01:43Z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2026-07-23T16:56:42Z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8358991f-1a6c-4b95-8bae-be7c3716da89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SIP_Label_eb544694-0027-44fa-bee4-2648c0363f9d_Tag">
    <vt:lpwstr>10, 3, 0, 2</vt:lpwstr>
  </property>
  <property fmtid="{D5CDD505-2E9C-101B-9397-08002B2CF9AE}" pid="11" name="MediaServiceImageTags">
    <vt:lpwstr/>
  </property>
  <property fmtid="{D5CDD505-2E9C-101B-9397-08002B2CF9AE}" pid="12" name="_dlc_DocIdItemGuid">
    <vt:lpwstr>36e95311-b53e-42d6-b7eb-6e0ba2d44e94</vt:lpwstr>
  </property>
</Properties>
</file>