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954759" w:rsidP="00954759" w:rsidRDefault="00954759" w14:paraId="7478B042" w14:textId="0BA965E9">
      <w:pPr>
        <w:ind w:left="720" w:firstLine="720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0D2ADEC3" wp14:editId="13E3331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69620" cy="817105"/>
            <wp:effectExtent l="0" t="0" r="0" b="254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030" cy="823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4"/>
          <w:szCs w:val="24"/>
        </w:rPr>
        <w:t>Considerations for Use of Narrative Techniques in Other Modes of Writing—Grade 8 Conferencing Guide</w:t>
      </w:r>
    </w:p>
    <w:p w:rsidRPr="0082791C" w:rsidR="00954759" w:rsidP="407A87A8" w:rsidRDefault="00954759" w14:paraId="550EBC93" w14:textId="448DE2CD">
      <w:pPr>
        <w:ind w:left="1440"/>
        <w:rPr>
          <w:sz w:val="18"/>
          <w:szCs w:val="18"/>
          <w:lang w:val="en-US"/>
        </w:rPr>
      </w:pPr>
      <w:r w:rsidRPr="407A87A8" w:rsidR="70409939">
        <w:rPr>
          <w:b w:val="1"/>
          <w:bCs w:val="1"/>
          <w:sz w:val="18"/>
          <w:szCs w:val="18"/>
          <w:lang w:val="en-US"/>
        </w:rPr>
        <w:t>Guiding Principle C3</w:t>
      </w:r>
      <w:r w:rsidRPr="407A87A8" w:rsidR="70409939">
        <w:rPr>
          <w:sz w:val="18"/>
          <w:szCs w:val="18"/>
          <w:lang w:val="en-US"/>
        </w:rPr>
        <w:t>: Students will compose narratives to develop real or imagined experiences or events, using effective technique, well-chosen details and well-structured event sequences.</w:t>
      </w:r>
    </w:p>
    <w:p w:rsidRPr="0082791C" w:rsidR="00954759" w:rsidP="407A87A8" w:rsidRDefault="00954759" w14:paraId="3165431F" w14:textId="61B04595">
      <w:pPr>
        <w:ind w:left="1440"/>
        <w:rPr>
          <w:sz w:val="18"/>
          <w:szCs w:val="18"/>
          <w:lang w:val="en-US"/>
        </w:rPr>
      </w:pPr>
      <w:r w:rsidRPr="407A87A8" w:rsidR="70409939">
        <w:rPr>
          <w:b w:val="1"/>
          <w:bCs w:val="1"/>
          <w:sz w:val="18"/>
          <w:szCs w:val="18"/>
          <w:lang w:val="en-US"/>
        </w:rPr>
        <w:t>C.8.3</w:t>
      </w:r>
      <w:r w:rsidRPr="407A87A8" w:rsidR="70409939">
        <w:rPr>
          <w:sz w:val="18"/>
          <w:szCs w:val="18"/>
          <w:lang w:val="en-US"/>
        </w:rPr>
        <w:t xml:space="preserve"> Use narratives strategically in other modes of writing, utilizing effective technique, well-chosen details and well-structured sequences for an intended purpose.</w:t>
      </w:r>
    </w:p>
    <w:tbl>
      <w:tblPr>
        <w:tblW w:w="14400" w:type="dxa"/>
        <w:tblInd w:w="-1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Look w:val="0620" w:firstRow="1" w:lastRow="0" w:firstColumn="0" w:lastColumn="0" w:noHBand="1" w:noVBand="1"/>
      </w:tblPr>
      <w:tblGrid>
        <w:gridCol w:w="1350"/>
        <w:gridCol w:w="4770"/>
        <w:gridCol w:w="4140"/>
        <w:gridCol w:w="4140"/>
      </w:tblGrid>
      <w:tr w:rsidR="0082791C" w:rsidTr="407A87A8" w14:paraId="1A46F7B6" w14:textId="77777777">
        <w:trPr>
          <w:trHeight w:val="340"/>
          <w:tblHeader/>
        </w:trPr>
        <w:tc>
          <w:tcPr>
            <w:tcW w:w="1350" w:type="dxa"/>
            <w:shd w:val="clear" w:color="auto" w:fill="0066A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954759" w:rsidR="00954759" w:rsidRDefault="00954759" w14:paraId="14CCCF6F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954759">
              <w:rPr>
                <w:b/>
                <w:color w:val="FFFFFF" w:themeColor="background1"/>
                <w:sz w:val="18"/>
                <w:szCs w:val="18"/>
              </w:rPr>
              <w:t>Composition</w:t>
            </w:r>
          </w:p>
          <w:p w:rsidRPr="00954759" w:rsidR="00954759" w:rsidRDefault="00954759" w14:paraId="103EA0A1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954759">
              <w:rPr>
                <w:b/>
                <w:color w:val="FFFFFF" w:themeColor="background1"/>
                <w:sz w:val="18"/>
                <w:szCs w:val="18"/>
              </w:rPr>
              <w:t>Elements</w:t>
            </w:r>
            <w:r w:rsidRPr="00954759">
              <w:rPr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4770" w:type="dxa"/>
            <w:shd w:val="clear" w:color="auto" w:fill="0066AF"/>
            <w:tcMar/>
            <w:hideMark/>
          </w:tcPr>
          <w:p w:rsidRPr="00954759" w:rsidR="00954759" w:rsidRDefault="00954759" w14:paraId="4DA50905" w14:textId="77777777">
            <w:pPr>
              <w:widowControl w:val="0"/>
              <w:spacing w:line="240" w:lineRule="auto"/>
              <w:jc w:val="center"/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</w:pPr>
            <w:r w:rsidRPr="00954759"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  <w:t>Where Am I Now?</w:t>
            </w:r>
          </w:p>
          <w:p w:rsidRPr="00954759" w:rsidR="00954759" w:rsidRDefault="00954759" w14:paraId="4F57D810" w14:textId="77777777">
            <w:pPr>
              <w:widowControl w:val="0"/>
              <w:spacing w:line="240" w:lineRule="auto"/>
              <w:jc w:val="center"/>
              <w:rPr>
                <w:bCs/>
                <w:color w:val="FFFFFF" w:themeColor="background1"/>
                <w:sz w:val="16"/>
                <w:szCs w:val="16"/>
              </w:rPr>
            </w:pPr>
            <w:r w:rsidRPr="00954759">
              <w:rPr>
                <w:bCs/>
                <w:color w:val="FFFFFF" w:themeColor="background1"/>
                <w:sz w:val="16"/>
                <w:szCs w:val="16"/>
              </w:rPr>
              <w:t xml:space="preserve">Evidence of </w:t>
            </w:r>
          </w:p>
          <w:p w:rsidRPr="00954759" w:rsidR="00954759" w:rsidRDefault="00954759" w14:paraId="7808B015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954759">
              <w:rPr>
                <w:bCs/>
                <w:color w:val="FFFFFF" w:themeColor="background1"/>
                <w:sz w:val="16"/>
                <w:szCs w:val="16"/>
              </w:rPr>
              <w:t>Meeting or Exceeding the Standards</w:t>
            </w:r>
          </w:p>
        </w:tc>
        <w:tc>
          <w:tcPr>
            <w:tcW w:w="4140" w:type="dxa"/>
            <w:shd w:val="clear" w:color="auto" w:fill="0066AF"/>
            <w:tcMar/>
          </w:tcPr>
          <w:p w:rsidRPr="00954759" w:rsidR="00954759" w:rsidRDefault="00954759" w14:paraId="00580068" w14:textId="77777777">
            <w:pPr>
              <w:widowControl w:val="0"/>
              <w:spacing w:line="240" w:lineRule="auto"/>
              <w:jc w:val="center"/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</w:pPr>
            <w:r w:rsidRPr="00954759"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  <w:t>Where Am I Going?</w:t>
            </w:r>
          </w:p>
          <w:p w:rsidRPr="00954759" w:rsidR="00954759" w:rsidRDefault="00954759" w14:paraId="4B14431D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</w:p>
          <w:p w:rsidRPr="00954759" w:rsidR="00954759" w:rsidRDefault="00954759" w14:paraId="635F8541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954759">
              <w:rPr>
                <w:bCs/>
                <w:color w:val="FFFFFF" w:themeColor="background1"/>
                <w:sz w:val="16"/>
                <w:szCs w:val="16"/>
              </w:rPr>
              <w:t>Areas for Growth</w:t>
            </w:r>
          </w:p>
        </w:tc>
        <w:tc>
          <w:tcPr>
            <w:tcW w:w="4140" w:type="dxa"/>
            <w:shd w:val="clear" w:color="auto" w:fill="0066AF"/>
            <w:tcMar/>
            <w:hideMark/>
          </w:tcPr>
          <w:p w:rsidRPr="00954759" w:rsidR="00954759" w:rsidRDefault="00954759" w14:paraId="6287EF0B" w14:textId="77777777">
            <w:pPr>
              <w:widowControl w:val="0"/>
              <w:spacing w:line="240" w:lineRule="auto"/>
              <w:jc w:val="center"/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</w:pPr>
            <w:r w:rsidRPr="00954759"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  <w:t>How Am I Going to Get There?</w:t>
            </w:r>
          </w:p>
          <w:p w:rsidRPr="00954759" w:rsidR="00954759" w:rsidRDefault="00954759" w14:paraId="13EA706F" w14:textId="77777777">
            <w:pPr>
              <w:widowControl w:val="0"/>
              <w:spacing w:line="240" w:lineRule="auto"/>
              <w:jc w:val="center"/>
              <w:rPr>
                <w:bCs/>
                <w:color w:val="FFFFFF" w:themeColor="background1"/>
                <w:sz w:val="16"/>
                <w:szCs w:val="16"/>
              </w:rPr>
            </w:pPr>
            <w:r w:rsidRPr="00954759">
              <w:rPr>
                <w:bCs/>
                <w:color w:val="FFFFFF" w:themeColor="background1"/>
                <w:sz w:val="16"/>
                <w:szCs w:val="16"/>
              </w:rPr>
              <w:t xml:space="preserve">Strategies/Resources Needed to </w:t>
            </w:r>
          </w:p>
          <w:p w:rsidRPr="00954759" w:rsidR="00954759" w:rsidRDefault="00954759" w14:paraId="23E81A55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954759">
              <w:rPr>
                <w:bCs/>
                <w:color w:val="FFFFFF" w:themeColor="background1"/>
                <w:sz w:val="16"/>
                <w:szCs w:val="16"/>
              </w:rPr>
              <w:t>Strengthen My Composition</w:t>
            </w:r>
          </w:p>
        </w:tc>
      </w:tr>
      <w:tr w:rsidR="00954759" w:rsidTr="407A87A8" w14:paraId="66F2450F" w14:textId="77777777">
        <w:trPr>
          <w:trHeight w:val="1167"/>
        </w:trPr>
        <w:tc>
          <w:tcPr>
            <w:tcW w:w="1350" w:type="dxa"/>
            <w:shd w:val="clear" w:color="auto" w:fill="0066A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954759" w:rsidR="00954759" w:rsidRDefault="00954759" w14:paraId="2F99C9E0" w14:textId="77777777">
            <w:pPr>
              <w:widowControl w:val="0"/>
              <w:spacing w:line="240" w:lineRule="auto"/>
              <w:rPr>
                <w:b/>
                <w:color w:val="FFFFFF" w:themeColor="background1"/>
                <w:sz w:val="18"/>
                <w:szCs w:val="18"/>
              </w:rPr>
            </w:pPr>
            <w:r w:rsidRPr="00954759">
              <w:rPr>
                <w:b/>
                <w:color w:val="FFFFFF" w:themeColor="background1"/>
                <w:sz w:val="18"/>
                <w:szCs w:val="18"/>
              </w:rPr>
              <w:t xml:space="preserve">Clarity and </w:t>
            </w:r>
          </w:p>
          <w:p w:rsidRPr="00954759" w:rsidR="00954759" w:rsidRDefault="00954759" w14:paraId="39E2582A" w14:textId="77777777">
            <w:pPr>
              <w:widowControl w:val="0"/>
              <w:spacing w:line="240" w:lineRule="auto"/>
              <w:rPr>
                <w:b/>
                <w:color w:val="FFFFFF" w:themeColor="background1"/>
                <w:sz w:val="18"/>
                <w:szCs w:val="18"/>
              </w:rPr>
            </w:pPr>
            <w:r w:rsidRPr="00954759">
              <w:rPr>
                <w:b/>
                <w:color w:val="FFFFFF" w:themeColor="background1"/>
                <w:sz w:val="18"/>
                <w:szCs w:val="18"/>
              </w:rPr>
              <w:t>Coherence</w:t>
            </w:r>
          </w:p>
        </w:tc>
        <w:tc>
          <w:tcPr>
            <w:tcW w:w="4770" w:type="dxa"/>
            <w:tcMar/>
          </w:tcPr>
          <w:p w:rsidR="00954759" w:rsidP="407A87A8" w:rsidRDefault="00954759" w14:paraId="3B5D092B" w14:textId="05B64F40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 w:rsidRPr="407A87A8" w:rsidR="70409939">
              <w:rPr>
                <w:sz w:val="18"/>
                <w:szCs w:val="18"/>
                <w:lang w:val="en-US"/>
              </w:rPr>
              <w:t>Uses narrative strategically in other modes of writing.</w:t>
            </w:r>
          </w:p>
          <w:p w:rsidRPr="00954759" w:rsidR="00954759" w:rsidRDefault="00954759" w14:paraId="7B357C27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="00954759" w:rsidP="407A87A8" w:rsidRDefault="00954759" w14:paraId="4DE8D396" w14:textId="2E2ADC34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 w:rsidRPr="407A87A8" w:rsidR="70409939">
              <w:rPr>
                <w:sz w:val="18"/>
                <w:szCs w:val="18"/>
                <w:lang w:val="en-US"/>
              </w:rPr>
              <w:t>Utilizes effective narrative technique.</w:t>
            </w:r>
          </w:p>
          <w:p w:rsidRPr="00954759" w:rsidR="00954759" w:rsidRDefault="00954759" w14:paraId="7809FF39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="00954759" w:rsidP="407A87A8" w:rsidRDefault="00954759" w14:paraId="329136D4" w14:textId="53C2DB69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 w:rsidRPr="407A87A8" w:rsidR="70409939">
              <w:rPr>
                <w:sz w:val="18"/>
                <w:szCs w:val="18"/>
                <w:lang w:val="en-US"/>
              </w:rPr>
              <w:t>Produces clear and coherent writing in which the development, organization and style are appropriate to task, purpose and audience.</w:t>
            </w:r>
          </w:p>
        </w:tc>
        <w:tc>
          <w:tcPr>
            <w:tcW w:w="4140" w:type="dxa"/>
            <w:tcMar/>
          </w:tcPr>
          <w:p w:rsidR="00954759" w:rsidRDefault="00954759" w14:paraId="07F12615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140" w:type="dxa"/>
            <w:tcMar/>
          </w:tcPr>
          <w:p w:rsidR="00954759" w:rsidRDefault="00954759" w14:paraId="494E968C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54759" w:rsidTr="407A87A8" w14:paraId="653278EC" w14:textId="77777777">
        <w:tc>
          <w:tcPr>
            <w:tcW w:w="1350" w:type="dxa"/>
            <w:shd w:val="clear" w:color="auto" w:fill="0066A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954759" w:rsidR="00954759" w:rsidRDefault="00954759" w14:paraId="7750463C" w14:textId="77777777">
            <w:pPr>
              <w:widowControl w:val="0"/>
              <w:spacing w:line="240" w:lineRule="auto"/>
              <w:rPr>
                <w:b/>
                <w:color w:val="FFFFFF" w:themeColor="background1"/>
                <w:sz w:val="18"/>
                <w:szCs w:val="18"/>
              </w:rPr>
            </w:pPr>
            <w:r w:rsidRPr="00954759">
              <w:rPr>
                <w:b/>
                <w:color w:val="FFFFFF" w:themeColor="background1"/>
                <w:sz w:val="18"/>
                <w:szCs w:val="18"/>
              </w:rPr>
              <w:t>Support</w:t>
            </w:r>
          </w:p>
        </w:tc>
        <w:tc>
          <w:tcPr>
            <w:tcW w:w="4770" w:type="dxa"/>
            <w:tcMar/>
          </w:tcPr>
          <w:p w:rsidR="00954759" w:rsidRDefault="00954759" w14:paraId="5DA35A51" w14:textId="777777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Develops narrative with well-chosen details.</w:t>
            </w:r>
          </w:p>
          <w:p w:rsidRPr="00954759" w:rsidR="00954759" w:rsidRDefault="00954759" w14:paraId="5ECCAC44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="00954759" w:rsidP="407A87A8" w:rsidRDefault="00954759" w14:paraId="6CF99A8C" w14:textId="0AAB23BA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 w:rsidRPr="407A87A8" w:rsidR="70409939">
              <w:rPr>
                <w:sz w:val="18"/>
                <w:szCs w:val="18"/>
                <w:lang w:val="en-US"/>
              </w:rPr>
              <w:t>Develops experiences, events and/or characters by using narrative techniques, such as:</w:t>
            </w:r>
          </w:p>
          <w:p w:rsidR="00954759" w:rsidP="006A3787" w:rsidRDefault="00954759" w14:paraId="3EAAD1A3" w14:textId="77777777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dialogue;</w:t>
            </w:r>
          </w:p>
          <w:p w:rsidR="00954759" w:rsidP="006A3787" w:rsidRDefault="00954759" w14:paraId="3A393FE5" w14:textId="77777777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pacing;</w:t>
            </w:r>
          </w:p>
          <w:p w:rsidR="00954759" w:rsidP="006A3787" w:rsidRDefault="00954759" w14:paraId="4154FA53" w14:textId="77777777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description; and</w:t>
            </w:r>
          </w:p>
          <w:p w:rsidR="00954759" w:rsidP="407A87A8" w:rsidRDefault="00954759" w14:paraId="74141C97" w14:textId="110ACF47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  <w:lang w:val="en-US"/>
              </w:rPr>
            </w:pPr>
            <w:r w:rsidRPr="407A87A8" w:rsidR="70409939">
              <w:rPr>
                <w:sz w:val="18"/>
                <w:szCs w:val="18"/>
                <w:lang w:val="en-US"/>
              </w:rPr>
              <w:t>reflection.</w:t>
            </w:r>
          </w:p>
        </w:tc>
        <w:tc>
          <w:tcPr>
            <w:tcW w:w="4140" w:type="dxa"/>
            <w:tcMar/>
          </w:tcPr>
          <w:p w:rsidR="00954759" w:rsidRDefault="00954759" w14:paraId="4299AFE9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140" w:type="dxa"/>
            <w:tcMar/>
          </w:tcPr>
          <w:p w:rsidR="00954759" w:rsidRDefault="00954759" w14:paraId="1CFE5C95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54759" w:rsidTr="407A87A8" w14:paraId="4A98DEBE" w14:textId="77777777">
        <w:trPr>
          <w:trHeight w:val="2239"/>
        </w:trPr>
        <w:tc>
          <w:tcPr>
            <w:tcW w:w="1350" w:type="dxa"/>
            <w:shd w:val="clear" w:color="auto" w:fill="0066A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954759" w:rsidR="00954759" w:rsidRDefault="00954759" w14:paraId="5C55E9CC" w14:textId="77777777">
            <w:pPr>
              <w:widowControl w:val="0"/>
              <w:spacing w:line="240" w:lineRule="auto"/>
              <w:rPr>
                <w:b/>
                <w:color w:val="FFFFFF" w:themeColor="background1"/>
                <w:sz w:val="18"/>
                <w:szCs w:val="18"/>
              </w:rPr>
            </w:pPr>
            <w:r w:rsidRPr="00954759">
              <w:rPr>
                <w:b/>
                <w:color w:val="FFFFFF" w:themeColor="background1"/>
                <w:sz w:val="18"/>
                <w:szCs w:val="18"/>
              </w:rPr>
              <w:t>Organization</w:t>
            </w:r>
          </w:p>
        </w:tc>
        <w:tc>
          <w:tcPr>
            <w:tcW w:w="4770" w:type="dxa"/>
            <w:tcMar/>
          </w:tcPr>
          <w:p w:rsidR="00954759" w:rsidRDefault="00954759" w14:paraId="66F71ECF" w14:textId="777777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Utilizes well-structured narrative sequences for an intended purpose.</w:t>
            </w:r>
          </w:p>
          <w:p w:rsidRPr="00954759" w:rsidR="00954759" w:rsidRDefault="00954759" w14:paraId="3165D406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="00954759" w:rsidRDefault="00954759" w14:paraId="2A83C871" w14:textId="777777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Engages the reader by:</w:t>
            </w:r>
          </w:p>
          <w:p w:rsidR="00954759" w:rsidP="006A3787" w:rsidRDefault="00954759" w14:paraId="1CAD5DDC" w14:textId="77777777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setting up a problem;</w:t>
            </w:r>
          </w:p>
          <w:p w:rsidR="00954759" w:rsidP="006A3787" w:rsidRDefault="00954759" w14:paraId="41F68D59" w14:textId="77777777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setting up a situation or observation;</w:t>
            </w:r>
          </w:p>
          <w:p w:rsidR="00954759" w:rsidP="006A3787" w:rsidRDefault="00954759" w14:paraId="2A9973AA" w14:textId="77777777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establishing a point of view; and</w:t>
            </w:r>
          </w:p>
          <w:p w:rsidR="00954759" w:rsidP="407A87A8" w:rsidRDefault="00954759" w14:paraId="5BF6FC8D" w14:textId="74343350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  <w:lang w:val="en-US"/>
              </w:rPr>
            </w:pPr>
            <w:r w:rsidRPr="407A87A8" w:rsidR="70409939">
              <w:rPr>
                <w:sz w:val="18"/>
                <w:szCs w:val="18"/>
                <w:lang w:val="en-US"/>
              </w:rPr>
              <w:t>introducing a narrator and/or characters.</w:t>
            </w:r>
          </w:p>
          <w:p w:rsidRPr="00954759" w:rsidR="00954759" w:rsidRDefault="00954759" w14:paraId="2D43851D" w14:textId="77777777">
            <w:pPr>
              <w:pStyle w:val="ListParagraph"/>
              <w:widowControl w:val="0"/>
              <w:spacing w:line="240" w:lineRule="auto"/>
              <w:rPr>
                <w:sz w:val="16"/>
                <w:szCs w:val="16"/>
              </w:rPr>
            </w:pPr>
          </w:p>
          <w:p w:rsidR="00954759" w:rsidRDefault="00954759" w14:paraId="125685DA" w14:textId="777777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Creates a smooth progression of experiences or events.</w:t>
            </w:r>
          </w:p>
          <w:p w:rsidRPr="00954759" w:rsidR="00954759" w:rsidRDefault="00954759" w14:paraId="1C59A748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="00954759" w:rsidP="407A87A8" w:rsidRDefault="00954759" w14:paraId="367339A4" w14:textId="561C29F9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 w:rsidRPr="407A87A8" w:rsidR="70409939">
              <w:rPr>
                <w:sz w:val="18"/>
                <w:szCs w:val="18"/>
                <w:lang w:val="en-US"/>
              </w:rPr>
              <w:t>Uses a variety of transitions to convey sequence, signal shifts from one time frame or setting to another and show the relationships among experiences and events.</w:t>
            </w:r>
          </w:p>
          <w:p w:rsidRPr="00954759" w:rsidR="00954759" w:rsidRDefault="00954759" w14:paraId="7D77232A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="00954759" w:rsidRDefault="00954759" w14:paraId="5E8CF340" w14:textId="7777777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Provides a conclusion that connects the narrative’s relevance to the intended purpose of the writing.</w:t>
            </w:r>
          </w:p>
        </w:tc>
        <w:tc>
          <w:tcPr>
            <w:tcW w:w="4140" w:type="dxa"/>
            <w:tcMar/>
          </w:tcPr>
          <w:p w:rsidR="00954759" w:rsidRDefault="00954759" w14:paraId="605CB4CA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140" w:type="dxa"/>
            <w:tcMar/>
          </w:tcPr>
          <w:p w:rsidR="00954759" w:rsidRDefault="00954759" w14:paraId="5F90A1B7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54759" w:rsidTr="407A87A8" w14:paraId="36F2B9B7" w14:textId="77777777">
        <w:trPr>
          <w:trHeight w:val="573"/>
        </w:trPr>
        <w:tc>
          <w:tcPr>
            <w:tcW w:w="1350" w:type="dxa"/>
            <w:shd w:val="clear" w:color="auto" w:fill="0066A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54759" w:rsidRDefault="00954759" w14:paraId="30044973" w14:textId="3CF3D91C">
            <w:pPr>
              <w:widowControl w:val="0"/>
              <w:spacing w:line="240" w:lineRule="auto"/>
              <w:rPr>
                <w:b/>
                <w:color w:val="FFFFFF" w:themeColor="background1"/>
                <w:sz w:val="18"/>
                <w:szCs w:val="18"/>
              </w:rPr>
            </w:pPr>
            <w:r w:rsidRPr="00954759">
              <w:rPr>
                <w:b/>
                <w:color w:val="FFFFFF" w:themeColor="background1"/>
                <w:sz w:val="18"/>
                <w:szCs w:val="18"/>
              </w:rPr>
              <w:t xml:space="preserve"> Language/ Conventions</w:t>
            </w:r>
          </w:p>
          <w:p w:rsidR="0082791C" w:rsidRDefault="0082791C" w14:paraId="71DCD2B2" w14:textId="77777777">
            <w:pPr>
              <w:widowControl w:val="0"/>
              <w:spacing w:line="240" w:lineRule="auto"/>
              <w:rPr>
                <w:b/>
                <w:color w:val="FFFFFF" w:themeColor="background1"/>
                <w:sz w:val="18"/>
                <w:szCs w:val="18"/>
              </w:rPr>
            </w:pPr>
          </w:p>
          <w:p w:rsidR="00954759" w:rsidRDefault="00954759" w14:paraId="3E394AAD" w14:textId="77777777">
            <w:pPr>
              <w:widowControl w:val="0"/>
              <w:spacing w:line="240" w:lineRule="auto"/>
              <w:rPr>
                <w:b/>
                <w:color w:val="FFFFFF" w:themeColor="background1"/>
                <w:sz w:val="18"/>
                <w:szCs w:val="18"/>
              </w:rPr>
            </w:pPr>
          </w:p>
          <w:p w:rsidRPr="00954759" w:rsidR="00954759" w:rsidRDefault="00954759" w14:paraId="65A60320" w14:textId="2F828BC8">
            <w:pPr>
              <w:widowControl w:val="0"/>
              <w:spacing w:line="240" w:lineRule="auto"/>
              <w:rPr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770" w:type="dxa"/>
            <w:tcMar/>
          </w:tcPr>
          <w:p w:rsidR="00954759" w:rsidP="407A87A8" w:rsidRDefault="00954759" w14:paraId="2F71C66A" w14:textId="7B984B37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 w:rsidRPr="407A87A8" w:rsidR="70409939">
              <w:rPr>
                <w:sz w:val="18"/>
                <w:szCs w:val="18"/>
                <w:lang w:val="en-US"/>
              </w:rPr>
              <w:t>Uses precise words and phrases, relevant descriptive details and sensory language to capture the action and convey experiences and events.</w:t>
            </w:r>
          </w:p>
        </w:tc>
        <w:tc>
          <w:tcPr>
            <w:tcW w:w="4140" w:type="dxa"/>
            <w:tcMar/>
          </w:tcPr>
          <w:p w:rsidR="00954759" w:rsidRDefault="00954759" w14:paraId="3AD5ABB2" w14:textId="77777777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</w:p>
          <w:p w:rsidR="00954759" w:rsidRDefault="00954759" w14:paraId="3228A7AD" w14:textId="77777777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</w:p>
          <w:p w:rsidR="00954759" w:rsidRDefault="00954759" w14:paraId="3827BAFD" w14:textId="77777777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4140" w:type="dxa"/>
            <w:tcMar/>
          </w:tcPr>
          <w:p w:rsidR="00954759" w:rsidRDefault="00954759" w14:paraId="673D54FF" w14:textId="77777777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</w:p>
        </w:tc>
      </w:tr>
    </w:tbl>
    <w:p w:rsidRPr="00954759" w:rsidR="006E5434" w:rsidP="407A87A8" w:rsidRDefault="00954759" w14:paraId="1BB64912" w14:textId="3A2ACCFD">
      <w:pPr>
        <w:rPr>
          <w:sz w:val="18"/>
          <w:szCs w:val="18"/>
          <w:lang w:val="en-US"/>
        </w:rPr>
      </w:pPr>
      <w:r w:rsidRPr="407A87A8" w:rsidR="2D3D1FEF">
        <w:rPr>
          <w:rStyle w:val="normaltextrun"/>
          <w:color w:val="000000" w:themeColor="text1" w:themeTint="FF" w:themeShade="FF"/>
          <w:lang w:val="en-US"/>
        </w:rPr>
        <w:t>KDE: OTL</w:t>
      </w:r>
      <w:r w:rsidRPr="407A87A8" w:rsidR="70409939">
        <w:rPr>
          <w:lang w:val="en-US"/>
        </w:rPr>
        <w:t>:DPS:KP:</w:t>
      </w:r>
      <w:r w:rsidRPr="407A87A8" w:rsidR="70409939">
        <w:rPr>
          <w:lang w:val="en-US"/>
        </w:rPr>
        <w:t>TC Revised</w:t>
      </w:r>
      <w:r w:rsidRPr="407A87A8" w:rsidR="70409939">
        <w:rPr>
          <w:lang w:val="en-US"/>
        </w:rPr>
        <w:t xml:space="preserve"> 3/15/21</w:t>
      </w:r>
    </w:p>
    <w:sectPr w:rsidRPr="00954759" w:rsidR="00FF6C4C" w:rsidSect="0095475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A23EE"/>
    <w:multiLevelType w:val="hybridMultilevel"/>
    <w:tmpl w:val="2662BF7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B8B231A"/>
    <w:multiLevelType w:val="hybridMultilevel"/>
    <w:tmpl w:val="C49AE3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66529822">
    <w:abstractNumId w:val="0"/>
  </w:num>
  <w:num w:numId="2" w16cid:durableId="268243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759"/>
    <w:rsid w:val="00176B53"/>
    <w:rsid w:val="00220E98"/>
    <w:rsid w:val="003453F0"/>
    <w:rsid w:val="0082791C"/>
    <w:rsid w:val="00954759"/>
    <w:rsid w:val="009B43B6"/>
    <w:rsid w:val="00FC47AD"/>
    <w:rsid w:val="2D3D1FEF"/>
    <w:rsid w:val="407A87A8"/>
    <w:rsid w:val="4C18483D"/>
    <w:rsid w:val="57F54494"/>
    <w:rsid w:val="70409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7A2D0"/>
  <w15:chartTrackingRefBased/>
  <w15:docId w15:val="{3A9702BD-FEBA-408B-BB93-42EE06A50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54759"/>
    <w:pPr>
      <w:spacing w:after="0" w:line="276" w:lineRule="auto"/>
    </w:pPr>
    <w:rPr>
      <w:rFonts w:ascii="Arial" w:hAnsi="Arial" w:eastAsia="Arial" w:cs="Arial"/>
      <w:lang w:val="e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4759"/>
    <w:pPr>
      <w:ind w:left="720"/>
      <w:contextualSpacing/>
    </w:pPr>
  </w:style>
  <w:style w:type="character" w:styleId="normaltextrun" w:customStyle="1">
    <w:name w:val="normaltextrun"/>
    <w:basedOn w:val="DefaultParagraphFont"/>
    <w:rsid w:val="00954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3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Review_x0020_Status xmlns="3a62de7d-ba57-4f43-9dae-9623ba637be0" xsi:nil="true"/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>2020-08-05T04:00:00+00:00</Application_x0020_Date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2020-08-05T04:00:00+00:00</Publication_x0020_Date>
    <Audience1 xmlns="3a62de7d-ba57-4f43-9dae-9623ba637be0"/>
    <_dlc_DocId xmlns="3a62de7d-ba57-4f43-9dae-9623ba637be0">KYED-536-922</_dlc_DocId>
    <_dlc_DocIdUrl xmlns="3a62de7d-ba57-4f43-9dae-9623ba637be0">
      <Url>https://www.education.ky.gov/curriculum/standards/kyacadstand/_layouts/15/DocIdRedir.aspx?ID=KYED-536-922</Url>
      <Description>KYED-536-922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CB9C1CD-0A8D-48C5-897E-792F4361C5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A16D93-DBEA-4648-82C1-9CE0B65376E2}"/>
</file>

<file path=customXml/itemProps3.xml><?xml version="1.0" encoding="utf-8"?>
<ds:datastoreItem xmlns:ds="http://schemas.openxmlformats.org/officeDocument/2006/customXml" ds:itemID="{C493ED72-AE73-44A8-8678-27E0A7E93B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D541A79-430E-4804-B9AF-6FD65BD2704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Philbeck, Division of Program Standards</dc:creator>
  <cp:keywords/>
  <dc:description/>
  <cp:lastModifiedBy>Withorn, Tina - Division of Academic Program Standards</cp:lastModifiedBy>
  <cp:revision>6</cp:revision>
  <dcterms:created xsi:type="dcterms:W3CDTF">2026-07-23T16:56:00Z</dcterms:created>
  <dcterms:modified xsi:type="dcterms:W3CDTF">2026-07-28T20:01:43Z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MSIP_Label_eb544694-0027-44fa-bee4-2648c0363f9d_Enabled">
    <vt:lpwstr>true</vt:lpwstr>
  </property>
  <property fmtid="{D5CDD505-2E9C-101B-9397-08002B2CF9AE}" pid="4" name="MSIP_Label_eb544694-0027-44fa-bee4-2648c0363f9d_SetDate">
    <vt:lpwstr>2026-07-23T16:56:42Z</vt:lpwstr>
  </property>
  <property fmtid="{D5CDD505-2E9C-101B-9397-08002B2CF9AE}" pid="5" name="MSIP_Label_eb544694-0027-44fa-bee4-2648c0363f9d_Method">
    <vt:lpwstr>Standard</vt:lpwstr>
  </property>
  <property fmtid="{D5CDD505-2E9C-101B-9397-08002B2CF9AE}" pid="6" name="MSIP_Label_eb544694-0027-44fa-bee4-2648c0363f9d_Name">
    <vt:lpwstr>defa4170-0d19-0005-0004-bc88714345d2</vt:lpwstr>
  </property>
  <property fmtid="{D5CDD505-2E9C-101B-9397-08002B2CF9AE}" pid="7" name="MSIP_Label_eb544694-0027-44fa-bee4-2648c0363f9d_SiteId">
    <vt:lpwstr>9360c11f-90e6-4706-ad00-25fcdc9e2ed1</vt:lpwstr>
  </property>
  <property fmtid="{D5CDD505-2E9C-101B-9397-08002B2CF9AE}" pid="8" name="MSIP_Label_eb544694-0027-44fa-bee4-2648c0363f9d_ActionId">
    <vt:lpwstr>8358991f-1a6c-4b95-8bae-be7c3716da89</vt:lpwstr>
  </property>
  <property fmtid="{D5CDD505-2E9C-101B-9397-08002B2CF9AE}" pid="9" name="MSIP_Label_eb544694-0027-44fa-bee4-2648c0363f9d_ContentBits">
    <vt:lpwstr>0</vt:lpwstr>
  </property>
  <property fmtid="{D5CDD505-2E9C-101B-9397-08002B2CF9AE}" pid="10" name="MSIP_Label_eb544694-0027-44fa-bee4-2648c0363f9d_Tag">
    <vt:lpwstr>10, 3, 0, 2</vt:lpwstr>
  </property>
  <property fmtid="{D5CDD505-2E9C-101B-9397-08002B2CF9AE}" pid="11" name="MediaServiceImageTags">
    <vt:lpwstr/>
  </property>
  <property fmtid="{D5CDD505-2E9C-101B-9397-08002B2CF9AE}" pid="12" name="_dlc_DocIdItemGuid">
    <vt:lpwstr>36e95311-b53e-42d6-b7eb-6e0ba2d44e94</vt:lpwstr>
  </property>
</Properties>
</file>