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8B042" w14:textId="0BA965E9" w:rsidR="00954759" w:rsidRDefault="00954759" w:rsidP="00954759">
      <w:pPr>
        <w:ind w:left="720" w:firstLine="72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0D2ADEC3" wp14:editId="13E3331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69620" cy="817105"/>
            <wp:effectExtent l="0" t="0" r="0" b="254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30" cy="82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>Considerations for Use of Narrative Techniques in Other Modes of Writing—Grade 8 Conferencing Guide</w:t>
      </w:r>
    </w:p>
    <w:p w14:paraId="550EBC93" w14:textId="02B59889" w:rsidR="00954759" w:rsidRPr="0082791C" w:rsidRDefault="00954759" w:rsidP="00954759">
      <w:pPr>
        <w:ind w:left="1440"/>
        <w:rPr>
          <w:sz w:val="18"/>
          <w:szCs w:val="18"/>
        </w:rPr>
      </w:pPr>
      <w:r w:rsidRPr="0082791C">
        <w:rPr>
          <w:b/>
          <w:bCs/>
          <w:sz w:val="18"/>
          <w:szCs w:val="18"/>
        </w:rPr>
        <w:t>Guiding Principle C3</w:t>
      </w:r>
      <w:r w:rsidRPr="0082791C">
        <w:rPr>
          <w:sz w:val="18"/>
          <w:szCs w:val="18"/>
        </w:rPr>
        <w:t>: Students will compose narratives to develop real or imagined experiences or events, using effective technique, well-chosen details and well-structured event sequences.</w:t>
      </w:r>
    </w:p>
    <w:p w14:paraId="3165431F" w14:textId="57996C27" w:rsidR="00954759" w:rsidRPr="0082791C" w:rsidRDefault="00954759" w:rsidP="00954759">
      <w:pPr>
        <w:ind w:left="1440"/>
        <w:rPr>
          <w:sz w:val="18"/>
          <w:szCs w:val="18"/>
        </w:rPr>
      </w:pPr>
      <w:r w:rsidRPr="0082791C">
        <w:rPr>
          <w:b/>
          <w:bCs/>
          <w:sz w:val="18"/>
          <w:szCs w:val="18"/>
        </w:rPr>
        <w:t>C.8.3</w:t>
      </w:r>
      <w:r w:rsidRPr="0082791C">
        <w:rPr>
          <w:sz w:val="18"/>
          <w:szCs w:val="18"/>
        </w:rPr>
        <w:t xml:space="preserve"> Use narratives strategically in other modes of writing, utilizing effective technique, well-chosen details and well-structured sequences for an intended purpose.</w:t>
      </w:r>
    </w:p>
    <w:tbl>
      <w:tblPr>
        <w:tblW w:w="1440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20" w:firstRow="1" w:lastRow="0" w:firstColumn="0" w:lastColumn="0" w:noHBand="1" w:noVBand="1"/>
      </w:tblPr>
      <w:tblGrid>
        <w:gridCol w:w="1350"/>
        <w:gridCol w:w="4770"/>
        <w:gridCol w:w="4140"/>
        <w:gridCol w:w="4140"/>
      </w:tblGrid>
      <w:tr w:rsidR="0082791C" w14:paraId="1A46F7B6" w14:textId="77777777" w:rsidTr="0082791C">
        <w:trPr>
          <w:trHeight w:val="340"/>
          <w:tblHeader/>
        </w:trPr>
        <w:tc>
          <w:tcPr>
            <w:tcW w:w="1350" w:type="dxa"/>
            <w:shd w:val="clear" w:color="auto" w:fill="0066A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CCCF6F" w14:textId="77777777" w:rsidR="00954759" w:rsidRPr="00954759" w:rsidRDefault="00954759">
            <w:pPr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954759">
              <w:rPr>
                <w:b/>
                <w:color w:val="FFFFFF" w:themeColor="background1"/>
                <w:sz w:val="18"/>
                <w:szCs w:val="18"/>
              </w:rPr>
              <w:t>Composition</w:t>
            </w:r>
          </w:p>
          <w:p w14:paraId="103EA0A1" w14:textId="77777777" w:rsidR="00954759" w:rsidRPr="00954759" w:rsidRDefault="00954759">
            <w:pPr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54759">
              <w:rPr>
                <w:b/>
                <w:color w:val="FFFFFF" w:themeColor="background1"/>
                <w:sz w:val="18"/>
                <w:szCs w:val="18"/>
              </w:rPr>
              <w:t>Elements</w:t>
            </w:r>
            <w:r w:rsidRPr="00954759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4770" w:type="dxa"/>
            <w:shd w:val="clear" w:color="auto" w:fill="0066AF"/>
            <w:hideMark/>
          </w:tcPr>
          <w:p w14:paraId="4DA50905" w14:textId="77777777" w:rsidR="00954759" w:rsidRPr="00954759" w:rsidRDefault="00954759">
            <w:pPr>
              <w:widowControl w:val="0"/>
              <w:spacing w:line="240" w:lineRule="auto"/>
              <w:jc w:val="center"/>
              <w:rPr>
                <w:b/>
                <w:i/>
                <w:iCs/>
                <w:color w:val="FFFFFF" w:themeColor="background1"/>
                <w:sz w:val="16"/>
                <w:szCs w:val="16"/>
                <w:u w:val="single"/>
              </w:rPr>
            </w:pPr>
            <w:r w:rsidRPr="00954759">
              <w:rPr>
                <w:b/>
                <w:i/>
                <w:iCs/>
                <w:color w:val="FFFFFF" w:themeColor="background1"/>
                <w:sz w:val="16"/>
                <w:szCs w:val="16"/>
                <w:u w:val="single"/>
              </w:rPr>
              <w:t>Where Am I Now?</w:t>
            </w:r>
          </w:p>
          <w:p w14:paraId="4F57D810" w14:textId="77777777" w:rsidR="00954759" w:rsidRPr="00954759" w:rsidRDefault="00954759">
            <w:pPr>
              <w:widowControl w:val="0"/>
              <w:spacing w:line="240" w:lineRule="auto"/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954759">
              <w:rPr>
                <w:bCs/>
                <w:color w:val="FFFFFF" w:themeColor="background1"/>
                <w:sz w:val="16"/>
                <w:szCs w:val="16"/>
              </w:rPr>
              <w:t xml:space="preserve">Evidence of </w:t>
            </w:r>
          </w:p>
          <w:p w14:paraId="7808B015" w14:textId="77777777" w:rsidR="00954759" w:rsidRPr="00954759" w:rsidRDefault="00954759">
            <w:pPr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54759">
              <w:rPr>
                <w:bCs/>
                <w:color w:val="FFFFFF" w:themeColor="background1"/>
                <w:sz w:val="16"/>
                <w:szCs w:val="16"/>
              </w:rPr>
              <w:t>Meeting or Exceeding the Standards</w:t>
            </w:r>
          </w:p>
        </w:tc>
        <w:tc>
          <w:tcPr>
            <w:tcW w:w="4140" w:type="dxa"/>
            <w:shd w:val="clear" w:color="auto" w:fill="0066AF"/>
          </w:tcPr>
          <w:p w14:paraId="00580068" w14:textId="77777777" w:rsidR="00954759" w:rsidRPr="00954759" w:rsidRDefault="00954759">
            <w:pPr>
              <w:widowControl w:val="0"/>
              <w:spacing w:line="240" w:lineRule="auto"/>
              <w:jc w:val="center"/>
              <w:rPr>
                <w:b/>
                <w:i/>
                <w:iCs/>
                <w:color w:val="FFFFFF" w:themeColor="background1"/>
                <w:sz w:val="16"/>
                <w:szCs w:val="16"/>
                <w:u w:val="single"/>
              </w:rPr>
            </w:pPr>
            <w:r w:rsidRPr="00954759">
              <w:rPr>
                <w:b/>
                <w:i/>
                <w:iCs/>
                <w:color w:val="FFFFFF" w:themeColor="background1"/>
                <w:sz w:val="16"/>
                <w:szCs w:val="16"/>
                <w:u w:val="single"/>
              </w:rPr>
              <w:t>Where Am I Going?</w:t>
            </w:r>
          </w:p>
          <w:p w14:paraId="4B14431D" w14:textId="77777777" w:rsidR="00954759" w:rsidRPr="00954759" w:rsidRDefault="00954759">
            <w:pPr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14:paraId="635F8541" w14:textId="77777777" w:rsidR="00954759" w:rsidRPr="00954759" w:rsidRDefault="00954759">
            <w:pPr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54759">
              <w:rPr>
                <w:bCs/>
                <w:color w:val="FFFFFF" w:themeColor="background1"/>
                <w:sz w:val="16"/>
                <w:szCs w:val="16"/>
              </w:rPr>
              <w:t>Areas for Growth</w:t>
            </w:r>
          </w:p>
        </w:tc>
        <w:tc>
          <w:tcPr>
            <w:tcW w:w="4140" w:type="dxa"/>
            <w:shd w:val="clear" w:color="auto" w:fill="0066AF"/>
            <w:hideMark/>
          </w:tcPr>
          <w:p w14:paraId="6287EF0B" w14:textId="77777777" w:rsidR="00954759" w:rsidRPr="00954759" w:rsidRDefault="00954759">
            <w:pPr>
              <w:widowControl w:val="0"/>
              <w:spacing w:line="240" w:lineRule="auto"/>
              <w:jc w:val="center"/>
              <w:rPr>
                <w:b/>
                <w:i/>
                <w:iCs/>
                <w:color w:val="FFFFFF" w:themeColor="background1"/>
                <w:sz w:val="16"/>
                <w:szCs w:val="16"/>
                <w:u w:val="single"/>
              </w:rPr>
            </w:pPr>
            <w:r w:rsidRPr="00954759">
              <w:rPr>
                <w:b/>
                <w:i/>
                <w:iCs/>
                <w:color w:val="FFFFFF" w:themeColor="background1"/>
                <w:sz w:val="16"/>
                <w:szCs w:val="16"/>
                <w:u w:val="single"/>
              </w:rPr>
              <w:t>How Am I Going to Get There?</w:t>
            </w:r>
          </w:p>
          <w:p w14:paraId="13EA706F" w14:textId="77777777" w:rsidR="00954759" w:rsidRPr="00954759" w:rsidRDefault="00954759">
            <w:pPr>
              <w:widowControl w:val="0"/>
              <w:spacing w:line="240" w:lineRule="auto"/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954759">
              <w:rPr>
                <w:bCs/>
                <w:color w:val="FFFFFF" w:themeColor="background1"/>
                <w:sz w:val="16"/>
                <w:szCs w:val="16"/>
              </w:rPr>
              <w:t xml:space="preserve">Strategies/Resources Needed to </w:t>
            </w:r>
          </w:p>
          <w:p w14:paraId="23E81A55" w14:textId="77777777" w:rsidR="00954759" w:rsidRPr="00954759" w:rsidRDefault="00954759">
            <w:pPr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54759">
              <w:rPr>
                <w:bCs/>
                <w:color w:val="FFFFFF" w:themeColor="background1"/>
                <w:sz w:val="16"/>
                <w:szCs w:val="16"/>
              </w:rPr>
              <w:t>Strengthen My Composition</w:t>
            </w:r>
          </w:p>
        </w:tc>
      </w:tr>
      <w:tr w:rsidR="00954759" w14:paraId="66F2450F" w14:textId="77777777" w:rsidTr="0082791C">
        <w:trPr>
          <w:trHeight w:val="1167"/>
        </w:trPr>
        <w:tc>
          <w:tcPr>
            <w:tcW w:w="1350" w:type="dxa"/>
            <w:shd w:val="clear" w:color="auto" w:fill="0066A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9C9E0" w14:textId="77777777" w:rsidR="00954759" w:rsidRPr="00954759" w:rsidRDefault="00954759">
            <w:pPr>
              <w:widowControl w:val="0"/>
              <w:spacing w:line="24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954759">
              <w:rPr>
                <w:b/>
                <w:color w:val="FFFFFF" w:themeColor="background1"/>
                <w:sz w:val="18"/>
                <w:szCs w:val="18"/>
              </w:rPr>
              <w:t xml:space="preserve">Clarity and </w:t>
            </w:r>
          </w:p>
          <w:p w14:paraId="39E2582A" w14:textId="77777777" w:rsidR="00954759" w:rsidRPr="00954759" w:rsidRDefault="00954759">
            <w:pPr>
              <w:widowControl w:val="0"/>
              <w:spacing w:line="24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954759">
              <w:rPr>
                <w:b/>
                <w:color w:val="FFFFFF" w:themeColor="background1"/>
                <w:sz w:val="18"/>
                <w:szCs w:val="18"/>
              </w:rPr>
              <w:t>Coherence</w:t>
            </w:r>
          </w:p>
        </w:tc>
        <w:tc>
          <w:tcPr>
            <w:tcW w:w="4770" w:type="dxa"/>
          </w:tcPr>
          <w:p w14:paraId="3B5D092B" w14:textId="77777777" w:rsidR="00954759" w:rsidRDefault="00954759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Uses narrative strategically in other modes of writing.</w:t>
            </w:r>
          </w:p>
          <w:p w14:paraId="7B357C27" w14:textId="77777777" w:rsidR="00954759" w:rsidRPr="00954759" w:rsidRDefault="0095475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4DE8D396" w14:textId="77777777" w:rsidR="00954759" w:rsidRDefault="00954759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Utilizes effective narrative technique.</w:t>
            </w:r>
          </w:p>
          <w:p w14:paraId="7809FF39" w14:textId="77777777" w:rsidR="00954759" w:rsidRPr="00954759" w:rsidRDefault="0095475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329136D4" w14:textId="77777777" w:rsidR="00954759" w:rsidRDefault="00954759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Produces clear and coherent writing in which the development, organization and style are appropriate to task, purpose and audience.</w:t>
            </w:r>
          </w:p>
        </w:tc>
        <w:tc>
          <w:tcPr>
            <w:tcW w:w="4140" w:type="dxa"/>
          </w:tcPr>
          <w:p w14:paraId="07F12615" w14:textId="77777777" w:rsidR="00954759" w:rsidRDefault="0095475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494E968C" w14:textId="77777777" w:rsidR="00954759" w:rsidRDefault="0095475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954759" w14:paraId="653278EC" w14:textId="77777777" w:rsidTr="0082791C">
        <w:tc>
          <w:tcPr>
            <w:tcW w:w="1350" w:type="dxa"/>
            <w:shd w:val="clear" w:color="auto" w:fill="0066A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0463C" w14:textId="77777777" w:rsidR="00954759" w:rsidRPr="00954759" w:rsidRDefault="00954759">
            <w:pPr>
              <w:widowControl w:val="0"/>
              <w:spacing w:line="24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954759">
              <w:rPr>
                <w:b/>
                <w:color w:val="FFFFFF" w:themeColor="background1"/>
                <w:sz w:val="18"/>
                <w:szCs w:val="18"/>
              </w:rPr>
              <w:t>Support</w:t>
            </w:r>
          </w:p>
        </w:tc>
        <w:tc>
          <w:tcPr>
            <w:tcW w:w="4770" w:type="dxa"/>
          </w:tcPr>
          <w:p w14:paraId="5DA35A51" w14:textId="77777777" w:rsidR="00954759" w:rsidRDefault="00954759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Develops narrative with well-chosen details.</w:t>
            </w:r>
          </w:p>
          <w:p w14:paraId="5ECCAC44" w14:textId="77777777" w:rsidR="00954759" w:rsidRPr="00954759" w:rsidRDefault="0095475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6CF99A8C" w14:textId="77777777" w:rsidR="00954759" w:rsidRDefault="00954759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Develops experiences, events and/or characters by using narrative techniques, such as:</w:t>
            </w:r>
          </w:p>
          <w:p w14:paraId="3EAAD1A3" w14:textId="77777777" w:rsidR="00954759" w:rsidRDefault="00954759" w:rsidP="006A378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dialogue;</w:t>
            </w:r>
          </w:p>
          <w:p w14:paraId="3A393FE5" w14:textId="77777777" w:rsidR="00954759" w:rsidRDefault="00954759" w:rsidP="006A378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pacing;</w:t>
            </w:r>
          </w:p>
          <w:p w14:paraId="4154FA53" w14:textId="77777777" w:rsidR="00954759" w:rsidRDefault="00954759" w:rsidP="006A378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description; and</w:t>
            </w:r>
          </w:p>
          <w:p w14:paraId="74141C97" w14:textId="77777777" w:rsidR="00954759" w:rsidRDefault="00954759" w:rsidP="006A378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reflection.</w:t>
            </w:r>
          </w:p>
        </w:tc>
        <w:tc>
          <w:tcPr>
            <w:tcW w:w="4140" w:type="dxa"/>
          </w:tcPr>
          <w:p w14:paraId="4299AFE9" w14:textId="77777777" w:rsidR="00954759" w:rsidRDefault="0095475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1CFE5C95" w14:textId="77777777" w:rsidR="00954759" w:rsidRDefault="0095475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954759" w14:paraId="4A98DEBE" w14:textId="77777777" w:rsidTr="0082791C">
        <w:trPr>
          <w:trHeight w:val="2239"/>
        </w:trPr>
        <w:tc>
          <w:tcPr>
            <w:tcW w:w="1350" w:type="dxa"/>
            <w:shd w:val="clear" w:color="auto" w:fill="0066A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5E9CC" w14:textId="77777777" w:rsidR="00954759" w:rsidRPr="00954759" w:rsidRDefault="00954759">
            <w:pPr>
              <w:widowControl w:val="0"/>
              <w:spacing w:line="24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954759">
              <w:rPr>
                <w:b/>
                <w:color w:val="FFFFFF" w:themeColor="background1"/>
                <w:sz w:val="18"/>
                <w:szCs w:val="18"/>
              </w:rPr>
              <w:t>Organization</w:t>
            </w:r>
          </w:p>
        </w:tc>
        <w:tc>
          <w:tcPr>
            <w:tcW w:w="4770" w:type="dxa"/>
          </w:tcPr>
          <w:p w14:paraId="66F71ECF" w14:textId="77777777" w:rsidR="00954759" w:rsidRDefault="00954759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Utilizes well-structured narrative sequences for an intended purpose.</w:t>
            </w:r>
          </w:p>
          <w:p w14:paraId="3165D406" w14:textId="77777777" w:rsidR="00954759" w:rsidRPr="00954759" w:rsidRDefault="0095475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2A83C871" w14:textId="77777777" w:rsidR="00954759" w:rsidRDefault="00954759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Engages the reader by:</w:t>
            </w:r>
          </w:p>
          <w:p w14:paraId="1CAD5DDC" w14:textId="77777777" w:rsidR="00954759" w:rsidRDefault="00954759" w:rsidP="006A378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setting up a problem;</w:t>
            </w:r>
          </w:p>
          <w:p w14:paraId="41F68D59" w14:textId="77777777" w:rsidR="00954759" w:rsidRDefault="00954759" w:rsidP="006A378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setting up a situation or observation;</w:t>
            </w:r>
          </w:p>
          <w:p w14:paraId="2A9973AA" w14:textId="77777777" w:rsidR="00954759" w:rsidRDefault="00954759" w:rsidP="006A378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establishing a point of view; and</w:t>
            </w:r>
          </w:p>
          <w:p w14:paraId="5BF6FC8D" w14:textId="77777777" w:rsidR="00954759" w:rsidRDefault="00954759" w:rsidP="006A378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introducing a narrator and/or characters.</w:t>
            </w:r>
          </w:p>
          <w:p w14:paraId="2D43851D" w14:textId="77777777" w:rsidR="00954759" w:rsidRPr="00954759" w:rsidRDefault="00954759">
            <w:pPr>
              <w:pStyle w:val="ListParagraph"/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125685DA" w14:textId="77777777" w:rsidR="00954759" w:rsidRDefault="00954759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Creates a smooth progression of experiences or events.</w:t>
            </w:r>
          </w:p>
          <w:p w14:paraId="1C59A748" w14:textId="77777777" w:rsidR="00954759" w:rsidRPr="00954759" w:rsidRDefault="0095475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367339A4" w14:textId="77777777" w:rsidR="00954759" w:rsidRDefault="00954759">
            <w:pPr>
              <w:widowControl w:val="0"/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Uses a variety of transitions to convey sequence, signal shifts from one time frame or setting to another and show the relationships among experiences and events.</w:t>
            </w:r>
          </w:p>
          <w:p w14:paraId="7D77232A" w14:textId="77777777" w:rsidR="00954759" w:rsidRPr="00954759" w:rsidRDefault="0095475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5E8CF340" w14:textId="77777777" w:rsidR="00954759" w:rsidRDefault="00954759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Provides a conclusion that connects the narrative’s relevance to the intended purpose of the writing.</w:t>
            </w:r>
          </w:p>
        </w:tc>
        <w:tc>
          <w:tcPr>
            <w:tcW w:w="4140" w:type="dxa"/>
          </w:tcPr>
          <w:p w14:paraId="605CB4CA" w14:textId="77777777" w:rsidR="00954759" w:rsidRDefault="0095475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5F90A1B7" w14:textId="77777777" w:rsidR="00954759" w:rsidRDefault="0095475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954759" w14:paraId="36F2B9B7" w14:textId="77777777" w:rsidTr="0082791C">
        <w:trPr>
          <w:trHeight w:val="573"/>
        </w:trPr>
        <w:tc>
          <w:tcPr>
            <w:tcW w:w="1350" w:type="dxa"/>
            <w:shd w:val="clear" w:color="auto" w:fill="0066A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044973" w14:textId="3CF3D91C" w:rsidR="00954759" w:rsidRDefault="00954759">
            <w:pPr>
              <w:widowControl w:val="0"/>
              <w:spacing w:line="24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954759">
              <w:rPr>
                <w:b/>
                <w:color w:val="FFFFFF" w:themeColor="background1"/>
                <w:sz w:val="18"/>
                <w:szCs w:val="18"/>
              </w:rPr>
              <w:t xml:space="preserve"> Language/ Conventions</w:t>
            </w:r>
          </w:p>
          <w:p w14:paraId="71DCD2B2" w14:textId="77777777" w:rsidR="0082791C" w:rsidRDefault="0082791C">
            <w:pPr>
              <w:widowControl w:val="0"/>
              <w:spacing w:line="240" w:lineRule="auto"/>
              <w:rPr>
                <w:b/>
                <w:color w:val="FFFFFF" w:themeColor="background1"/>
                <w:sz w:val="18"/>
                <w:szCs w:val="18"/>
              </w:rPr>
            </w:pPr>
          </w:p>
          <w:p w14:paraId="3E394AAD" w14:textId="77777777" w:rsidR="00954759" w:rsidRDefault="00954759">
            <w:pPr>
              <w:widowControl w:val="0"/>
              <w:spacing w:line="240" w:lineRule="auto"/>
              <w:rPr>
                <w:b/>
                <w:color w:val="FFFFFF" w:themeColor="background1"/>
                <w:sz w:val="18"/>
                <w:szCs w:val="18"/>
              </w:rPr>
            </w:pPr>
          </w:p>
          <w:p w14:paraId="65A60320" w14:textId="2F828BC8" w:rsidR="00954759" w:rsidRPr="00954759" w:rsidRDefault="00954759">
            <w:pPr>
              <w:widowControl w:val="0"/>
              <w:spacing w:line="240" w:lineRule="auto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770" w:type="dxa"/>
          </w:tcPr>
          <w:p w14:paraId="2F71C66A" w14:textId="23AF9275" w:rsidR="00954759" w:rsidRDefault="00954759">
            <w:pPr>
              <w:widowControl w:val="0"/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Uses precise words and phrases, relevant descriptive details and sensory language to capture the action and convey experiences and events.</w:t>
            </w:r>
          </w:p>
        </w:tc>
        <w:tc>
          <w:tcPr>
            <w:tcW w:w="4140" w:type="dxa"/>
          </w:tcPr>
          <w:p w14:paraId="3AD5ABB2" w14:textId="77777777" w:rsidR="00954759" w:rsidRDefault="00954759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</w:p>
          <w:p w14:paraId="3228A7AD" w14:textId="77777777" w:rsidR="00954759" w:rsidRDefault="00954759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</w:p>
          <w:p w14:paraId="3827BAFD" w14:textId="77777777" w:rsidR="00954759" w:rsidRDefault="00954759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673D54FF" w14:textId="77777777" w:rsidR="00954759" w:rsidRDefault="00954759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</w:tbl>
    <w:p w14:paraId="1BB64912" w14:textId="5CD3677D" w:rsidR="00FF6C4C" w:rsidRPr="00954759" w:rsidRDefault="00954759">
      <w:pPr>
        <w:rPr>
          <w:sz w:val="18"/>
          <w:szCs w:val="18"/>
        </w:rPr>
      </w:pPr>
      <w:proofErr w:type="gramStart"/>
      <w:r>
        <w:rPr>
          <w:rStyle w:val="normaltextrun"/>
          <w:color w:val="000000"/>
          <w:shd w:val="clear" w:color="auto" w:fill="FFFFFF"/>
        </w:rPr>
        <w:t>KDE:OTL</w:t>
      </w:r>
      <w:proofErr w:type="gramEnd"/>
      <w:r>
        <w:t>:DPS:KP:TC  Revised 3/15/21</w:t>
      </w:r>
    </w:p>
    <w:sectPr w:rsidR="00FF6C4C" w:rsidRPr="00954759" w:rsidSect="0095475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A23EE"/>
    <w:multiLevelType w:val="hybridMultilevel"/>
    <w:tmpl w:val="2662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B231A"/>
    <w:multiLevelType w:val="hybridMultilevel"/>
    <w:tmpl w:val="C49AE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59"/>
    <w:rsid w:val="000213BE"/>
    <w:rsid w:val="00176B53"/>
    <w:rsid w:val="00220E98"/>
    <w:rsid w:val="003453F0"/>
    <w:rsid w:val="0082791C"/>
    <w:rsid w:val="00954759"/>
    <w:rsid w:val="00FC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7A2D0"/>
  <w15:chartTrackingRefBased/>
  <w15:docId w15:val="{3A9702BD-FEBA-408B-BB93-42EE06A5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54759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759"/>
    <w:pPr>
      <w:ind w:left="720"/>
      <w:contextualSpacing/>
    </w:pPr>
  </w:style>
  <w:style w:type="character" w:customStyle="1" w:styleId="normaltextrun">
    <w:name w:val="normaltextrun"/>
    <w:basedOn w:val="DefaultParagraphFont"/>
    <w:rsid w:val="00954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2020-08-05T04:00:00+00:00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2020-08-05T04:00:00+00:00</Publication_x0020_Date>
    <Audience1 xmlns="3a62de7d-ba57-4f43-9dae-9623ba637be0"/>
    <_dlc_DocId xmlns="3a62de7d-ba57-4f43-9dae-9623ba637be0">KYED-536-922</_dlc_DocId>
    <_dlc_DocIdUrl xmlns="3a62de7d-ba57-4f43-9dae-9623ba637be0">
      <Url>https://www.education.ky.gov/curriculum/standards/kyacadstand/_layouts/15/DocIdRedir.aspx?ID=KYED-536-922</Url>
      <Description>KYED-536-922</Description>
    </_dlc_DocIdUrl>
    <Content_x0020_Review_x0020_Status xmlns="3a62de7d-ba57-4f43-9dae-9623ba637be0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B1927E6-2A0A-4A55-9775-3333953C9BB1}"/>
</file>

<file path=customXml/itemProps2.xml><?xml version="1.0" encoding="utf-8"?>
<ds:datastoreItem xmlns:ds="http://schemas.openxmlformats.org/officeDocument/2006/customXml" ds:itemID="{BDBEA6C2-E7FF-4930-8CB6-662B97FC1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7BA51-D890-4B15-9CFE-AA694CD70D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6A39E1-A68E-45D0-920B-21081C9BA2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Philbeck, Division of Program Standards</dc:creator>
  <cp:keywords/>
  <dc:description/>
  <cp:lastModifiedBy>Doyle, Maggie - Division of Academic Program Standards</cp:lastModifiedBy>
  <cp:revision>2</cp:revision>
  <dcterms:created xsi:type="dcterms:W3CDTF">2021-03-15T15:10:00Z</dcterms:created>
  <dcterms:modified xsi:type="dcterms:W3CDTF">2021-03-15T15:10:00Z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36e95311-b53e-42d6-b7eb-6e0ba2d44e94</vt:lpwstr>
  </property>
</Properties>
</file>