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 w:line="240" w:lineRule="auto"/>
        <w:ind w:left="0"/>
      </w:pPr>
      <w:r>
        <w:rPr>
          <w:rFonts w:ascii="Arial" w:hAnsi="Arial"/>
          <w:b/>
          <w:i/>
          <w:sz w:val="24"/>
        </w:rPr>
        <w:t>Kentucky Academic Standards for Reading and Writing</w:t>
      </w:r>
      <w:r>
        <w:rPr>
          <w:rFonts w:ascii="Arial" w:hAnsi="Arial"/>
          <w:b/>
          <w:i w:val="0"/>
          <w:sz w:val="24"/>
        </w:rPr>
        <w:t xml:space="preserve"> – Informative/Explanatory Conferencing Guide – Kindergarten</w:t>
      </w:r>
    </w:p>
    <w:p>
      <w:pPr>
        <w:spacing w:after="60"/>
      </w:pPr>
      <w:r>
        <w:rPr>
          <w:sz w:val="18"/>
        </w:rPr>
        <w:t>Guiding Principle C2: Students will compose informative and explanatory texts to examine and convey complex ideas clearly and accurately through the effective selection, organization and analysis of content.</w:t>
      </w:r>
    </w:p>
    <w:p>
      <w:pPr>
        <w:spacing w:after="60"/>
      </w:pPr>
      <w:r>
        <w:rPr>
          <w:sz w:val="18"/>
        </w:rPr>
        <w:t>Note: In Grade Kindergarten, students compose informative and/or explanatory texts, using a combination of drawing, dictating, writing and digital resources, to establish a topic and provide information about the topic.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5" w:type="dxa"/>
          <w:bottom w:w="45" w:type="dxa"/>
          <w:left w:w="65" w:type="dxa"/>
          <w:right w:w="65" w:type="dxa"/>
        </w:tblCellMar>
        <w:tblBorders>
          <w:top w:val="single" w:sz="5" w:color="767676"/>
          <w:left w:val="single" w:sz="5" w:color="767676"/>
          <w:bottom w:val="single" w:sz="5" w:color="767676"/>
          <w:right w:val="single" w:sz="5" w:color="767676"/>
          <w:insideH w:val="single" w:sz="5" w:color="767676"/>
          <w:insideV w:val="single" w:sz="5" w:color="767676"/>
        </w:tblBorders>
      </w:tblPr>
      <w:tblGrid>
        <w:gridCol w:w="1555"/>
        <w:gridCol w:w="5544"/>
        <w:gridCol w:w="3312"/>
        <w:gridCol w:w="4421"/>
      </w:tblGrid>
      <w:tr>
        <w:trPr>
          <w:tblHeader/>
        </w:trPr>
        <w:tc>
          <w:tcPr>
            <w:tcW w:type="dxa" w:w="1555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Composition</w:t>
              <w:br/>
              <w:t>elements</w:t>
            </w:r>
          </w:p>
        </w:tc>
        <w:tc>
          <w:tcPr>
            <w:tcW w:type="dxa" w:w="5544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Now?</w:t>
              <w:br/>
              <w:t>Evidence of Meeting or Exceeding the Standards</w:t>
            </w:r>
          </w:p>
        </w:tc>
        <w:tc>
          <w:tcPr>
            <w:tcW w:type="dxa" w:w="3312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Going?</w:t>
              <w:br/>
              <w:t>Areas for Growth</w:t>
            </w:r>
          </w:p>
        </w:tc>
        <w:tc>
          <w:tcPr>
            <w:tcW w:type="dxa" w:w="4421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How Am I Going to Get There?</w:t>
              <w:br/>
              <w:t>Strategies/Resources Needed to Strengthen My Composition</w:t>
            </w:r>
          </w:p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Clarity and Coherence</w:t>
            </w:r>
          </w:p>
        </w:tc>
        <w:tc>
          <w:tcPr>
            <w:tcW w:type="dxa" w:w="5544"/>
            <w:vAlign w:val="top"/>
          </w:tcPr>
          <w:p w:rsidRPr="00962DF9" w:rsidR="00004A5C" w:rsidP="78A0A69F" w:rsidRDefault="00004A5C" w14:paraId="6EF13B18" w14:textId="141DD29B">
            <w:pPr>
              <w:pStyle w:val="ListBullet"/>
              <w:spacing w:after="15" w:line="240" w:lineRule="auto"/>
              <w:ind w:left="144" w:hanging="144"/>
            </w:pPr>
            <w:r w:rsidRPr="65AC23BA" w:rsidR="77C74333">
              <w:rPr>
                <w:b w:val="1"/>
              </w:rPr>
              <w:t>Effectively</w:t>
            </w:r>
            <w:r w:rsidRPr="65AC23BA" w:rsidR="77C74333">
              <w:rPr/>
              <w:t xml:space="preserve"> introduces and</w:t>
            </w:r>
            <w:r w:rsidRPr="65AC23BA" w:rsidR="579A5DF4">
              <w:rPr/>
              <w:t xml:space="preserve"> </w:t>
            </w:r>
            <w:r w:rsidRPr="65AC23BA" w:rsidR="77C74333">
              <w:rPr/>
              <w:t>maintains</w:t>
            </w:r>
            <w:r w:rsidRPr="65AC23BA" w:rsidR="77C74333">
              <w:rPr/>
              <w:t xml:space="preserve"> a topic</w:t>
            </w:r>
            <w:r>
              <w:t>; and</w:t>
            </w:r>
          </w:p>
          <w:p w:rsidRPr="00962DF9" w:rsidR="00004A5C" w:rsidP="6161A116" w:rsidRDefault="00004A5C" w14:paraId="1470E8F7" w14:textId="2A6005DF">
            <w:pPr>
              <w:pStyle w:val="ListBullet"/>
              <w:spacing w:after="15" w:line="240" w:lineRule="auto"/>
              <w:ind w:left="144" w:hanging="144"/>
            </w:pPr>
            <w:r w:rsidRPr="6161A116" w:rsidR="00004A5C">
              <w:rPr/>
              <w:t xml:space="preserve">Addresses </w:t>
            </w:r>
            <w:r w:rsidRPr="6161A116" w:rsidR="00004A5C">
              <w:rPr>
                <w:b w:val="1"/>
              </w:rPr>
              <w:t xml:space="preserve">all </w:t>
            </w:r>
            <w:r w:rsidRPr="6161A116" w:rsidR="00004A5C">
              <w:rPr/>
              <w:t>demands of the prompt/task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Support</w:t>
            </w:r>
          </w:p>
        </w:tc>
        <w:tc>
          <w:tcPr>
            <w:tcW w:type="dxa" w:w="5544"/>
            <w:vAlign w:val="top"/>
          </w:tcPr>
          <w:p w:rsidRPr="00962DF9" w:rsidR="00004A5C" w:rsidP="2D319EF4" w:rsidRDefault="00004A5C" w14:paraId="0EAC4160" w14:textId="11063E58">
            <w:pPr>
              <w:pStyle w:val="ListBullet"/>
              <w:spacing w:after="15" w:line="240" w:lineRule="auto"/>
              <w:ind w:left="144" w:hanging="144"/>
            </w:pPr>
            <w:r w:rsidRPr="2D319EF4" w:rsidR="539890AD">
              <w:rPr>
                <w:b w:val="1"/>
              </w:rPr>
              <w:t>Develops</w:t>
            </w:r>
            <w:r w:rsidRPr="2D319EF4" w:rsidR="539890AD">
              <w:rPr/>
              <w:t xml:space="preserve"> the topic </w:t>
            </w:r>
            <w:r w:rsidRPr="2D319EF4" w:rsidR="02F33728">
              <w:rPr/>
              <w:t xml:space="preserve">with </w:t>
            </w:r>
            <w:r w:rsidRPr="2D319EF4" w:rsidR="539890AD">
              <w:rPr/>
              <w:t>details</w:t>
            </w:r>
            <w:r w:rsidRPr="2D319EF4" w:rsidR="5DAF4219">
              <w:rPr/>
              <w:t xml:space="preserve"> </w:t>
            </w:r>
            <w:r w:rsidRPr="2D319EF4" w:rsidR="17782945">
              <w:rPr/>
              <w:t>through writing and/or pictures to supply information</w:t>
            </w:r>
            <w:r>
              <w:t>; and</w:t>
            </w:r>
          </w:p>
          <w:p w:rsidRPr="00962DF9" w:rsidR="00004A5C" w:rsidP="2D319EF4" w:rsidRDefault="00004A5C" w14:paraId="3450C951" w14:textId="3BEA20EB">
            <w:pPr>
              <w:pStyle w:val="ListBullet"/>
              <w:spacing w:after="15" w:line="240" w:lineRule="auto"/>
              <w:ind w:left="144" w:hanging="144"/>
            </w:pPr>
            <w:r w:rsidRPr="3FB28AC3" w:rsidR="7A89F0EF">
              <w:rPr/>
              <w:t>Provides explanations</w:t>
            </w:r>
            <w:r w:rsidRPr="3FB28AC3" w:rsidR="49BD20CC">
              <w:rPr/>
              <w:t xml:space="preserve"> </w:t>
            </w:r>
            <w:r w:rsidRPr="3FB28AC3" w:rsidR="49BD20CC">
              <w:rPr/>
              <w:t xml:space="preserve">that </w:t>
            </w:r>
            <w:r w:rsidRPr="3FB28AC3" w:rsidR="25CA3AA6">
              <w:rPr>
                <w:b w:val="1"/>
              </w:rPr>
              <w:t>clearly</w:t>
            </w:r>
            <w:r w:rsidRPr="3FB28AC3" w:rsidR="03648AE1">
              <w:rPr/>
              <w:t xml:space="preserve"> support ideas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Sourcing</w:t>
            </w:r>
          </w:p>
        </w:tc>
        <w:tc>
          <w:tcPr>
            <w:tcW w:type="dxa" w:w="5544"/>
            <w:vAlign w:val="top"/>
          </w:tcPr>
          <w:p w:rsidRPr="00962DF9" w:rsidR="00004A5C" w:rsidP="7EDF0EFC" w:rsidRDefault="00004A5C" w14:paraId="0697AF5E" w14:textId="1D7E9DDC">
            <w:pPr>
              <w:pStyle w:val="ListBullet"/>
              <w:spacing w:after="15" w:line="240" w:lineRule="auto"/>
              <w:ind w:left="144" w:hanging="144"/>
            </w:pPr>
            <w:r w:rsidRPr="7EDF0EFC" w:rsidR="7C3C2397">
              <w:rPr>
                <w:b w:val="0"/>
              </w:rPr>
              <w:t>With guidance and support,</w:t>
            </w:r>
            <w:r w:rsidRPr="7EDF0EFC" w:rsidR="7C3C2397">
              <w:rPr>
                <w:b w:val="0"/>
              </w:rPr>
              <w:t xml:space="preserve"> </w:t>
            </w:r>
            <w:r w:rsidRPr="7EDF0EFC" w:rsidR="7C3C2397">
              <w:rPr>
                <w:b w:val="1"/>
              </w:rPr>
              <w:t>a</w:t>
            </w:r>
            <w:r w:rsidRPr="7EDF0EFC" w:rsidR="34A4989C">
              <w:rPr>
                <w:b w:val="1"/>
              </w:rPr>
              <w:t>ccurately</w:t>
            </w:r>
            <w:r w:rsidRPr="7EDF0EFC" w:rsidR="34A4989C">
              <w:rPr>
                <w:b w:val="0"/>
              </w:rPr>
              <w:t xml:space="preserve"> and </w:t>
            </w:r>
            <w:r w:rsidRPr="7EDF0EFC" w:rsidR="34A4989C">
              <w:rPr>
                <w:b w:val="1"/>
              </w:rPr>
              <w:t>effectively</w:t>
            </w:r>
            <w:r w:rsidRPr="7EDF0EFC" w:rsidR="34A4989C">
              <w:rPr/>
              <w:t xml:space="preserve"> </w:t>
            </w:r>
            <w:bookmarkStart w:name="_Int_IEm5GHG6" w:id="971547330"/>
            <w:r w:rsidRPr="7EDF0EFC" w:rsidR="34A4989C">
              <w:rPr/>
              <w:t>uses</w:t>
            </w:r>
            <w:bookmarkEnd w:id="971547330"/>
            <w:r w:rsidRPr="7EDF0EFC" w:rsidR="67C4AFFD">
              <w:rPr/>
              <w:t xml:space="preserve"> provided</w:t>
            </w:r>
            <w:r w:rsidRPr="7EDF0EFC" w:rsidR="34A4989C">
              <w:rPr/>
              <w:t xml:space="preserve"> sources to </w:t>
            </w:r>
            <w:r w:rsidRPr="7EDF0EFC" w:rsidR="5285BF5B">
              <w:rPr/>
              <w:t>establish</w:t>
            </w:r>
            <w:r w:rsidRPr="7EDF0EFC" w:rsidR="5285BF5B">
              <w:rPr/>
              <w:t xml:space="preserve"> a topic and to convey ideas and</w:t>
            </w:r>
            <w:r w:rsidRPr="7EDF0EFC" w:rsidR="34A4989C">
              <w:rPr/>
              <w:t xml:space="preserve"> information</w:t>
            </w:r>
            <w:r w:rsidRPr="7EDF0EFC" w:rsidR="257C7505">
              <w:rPr/>
            </w:r>
            <w:r>
              <w:t>; and</w:t>
            </w:r>
          </w:p>
          <w:p w:rsidRPr="00962DF9" w:rsidR="00004A5C" w:rsidP="2D319EF4" w:rsidRDefault="00004A5C" w14:paraId="375B6AD7" w14:textId="43A310DB">
            <w:pPr>
              <w:pStyle w:val="ListBullet"/>
              <w:spacing w:after="15" w:line="240" w:lineRule="auto"/>
              <w:ind w:left="144" w:hanging="144"/>
            </w:pPr>
            <w:r w:rsidRPr="2D319EF4" w:rsidR="6D96DA9C">
              <w:rPr>
                <w:b w:val="1"/>
              </w:rPr>
              <w:t xml:space="preserve">Effectively </w:t>
            </w:r>
            <w:r w:rsidRPr="2D319EF4" w:rsidR="6FC0FC67">
              <w:rPr>
                <w:b w:val="0"/>
              </w:rPr>
              <w:t>uses details from the text(s)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Organization</w:t>
            </w:r>
          </w:p>
        </w:tc>
        <w:tc>
          <w:tcPr>
            <w:tcW w:type="dxa" w:w="5544"/>
            <w:vAlign w:val="top"/>
          </w:tcPr>
          <w:p w:rsidRPr="00962DF9" w:rsidR="00004A5C" w:rsidP="2D319EF4" w:rsidRDefault="00004A5C" w14:paraId="0DFE6FF9" w14:textId="7697C7CC">
            <w:pPr>
              <w:pStyle w:val="ListBullet"/>
              <w:spacing w:after="15" w:line="240" w:lineRule="auto"/>
              <w:ind w:left="144" w:hanging="144"/>
            </w:pPr>
            <w:r w:rsidRPr="2D319EF4" w:rsidR="539890AD">
              <w:rPr/>
              <w:t>Builds and</w:t>
            </w:r>
            <w:r w:rsidRPr="2D319EF4" w:rsidR="539890AD">
              <w:rPr>
                <w:b w:val="1"/>
              </w:rPr>
              <w:t xml:space="preserve"> </w:t>
            </w:r>
            <w:r w:rsidRPr="2D319EF4" w:rsidR="539890AD">
              <w:rPr>
                <w:b w:val="1"/>
              </w:rPr>
              <w:t>maintains</w:t>
            </w:r>
            <w:r w:rsidRPr="2D319EF4" w:rsidR="033F95C1">
              <w:rPr>
                <w:b w:val="1"/>
              </w:rPr>
              <w:t xml:space="preserve"> </w:t>
            </w:r>
            <w:r w:rsidRPr="2D319EF4" w:rsidR="66655963">
              <w:rPr>
                <w:b w:val="0"/>
              </w:rPr>
              <w:t xml:space="preserve">text </w:t>
            </w:r>
            <w:r w:rsidRPr="2D319EF4" w:rsidR="539890AD">
              <w:rPr/>
              <w:t>structure to</w:t>
            </w:r>
            <w:r w:rsidRPr="2D319EF4" w:rsidR="62B46CCE">
              <w:rPr/>
              <w:t xml:space="preserve"> provide</w:t>
            </w:r>
            <w:r w:rsidRPr="2D319EF4" w:rsidR="030D7826">
              <w:rPr/>
              <w:t xml:space="preserve"> </w:t>
            </w:r>
            <w:bookmarkStart w:name="_Int_UpQVS821" w:id="649534076"/>
            <w:r w:rsidRPr="2D319EF4" w:rsidR="539890AD">
              <w:rPr/>
              <w:t>the information</w:t>
            </w:r>
            <w:bookmarkEnd w:id="649534076"/>
            <w:r w:rsidRPr="2D319EF4" w:rsidR="539890AD">
              <w:rPr/>
              <w:t>/explanation</w:t>
            </w:r>
            <w:r w:rsidRPr="2D319EF4" w:rsidR="7027C635">
              <w:rPr/>
            </w:r>
            <w:r>
              <w:t>;</w:t>
            </w:r>
          </w:p>
          <w:p w:rsidRPr="00962DF9" w:rsidR="00004A5C" w:rsidP="7038FCDA" w:rsidRDefault="00004A5C" w14:paraId="0F045ACF" w14:textId="1EAA89D4">
            <w:pPr>
              <w:pStyle w:val="ListBullet"/>
              <w:spacing w:after="15" w:line="240" w:lineRule="auto"/>
              <w:ind w:left="144" w:hanging="144"/>
            </w:pPr>
            <w:bookmarkStart w:name="_Int_EZvcKFBD" w:id="1919318850"/>
            <w:r w:rsidRPr="3437DA29" w:rsidR="1685CE48">
              <w:rPr/>
              <w:t>Uses</w:t>
            </w:r>
            <w:bookmarkEnd w:id="1919318850"/>
            <w:r w:rsidRPr="3437DA29" w:rsidR="1685CE48">
              <w:rPr/>
              <w:t xml:space="preserve"> </w:t>
            </w:r>
            <w:r w:rsidRPr="3437DA29" w:rsidR="1685CE48">
              <w:rPr>
                <w:b w:val="1"/>
              </w:rPr>
              <w:t>appropriate</w:t>
            </w:r>
            <w:r w:rsidRPr="3437DA29" w:rsidR="1685CE48">
              <w:rPr/>
              <w:t xml:space="preserve"> </w:t>
            </w:r>
            <w:r w:rsidRPr="3437DA29" w:rsidR="77B8844B">
              <w:rPr/>
              <w:t>conjunctions</w:t>
            </w:r>
            <w:r w:rsidRPr="3437DA29" w:rsidR="77B8844B">
              <w:rPr/>
              <w:t xml:space="preserve"> </w:t>
            </w:r>
            <w:r w:rsidRPr="3437DA29" w:rsidR="7CEE9E1A">
              <w:rPr/>
              <w:t xml:space="preserve">in sentences </w:t>
            </w:r>
            <w:r w:rsidRPr="3437DA29" w:rsidR="1685CE48">
              <w:rPr/>
              <w:t xml:space="preserve">and </w:t>
            </w:r>
            <w:r w:rsidRPr="3437DA29" w:rsidR="1685CE48">
              <w:rPr/>
              <w:t>transiti</w:t>
            </w:r>
            <w:r w:rsidRPr="3437DA29" w:rsidR="32B5D184">
              <w:rPr/>
              <w:t>ons in</w:t>
            </w:r>
            <w:r w:rsidRPr="3437DA29" w:rsidR="488CAFA5">
              <w:rPr/>
              <w:t xml:space="preserve"> </w:t>
            </w:r>
            <w:r w:rsidRPr="3437DA29" w:rsidR="5DFA2E49">
              <w:rPr/>
              <w:t>paragraphs</w:t>
            </w:r>
            <w:r w:rsidRPr="3437DA29" w:rsidR="4EC69C9A">
              <w:rPr/>
            </w:r>
            <w:r w:rsidRPr="3437DA29" w:rsidR="5DFA2E49">
              <w:rPr/>
            </w:r>
            <w:r w:rsidRPr="3437DA29" w:rsidR="482C3D88">
              <w:rPr/>
            </w:r>
            <w:r w:rsidRPr="3437DA29" w:rsidR="33FA3AE1">
              <w:rPr/>
            </w:r>
            <w:r>
              <w:t>; and</w:t>
            </w:r>
          </w:p>
          <w:p w:rsidRPr="00962DF9" w:rsidR="00004A5C" w:rsidP="1B1B095E" w:rsidRDefault="00004A5C" w14:paraId="351C74DE" w14:textId="7273A64B">
            <w:pPr>
              <w:pStyle w:val="ListBullet"/>
              <w:spacing w:after="15" w:line="240" w:lineRule="auto"/>
              <w:ind w:left="144" w:hanging="144"/>
            </w:pPr>
            <w:r w:rsidRPr="3FB28AC3" w:rsidR="68E0C939">
              <w:rPr/>
              <w:t>Provides a</w:t>
            </w:r>
            <w:r w:rsidRPr="3FB28AC3" w:rsidR="188707F2">
              <w:rPr/>
              <w:t xml:space="preserve">n </w:t>
            </w:r>
            <w:r w:rsidRPr="3FB28AC3" w:rsidR="188707F2">
              <w:rPr>
                <w:b w:val="1"/>
              </w:rPr>
              <w:t>effective</w:t>
            </w:r>
            <w:r w:rsidRPr="3FB28AC3" w:rsidR="68E0C939">
              <w:rPr>
                <w:b w:val="1"/>
              </w:rPr>
              <w:t xml:space="preserve"> </w:t>
            </w:r>
            <w:r w:rsidRPr="3FB28AC3" w:rsidR="68E0C939">
              <w:rPr/>
              <w:t xml:space="preserve">concluding </w:t>
            </w:r>
            <w:r w:rsidRPr="3FB28AC3" w:rsidR="309E35FC">
              <w:rPr/>
              <w:t xml:space="preserve">idea </w:t>
            </w:r>
            <w:r w:rsidRPr="3FB28AC3" w:rsidR="68E0C939">
              <w:rPr/>
              <w:t xml:space="preserve">that </w:t>
            </w:r>
            <w:r w:rsidRPr="3FB28AC3" w:rsidR="6971C222">
              <w:rPr/>
              <w:t xml:space="preserve">supports </w:t>
            </w:r>
            <w:r w:rsidRPr="3FB28AC3" w:rsidR="581D4CCB">
              <w:rPr/>
              <w:t>t</w:t>
            </w:r>
            <w:r w:rsidRPr="3FB28AC3" w:rsidR="68E0C939">
              <w:rPr/>
              <w:t>he information or explanation presented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Language/ Conventions</w:t>
            </w:r>
          </w:p>
        </w:tc>
        <w:tc>
          <w:tcPr>
            <w:tcW w:type="dxa" w:w="5544"/>
            <w:vAlign w:val="top"/>
          </w:tcPr>
          <w:p w:rsidR="77C74333" w:rsidP="2D319EF4" w:rsidRDefault="77C74333" w14:paraId="26AE63B2" w14:textId="5C4673AF">
            <w:pPr>
              <w:pStyle w:val="ListBullet"/>
              <w:spacing w:after="15" w:line="240" w:lineRule="auto"/>
              <w:ind w:left="144" w:hanging="144"/>
            </w:pPr>
            <w:r w:rsidRPr="3437DA29" w:rsidR="2FF6E054">
              <w:rPr>
                <w:b w:val="1"/>
              </w:rPr>
              <w:t xml:space="preserve">Establishes and </w:t>
            </w:r>
            <w:r w:rsidRPr="3437DA29" w:rsidR="2FF6E054">
              <w:rPr>
                <w:b w:val="1"/>
              </w:rPr>
              <w:t>maintains</w:t>
            </w:r>
            <w:r w:rsidRPr="3437DA29" w:rsidR="2FF6E054">
              <w:rPr>
                <w:b w:val="1"/>
              </w:rPr>
              <w:t xml:space="preserve"> </w:t>
            </w:r>
            <w:r w:rsidRPr="3437DA29" w:rsidR="4B5A0A34">
              <w:rPr>
                <w:b w:val="0"/>
              </w:rPr>
              <w:t>writing</w:t>
            </w:r>
            <w:r w:rsidRPr="3437DA29" w:rsidR="07FB792E">
              <w:rPr>
                <w:b w:val="0"/>
              </w:rPr>
              <w:t>,</w:t>
            </w:r>
            <w:r w:rsidRPr="3437DA29" w:rsidR="4B5A0A34">
              <w:rPr>
                <w:b w:val="1"/>
              </w:rPr>
              <w:t xml:space="preserve"> </w:t>
            </w:r>
            <w:r w:rsidRPr="3437DA29" w:rsidR="2C9D9DBC">
              <w:rPr>
                <w:b w:val="0"/>
              </w:rPr>
              <w:t>with guidance and support from adults</w:t>
            </w:r>
            <w:r w:rsidRPr="3437DA29" w:rsidR="15E685BB">
              <w:rPr>
                <w:b w:val="0"/>
              </w:rPr>
              <w:t>,</w:t>
            </w:r>
            <w:r w:rsidRPr="3437DA29" w:rsidR="2C9D9DBC">
              <w:rPr>
                <w:b w:val="0"/>
              </w:rPr>
              <w:t xml:space="preserve"> </w:t>
            </w:r>
            <w:r w:rsidRPr="3437DA29" w:rsidR="2487DCF8">
              <w:rPr/>
              <w:t>t</w:t>
            </w:r>
            <w:r w:rsidRPr="3437DA29" w:rsidR="4ED4BFA4">
              <w:rPr/>
              <w:t>o strengthen writing</w:t>
            </w:r>
            <w:r>
              <w:t>; and</w:t>
            </w:r>
          </w:p>
          <w:p w:rsidRPr="00962DF9" w:rsidR="00004A5C" w:rsidP="708CF605" w:rsidRDefault="00004A5C" w14:paraId="258834A1" w14:textId="78BB0F6A">
            <w:pPr>
              <w:pStyle w:val="ListBullet"/>
              <w:spacing w:after="15" w:line="240" w:lineRule="auto"/>
              <w:ind w:left="144" w:hanging="144"/>
            </w:pPr>
            <w:r w:rsidRPr="708CF605" w:rsidR="0314CF44">
              <w:rPr>
                <w:b w:val="1"/>
              </w:rPr>
              <w:t xml:space="preserve">Effectively </w:t>
            </w:r>
            <w:r w:rsidRPr="708CF605" w:rsidR="0314CF44">
              <w:rPr>
                <w:b w:val="0"/>
              </w:rPr>
              <w:t>uses the</w:t>
            </w:r>
            <w:r w:rsidRPr="708CF605" w:rsidR="0314CF44">
              <w:rPr>
                <w:b w:val="0"/>
              </w:rPr>
              <w:t xml:space="preserve"> </w:t>
            </w:r>
            <w:r w:rsidRPr="708CF605" w:rsidR="0314CF44">
              <w:rPr>
                <w:b w:val="0"/>
              </w:rPr>
              <w:t xml:space="preserve">conventions of </w:t>
            </w:r>
            <w:r w:rsidRPr="708CF605" w:rsidR="3865C26A">
              <w:rPr>
                <w:b w:val="0"/>
              </w:rPr>
              <w:t>General American</w:t>
            </w:r>
            <w:r w:rsidRPr="708CF605" w:rsidR="0314CF44">
              <w:rPr>
                <w:b w:val="0"/>
              </w:rPr>
              <w:t xml:space="preserve"> English grammar, usage, spelling, </w:t>
            </w:r>
            <w:r w:rsidRPr="708CF605" w:rsidR="0314CF44">
              <w:rPr>
                <w:b w:val="0"/>
              </w:rPr>
              <w:t>capitalization</w:t>
            </w:r>
            <w:r w:rsidRPr="708CF605" w:rsidR="0314CF44">
              <w:rPr>
                <w:b w:val="0"/>
              </w:rPr>
              <w:t xml:space="preserve"> and punctuation with </w:t>
            </w:r>
            <w:r w:rsidRPr="708CF605" w:rsidR="0314CF44">
              <w:rPr>
                <w:b w:val="1"/>
              </w:rPr>
              <w:t xml:space="preserve">minor </w:t>
            </w:r>
            <w:r w:rsidRPr="708CF605" w:rsidR="0314CF44">
              <w:rPr>
                <w:b w:val="0"/>
              </w:rPr>
              <w:t xml:space="preserve">errors </w:t>
            </w:r>
            <w:r w:rsidRPr="708CF605" w:rsidR="0314CF44">
              <w:rPr>
                <w:b w:val="0"/>
              </w:rPr>
              <w:t xml:space="preserve">that </w:t>
            </w:r>
            <w:r w:rsidRPr="708CF605" w:rsidR="0314CF44">
              <w:rPr>
                <w:b w:val="0"/>
              </w:rPr>
              <w:t>do not interfere</w:t>
            </w:r>
            <w:r w:rsidRPr="708CF605" w:rsidR="0314CF44">
              <w:rPr>
                <w:b w:val="0"/>
              </w:rPr>
              <w:t xml:space="preserve"> with understanding the writing</w:t>
            </w:r>
            <w:r w:rsidRPr="708CF605" w:rsidR="4943E40C">
              <w:rPr>
                <w:b w:val="0"/>
              </w:rPr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</w:tbl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5840" w:h="12240"/>
      <w:pgMar w:top="360" w:right="504" w:bottom="1296" w:left="504" w:header="173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before="0"/>
    </w:pPr>
    <w:r>
      <w:drawing>
        <wp:inline xmlns:a="http://schemas.openxmlformats.org/drawingml/2006/main" xmlns:pic="http://schemas.openxmlformats.org/drawingml/2006/picture">
          <wp:extent cx="1508760" cy="649188"/>
          <wp:docPr id="1" name="Picture 1" descr="Kentucky Department of Educatio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649188"/>
                  </a:xfrm>
                  <a:prstGeom prst="rect"/>
                </pic:spPr>
              </pic:pic>
            </a:graphicData>
          </a:graphic>
        </wp:inline>
      </w:drawing>
    </w:r>
  </w:p>
  <w:p>
    <w:pPr>
      <w:tabs>
        <w:tab w:pos="14832" w:val="right"/>
      </w:tabs>
      <w:spacing w:after="0" w:before="0" w:line="180" w:lineRule="exact"/>
    </w:pPr>
    <w:r>
      <w:rPr>
        <w:sz w:val="14"/>
      </w:rPr>
      <w:t>KDE: OTL: DPS: TW 2026</w:t>
    </w:r>
    <w:r>
      <w:rPr>
        <w:sz w:val="14"/>
      </w:rPr>
      <w:tab/>
      <w:t xml:space="preserve">Page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896" w:val="left"/>
      </w:tabs>
      <w:spacing w:before="20"/>
    </w:pPr>
    <w:r>
      <w:rPr>
        <w:sz w:val="14"/>
      </w:rPr>
      <w:t>Kentucky Department of Education | Office of Teaching and Learning | 2026</w:t>
    </w:r>
    <w:r>
      <w:tab/>
    </w:r>
    <w:r>
      <w:rPr>
        <w:sz w:val="14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color w:val="000000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19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 w:before="0" w:line="240" w:lineRule="auto"/>
      <w:contextualSpacing/>
    </w:pPr>
    <w:rPr>
      <w:rFonts w:ascii="Arial" w:hAnsi="Arial"/>
      <w:color w:val="000000"/>
      <w:sz w:val="19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2026-10-21T12:58:52+00:00</Publication_x0020_Date>
    <Audience1 xmlns="3a62de7d-ba57-4f43-9dae-9623ba637be0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ADED20-78FE-4B92-BD8D-D7EEF58E0971}"/>
</file>

<file path=customXml/itemProps3.xml><?xml version="1.0" encoding="utf-8"?>
<ds:datastoreItem xmlns:ds="http://schemas.openxmlformats.org/officeDocument/2006/customXml" ds:itemID="{04A139E8-9EA0-4608-B9BA-72DAA01CF4D5}"/>
</file>

<file path=customXml/itemProps4.xml><?xml version="1.0" encoding="utf-8"?>
<ds:datastoreItem xmlns:ds="http://schemas.openxmlformats.org/officeDocument/2006/customXml" ds:itemID="{DC9B441A-AB57-4E94-9707-89B8A9BE90CE}"/>
</file>

<file path=customXml/itemProps5.xml><?xml version="1.0" encoding="utf-8"?>
<ds:datastoreItem xmlns:ds="http://schemas.openxmlformats.org/officeDocument/2006/customXml" ds:itemID="{F0E86CCF-5E36-4E42-BD88-588CCAD327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Academic Standards for Reading and Writing Informative/Explanatory Conferencing Guide – Kindergarten</dc:title>
  <dc:subject>Informative and explanatory writing</dc:subject>
  <dc:creator>Kentucky Department of Education - Office of Teaching and Learning</dc:creator>
  <cp:keywords>KAS, writing, conferencing guide, grade K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</Properties>
</file>