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5C5C6" w14:textId="77777777" w:rsidR="00495736" w:rsidRPr="000E4CE8" w:rsidRDefault="00495736" w:rsidP="00495736">
      <w:pPr>
        <w:jc w:val="center"/>
        <w:rPr>
          <w:rFonts w:asciiTheme="majorHAnsi" w:eastAsia="Georgia" w:hAnsiTheme="majorHAnsi" w:cs="Georgia"/>
          <w:b/>
          <w:sz w:val="36"/>
          <w:szCs w:val="36"/>
        </w:rPr>
      </w:pPr>
      <w:r w:rsidRPr="000E4CE8">
        <w:rPr>
          <w:rFonts w:asciiTheme="majorHAnsi" w:eastAsia="Georgia" w:hAnsiTheme="majorHAnsi" w:cs="Georgia"/>
          <w:b/>
          <w:sz w:val="36"/>
          <w:szCs w:val="36"/>
        </w:rPr>
        <w:t>Content Area Philosophy for</w:t>
      </w:r>
    </w:p>
    <w:p w14:paraId="5E68A4C3" w14:textId="27E1AC51" w:rsidR="00495736" w:rsidRPr="000E4CE8" w:rsidRDefault="00495736" w:rsidP="00495736">
      <w:pPr>
        <w:jc w:val="center"/>
        <w:rPr>
          <w:rFonts w:asciiTheme="majorHAnsi" w:eastAsia="Georgia" w:hAnsiTheme="majorHAnsi" w:cs="Georgia"/>
          <w:b/>
          <w:sz w:val="36"/>
          <w:szCs w:val="36"/>
        </w:rPr>
      </w:pPr>
      <w:r w:rsidRPr="000E4CE8">
        <w:rPr>
          <w:rFonts w:asciiTheme="majorHAnsi" w:eastAsia="Georgia" w:hAnsiTheme="majorHAnsi" w:cs="Georgia"/>
          <w:b/>
          <w:sz w:val="36"/>
          <w:szCs w:val="36"/>
        </w:rPr>
        <w:t xml:space="preserve"> Teaching and Learning</w:t>
      </w:r>
    </w:p>
    <w:p w14:paraId="1C4CF117" w14:textId="179C68B5" w:rsidR="00495736" w:rsidRPr="00495736" w:rsidRDefault="00495736" w:rsidP="00495736">
      <w:pPr>
        <w:jc w:val="center"/>
        <w:rPr>
          <w:rFonts w:asciiTheme="majorHAnsi" w:eastAsiaTheme="majorEastAsia" w:hAnsiTheme="majorHAnsi" w:cstheme="majorBidi"/>
          <w:b/>
          <w:bCs/>
          <w:sz w:val="28"/>
          <w:szCs w:val="28"/>
        </w:rPr>
      </w:pPr>
      <w:bookmarkStart w:id="0" w:name="_GoBack"/>
      <w:r w:rsidRPr="00CA77A0">
        <w:rPr>
          <w:rFonts w:asciiTheme="majorHAnsi" w:hAnsiTheme="majorHAnsi" w:cs="Times New Roman"/>
          <w:b/>
          <w:noProof/>
          <w:sz w:val="28"/>
          <w:lang w:val="en-US"/>
        </w:rPr>
        <mc:AlternateContent>
          <mc:Choice Requires="wps">
            <w:drawing>
              <wp:anchor distT="0" distB="0" distL="114300" distR="114300" simplePos="0" relativeHeight="251659264" behindDoc="0" locked="0" layoutInCell="1" allowOverlap="1" wp14:anchorId="2EEEF83C" wp14:editId="57927CD3">
                <wp:simplePos x="0" y="0"/>
                <wp:positionH relativeFrom="column">
                  <wp:posOffset>1903228</wp:posOffset>
                </wp:positionH>
                <wp:positionV relativeFrom="paragraph">
                  <wp:posOffset>23420</wp:posOffset>
                </wp:positionV>
                <wp:extent cx="2147777" cy="10633"/>
                <wp:effectExtent l="0" t="0" r="36830" b="40640"/>
                <wp:wrapNone/>
                <wp:docPr id="3" name="Straight Connector 3" title="&quot; &quot;"/>
                <wp:cNvGraphicFramePr/>
                <a:graphic xmlns:a="http://schemas.openxmlformats.org/drawingml/2006/main">
                  <a:graphicData uri="http://schemas.microsoft.com/office/word/2010/wordprocessingShape">
                    <wps:wsp>
                      <wps:cNvCnPr/>
                      <wps:spPr>
                        <a:xfrm>
                          <a:off x="0" y="0"/>
                          <a:ext cx="2147777" cy="10633"/>
                        </a:xfrm>
                        <a:prstGeom prst="line">
                          <a:avLst/>
                        </a:prstGeom>
                        <a:ln w="25400">
                          <a:solidFill>
                            <a:srgbClr val="0F4B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7C549" id="Straight Connector 3" o:spid="_x0000_s1026" alt="Title: &quot; &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1.85pt" to="318.9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" strokecolor="#0f4b8a" strokeweight="2pt"/>
            </w:pict>
          </mc:Fallback>
        </mc:AlternateContent>
      </w:r>
      <w:bookmarkEnd w:id="0"/>
    </w:p>
    <w:p w14:paraId="00000001" w14:textId="77777777" w:rsidR="00782142" w:rsidRPr="000E4CE8" w:rsidRDefault="3EF6FCB7" w:rsidP="3EF6FCB7">
      <w:pPr>
        <w:rPr>
          <w:rFonts w:asciiTheme="majorHAnsi" w:eastAsiaTheme="majorEastAsia" w:hAnsiTheme="majorHAnsi" w:cstheme="majorBidi"/>
          <w:b/>
          <w:bCs/>
          <w:sz w:val="28"/>
          <w:szCs w:val="28"/>
        </w:rPr>
      </w:pPr>
      <w:r w:rsidRPr="000E4CE8">
        <w:rPr>
          <w:rFonts w:asciiTheme="majorHAnsi" w:eastAsiaTheme="majorEastAsia" w:hAnsiTheme="majorHAnsi" w:cstheme="majorBidi"/>
          <w:b/>
          <w:bCs/>
          <w:sz w:val="28"/>
          <w:szCs w:val="28"/>
        </w:rPr>
        <w:t xml:space="preserve">Foundational Beliefs </w:t>
      </w:r>
    </w:p>
    <w:p w14:paraId="00000002" w14:textId="1C797A40" w:rsidR="00782142" w:rsidRDefault="3EF6FCB7" w:rsidP="3EF6FCB7">
      <w:pPr>
        <w:rPr>
          <w:rFonts w:asciiTheme="majorHAnsi" w:eastAsiaTheme="majorEastAsia" w:hAnsiTheme="majorHAnsi" w:cstheme="majorBidi"/>
          <w:i/>
          <w:iCs/>
          <w:sz w:val="20"/>
          <w:szCs w:val="20"/>
        </w:rPr>
      </w:pPr>
      <w:r w:rsidRPr="3EF6FCB7">
        <w:rPr>
          <w:rFonts w:asciiTheme="majorHAnsi" w:eastAsiaTheme="majorEastAsia" w:hAnsiTheme="majorHAnsi" w:cstheme="majorBidi"/>
          <w:i/>
          <w:iCs/>
          <w:sz w:val="20"/>
          <w:szCs w:val="20"/>
        </w:rPr>
        <w:t>What are the school and/or district’s research-based foundational beliefs for teaching and learning in the specific content area? How might those be summarized into four-six concise statements that reflect what the curriculum will strive to reflect in all classrooms across the school or district?</w:t>
      </w:r>
    </w:p>
    <w:p w14:paraId="7B53B464" w14:textId="553C5866" w:rsidR="000E4CE8" w:rsidRDefault="000E4CE8" w:rsidP="3EF6FCB7">
      <w:pPr>
        <w:rPr>
          <w:rFonts w:asciiTheme="majorHAnsi" w:eastAsiaTheme="majorEastAsia" w:hAnsiTheme="majorHAnsi" w:cstheme="majorBidi"/>
          <w:i/>
          <w:iCs/>
          <w:sz w:val="20"/>
          <w:szCs w:val="20"/>
        </w:rPr>
      </w:pPr>
    </w:p>
    <w:p w14:paraId="0718313A" w14:textId="01FEE098" w:rsidR="000E4CE8" w:rsidRPr="000E4CE8" w:rsidRDefault="000E4CE8" w:rsidP="3EF6FCB7">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Insert Text Here</w:t>
      </w:r>
    </w:p>
    <w:p w14:paraId="00000003" w14:textId="77777777" w:rsidR="00782142" w:rsidRDefault="00782142" w:rsidP="3EF6FCB7">
      <w:pPr>
        <w:rPr>
          <w:rFonts w:asciiTheme="majorHAnsi" w:eastAsiaTheme="majorEastAsia" w:hAnsiTheme="majorHAnsi" w:cstheme="majorBidi"/>
          <w:sz w:val="24"/>
          <w:szCs w:val="24"/>
        </w:rPr>
      </w:pPr>
    </w:p>
    <w:p w14:paraId="00000004" w14:textId="77777777" w:rsidR="00782142" w:rsidRPr="000E4CE8" w:rsidRDefault="3EF6FCB7" w:rsidP="3EF6FCB7">
      <w:pPr>
        <w:rPr>
          <w:rFonts w:asciiTheme="majorHAnsi" w:eastAsiaTheme="majorEastAsia" w:hAnsiTheme="majorHAnsi" w:cstheme="majorBidi"/>
          <w:b/>
          <w:bCs/>
          <w:sz w:val="28"/>
          <w:szCs w:val="28"/>
        </w:rPr>
      </w:pPr>
      <w:r w:rsidRPr="000E4CE8">
        <w:rPr>
          <w:rFonts w:asciiTheme="majorHAnsi" w:eastAsiaTheme="majorEastAsia" w:hAnsiTheme="majorHAnsi" w:cstheme="majorBidi"/>
          <w:b/>
          <w:bCs/>
          <w:sz w:val="28"/>
          <w:szCs w:val="28"/>
        </w:rPr>
        <w:t>Curriculum Design</w:t>
      </w:r>
    </w:p>
    <w:p w14:paraId="00000005" w14:textId="13371FF4" w:rsidR="00782142" w:rsidRDefault="3EF6FCB7" w:rsidP="3EF6FCB7">
      <w:pPr>
        <w:rPr>
          <w:rFonts w:asciiTheme="majorHAnsi" w:eastAsiaTheme="majorEastAsia" w:hAnsiTheme="majorHAnsi" w:cstheme="majorBidi"/>
          <w:i/>
          <w:iCs/>
          <w:sz w:val="20"/>
          <w:szCs w:val="20"/>
        </w:rPr>
      </w:pPr>
      <w:r w:rsidRPr="3EF6FCB7">
        <w:rPr>
          <w:rFonts w:asciiTheme="majorHAnsi" w:eastAsiaTheme="majorEastAsia" w:hAnsiTheme="majorHAnsi" w:cstheme="majorBidi"/>
          <w:i/>
          <w:iCs/>
          <w:sz w:val="20"/>
          <w:szCs w:val="20"/>
        </w:rPr>
        <w:t xml:space="preserve">What elements of the foundational beliefs need to be made explicit in the curriculum documents? Possible examples include writing about text regularly in ELA, use of rich mathematical tasks in Mathematics, bundled standards tied to an </w:t>
      </w:r>
      <w:r w:rsidR="00D36CE1" w:rsidRPr="3EF6FCB7">
        <w:rPr>
          <w:rFonts w:asciiTheme="majorHAnsi" w:eastAsiaTheme="majorEastAsia" w:hAnsiTheme="majorHAnsi" w:cstheme="majorBidi"/>
          <w:i/>
          <w:iCs/>
          <w:sz w:val="20"/>
          <w:szCs w:val="20"/>
        </w:rPr>
        <w:t>anchor phenomenon</w:t>
      </w:r>
      <w:r w:rsidRPr="3EF6FCB7">
        <w:rPr>
          <w:rFonts w:asciiTheme="majorHAnsi" w:eastAsiaTheme="majorEastAsia" w:hAnsiTheme="majorHAnsi" w:cstheme="majorBidi"/>
          <w:i/>
          <w:iCs/>
          <w:sz w:val="20"/>
          <w:szCs w:val="20"/>
        </w:rPr>
        <w:t xml:space="preserve"> in Science, or bundled standards from different disciplinary strands tied to a compelling question in Social Studies.</w:t>
      </w:r>
    </w:p>
    <w:p w14:paraId="7B877899" w14:textId="44D194AE" w:rsidR="00D36CE1" w:rsidRDefault="00D36CE1" w:rsidP="3EF6FCB7">
      <w:pPr>
        <w:rPr>
          <w:rFonts w:asciiTheme="majorHAnsi" w:eastAsiaTheme="majorEastAsia" w:hAnsiTheme="majorHAnsi" w:cstheme="majorBidi"/>
          <w:i/>
          <w:iCs/>
          <w:sz w:val="20"/>
          <w:szCs w:val="20"/>
        </w:rPr>
      </w:pPr>
    </w:p>
    <w:p w14:paraId="3741A42A" w14:textId="444E22DA" w:rsidR="00D36CE1" w:rsidRPr="00D36CE1" w:rsidRDefault="00D36CE1" w:rsidP="3EF6FCB7">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Inse</w:t>
      </w:r>
      <w:r w:rsidR="002C6852">
        <w:rPr>
          <w:rFonts w:asciiTheme="majorHAnsi" w:eastAsiaTheme="majorEastAsia" w:hAnsiTheme="majorHAnsi" w:cstheme="majorBidi"/>
          <w:sz w:val="20"/>
          <w:szCs w:val="20"/>
        </w:rPr>
        <w:t>rt Text Here</w:t>
      </w:r>
    </w:p>
    <w:p w14:paraId="5632D824" w14:textId="77777777" w:rsidR="00D36CE1" w:rsidRDefault="00D36CE1" w:rsidP="3EF6FCB7">
      <w:pPr>
        <w:rPr>
          <w:rFonts w:asciiTheme="majorHAnsi" w:eastAsiaTheme="majorEastAsia" w:hAnsiTheme="majorHAnsi" w:cstheme="majorBidi"/>
          <w:i/>
          <w:iCs/>
          <w:sz w:val="20"/>
          <w:szCs w:val="20"/>
        </w:rPr>
      </w:pPr>
    </w:p>
    <w:p w14:paraId="00000007" w14:textId="77777777" w:rsidR="00782142" w:rsidRPr="000E4CE8" w:rsidRDefault="3EF6FCB7" w:rsidP="3EF6FCB7">
      <w:pPr>
        <w:rPr>
          <w:rFonts w:asciiTheme="majorHAnsi" w:eastAsiaTheme="majorEastAsia" w:hAnsiTheme="majorHAnsi" w:cstheme="majorBidi"/>
          <w:b/>
          <w:bCs/>
          <w:sz w:val="28"/>
          <w:szCs w:val="28"/>
        </w:rPr>
      </w:pPr>
      <w:r w:rsidRPr="000E4CE8">
        <w:rPr>
          <w:rFonts w:asciiTheme="majorHAnsi" w:eastAsiaTheme="majorEastAsia" w:hAnsiTheme="majorHAnsi" w:cstheme="majorBidi"/>
          <w:b/>
          <w:bCs/>
          <w:sz w:val="28"/>
          <w:szCs w:val="28"/>
        </w:rPr>
        <w:t>Tier 1 (Core Instruction)</w:t>
      </w:r>
    </w:p>
    <w:p w14:paraId="00000008" w14:textId="4E15673F" w:rsidR="00782142" w:rsidRDefault="3EF6FCB7" w:rsidP="3EF6FCB7">
      <w:pPr>
        <w:rPr>
          <w:rFonts w:asciiTheme="majorHAnsi" w:eastAsiaTheme="majorEastAsia" w:hAnsiTheme="majorHAnsi" w:cstheme="majorBidi"/>
          <w:i/>
          <w:iCs/>
          <w:sz w:val="20"/>
          <w:szCs w:val="20"/>
        </w:rPr>
      </w:pPr>
      <w:r w:rsidRPr="3EF6FCB7">
        <w:rPr>
          <w:rFonts w:asciiTheme="majorHAnsi" w:eastAsiaTheme="majorEastAsia" w:hAnsiTheme="majorHAnsi" w:cstheme="majorBidi"/>
          <w:i/>
          <w:iCs/>
          <w:sz w:val="20"/>
          <w:szCs w:val="20"/>
        </w:rPr>
        <w:t>How will the foundational beliefs look and sound in the classroom setting? What should a school or district administrator be able to observe in a classroom where the beliefs are put into practice? What types of instructional strategies would support student understanding of the specific content area standards?</w:t>
      </w:r>
    </w:p>
    <w:p w14:paraId="2626C264" w14:textId="00970A81" w:rsidR="002C6852" w:rsidRDefault="002C6852" w:rsidP="3EF6FCB7">
      <w:pPr>
        <w:rPr>
          <w:rFonts w:asciiTheme="majorHAnsi" w:eastAsiaTheme="majorEastAsia" w:hAnsiTheme="majorHAnsi" w:cstheme="majorBidi"/>
          <w:sz w:val="20"/>
          <w:szCs w:val="20"/>
        </w:rPr>
      </w:pPr>
    </w:p>
    <w:p w14:paraId="3D7AAEE9" w14:textId="1809A8AC" w:rsidR="002C6852" w:rsidRPr="002C6852" w:rsidRDefault="002C6852" w:rsidP="3EF6FCB7">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Insert Text Here</w:t>
      </w:r>
    </w:p>
    <w:p w14:paraId="00000009" w14:textId="77777777" w:rsidR="00782142" w:rsidRDefault="00782142" w:rsidP="3EF6FCB7">
      <w:pPr>
        <w:rPr>
          <w:rFonts w:asciiTheme="majorHAnsi" w:eastAsiaTheme="majorEastAsia" w:hAnsiTheme="majorHAnsi" w:cstheme="majorBidi"/>
          <w:b/>
          <w:bCs/>
          <w:sz w:val="24"/>
          <w:szCs w:val="24"/>
        </w:rPr>
      </w:pPr>
    </w:p>
    <w:p w14:paraId="0000000A" w14:textId="77777777" w:rsidR="00782142" w:rsidRPr="000E4CE8" w:rsidRDefault="3EF6FCB7" w:rsidP="3EF6FCB7">
      <w:pPr>
        <w:rPr>
          <w:rFonts w:asciiTheme="majorHAnsi" w:eastAsiaTheme="majorEastAsia" w:hAnsiTheme="majorHAnsi" w:cstheme="majorBidi"/>
          <w:b/>
          <w:bCs/>
          <w:sz w:val="28"/>
          <w:szCs w:val="28"/>
        </w:rPr>
      </w:pPr>
      <w:r w:rsidRPr="000E4CE8">
        <w:rPr>
          <w:rFonts w:asciiTheme="majorHAnsi" w:eastAsiaTheme="majorEastAsia" w:hAnsiTheme="majorHAnsi" w:cstheme="majorBidi"/>
          <w:b/>
          <w:bCs/>
          <w:sz w:val="28"/>
          <w:szCs w:val="28"/>
        </w:rPr>
        <w:t>Assessment</w:t>
      </w:r>
    </w:p>
    <w:p w14:paraId="0000000B" w14:textId="45988375" w:rsidR="00782142" w:rsidRDefault="3EF6FCB7" w:rsidP="3EF6FCB7">
      <w:pPr>
        <w:rPr>
          <w:rFonts w:asciiTheme="majorHAnsi" w:eastAsiaTheme="majorEastAsia" w:hAnsiTheme="majorHAnsi" w:cstheme="majorBidi"/>
          <w:i/>
          <w:iCs/>
          <w:sz w:val="20"/>
          <w:szCs w:val="20"/>
        </w:rPr>
      </w:pPr>
      <w:r w:rsidRPr="3EF6FCB7">
        <w:rPr>
          <w:rFonts w:asciiTheme="majorHAnsi" w:eastAsiaTheme="majorEastAsia" w:hAnsiTheme="majorHAnsi" w:cstheme="majorBidi"/>
          <w:i/>
          <w:iCs/>
          <w:sz w:val="20"/>
          <w:szCs w:val="20"/>
        </w:rPr>
        <w:t>How do the foundational beliefs impact the types of assessments given to students? What types of evidence will teachers need to elicit from students that align with the expectations of the standards?</w:t>
      </w:r>
    </w:p>
    <w:p w14:paraId="06F80975" w14:textId="748F7AD5" w:rsidR="002C6852" w:rsidRDefault="002C6852" w:rsidP="3EF6FCB7">
      <w:pPr>
        <w:rPr>
          <w:rFonts w:asciiTheme="majorHAnsi" w:eastAsiaTheme="majorEastAsia" w:hAnsiTheme="majorHAnsi" w:cstheme="majorBidi"/>
          <w:i/>
          <w:iCs/>
          <w:sz w:val="20"/>
          <w:szCs w:val="20"/>
        </w:rPr>
      </w:pPr>
    </w:p>
    <w:p w14:paraId="3F683976" w14:textId="16CAE01E" w:rsidR="002C6852" w:rsidRPr="002C6852" w:rsidRDefault="002C6852" w:rsidP="002C6852">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Insert Text Here</w:t>
      </w:r>
    </w:p>
    <w:p w14:paraId="0000000C" w14:textId="77777777" w:rsidR="00782142" w:rsidRDefault="00782142">
      <w:pPr>
        <w:rPr>
          <w:sz w:val="24"/>
          <w:szCs w:val="24"/>
        </w:rPr>
      </w:pPr>
    </w:p>
    <w:p w14:paraId="0000000D" w14:textId="77777777" w:rsidR="00782142" w:rsidRDefault="00782142">
      <w:pPr>
        <w:ind w:left="720"/>
        <w:rPr>
          <w:sz w:val="24"/>
          <w:szCs w:val="24"/>
        </w:rPr>
      </w:pPr>
    </w:p>
    <w:p w14:paraId="0000000E" w14:textId="77777777" w:rsidR="00782142" w:rsidRDefault="00782142">
      <w:pPr>
        <w:rPr>
          <w:b/>
          <w:sz w:val="28"/>
          <w:szCs w:val="28"/>
        </w:rPr>
      </w:pPr>
    </w:p>
    <w:p w14:paraId="0000000F" w14:textId="77777777" w:rsidR="00782142" w:rsidRDefault="00782142">
      <w:pPr>
        <w:rPr>
          <w:sz w:val="28"/>
          <w:szCs w:val="28"/>
        </w:rPr>
      </w:pPr>
    </w:p>
    <w:sectPr w:rsidR="0078214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71B25" w14:textId="77777777" w:rsidR="006073D4" w:rsidRDefault="006073D4">
      <w:pPr>
        <w:spacing w:line="240" w:lineRule="auto"/>
      </w:pPr>
      <w:r>
        <w:separator/>
      </w:r>
    </w:p>
  </w:endnote>
  <w:endnote w:type="continuationSeparator" w:id="0">
    <w:p w14:paraId="32A19ABB" w14:textId="77777777" w:rsidR="006073D4" w:rsidRDefault="0060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782142" w:rsidRDefault="00CD45EE">
    <w:pPr>
      <w:spacing w:line="240" w:lineRule="auto"/>
      <w:ind w:left="-15"/>
    </w:pPr>
    <w:r>
      <w:rPr>
        <w:rFonts w:ascii="Open Sans" w:eastAsia="Open Sans" w:hAnsi="Open Sans" w:cs="Open Sans"/>
        <w:noProof/>
        <w:lang w:val="en-US"/>
      </w:rPr>
      <w:drawing>
        <wp:inline distT="114300" distB="114300" distL="114300" distR="114300" wp14:anchorId="544C0612" wp14:editId="03513CC8">
          <wp:extent cx="5943600" cy="254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0000014" w14:textId="77777777" w:rsidR="00782142" w:rsidRDefault="00CD45EE">
    <w:pPr>
      <w:jc w:val="center"/>
      <w:rPr>
        <w:rFonts w:ascii="Georgia" w:eastAsia="Georgia" w:hAnsi="Georgia" w:cs="Georgia"/>
        <w:sz w:val="20"/>
        <w:szCs w:val="20"/>
      </w:rPr>
    </w:pPr>
    <w:r>
      <w:rPr>
        <w:rFonts w:ascii="Georgia" w:eastAsia="Georgia" w:hAnsi="Georgia" w:cs="Georgia"/>
        <w:sz w:val="20"/>
        <w:szCs w:val="20"/>
      </w:rPr>
      <w:t>School/District Name</w:t>
    </w:r>
    <w:r>
      <w:rPr>
        <w:rFonts w:ascii="Georgia" w:eastAsia="Georgia" w:hAnsi="Georgia" w:cs="Georgia"/>
        <w:sz w:val="20"/>
        <w:szCs w:val="20"/>
      </w:rPr>
      <w:tab/>
    </w:r>
    <w:r>
      <w:rPr>
        <w:rFonts w:ascii="Georgia" w:eastAsia="Georgia" w:hAnsi="Georgia" w:cs="Georgia"/>
        <w:sz w:val="20"/>
        <w:szCs w:val="20"/>
      </w:rPr>
      <w:tab/>
      <w:t xml:space="preserve"> Content Area</w:t>
    </w:r>
    <w:r>
      <w:rPr>
        <w:rFonts w:ascii="Georgia" w:eastAsia="Georgia" w:hAnsi="Georgia" w:cs="Georgia"/>
        <w:sz w:val="20"/>
        <w:szCs w:val="20"/>
      </w:rPr>
      <w:tab/>
    </w:r>
    <w:r>
      <w:rPr>
        <w:rFonts w:ascii="Georgia" w:eastAsia="Georgia" w:hAnsi="Georgia" w:cs="Georgia"/>
        <w:sz w:val="20"/>
        <w:szCs w:val="20"/>
      </w:rPr>
      <w:tab/>
      <w:t xml:space="preserve">    Years Effective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38DAC" w14:textId="77777777" w:rsidR="006073D4" w:rsidRDefault="006073D4">
      <w:pPr>
        <w:spacing w:line="240" w:lineRule="auto"/>
      </w:pPr>
      <w:r>
        <w:separator/>
      </w:r>
    </w:p>
  </w:footnote>
  <w:footnote w:type="continuationSeparator" w:id="0">
    <w:p w14:paraId="57229122" w14:textId="77777777" w:rsidR="006073D4" w:rsidRDefault="006073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1" w14:textId="0C4C1906" w:rsidR="00782142" w:rsidRDefault="00782142">
    <w:pPr>
      <w:jc w:val="center"/>
      <w:rPr>
        <w:sz w:val="36"/>
        <w:szCs w:val="36"/>
      </w:rPr>
    </w:pPr>
  </w:p>
  <w:p w14:paraId="00000012" w14:textId="77777777" w:rsidR="00782142" w:rsidRDefault="00782142">
    <w:pP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F6FCB7"/>
    <w:rsid w:val="00094DA9"/>
    <w:rsid w:val="000E4CE8"/>
    <w:rsid w:val="00287F01"/>
    <w:rsid w:val="002C6852"/>
    <w:rsid w:val="00495736"/>
    <w:rsid w:val="006073D4"/>
    <w:rsid w:val="00782142"/>
    <w:rsid w:val="00BB4758"/>
    <w:rsid w:val="00CD45EE"/>
    <w:rsid w:val="00D36CE1"/>
    <w:rsid w:val="13419337"/>
    <w:rsid w:val="3EF6FCB7"/>
    <w:rsid w:val="4D796ABB"/>
    <w:rsid w:val="774AD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29B7"/>
  <w15:docId w15:val="{02D4DF7B-227F-410F-A6C8-1472778C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5736"/>
    <w:pPr>
      <w:tabs>
        <w:tab w:val="center" w:pos="4680"/>
        <w:tab w:val="right" w:pos="9360"/>
      </w:tabs>
      <w:spacing w:line="240" w:lineRule="auto"/>
    </w:pPr>
  </w:style>
  <w:style w:type="character" w:customStyle="1" w:styleId="HeaderChar">
    <w:name w:val="Header Char"/>
    <w:basedOn w:val="DefaultParagraphFont"/>
    <w:link w:val="Header"/>
    <w:uiPriority w:val="99"/>
    <w:rsid w:val="00495736"/>
  </w:style>
  <w:style w:type="paragraph" w:styleId="Footer">
    <w:name w:val="footer"/>
    <w:basedOn w:val="Normal"/>
    <w:link w:val="FooterChar"/>
    <w:uiPriority w:val="99"/>
    <w:unhideWhenUsed/>
    <w:rsid w:val="00495736"/>
    <w:pPr>
      <w:tabs>
        <w:tab w:val="center" w:pos="4680"/>
        <w:tab w:val="right" w:pos="9360"/>
      </w:tabs>
      <w:spacing w:line="240" w:lineRule="auto"/>
    </w:pPr>
  </w:style>
  <w:style w:type="character" w:customStyle="1" w:styleId="FooterChar">
    <w:name w:val="Footer Char"/>
    <w:basedOn w:val="DefaultParagraphFont"/>
    <w:link w:val="Footer"/>
    <w:uiPriority w:val="99"/>
    <w:rsid w:val="0049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pplication_x0020_Type xmlns="3a62de7d-ba57-4f43-9dae-9623ba637be0" xsi:nil="true"/>
    <Accessibility_x0020_Audit_x0020_Date xmlns="3a62de7d-ba57-4f43-9dae-9623ba637be0" xsi:nil="true"/>
    <PublishingExpirationDate xmlns="http://schemas.microsoft.com/sharepoint/v3" xsi:nil="true"/>
    <PublishingStartDate xmlns="http://schemas.microsoft.com/sharepoint/v3" xsi:nil="true"/>
    <_dlc_DocId xmlns="3a62de7d-ba57-4f43-9dae-9623ba637be0">KYED-536-783</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https://www.education.ky.gov/curriculum/standards/kyacadstand/_layouts/15/DocIdRedir.aspx?ID=KYED-536-783</Url>
      <Description>KYED-536-783</Description>
    </_dlc_DocIdUrl>
    <Application_x0020_Status xmlns="3a62de7d-ba57-4f43-9dae-9623ba637be0" xsi:nil="true"/>
    <Publication_x0020_Date xmlns="3a62de7d-ba57-4f43-9dae-9623ba637be0">2020-02-14T05:00:00+00:00</Publication_x0020_Date>
    <Accessibility_x0020_Office xmlns="3a62de7d-ba57-4f43-9dae-9623ba637be0">OTL - Office of Teaching and Learning</Accessibility_x0020_Office>
    <Accessibility_x0020_Audience xmlns="3a62de7d-ba57-4f43-9dae-9623ba637be0" xsi:nil="true"/>
    <Accessibility_x0020_Target_x0020_Date xmlns="3a62de7d-ba57-4f43-9dae-9623ba637be0" xsi:nil="true"/>
    <RoutingRuleDescription xmlns="http://schemas.microsoft.com/sharepoint/v3" xsi:nil="true"/>
  </documentManagement>
</p:properties>
</file>

<file path=customXml/itemProps1.xml><?xml version="1.0" encoding="utf-8"?>
<ds:datastoreItem xmlns:ds="http://schemas.openxmlformats.org/officeDocument/2006/customXml" ds:itemID="{79436FF4-C2A9-480F-BBEA-73EC07D1DBE6}"/>
</file>

<file path=customXml/itemProps2.xml><?xml version="1.0" encoding="utf-8"?>
<ds:datastoreItem xmlns:ds="http://schemas.openxmlformats.org/officeDocument/2006/customXml" ds:itemID="{ADAB6F6B-7000-4DC2-A734-B4B39A1D9273}"/>
</file>

<file path=customXml/itemProps3.xml><?xml version="1.0" encoding="utf-8"?>
<ds:datastoreItem xmlns:ds="http://schemas.openxmlformats.org/officeDocument/2006/customXml" ds:itemID="{64913C45-7EA1-4986-B228-40E7DAA507F8}"/>
</file>

<file path=customXml/itemProps4.xml><?xml version="1.0" encoding="utf-8"?>
<ds:datastoreItem xmlns:ds="http://schemas.openxmlformats.org/officeDocument/2006/customXml" ds:itemID="{75BDCE28-EB89-44D0-AC61-F39CE0203755}"/>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Macintosh Word</Application>
  <DocSecurity>0</DocSecurity>
  <Lines>9</Lines>
  <Paragraphs>2</Paragraphs>
  <ScaleCrop>false</ScaleCrop>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Caryn K Davidson</cp:lastModifiedBy>
  <cp:revision>8</cp:revision>
  <dcterms:created xsi:type="dcterms:W3CDTF">2020-02-14T18:36:00Z</dcterms:created>
  <dcterms:modified xsi:type="dcterms:W3CDTF">2020-02-27T19:41:00Z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bf744daa-1a25-4713-bd8e-cf42a70dd82a</vt:lpwstr>
  </property>
</Properties>
</file>