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3.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1FA2B2" w14:textId="77777777" w:rsidR="000A6A93" w:rsidRDefault="000A6A93">
      <w:pPr>
        <w:rPr>
          <w:rFonts w:asciiTheme="majorHAnsi" w:eastAsia="Calibri" w:hAnsiTheme="majorHAnsi" w:cstheme="majorHAnsi"/>
        </w:rPr>
      </w:pPr>
    </w:p>
    <w:p w14:paraId="35CE3059" w14:textId="7AD689A6" w:rsidR="001555F8" w:rsidRPr="00CE268A" w:rsidRDefault="00EA5A24" w:rsidP="001555F8">
      <w:pPr>
        <w:pStyle w:val="Title"/>
        <w:spacing w:before="200" w:after="0" w:line="240" w:lineRule="auto"/>
        <w:jc w:val="center"/>
        <w:rPr>
          <w:rFonts w:asciiTheme="majorHAnsi" w:eastAsia="Calibri" w:hAnsiTheme="majorHAnsi" w:cstheme="majorBidi"/>
          <w:b/>
          <w:bCs/>
          <w:color w:val="000000"/>
          <w:sz w:val="28"/>
          <w:szCs w:val="28"/>
        </w:rPr>
      </w:pPr>
      <w:r w:rsidRPr="000B1496">
        <w:rPr>
          <w:rFonts w:asciiTheme="majorHAnsi" w:eastAsia="Calibri" w:hAnsiTheme="majorHAnsi" w:cstheme="majorHAnsi"/>
          <w:noProof/>
          <w:sz w:val="24"/>
          <w:szCs w:val="24"/>
        </w:rPr>
        <w:drawing>
          <wp:anchor distT="0" distB="0" distL="114300" distR="114300" simplePos="0" relativeHeight="251663373" behindDoc="1" locked="0" layoutInCell="1" allowOverlap="1" wp14:anchorId="44D6814F" wp14:editId="14BB528C">
            <wp:simplePos x="0" y="0"/>
            <wp:positionH relativeFrom="column">
              <wp:posOffset>180975</wp:posOffset>
            </wp:positionH>
            <wp:positionV relativeFrom="paragraph">
              <wp:posOffset>64770</wp:posOffset>
            </wp:positionV>
            <wp:extent cx="990600" cy="990600"/>
            <wp:effectExtent l="0" t="0" r="0" b="0"/>
            <wp:wrapNone/>
            <wp:docPr id="1478234931" name="Picture 14782349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234931" name="Picture 5">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90600" cy="990600"/>
                    </a:xfrm>
                    <a:prstGeom prst="rect">
                      <a:avLst/>
                    </a:prstGeom>
                  </pic:spPr>
                </pic:pic>
              </a:graphicData>
            </a:graphic>
          </wp:anchor>
        </w:drawing>
      </w:r>
      <w:r w:rsidRPr="000B1496">
        <w:rPr>
          <w:rFonts w:asciiTheme="majorHAnsi" w:eastAsia="Calibri" w:hAnsiTheme="majorHAnsi" w:cstheme="majorHAnsi"/>
          <w:b/>
          <w:noProof/>
          <w:color w:val="404040"/>
          <w:sz w:val="36"/>
          <w:szCs w:val="36"/>
        </w:rPr>
        <w:drawing>
          <wp:anchor distT="114300" distB="114300" distL="114300" distR="114300" simplePos="0" relativeHeight="251662349" behindDoc="1" locked="0" layoutInCell="1" hidden="0" allowOverlap="1" wp14:anchorId="440D2DE3" wp14:editId="417A6CD8">
            <wp:simplePos x="0" y="0"/>
            <wp:positionH relativeFrom="page">
              <wp:posOffset>5927725</wp:posOffset>
            </wp:positionH>
            <wp:positionV relativeFrom="paragraph">
              <wp:posOffset>133350</wp:posOffset>
            </wp:positionV>
            <wp:extent cx="904875" cy="904875"/>
            <wp:effectExtent l="0" t="0" r="9525" b="9525"/>
            <wp:wrapNone/>
            <wp:docPr id="6" name="Pictur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image8.png">
                      <a:extLst>
                        <a:ext uri="{C183D7F6-B498-43B3-948B-1728B52AA6E4}">
                          <adec:decorative xmlns:adec="http://schemas.microsoft.com/office/drawing/2017/decorative" val="1"/>
                        </a:ext>
                      </a:extLst>
                    </pic:cNvPr>
                    <pic:cNvPicPr preferRelativeResize="0"/>
                  </pic:nvPicPr>
                  <pic:blipFill>
                    <a:blip r:embed="rId12"/>
                    <a:srcRect/>
                    <a:stretch>
                      <a:fillRect/>
                    </a:stretch>
                  </pic:blipFill>
                  <pic:spPr>
                    <a:xfrm>
                      <a:off x="0" y="0"/>
                      <a:ext cx="904875" cy="904875"/>
                    </a:xfrm>
                    <a:prstGeom prst="rect">
                      <a:avLst/>
                    </a:prstGeom>
                    <a:ln/>
                  </pic:spPr>
                </pic:pic>
              </a:graphicData>
            </a:graphic>
          </wp:anchor>
        </w:drawing>
      </w:r>
      <w:r w:rsidR="001555F8" w:rsidRPr="001D4476">
        <w:rPr>
          <w:noProof/>
          <w:sz w:val="16"/>
          <w:szCs w:val="16"/>
          <w14:ligatures w14:val="standardContextual"/>
        </w:rPr>
        <mc:AlternateContent>
          <mc:Choice Requires="wps">
            <w:drawing>
              <wp:anchor distT="0" distB="0" distL="114300" distR="114300" simplePos="0" relativeHeight="251664397" behindDoc="0" locked="0" layoutInCell="1" allowOverlap="1" wp14:anchorId="28C49E1E" wp14:editId="19F2AB1C">
                <wp:simplePos x="0" y="0"/>
                <wp:positionH relativeFrom="column">
                  <wp:posOffset>30480</wp:posOffset>
                </wp:positionH>
                <wp:positionV relativeFrom="paragraph">
                  <wp:posOffset>-85725</wp:posOffset>
                </wp:positionV>
                <wp:extent cx="5943600" cy="1272540"/>
                <wp:effectExtent l="0" t="0" r="19050" b="22860"/>
                <wp:wrapNone/>
                <wp:docPr id="1823877734" name="Rectangle 1823877734"/>
                <wp:cNvGraphicFramePr/>
                <a:graphic xmlns:a="http://schemas.openxmlformats.org/drawingml/2006/main">
                  <a:graphicData uri="http://schemas.microsoft.com/office/word/2010/wordprocessingShape">
                    <wps:wsp>
                      <wps:cNvSpPr/>
                      <wps:spPr>
                        <a:xfrm>
                          <a:off x="0" y="0"/>
                          <a:ext cx="5943600" cy="12725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086D8" id="Rectangle 1823877734" o:spid="_x0000_s1026" style="position:absolute;margin-left:2.4pt;margin-top:-6.75pt;width:468pt;height:100.2pt;z-index:251664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" filled="f" strokecolor="#243f60 [1604]" strokeweight="2pt"/>
            </w:pict>
          </mc:Fallback>
        </mc:AlternateContent>
      </w:r>
      <w:bookmarkStart w:id="0" w:name="_lvbnbhb7jkdj" w:colFirst="0" w:colLast="0"/>
      <w:bookmarkStart w:id="1" w:name="_Hlk132370424"/>
      <w:bookmarkEnd w:id="0"/>
      <w:bookmarkEnd w:id="1"/>
      <w:r w:rsidR="001555F8" w:rsidRPr="56B4405F">
        <w:rPr>
          <w:rFonts w:asciiTheme="majorHAnsi" w:eastAsia="Calibri" w:hAnsiTheme="majorHAnsi" w:cstheme="majorBidi"/>
          <w:b/>
          <w:bCs/>
          <w:sz w:val="32"/>
          <w:szCs w:val="32"/>
        </w:rPr>
        <w:t>Multi-Tiered System of Support</w:t>
      </w:r>
      <w:r w:rsidR="001555F8">
        <w:rPr>
          <w:rFonts w:asciiTheme="majorHAnsi" w:eastAsia="Calibri" w:hAnsiTheme="majorHAnsi" w:cstheme="majorBidi"/>
          <w:b/>
          <w:bCs/>
          <w:sz w:val="32"/>
          <w:szCs w:val="32"/>
        </w:rPr>
        <w:t>s</w:t>
      </w:r>
      <w:r w:rsidR="001555F8" w:rsidRPr="56B4405F">
        <w:rPr>
          <w:rFonts w:asciiTheme="majorHAnsi" w:eastAsia="Calibri" w:hAnsiTheme="majorHAnsi" w:cstheme="majorBidi"/>
          <w:b/>
          <w:bCs/>
          <w:sz w:val="32"/>
          <w:szCs w:val="32"/>
        </w:rPr>
        <w:t xml:space="preserve"> </w:t>
      </w:r>
    </w:p>
    <w:p w14:paraId="42219C0D" w14:textId="23334230" w:rsidR="001555F8" w:rsidRPr="000B1496" w:rsidRDefault="001555F8" w:rsidP="001555F8">
      <w:pPr>
        <w:pStyle w:val="Title"/>
        <w:tabs>
          <w:tab w:val="left" w:pos="1008"/>
          <w:tab w:val="center" w:pos="4815"/>
        </w:tabs>
        <w:spacing w:after="0" w:line="240" w:lineRule="auto"/>
        <w:rPr>
          <w:rFonts w:asciiTheme="majorHAnsi" w:eastAsia="Calibri" w:hAnsiTheme="majorHAnsi" w:cstheme="majorBidi"/>
          <w:b/>
          <w:bCs/>
          <w:color w:val="000000"/>
          <w:sz w:val="32"/>
          <w:szCs w:val="32"/>
        </w:rPr>
      </w:pPr>
      <w:r>
        <w:rPr>
          <w:rFonts w:asciiTheme="majorHAnsi" w:eastAsia="Calibri" w:hAnsiTheme="majorHAnsi" w:cstheme="majorBidi"/>
          <w:b/>
          <w:bCs/>
          <w:sz w:val="32"/>
          <w:szCs w:val="32"/>
        </w:rPr>
        <w:tab/>
      </w:r>
      <w:r>
        <w:rPr>
          <w:rFonts w:asciiTheme="majorHAnsi" w:eastAsia="Calibri" w:hAnsiTheme="majorHAnsi" w:cstheme="majorBidi"/>
          <w:b/>
          <w:bCs/>
          <w:sz w:val="32"/>
          <w:szCs w:val="32"/>
        </w:rPr>
        <w:tab/>
      </w:r>
      <w:r w:rsidR="00EA5A24">
        <w:rPr>
          <w:rFonts w:asciiTheme="majorHAnsi" w:eastAsia="Calibri" w:hAnsiTheme="majorHAnsi" w:cstheme="majorBidi"/>
          <w:b/>
          <w:bCs/>
          <w:sz w:val="32"/>
          <w:szCs w:val="32"/>
        </w:rPr>
        <w:t>Selection of Evidence-Based Practices (EBP)</w:t>
      </w:r>
      <w:r w:rsidRPr="56B4405F">
        <w:rPr>
          <w:rFonts w:asciiTheme="majorHAnsi" w:eastAsia="Calibri" w:hAnsiTheme="majorHAnsi" w:cstheme="majorBidi"/>
          <w:b/>
          <w:bCs/>
          <w:color w:val="000000" w:themeColor="text1"/>
          <w:sz w:val="32"/>
          <w:szCs w:val="32"/>
        </w:rPr>
        <w:t xml:space="preserve"> </w:t>
      </w:r>
    </w:p>
    <w:p w14:paraId="1E6C70C6" w14:textId="77777777" w:rsidR="001555F8" w:rsidRDefault="001555F8" w:rsidP="001555F8">
      <w:pPr>
        <w:pStyle w:val="Title"/>
        <w:tabs>
          <w:tab w:val="center" w:pos="4815"/>
          <w:tab w:val="right" w:pos="9630"/>
        </w:tabs>
        <w:spacing w:after="0" w:line="240" w:lineRule="auto"/>
        <w:rPr>
          <w:rFonts w:asciiTheme="majorHAnsi" w:eastAsia="Calibri" w:hAnsiTheme="majorHAnsi" w:cstheme="majorBidi"/>
          <w:b/>
          <w:bCs/>
          <w:color w:val="404040" w:themeColor="text1" w:themeTint="BF"/>
          <w:sz w:val="32"/>
          <w:szCs w:val="32"/>
        </w:rPr>
      </w:pPr>
      <w:r>
        <w:rPr>
          <w:rFonts w:asciiTheme="majorHAnsi" w:eastAsia="Calibri" w:hAnsiTheme="majorHAnsi" w:cstheme="majorBidi"/>
          <w:b/>
          <w:bCs/>
          <w:color w:val="000000" w:themeColor="text1"/>
          <w:sz w:val="32"/>
          <w:szCs w:val="32"/>
        </w:rPr>
        <w:tab/>
      </w:r>
      <w:r w:rsidRPr="56B4405F">
        <w:rPr>
          <w:rFonts w:asciiTheme="majorHAnsi" w:eastAsia="Calibri" w:hAnsiTheme="majorHAnsi" w:cstheme="majorBidi"/>
          <w:b/>
          <w:bCs/>
          <w:color w:val="000000" w:themeColor="text1"/>
          <w:sz w:val="32"/>
          <w:szCs w:val="32"/>
        </w:rPr>
        <w:t>Video Facilitator Guide</w:t>
      </w:r>
      <w:r>
        <w:rPr>
          <w:rFonts w:asciiTheme="majorHAnsi" w:eastAsia="Calibri" w:hAnsiTheme="majorHAnsi" w:cstheme="majorBidi"/>
          <w:b/>
          <w:bCs/>
          <w:color w:val="000000" w:themeColor="text1"/>
          <w:sz w:val="32"/>
          <w:szCs w:val="32"/>
        </w:rPr>
        <w:tab/>
      </w:r>
    </w:p>
    <w:p w14:paraId="412F0B6F" w14:textId="77777777" w:rsidR="001555F8" w:rsidRDefault="001555F8" w:rsidP="001555F8">
      <w:pPr>
        <w:spacing w:line="240" w:lineRule="auto"/>
        <w:rPr>
          <w:rFonts w:asciiTheme="majorHAnsi" w:eastAsia="Calibri" w:hAnsiTheme="majorHAnsi" w:cstheme="majorBidi"/>
          <w:sz w:val="24"/>
          <w:szCs w:val="24"/>
        </w:rPr>
      </w:pPr>
    </w:p>
    <w:p w14:paraId="1BD0D6D3" w14:textId="77777777" w:rsidR="001555F8" w:rsidRPr="00EF4E36" w:rsidRDefault="001555F8">
      <w:pPr>
        <w:rPr>
          <w:rFonts w:asciiTheme="majorHAnsi" w:eastAsia="Calibri" w:hAnsiTheme="majorHAnsi" w:cstheme="majorHAnsi"/>
        </w:rPr>
      </w:pPr>
    </w:p>
    <w:tbl>
      <w:tblPr>
        <w:tblW w:w="99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915"/>
      </w:tblGrid>
      <w:tr w:rsidR="00314547" w:rsidRPr="00314547" w14:paraId="7EF235F4" w14:textId="77777777">
        <w:tc>
          <w:tcPr>
            <w:tcW w:w="9915" w:type="dxa"/>
            <w:shd w:val="clear" w:color="auto" w:fill="D9D9D9"/>
            <w:tcMar>
              <w:top w:w="100" w:type="dxa"/>
              <w:left w:w="100" w:type="dxa"/>
              <w:bottom w:w="100" w:type="dxa"/>
              <w:right w:w="100" w:type="dxa"/>
            </w:tcMar>
          </w:tcPr>
          <w:p w14:paraId="390B3B64" w14:textId="47794F4A" w:rsidR="00203A92" w:rsidRPr="00EF4E36" w:rsidRDefault="00045DB7">
            <w:pPr>
              <w:widowControl w:val="0"/>
              <w:spacing w:line="240" w:lineRule="auto"/>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Approximate Time Breakdown</w:t>
            </w:r>
          </w:p>
        </w:tc>
      </w:tr>
    </w:tbl>
    <w:p w14:paraId="2D0CCE8C" w14:textId="6412440C" w:rsidR="00203A92" w:rsidRPr="00EF4E36" w:rsidRDefault="00203A92">
      <w:pPr>
        <w:rPr>
          <w:rFonts w:asciiTheme="majorHAnsi" w:eastAsia="Calibri" w:hAnsiTheme="majorHAnsi" w:cstheme="majorHAnsi"/>
        </w:rPr>
      </w:pPr>
    </w:p>
    <w:p w14:paraId="5F5CA2E7" w14:textId="77777777" w:rsidR="00203A92" w:rsidRPr="00EF4E36" w:rsidRDefault="00045DB7">
      <w:pPr>
        <w:rPr>
          <w:rFonts w:ascii="Calibri" w:eastAsia="Calibri" w:hAnsi="Calibri" w:cs="Calibri"/>
          <w:sz w:val="24"/>
          <w:szCs w:val="24"/>
        </w:rPr>
      </w:pPr>
      <w:r w:rsidRPr="00EF4E36">
        <w:rPr>
          <w:rFonts w:ascii="Calibri" w:eastAsia="Calibri" w:hAnsi="Calibri" w:cs="Calibri"/>
          <w:b/>
          <w:sz w:val="24"/>
          <w:szCs w:val="24"/>
        </w:rPr>
        <w:t>Facilitator Module Preparation</w:t>
      </w:r>
      <w:r w:rsidRPr="00EF4E36">
        <w:rPr>
          <w:rFonts w:ascii="Calibri" w:eastAsia="Calibri" w:hAnsi="Calibri" w:cs="Calibri"/>
          <w:sz w:val="24"/>
          <w:szCs w:val="24"/>
        </w:rPr>
        <w:t xml:space="preserve"> </w:t>
      </w:r>
    </w:p>
    <w:p w14:paraId="7FE27425" w14:textId="681D8861" w:rsidR="00203A92" w:rsidRPr="00EF4E36" w:rsidRDefault="00000000" w:rsidP="00AE41CF">
      <w:pPr>
        <w:pStyle w:val="ListParagraph"/>
        <w:numPr>
          <w:ilvl w:val="0"/>
          <w:numId w:val="1"/>
        </w:numPr>
        <w:rPr>
          <w:rFonts w:ascii="Calibri" w:eastAsia="Calibri" w:hAnsi="Calibri" w:cs="Calibri"/>
          <w:b/>
          <w:sz w:val="24"/>
          <w:szCs w:val="24"/>
        </w:rPr>
      </w:pPr>
      <w:hyperlink r:id="rId13" w:history="1">
        <w:r w:rsidR="00EF6BF1" w:rsidRPr="00EF4E36">
          <w:rPr>
            <w:rStyle w:val="Hyperlink"/>
            <w:rFonts w:ascii="Calibri" w:eastAsia="Calibri" w:hAnsi="Calibri" w:cs="Calibri"/>
            <w:sz w:val="24"/>
            <w:szCs w:val="24"/>
          </w:rPr>
          <w:t>MTSS Selection of Evidence-Based Practices Video Module</w:t>
        </w:r>
      </w:hyperlink>
      <w:r w:rsidR="00804E33" w:rsidRPr="00EF4E36">
        <w:rPr>
          <w:rFonts w:ascii="Calibri" w:eastAsia="Calibri" w:hAnsi="Calibri" w:cs="Calibri"/>
          <w:sz w:val="24"/>
          <w:szCs w:val="24"/>
          <w:highlight w:val="white"/>
        </w:rPr>
        <w:t xml:space="preserve"> (10</w:t>
      </w:r>
      <w:r w:rsidR="00EF6BF1" w:rsidRPr="00EF4E36">
        <w:rPr>
          <w:rFonts w:ascii="Calibri" w:eastAsia="Calibri" w:hAnsi="Calibri" w:cs="Calibri"/>
          <w:sz w:val="24"/>
          <w:szCs w:val="24"/>
          <w:highlight w:val="white"/>
        </w:rPr>
        <w:t xml:space="preserve"> </w:t>
      </w:r>
      <w:r w:rsidR="00645F26" w:rsidRPr="00EF4E36">
        <w:rPr>
          <w:rFonts w:ascii="Calibri" w:eastAsia="Calibri" w:hAnsi="Calibri" w:cs="Calibri"/>
          <w:sz w:val="24"/>
          <w:szCs w:val="24"/>
          <w:highlight w:val="white"/>
        </w:rPr>
        <w:t xml:space="preserve">minutes and </w:t>
      </w:r>
      <w:r w:rsidR="00804E33" w:rsidRPr="00EF4E36">
        <w:rPr>
          <w:rFonts w:ascii="Calibri" w:eastAsia="Calibri" w:hAnsi="Calibri" w:cs="Calibri"/>
          <w:sz w:val="24"/>
          <w:szCs w:val="24"/>
          <w:highlight w:val="white"/>
        </w:rPr>
        <w:t>5</w:t>
      </w:r>
      <w:r w:rsidR="00645F26" w:rsidRPr="00EF4E36">
        <w:rPr>
          <w:rFonts w:ascii="Calibri" w:eastAsia="Calibri" w:hAnsi="Calibri" w:cs="Calibri"/>
          <w:sz w:val="24"/>
          <w:szCs w:val="24"/>
          <w:highlight w:val="white"/>
        </w:rPr>
        <w:t>9</w:t>
      </w:r>
      <w:r w:rsidR="00804E33" w:rsidRPr="00EF4E36">
        <w:rPr>
          <w:rFonts w:ascii="Calibri" w:eastAsia="Calibri" w:hAnsi="Calibri" w:cs="Calibri"/>
          <w:sz w:val="24"/>
          <w:szCs w:val="24"/>
          <w:highlight w:val="white"/>
        </w:rPr>
        <w:t xml:space="preserve"> </w:t>
      </w:r>
      <w:r w:rsidR="00645F26" w:rsidRPr="00EF4E36">
        <w:rPr>
          <w:rFonts w:ascii="Calibri" w:eastAsia="Calibri" w:hAnsi="Calibri" w:cs="Calibri"/>
          <w:sz w:val="24"/>
          <w:szCs w:val="24"/>
          <w:highlight w:val="white"/>
        </w:rPr>
        <w:t>seconds</w:t>
      </w:r>
      <w:r w:rsidR="00804E33" w:rsidRPr="00EF4E36">
        <w:rPr>
          <w:rFonts w:ascii="Calibri" w:eastAsia="Calibri" w:hAnsi="Calibri" w:cs="Calibri"/>
          <w:sz w:val="24"/>
          <w:szCs w:val="24"/>
          <w:highlight w:val="white"/>
        </w:rPr>
        <w:t>)</w:t>
      </w:r>
      <w:r w:rsidR="00D34A30" w:rsidRPr="00EF4E36">
        <w:rPr>
          <w:rFonts w:ascii="Calibri" w:eastAsia="Calibri" w:hAnsi="Calibri" w:cs="Calibri"/>
          <w:sz w:val="24"/>
          <w:szCs w:val="24"/>
        </w:rPr>
        <w:t xml:space="preserve"> </w:t>
      </w:r>
    </w:p>
    <w:p w14:paraId="2D8EB5CA" w14:textId="4449331C" w:rsidR="00203A92" w:rsidRPr="00EF4E36" w:rsidRDefault="00045DB7" w:rsidP="00EF4E36">
      <w:pPr>
        <w:numPr>
          <w:ilvl w:val="0"/>
          <w:numId w:val="1"/>
        </w:numPr>
        <w:spacing w:line="240" w:lineRule="auto"/>
        <w:rPr>
          <w:rFonts w:ascii="Calibri" w:eastAsia="Calibri" w:hAnsi="Calibri" w:cs="Calibri"/>
          <w:sz w:val="24"/>
          <w:szCs w:val="24"/>
          <w:highlight w:val="white"/>
        </w:rPr>
      </w:pPr>
      <w:r w:rsidRPr="00EF4E36">
        <w:rPr>
          <w:rFonts w:ascii="Calibri" w:eastAsia="Calibri" w:hAnsi="Calibri" w:cs="Calibri"/>
          <w:sz w:val="24"/>
          <w:szCs w:val="24"/>
          <w:highlight w:val="white"/>
        </w:rPr>
        <w:t xml:space="preserve">Review Facilitator Guide and </w:t>
      </w:r>
      <w:hyperlink r:id="rId14" w:history="1">
        <w:r w:rsidRPr="00C2297B">
          <w:rPr>
            <w:rStyle w:val="Hyperlink"/>
            <w:rFonts w:ascii="Calibri" w:eastAsia="Calibri" w:hAnsi="Calibri" w:cs="Calibri"/>
            <w:sz w:val="24"/>
            <w:szCs w:val="24"/>
          </w:rPr>
          <w:t xml:space="preserve">Participant </w:t>
        </w:r>
        <w:r w:rsidR="00861A42" w:rsidRPr="00C2297B">
          <w:rPr>
            <w:rStyle w:val="Hyperlink"/>
            <w:rFonts w:ascii="Calibri" w:eastAsia="Calibri" w:hAnsi="Calibri" w:cs="Calibri"/>
            <w:sz w:val="24"/>
            <w:szCs w:val="24"/>
          </w:rPr>
          <w:t>Guide</w:t>
        </w:r>
      </w:hyperlink>
      <w:r w:rsidRPr="00C2297B">
        <w:rPr>
          <w:rFonts w:ascii="Calibri" w:eastAsia="Calibri" w:hAnsi="Calibri" w:cs="Calibri"/>
          <w:sz w:val="24"/>
          <w:szCs w:val="24"/>
        </w:rPr>
        <w:t xml:space="preserve"> (20 </w:t>
      </w:r>
      <w:r w:rsidRPr="00EF4E36">
        <w:rPr>
          <w:rFonts w:ascii="Calibri" w:eastAsia="Calibri" w:hAnsi="Calibri" w:cs="Calibri"/>
          <w:sz w:val="24"/>
          <w:szCs w:val="24"/>
          <w:highlight w:val="white"/>
        </w:rPr>
        <w:t>min</w:t>
      </w:r>
      <w:r w:rsidR="00645F26" w:rsidRPr="00EF4E36">
        <w:rPr>
          <w:rFonts w:ascii="Calibri" w:eastAsia="Calibri" w:hAnsi="Calibri" w:cs="Calibri"/>
          <w:sz w:val="24"/>
          <w:szCs w:val="24"/>
          <w:highlight w:val="white"/>
        </w:rPr>
        <w:t>utes</w:t>
      </w:r>
      <w:r w:rsidRPr="00EF4E36">
        <w:rPr>
          <w:rFonts w:ascii="Calibri" w:eastAsia="Calibri" w:hAnsi="Calibri" w:cs="Calibri"/>
          <w:sz w:val="24"/>
          <w:szCs w:val="24"/>
          <w:highlight w:val="white"/>
        </w:rPr>
        <w:t>)</w:t>
      </w:r>
    </w:p>
    <w:p w14:paraId="56E0D415" w14:textId="77777777" w:rsidR="00203A92" w:rsidRPr="00EF4E36" w:rsidRDefault="00203A92" w:rsidP="00EF4E36">
      <w:pPr>
        <w:spacing w:line="240" w:lineRule="auto"/>
        <w:rPr>
          <w:rFonts w:ascii="Calibri" w:eastAsia="Calibri" w:hAnsi="Calibri" w:cs="Calibri"/>
          <w:b/>
          <w:sz w:val="24"/>
          <w:szCs w:val="24"/>
        </w:rPr>
      </w:pPr>
    </w:p>
    <w:p w14:paraId="0A351155" w14:textId="77777777" w:rsidR="00203A92" w:rsidRPr="00EF4E36" w:rsidRDefault="00045DB7">
      <w:pPr>
        <w:rPr>
          <w:rFonts w:ascii="Calibri" w:eastAsia="Calibri" w:hAnsi="Calibri" w:cs="Calibri"/>
          <w:b/>
          <w:sz w:val="24"/>
          <w:szCs w:val="24"/>
        </w:rPr>
      </w:pPr>
      <w:r w:rsidRPr="00EF4E36">
        <w:rPr>
          <w:rFonts w:ascii="Calibri" w:eastAsia="Calibri" w:hAnsi="Calibri" w:cs="Calibri"/>
          <w:b/>
          <w:sz w:val="24"/>
          <w:szCs w:val="24"/>
        </w:rPr>
        <w:t>Video and Discussion Session</w:t>
      </w:r>
    </w:p>
    <w:p w14:paraId="30E6AC57" w14:textId="7EB26357" w:rsidR="00203A92" w:rsidRPr="00EF4E36" w:rsidRDefault="00045DB7">
      <w:pPr>
        <w:numPr>
          <w:ilvl w:val="0"/>
          <w:numId w:val="2"/>
        </w:numPr>
        <w:rPr>
          <w:rFonts w:ascii="Calibri" w:eastAsia="Calibri" w:hAnsi="Calibri" w:cs="Calibri"/>
          <w:sz w:val="24"/>
          <w:szCs w:val="24"/>
        </w:rPr>
      </w:pPr>
      <w:r w:rsidRPr="00EF4E36">
        <w:rPr>
          <w:rFonts w:ascii="Calibri" w:eastAsia="Calibri" w:hAnsi="Calibri" w:cs="Calibri"/>
          <w:sz w:val="24"/>
          <w:szCs w:val="24"/>
        </w:rPr>
        <w:t>Video (10</w:t>
      </w:r>
      <w:r w:rsidR="00645F26" w:rsidRPr="00EF4E36">
        <w:rPr>
          <w:rFonts w:ascii="Calibri" w:eastAsia="Calibri" w:hAnsi="Calibri" w:cs="Calibri"/>
          <w:sz w:val="24"/>
          <w:szCs w:val="24"/>
        </w:rPr>
        <w:t xml:space="preserve"> minutes and </w:t>
      </w:r>
      <w:r w:rsidRPr="00EF4E36">
        <w:rPr>
          <w:rFonts w:ascii="Calibri" w:eastAsia="Calibri" w:hAnsi="Calibri" w:cs="Calibri"/>
          <w:sz w:val="24"/>
          <w:szCs w:val="24"/>
        </w:rPr>
        <w:t>5</w:t>
      </w:r>
      <w:r w:rsidR="00645F26" w:rsidRPr="00EF4E36">
        <w:rPr>
          <w:rFonts w:ascii="Calibri" w:eastAsia="Calibri" w:hAnsi="Calibri" w:cs="Calibri"/>
          <w:sz w:val="24"/>
          <w:szCs w:val="24"/>
        </w:rPr>
        <w:t>9</w:t>
      </w:r>
      <w:r w:rsidRPr="00EF4E36">
        <w:rPr>
          <w:rFonts w:ascii="Calibri" w:eastAsia="Calibri" w:hAnsi="Calibri" w:cs="Calibri"/>
          <w:sz w:val="24"/>
          <w:szCs w:val="24"/>
        </w:rPr>
        <w:t xml:space="preserve"> </w:t>
      </w:r>
      <w:r w:rsidR="00645F26" w:rsidRPr="00EF4E36">
        <w:rPr>
          <w:rFonts w:ascii="Calibri" w:eastAsia="Calibri" w:hAnsi="Calibri" w:cs="Calibri"/>
          <w:sz w:val="24"/>
          <w:szCs w:val="24"/>
        </w:rPr>
        <w:t>seconds</w:t>
      </w:r>
      <w:r w:rsidRPr="00EF4E36">
        <w:rPr>
          <w:rFonts w:ascii="Calibri" w:eastAsia="Calibri" w:hAnsi="Calibri" w:cs="Calibri"/>
          <w:sz w:val="24"/>
          <w:szCs w:val="24"/>
        </w:rPr>
        <w:t>)</w:t>
      </w:r>
    </w:p>
    <w:p w14:paraId="1C6E63DE" w14:textId="1C99F4D2" w:rsidR="00203A92" w:rsidRPr="00EF4E36" w:rsidRDefault="00045DB7">
      <w:pPr>
        <w:numPr>
          <w:ilvl w:val="0"/>
          <w:numId w:val="2"/>
        </w:numPr>
        <w:rPr>
          <w:rFonts w:ascii="Calibri" w:eastAsia="Calibri" w:hAnsi="Calibri" w:cs="Calibri"/>
          <w:sz w:val="24"/>
          <w:szCs w:val="24"/>
        </w:rPr>
      </w:pPr>
      <w:r w:rsidRPr="00EF4E36">
        <w:rPr>
          <w:rFonts w:ascii="Calibri" w:eastAsia="Calibri" w:hAnsi="Calibri" w:cs="Calibri"/>
          <w:sz w:val="24"/>
          <w:szCs w:val="24"/>
        </w:rPr>
        <w:t>Team Discussion and Activities: (30-45 min</w:t>
      </w:r>
      <w:r w:rsidR="004705E8">
        <w:rPr>
          <w:rFonts w:ascii="Calibri" w:eastAsia="Calibri" w:hAnsi="Calibri" w:cs="Calibri"/>
          <w:sz w:val="24"/>
          <w:szCs w:val="24"/>
        </w:rPr>
        <w:t>utes</w:t>
      </w:r>
      <w:r w:rsidRPr="00EF4E36">
        <w:rPr>
          <w:rFonts w:ascii="Calibri" w:eastAsia="Calibri" w:hAnsi="Calibri" w:cs="Calibri"/>
          <w:sz w:val="24"/>
          <w:szCs w:val="24"/>
        </w:rPr>
        <w:t>)</w:t>
      </w:r>
    </w:p>
    <w:p w14:paraId="51FA0274" w14:textId="77777777" w:rsidR="00203A92" w:rsidRPr="00EF4E36" w:rsidRDefault="00203A92">
      <w:pPr>
        <w:rPr>
          <w:rFonts w:asciiTheme="majorHAnsi" w:eastAsia="Calibri" w:hAnsiTheme="majorHAnsi" w:cstheme="majorHAnsi"/>
          <w:b/>
        </w:rPr>
      </w:pPr>
    </w:p>
    <w:tbl>
      <w:tblPr>
        <w:tblW w:w="99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975"/>
      </w:tblGrid>
      <w:tr w:rsidR="00203A92" w:rsidRPr="00735329" w14:paraId="6472A4CA" w14:textId="77777777" w:rsidTr="00FC7B6E">
        <w:trPr>
          <w:trHeight w:val="288"/>
        </w:trPr>
        <w:tc>
          <w:tcPr>
            <w:tcW w:w="9975" w:type="dxa"/>
            <w:shd w:val="clear" w:color="auto" w:fill="D9D9D9"/>
            <w:tcMar>
              <w:top w:w="100" w:type="dxa"/>
              <w:left w:w="100" w:type="dxa"/>
              <w:bottom w:w="100" w:type="dxa"/>
              <w:right w:w="100" w:type="dxa"/>
            </w:tcMar>
          </w:tcPr>
          <w:p w14:paraId="7F3D0EED" w14:textId="77777777" w:rsidR="00203A92" w:rsidRPr="00EF4E36" w:rsidRDefault="00045DB7">
            <w:pPr>
              <w:widowControl w:val="0"/>
              <w:spacing w:line="240" w:lineRule="auto"/>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Facilitator Preparation and Resources</w:t>
            </w:r>
          </w:p>
        </w:tc>
      </w:tr>
    </w:tbl>
    <w:p w14:paraId="1D28BB9E" w14:textId="77777777" w:rsidR="00203A92" w:rsidRPr="00EF4E36" w:rsidRDefault="00203A92">
      <w:pPr>
        <w:rPr>
          <w:rFonts w:asciiTheme="majorHAnsi" w:eastAsia="Calibri" w:hAnsiTheme="majorHAnsi" w:cstheme="majorHAnsi"/>
          <w:b/>
        </w:rPr>
      </w:pPr>
    </w:p>
    <w:p w14:paraId="3EB254E5" w14:textId="0906CB58" w:rsidR="00203A92" w:rsidRPr="00EF4E36" w:rsidRDefault="00045DB7">
      <w:pPr>
        <w:numPr>
          <w:ilvl w:val="0"/>
          <w:numId w:val="10"/>
        </w:numPr>
        <w:rPr>
          <w:rFonts w:ascii="Calibri" w:eastAsia="Calibri" w:hAnsi="Calibri" w:cs="Calibri"/>
          <w:sz w:val="24"/>
          <w:szCs w:val="24"/>
        </w:rPr>
      </w:pPr>
      <w:r w:rsidRPr="00EF4E36">
        <w:rPr>
          <w:rFonts w:ascii="Calibri" w:eastAsia="Calibri" w:hAnsi="Calibri" w:cs="Calibri"/>
          <w:sz w:val="24"/>
          <w:szCs w:val="24"/>
        </w:rPr>
        <w:t>Review the Facilitator Guide</w:t>
      </w:r>
      <w:r w:rsidR="00C35B42" w:rsidRPr="00EF4E36">
        <w:rPr>
          <w:rFonts w:ascii="Calibri" w:eastAsia="Calibri" w:hAnsi="Calibri" w:cs="Calibri"/>
          <w:sz w:val="24"/>
          <w:szCs w:val="24"/>
        </w:rPr>
        <w:t>;</w:t>
      </w:r>
      <w:r w:rsidRPr="00EF4E36">
        <w:rPr>
          <w:rFonts w:ascii="Calibri" w:eastAsia="Calibri" w:hAnsi="Calibri" w:cs="Calibri"/>
          <w:sz w:val="24"/>
          <w:szCs w:val="24"/>
        </w:rPr>
        <w:t xml:space="preserve"> </w:t>
      </w:r>
    </w:p>
    <w:p w14:paraId="5A6FAD61" w14:textId="73024117" w:rsidR="00203A92" w:rsidRPr="00EF4E36" w:rsidRDefault="00045DB7">
      <w:pPr>
        <w:numPr>
          <w:ilvl w:val="0"/>
          <w:numId w:val="10"/>
        </w:numPr>
        <w:rPr>
          <w:rFonts w:ascii="Calibri" w:eastAsia="Calibri" w:hAnsi="Calibri" w:cs="Calibri"/>
          <w:sz w:val="24"/>
          <w:szCs w:val="24"/>
        </w:rPr>
      </w:pPr>
      <w:r w:rsidRPr="00EF4E36">
        <w:rPr>
          <w:rFonts w:ascii="Calibri" w:eastAsia="Calibri" w:hAnsi="Calibri" w:cs="Calibri"/>
          <w:sz w:val="24"/>
          <w:szCs w:val="24"/>
        </w:rPr>
        <w:t xml:space="preserve">Watch </w:t>
      </w:r>
      <w:hyperlink r:id="rId15" w:history="1">
        <w:r w:rsidR="00977F3D" w:rsidRPr="00EF4E36">
          <w:rPr>
            <w:rStyle w:val="Hyperlink"/>
            <w:rFonts w:ascii="Calibri" w:eastAsia="Calibri" w:hAnsi="Calibri" w:cs="Calibri"/>
            <w:sz w:val="24"/>
            <w:szCs w:val="24"/>
          </w:rPr>
          <w:t>MTSS Selection of Evidence-Based Practices Video Module</w:t>
        </w:r>
      </w:hyperlink>
      <w:r w:rsidR="00C35B42" w:rsidRPr="00EF4E36">
        <w:rPr>
          <w:rFonts w:ascii="Calibri" w:eastAsia="Calibri" w:hAnsi="Calibri" w:cs="Calibri"/>
          <w:sz w:val="24"/>
          <w:szCs w:val="24"/>
        </w:rPr>
        <w:t>;</w:t>
      </w:r>
    </w:p>
    <w:p w14:paraId="095B5A6D" w14:textId="2F00D4E0" w:rsidR="00203A92" w:rsidRPr="00EF4E36" w:rsidRDefault="00045DB7">
      <w:pPr>
        <w:numPr>
          <w:ilvl w:val="0"/>
          <w:numId w:val="10"/>
        </w:numPr>
        <w:rPr>
          <w:rFonts w:ascii="Calibri" w:eastAsia="Calibri" w:hAnsi="Calibri" w:cs="Calibri"/>
          <w:sz w:val="24"/>
          <w:szCs w:val="24"/>
        </w:rPr>
      </w:pPr>
      <w:r w:rsidRPr="00EF4E36">
        <w:rPr>
          <w:rFonts w:ascii="Calibri" w:eastAsia="Calibri" w:hAnsi="Calibri" w:cs="Calibri"/>
          <w:sz w:val="24"/>
          <w:szCs w:val="24"/>
        </w:rPr>
        <w:t xml:space="preserve">Review </w:t>
      </w:r>
      <w:hyperlink r:id="rId16" w:history="1">
        <w:r w:rsidRPr="00FC7B6E">
          <w:rPr>
            <w:rStyle w:val="Hyperlink"/>
            <w:rFonts w:ascii="Calibri" w:eastAsia="Calibri" w:hAnsi="Calibri" w:cs="Calibri"/>
            <w:sz w:val="24"/>
            <w:szCs w:val="24"/>
          </w:rPr>
          <w:t>Participant Guide</w:t>
        </w:r>
      </w:hyperlink>
      <w:r w:rsidR="00C2297B">
        <w:rPr>
          <w:rFonts w:ascii="Calibri" w:eastAsia="Calibri" w:hAnsi="Calibri" w:cs="Calibri"/>
          <w:sz w:val="24"/>
          <w:szCs w:val="24"/>
        </w:rPr>
        <w:t>;</w:t>
      </w:r>
    </w:p>
    <w:p w14:paraId="2A441EAD" w14:textId="3887F5DC" w:rsidR="00EF3484" w:rsidRPr="00EF4E36" w:rsidRDefault="00045DB7">
      <w:pPr>
        <w:numPr>
          <w:ilvl w:val="0"/>
          <w:numId w:val="10"/>
        </w:numPr>
        <w:rPr>
          <w:rFonts w:ascii="Calibri" w:eastAsia="Calibri" w:hAnsi="Calibri" w:cs="Calibri"/>
          <w:sz w:val="24"/>
          <w:szCs w:val="24"/>
        </w:rPr>
      </w:pPr>
      <w:r w:rsidRPr="00EF4E36">
        <w:rPr>
          <w:rFonts w:ascii="Calibri" w:eastAsia="Calibri" w:hAnsi="Calibri" w:cs="Calibri"/>
          <w:sz w:val="24"/>
          <w:szCs w:val="24"/>
        </w:rPr>
        <w:t xml:space="preserve">Reference </w:t>
      </w:r>
      <w:r w:rsidR="0085214D" w:rsidRPr="00EF4E36">
        <w:rPr>
          <w:rFonts w:ascii="Calibri" w:eastAsia="Calibri" w:hAnsi="Calibri" w:cs="Calibri"/>
          <w:sz w:val="24"/>
          <w:szCs w:val="24"/>
        </w:rPr>
        <w:t>Kentucky Multi-Tiered System of Supports (</w:t>
      </w:r>
      <w:r w:rsidRPr="00EF4E36">
        <w:rPr>
          <w:rFonts w:ascii="Calibri" w:eastAsia="Calibri" w:hAnsi="Calibri" w:cs="Calibri"/>
          <w:sz w:val="24"/>
          <w:szCs w:val="24"/>
        </w:rPr>
        <w:t>KyMTSS</w:t>
      </w:r>
      <w:r w:rsidR="0085214D" w:rsidRPr="00EF4E36">
        <w:rPr>
          <w:rFonts w:ascii="Calibri" w:eastAsia="Calibri" w:hAnsi="Calibri" w:cs="Calibri"/>
          <w:sz w:val="24"/>
          <w:szCs w:val="24"/>
        </w:rPr>
        <w:t>)</w:t>
      </w:r>
      <w:r w:rsidRPr="00EF4E36">
        <w:rPr>
          <w:rFonts w:ascii="Calibri" w:eastAsia="Calibri" w:hAnsi="Calibri" w:cs="Calibri"/>
          <w:sz w:val="24"/>
          <w:szCs w:val="24"/>
        </w:rPr>
        <w:t xml:space="preserve"> common language key terms and video outline sections </w:t>
      </w:r>
      <w:r w:rsidR="00EF3484" w:rsidRPr="00EF4E36">
        <w:rPr>
          <w:rFonts w:ascii="Calibri" w:eastAsia="Calibri" w:hAnsi="Calibri" w:cs="Calibri"/>
          <w:sz w:val="24"/>
          <w:szCs w:val="24"/>
        </w:rPr>
        <w:t xml:space="preserve">as needed </w:t>
      </w:r>
      <w:r w:rsidRPr="00EF4E36">
        <w:rPr>
          <w:rFonts w:ascii="Calibri" w:eastAsia="Calibri" w:hAnsi="Calibri" w:cs="Calibri"/>
          <w:sz w:val="24"/>
          <w:szCs w:val="24"/>
        </w:rPr>
        <w:t xml:space="preserve">prior to </w:t>
      </w:r>
      <w:r w:rsidR="005B137A" w:rsidRPr="00EF4E36">
        <w:rPr>
          <w:rFonts w:ascii="Calibri" w:eastAsia="Calibri" w:hAnsi="Calibri" w:cs="Calibri"/>
          <w:sz w:val="24"/>
          <w:szCs w:val="24"/>
        </w:rPr>
        <w:t>and</w:t>
      </w:r>
      <w:r w:rsidRPr="00EF4E36">
        <w:rPr>
          <w:rFonts w:ascii="Calibri" w:eastAsia="Calibri" w:hAnsi="Calibri" w:cs="Calibri"/>
          <w:sz w:val="24"/>
          <w:szCs w:val="24"/>
        </w:rPr>
        <w:t xml:space="preserve"> during the professional learning session</w:t>
      </w:r>
      <w:r w:rsidR="00C35B42" w:rsidRPr="00EF4E36">
        <w:rPr>
          <w:rFonts w:ascii="Calibri" w:eastAsia="Calibri" w:hAnsi="Calibri" w:cs="Calibri"/>
          <w:sz w:val="24"/>
          <w:szCs w:val="24"/>
        </w:rPr>
        <w:t xml:space="preserve">; </w:t>
      </w:r>
    </w:p>
    <w:p w14:paraId="10A8C890" w14:textId="52D90D90" w:rsidR="00203A92" w:rsidRPr="00EF4E36" w:rsidRDefault="00EF3484" w:rsidP="00EF4E36">
      <w:pPr>
        <w:numPr>
          <w:ilvl w:val="0"/>
          <w:numId w:val="10"/>
        </w:numPr>
        <w:ind w:right="-360"/>
        <w:rPr>
          <w:rFonts w:ascii="Calibri" w:eastAsia="Calibri" w:hAnsi="Calibri" w:cs="Calibri"/>
          <w:sz w:val="24"/>
          <w:szCs w:val="24"/>
        </w:rPr>
      </w:pPr>
      <w:r w:rsidRPr="00EF4E36">
        <w:rPr>
          <w:rFonts w:ascii="Calibri" w:eastAsia="Calibri" w:hAnsi="Calibri" w:cs="Calibri"/>
          <w:sz w:val="24"/>
          <w:szCs w:val="24"/>
        </w:rPr>
        <w:t>Revie</w:t>
      </w:r>
      <w:r w:rsidR="00977F3D" w:rsidRPr="00EF4E36">
        <w:rPr>
          <w:rFonts w:ascii="Calibri" w:eastAsia="Calibri" w:hAnsi="Calibri" w:cs="Calibri"/>
          <w:sz w:val="24"/>
          <w:szCs w:val="24"/>
        </w:rPr>
        <w:t>w</w:t>
      </w:r>
      <w:r w:rsidRPr="00EF4E36">
        <w:rPr>
          <w:rFonts w:ascii="Calibri" w:eastAsia="Calibri" w:hAnsi="Calibri" w:cs="Calibri"/>
          <w:sz w:val="24"/>
          <w:szCs w:val="24"/>
        </w:rPr>
        <w:t xml:space="preserve"> the Post Video Discussion and Questions </w:t>
      </w:r>
      <w:r w:rsidR="00C35B42" w:rsidRPr="00EF4E36">
        <w:rPr>
          <w:rFonts w:ascii="Calibri" w:eastAsia="Calibri" w:hAnsi="Calibri" w:cs="Calibri"/>
          <w:sz w:val="24"/>
          <w:szCs w:val="24"/>
        </w:rPr>
        <w:t>and</w:t>
      </w:r>
      <w:r w:rsidRPr="00EF4E36">
        <w:rPr>
          <w:rFonts w:ascii="Calibri" w:eastAsia="Calibri" w:hAnsi="Calibri" w:cs="Calibri"/>
          <w:sz w:val="24"/>
          <w:szCs w:val="24"/>
        </w:rPr>
        <w:t xml:space="preserve"> select the questions to use with the </w:t>
      </w:r>
      <w:r w:rsidR="00AB2940" w:rsidRPr="00EF4E36">
        <w:rPr>
          <w:rFonts w:ascii="Calibri" w:eastAsia="Calibri" w:hAnsi="Calibri" w:cs="Calibri"/>
          <w:sz w:val="24"/>
          <w:szCs w:val="24"/>
        </w:rPr>
        <w:t xml:space="preserve">         </w:t>
      </w:r>
      <w:r w:rsidRPr="00EF4E36">
        <w:rPr>
          <w:rFonts w:ascii="Calibri" w:eastAsia="Calibri" w:hAnsi="Calibri" w:cs="Calibri"/>
          <w:sz w:val="24"/>
          <w:szCs w:val="24"/>
        </w:rPr>
        <w:t>team; and</w:t>
      </w:r>
      <w:r w:rsidR="00C35B42" w:rsidRPr="00EF4E36">
        <w:rPr>
          <w:rFonts w:ascii="Calibri" w:eastAsia="Calibri" w:hAnsi="Calibri" w:cs="Calibri"/>
          <w:sz w:val="24"/>
          <w:szCs w:val="24"/>
        </w:rPr>
        <w:t xml:space="preserve"> </w:t>
      </w:r>
    </w:p>
    <w:p w14:paraId="3623024C" w14:textId="268CF7AF" w:rsidR="00203A92" w:rsidRPr="00EF4E36" w:rsidRDefault="00045DB7">
      <w:pPr>
        <w:numPr>
          <w:ilvl w:val="0"/>
          <w:numId w:val="10"/>
        </w:numPr>
        <w:rPr>
          <w:rFonts w:ascii="Calibri" w:eastAsia="Calibri" w:hAnsi="Calibri" w:cs="Calibri"/>
          <w:sz w:val="24"/>
          <w:szCs w:val="24"/>
        </w:rPr>
      </w:pPr>
      <w:r w:rsidRPr="00EF4E36">
        <w:rPr>
          <w:rFonts w:ascii="Calibri" w:eastAsia="Calibri" w:hAnsi="Calibri" w:cs="Calibri"/>
          <w:sz w:val="24"/>
          <w:szCs w:val="24"/>
        </w:rPr>
        <w:t>Review optional activities section</w:t>
      </w:r>
      <w:r w:rsidR="00C35B42" w:rsidRPr="00EF4E36">
        <w:rPr>
          <w:rFonts w:ascii="Calibri" w:eastAsia="Calibri" w:hAnsi="Calibri" w:cs="Calibri"/>
          <w:sz w:val="24"/>
          <w:szCs w:val="24"/>
        </w:rPr>
        <w:t>.</w:t>
      </w:r>
      <w:r w:rsidRPr="00EF4E36">
        <w:rPr>
          <w:rFonts w:ascii="Calibri" w:eastAsia="Calibri" w:hAnsi="Calibri" w:cs="Calibri"/>
          <w:sz w:val="24"/>
          <w:szCs w:val="24"/>
        </w:rPr>
        <w:t xml:space="preserve"> </w:t>
      </w:r>
    </w:p>
    <w:p w14:paraId="781BEA1C" w14:textId="77777777" w:rsidR="00203A92" w:rsidRPr="00EF4E36" w:rsidRDefault="00203A92">
      <w:pPr>
        <w:ind w:left="720"/>
        <w:rPr>
          <w:rFonts w:asciiTheme="majorHAnsi" w:eastAsia="Calibri" w:hAnsiTheme="majorHAnsi" w:cstheme="majorHAnsi"/>
        </w:rPr>
      </w:pPr>
    </w:p>
    <w:tbl>
      <w:tblPr>
        <w:tblW w:w="997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970"/>
      </w:tblGrid>
      <w:tr w:rsidR="00203A92" w:rsidRPr="00735329" w14:paraId="7A511CA0" w14:textId="77777777" w:rsidTr="00FC7B6E">
        <w:tc>
          <w:tcPr>
            <w:tcW w:w="9970" w:type="dxa"/>
            <w:shd w:val="clear" w:color="auto" w:fill="D9D9D9"/>
            <w:tcMar>
              <w:top w:w="100" w:type="dxa"/>
              <w:left w:w="100" w:type="dxa"/>
              <w:bottom w:w="100" w:type="dxa"/>
              <w:right w:w="100" w:type="dxa"/>
            </w:tcMar>
          </w:tcPr>
          <w:p w14:paraId="61F11F78" w14:textId="77777777" w:rsidR="00203A92" w:rsidRPr="00EF4E36" w:rsidRDefault="00045DB7">
            <w:pPr>
              <w:widowControl w:val="0"/>
              <w:spacing w:line="240" w:lineRule="auto"/>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Facilitator Guide Purpose and Goal</w:t>
            </w:r>
          </w:p>
        </w:tc>
      </w:tr>
    </w:tbl>
    <w:p w14:paraId="14C424C2" w14:textId="77777777" w:rsidR="00203A92" w:rsidRPr="00EF4E36" w:rsidRDefault="00203A92">
      <w:pPr>
        <w:rPr>
          <w:rFonts w:asciiTheme="majorHAnsi" w:eastAsia="Calibri" w:hAnsiTheme="majorHAnsi" w:cstheme="majorHAnsi"/>
        </w:rPr>
      </w:pPr>
    </w:p>
    <w:p w14:paraId="43C2D90E" w14:textId="7911C3EB" w:rsidR="00203A92" w:rsidRPr="00EF4E36" w:rsidRDefault="00045DB7" w:rsidP="00EF4E36">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The purpose of the facilitator’s guide is to assist with virtual or in-person professional learning sessions regarding KyMTSS. This guide is intended to be used by administrators, instructional coaches or anyone leading a professional learning session on KyMTSS. The primary goal is to support the learning and implementation of MTSS at the district, school, classroom and student level. The guide provides the overview and resources needed for the facilitation of </w:t>
      </w:r>
      <w:r w:rsidR="005B137A" w:rsidRPr="00EF4E36">
        <w:rPr>
          <w:rFonts w:asciiTheme="majorHAnsi" w:eastAsia="Calibri" w:hAnsiTheme="majorHAnsi" w:cstheme="majorHAnsi"/>
          <w:sz w:val="24"/>
          <w:szCs w:val="24"/>
        </w:rPr>
        <w:t>video</w:t>
      </w:r>
      <w:r w:rsidRPr="00EF4E36">
        <w:rPr>
          <w:rFonts w:asciiTheme="majorHAnsi" w:eastAsia="Calibri" w:hAnsiTheme="majorHAnsi" w:cstheme="majorHAnsi"/>
          <w:sz w:val="24"/>
          <w:szCs w:val="24"/>
        </w:rPr>
        <w:t xml:space="preserve"> viewing and team discussion. </w:t>
      </w:r>
    </w:p>
    <w:p w14:paraId="2D7197AF" w14:textId="77777777" w:rsidR="004705E8" w:rsidRDefault="004705E8">
      <w:pPr>
        <w:rPr>
          <w:rFonts w:asciiTheme="majorHAnsi" w:eastAsia="Calibri" w:hAnsiTheme="majorHAnsi" w:cstheme="majorHAnsi"/>
        </w:rPr>
      </w:pPr>
    </w:p>
    <w:p w14:paraId="6A0159B3" w14:textId="77777777" w:rsidR="008638DD" w:rsidRDefault="008638DD">
      <w:pPr>
        <w:rPr>
          <w:rFonts w:asciiTheme="majorHAnsi" w:eastAsia="Calibri" w:hAnsiTheme="majorHAnsi" w:cstheme="majorHAnsi"/>
        </w:rPr>
      </w:pPr>
    </w:p>
    <w:p w14:paraId="2E2B81A3" w14:textId="77777777" w:rsidR="008638DD" w:rsidRDefault="008638DD">
      <w:pPr>
        <w:rPr>
          <w:rFonts w:asciiTheme="majorHAnsi" w:eastAsia="Calibri" w:hAnsiTheme="majorHAnsi" w:cstheme="majorHAnsi"/>
        </w:rPr>
      </w:pPr>
    </w:p>
    <w:p w14:paraId="41D325D7" w14:textId="77777777" w:rsidR="008638DD" w:rsidRDefault="008638DD">
      <w:pPr>
        <w:rPr>
          <w:rFonts w:asciiTheme="majorHAnsi" w:eastAsia="Calibri" w:hAnsiTheme="majorHAnsi" w:cstheme="majorHAnsi"/>
        </w:rPr>
      </w:pPr>
    </w:p>
    <w:p w14:paraId="3B548C55" w14:textId="77777777" w:rsidR="009119B5" w:rsidRPr="00EF4E36" w:rsidRDefault="009119B5">
      <w:pPr>
        <w:rPr>
          <w:rFonts w:asciiTheme="majorHAnsi" w:eastAsia="Calibri" w:hAnsiTheme="majorHAnsi" w:cstheme="majorHAnsi"/>
        </w:rPr>
      </w:pPr>
    </w:p>
    <w:tbl>
      <w:tblPr>
        <w:tblW w:w="9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795"/>
      </w:tblGrid>
      <w:tr w:rsidR="00203A92" w:rsidRPr="00735329" w14:paraId="01BB8F39" w14:textId="77777777">
        <w:tc>
          <w:tcPr>
            <w:tcW w:w="9795" w:type="dxa"/>
            <w:shd w:val="clear" w:color="auto" w:fill="D9D9D9"/>
            <w:tcMar>
              <w:top w:w="100" w:type="dxa"/>
              <w:left w:w="100" w:type="dxa"/>
              <w:bottom w:w="100" w:type="dxa"/>
              <w:right w:w="100" w:type="dxa"/>
            </w:tcMar>
          </w:tcPr>
          <w:p w14:paraId="63DBC904" w14:textId="77777777" w:rsidR="00203A92" w:rsidRPr="00EF4E36" w:rsidRDefault="00045DB7">
            <w:pPr>
              <w:widowControl w:val="0"/>
              <w:pBdr>
                <w:top w:val="nil"/>
                <w:left w:val="nil"/>
                <w:bottom w:val="nil"/>
                <w:right w:val="nil"/>
                <w:between w:val="nil"/>
              </w:pBdr>
              <w:spacing w:line="240" w:lineRule="auto"/>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 xml:space="preserve">Session Focus </w:t>
            </w:r>
          </w:p>
        </w:tc>
      </w:tr>
    </w:tbl>
    <w:p w14:paraId="13723F59" w14:textId="77777777" w:rsidR="00203A92" w:rsidRPr="00EF4E36" w:rsidRDefault="00203A92">
      <w:pPr>
        <w:rPr>
          <w:rFonts w:asciiTheme="majorHAnsi" w:eastAsia="Calibri" w:hAnsiTheme="majorHAnsi" w:cstheme="majorHAnsi"/>
        </w:rPr>
      </w:pPr>
    </w:p>
    <w:p w14:paraId="20F4F14F" w14:textId="38A167E7" w:rsidR="00203A92" w:rsidRPr="00EF4E36" w:rsidRDefault="00045DB7">
      <w:pPr>
        <w:rPr>
          <w:rFonts w:ascii="Calibri" w:eastAsia="Calibri" w:hAnsi="Calibri" w:cs="Calibri"/>
          <w:sz w:val="24"/>
          <w:szCs w:val="24"/>
        </w:rPr>
      </w:pPr>
      <w:r w:rsidRPr="00EF4E36">
        <w:rPr>
          <w:rFonts w:ascii="Calibri" w:eastAsia="Calibri" w:hAnsi="Calibri" w:cs="Calibri"/>
          <w:sz w:val="24"/>
          <w:szCs w:val="24"/>
        </w:rPr>
        <w:t>In this module, the content focuses on evidence-based practices within an MTSS Framework. Participants will get an overview of the use of evidence-based practices. Additionally, the video provides credible sources for locating evidence-based practices within the context of the local school community</w:t>
      </w:r>
      <w:r w:rsidR="00EB3B1E" w:rsidRPr="00EF4E36">
        <w:rPr>
          <w:rFonts w:ascii="Calibri" w:eastAsia="Calibri" w:hAnsi="Calibri" w:cs="Calibri"/>
          <w:sz w:val="24"/>
          <w:szCs w:val="24"/>
        </w:rPr>
        <w:t xml:space="preserve">. </w:t>
      </w:r>
    </w:p>
    <w:p w14:paraId="7307A244" w14:textId="77777777" w:rsidR="002E1DDA" w:rsidRPr="00EF4E36" w:rsidRDefault="002E1DDA">
      <w:pPr>
        <w:rPr>
          <w:rFonts w:asciiTheme="majorHAnsi" w:eastAsia="Calibri" w:hAnsiTheme="majorHAnsi" w:cstheme="majorHAnsi"/>
        </w:rPr>
      </w:pPr>
    </w:p>
    <w:tbl>
      <w:tblPr>
        <w:tblW w:w="9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735"/>
      </w:tblGrid>
      <w:tr w:rsidR="00203A92" w:rsidRPr="00735329" w14:paraId="3AE85C3E" w14:textId="77777777" w:rsidTr="00AA2CFA">
        <w:tc>
          <w:tcPr>
            <w:tcW w:w="9735" w:type="dxa"/>
            <w:shd w:val="clear" w:color="auto" w:fill="D9D9D9" w:themeFill="background1" w:themeFillShade="D9"/>
            <w:tcMar>
              <w:top w:w="100" w:type="dxa"/>
              <w:left w:w="100" w:type="dxa"/>
              <w:bottom w:w="100" w:type="dxa"/>
              <w:right w:w="100" w:type="dxa"/>
            </w:tcMar>
          </w:tcPr>
          <w:p w14:paraId="1E5B9824" w14:textId="77777777" w:rsidR="00203A92" w:rsidRPr="00EF4E36" w:rsidRDefault="00045DB7">
            <w:pPr>
              <w:widowControl w:val="0"/>
              <w:spacing w:line="240" w:lineRule="auto"/>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Session Participant Materials</w:t>
            </w:r>
          </w:p>
        </w:tc>
      </w:tr>
    </w:tbl>
    <w:p w14:paraId="7F279514" w14:textId="77777777" w:rsidR="00203A92" w:rsidRPr="00EF4E36" w:rsidRDefault="00203A92">
      <w:pPr>
        <w:rPr>
          <w:rFonts w:asciiTheme="majorHAnsi" w:eastAsia="Calibri" w:hAnsiTheme="majorHAnsi" w:cstheme="majorHAnsi"/>
          <w:b/>
        </w:rPr>
      </w:pPr>
    </w:p>
    <w:p w14:paraId="2C8F2950" w14:textId="7A35F852" w:rsidR="00203A92" w:rsidRPr="00AA2CFA" w:rsidRDefault="00000000">
      <w:pPr>
        <w:numPr>
          <w:ilvl w:val="0"/>
          <w:numId w:val="5"/>
        </w:numPr>
        <w:rPr>
          <w:rFonts w:asciiTheme="majorHAnsi" w:eastAsia="Calibri" w:hAnsiTheme="majorHAnsi" w:cstheme="majorHAnsi"/>
          <w:sz w:val="24"/>
          <w:szCs w:val="24"/>
        </w:rPr>
      </w:pPr>
      <w:hyperlink r:id="rId17" w:history="1">
        <w:r w:rsidR="00045DB7" w:rsidRPr="00AA2CFA">
          <w:rPr>
            <w:rStyle w:val="Hyperlink"/>
            <w:rFonts w:asciiTheme="majorHAnsi" w:eastAsia="Calibri" w:hAnsiTheme="majorHAnsi" w:cstheme="majorHAnsi"/>
            <w:sz w:val="24"/>
            <w:szCs w:val="24"/>
          </w:rPr>
          <w:t>Participant Guide</w:t>
        </w:r>
      </w:hyperlink>
    </w:p>
    <w:p w14:paraId="0B309E15" w14:textId="77777777" w:rsidR="00203A92" w:rsidRPr="00EF4E36" w:rsidRDefault="00045DB7">
      <w:pPr>
        <w:numPr>
          <w:ilvl w:val="0"/>
          <w:numId w:val="5"/>
        </w:numPr>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Pen or pencil </w:t>
      </w:r>
    </w:p>
    <w:p w14:paraId="632D520F" w14:textId="53093682" w:rsidR="00203A92" w:rsidRPr="00EF4E36" w:rsidRDefault="00045DB7">
      <w:pPr>
        <w:numPr>
          <w:ilvl w:val="0"/>
          <w:numId w:val="5"/>
        </w:numPr>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Optional highlighter and post-it </w:t>
      </w:r>
      <w:r w:rsidR="00EB3B1E" w:rsidRPr="00EF4E36">
        <w:rPr>
          <w:rFonts w:asciiTheme="majorHAnsi" w:eastAsia="Calibri" w:hAnsiTheme="majorHAnsi" w:cstheme="majorHAnsi"/>
          <w:sz w:val="24"/>
          <w:szCs w:val="24"/>
        </w:rPr>
        <w:t>notes.</w:t>
      </w:r>
    </w:p>
    <w:p w14:paraId="5CB1FFC2" w14:textId="77777777" w:rsidR="00203A92" w:rsidRPr="00EF4E36" w:rsidRDefault="00203A92">
      <w:pPr>
        <w:rPr>
          <w:rFonts w:asciiTheme="majorHAnsi" w:eastAsia="Calibri" w:hAnsiTheme="majorHAnsi" w:cstheme="majorHAnsi"/>
        </w:rPr>
      </w:pPr>
    </w:p>
    <w:tbl>
      <w:tblPr>
        <w:tblW w:w="9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690"/>
      </w:tblGrid>
      <w:tr w:rsidR="00203A92" w:rsidRPr="00735329" w14:paraId="2908D26E" w14:textId="77777777" w:rsidTr="00AA2CFA">
        <w:tc>
          <w:tcPr>
            <w:tcW w:w="9690" w:type="dxa"/>
            <w:shd w:val="clear" w:color="auto" w:fill="D9D9D9" w:themeFill="background1" w:themeFillShade="D9"/>
            <w:tcMar>
              <w:top w:w="100" w:type="dxa"/>
              <w:left w:w="100" w:type="dxa"/>
              <w:bottom w:w="100" w:type="dxa"/>
              <w:right w:w="100" w:type="dxa"/>
            </w:tcMar>
          </w:tcPr>
          <w:p w14:paraId="33ADAE69" w14:textId="77777777" w:rsidR="00203A92" w:rsidRPr="00EF4E36" w:rsidRDefault="00045DB7" w:rsidP="00AA2CFA">
            <w:pPr>
              <w:widowControl w:val="0"/>
              <w:pBdr>
                <w:top w:val="nil"/>
                <w:left w:val="nil"/>
                <w:bottom w:val="nil"/>
                <w:right w:val="nil"/>
                <w:between w:val="nil"/>
              </w:pBdr>
              <w:shd w:val="clear" w:color="auto" w:fill="D9D9D9" w:themeFill="background1" w:themeFillShade="D9"/>
              <w:spacing w:line="240" w:lineRule="auto"/>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Video and Team Discussion</w:t>
            </w:r>
          </w:p>
        </w:tc>
      </w:tr>
    </w:tbl>
    <w:p w14:paraId="527D8919" w14:textId="3E15C39C" w:rsidR="00203A92" w:rsidRPr="00EF4E36" w:rsidRDefault="00203A92">
      <w:pPr>
        <w:rPr>
          <w:rFonts w:asciiTheme="majorHAnsi" w:eastAsia="Calibri" w:hAnsiTheme="majorHAnsi" w:cstheme="majorHAnsi"/>
        </w:rPr>
      </w:pPr>
    </w:p>
    <w:tbl>
      <w:tblPr>
        <w:tblStyle w:val="TableGrid"/>
        <w:tblW w:w="0" w:type="auto"/>
        <w:tblLook w:val="04A0" w:firstRow="1" w:lastRow="0" w:firstColumn="1" w:lastColumn="0" w:noHBand="0" w:noVBand="1"/>
      </w:tblPr>
      <w:tblGrid>
        <w:gridCol w:w="9715"/>
      </w:tblGrid>
      <w:tr w:rsidR="00EB3B1E" w:rsidRPr="00735329" w14:paraId="367C0513" w14:textId="77777777" w:rsidTr="001368AB">
        <w:tc>
          <w:tcPr>
            <w:tcW w:w="9715" w:type="dxa"/>
          </w:tcPr>
          <w:p w14:paraId="084C2718" w14:textId="5E021071" w:rsidR="009B0592" w:rsidRPr="00EF4E36" w:rsidRDefault="00A55EE2" w:rsidP="00EF4E36">
            <w:pPr>
              <w:pStyle w:val="pf0"/>
              <w:spacing w:before="0" w:beforeAutospacing="0" w:after="0" w:afterAutospacing="0"/>
              <w:rPr>
                <w:rFonts w:ascii="Calibri" w:hAnsi="Calibri" w:cs="Calibri"/>
              </w:rPr>
            </w:pPr>
            <w:r w:rsidRPr="00EF4E36">
              <w:rPr>
                <w:rFonts w:asciiTheme="majorHAnsi" w:eastAsia="Calibri" w:hAnsiTheme="majorHAnsi" w:cstheme="majorHAnsi"/>
                <w:b/>
              </w:rPr>
              <w:t xml:space="preserve">Facilitator Prompt to Activate Learning: </w:t>
            </w:r>
            <w:r w:rsidRPr="009B0592">
              <w:rPr>
                <w:rFonts w:ascii="Calibri" w:eastAsia="Calibri" w:hAnsi="Calibri" w:cs="Calibri"/>
              </w:rPr>
              <w:t>Prior to showing the video</w:t>
            </w:r>
            <w:r w:rsidR="008638DD">
              <w:rPr>
                <w:rFonts w:ascii="Calibri" w:eastAsia="Calibri" w:hAnsi="Calibri" w:cs="Calibri"/>
              </w:rPr>
              <w:t>,</w:t>
            </w:r>
            <w:r w:rsidRPr="009B0592">
              <w:rPr>
                <w:rFonts w:ascii="Calibri" w:eastAsia="Calibri" w:hAnsi="Calibri" w:cs="Calibri"/>
              </w:rPr>
              <w:t xml:space="preserve"> allow participants time to complete the “my current understanding and questions” portion for </w:t>
            </w:r>
            <w:r w:rsidR="00486AC7" w:rsidRPr="00EF4E36">
              <w:rPr>
                <w:rFonts w:ascii="Calibri" w:eastAsia="Calibri" w:hAnsi="Calibri" w:cs="Calibri"/>
              </w:rPr>
              <w:t>E</w:t>
            </w:r>
            <w:r w:rsidRPr="009B0592">
              <w:rPr>
                <w:rFonts w:ascii="Calibri" w:eastAsia="Calibri" w:hAnsi="Calibri" w:cs="Calibri"/>
              </w:rPr>
              <w:t>vidence-</w:t>
            </w:r>
            <w:r w:rsidR="00486AC7" w:rsidRPr="00EF4E36">
              <w:rPr>
                <w:rFonts w:ascii="Calibri" w:eastAsia="Calibri" w:hAnsi="Calibri" w:cs="Calibri"/>
              </w:rPr>
              <w:t>B</w:t>
            </w:r>
            <w:r w:rsidRPr="009B0592">
              <w:rPr>
                <w:rFonts w:ascii="Calibri" w:eastAsia="Calibri" w:hAnsi="Calibri" w:cs="Calibri"/>
              </w:rPr>
              <w:t xml:space="preserve">ased </w:t>
            </w:r>
            <w:r w:rsidR="00486AC7" w:rsidRPr="00EF4E36">
              <w:rPr>
                <w:rFonts w:ascii="Calibri" w:eastAsia="Calibri" w:hAnsi="Calibri" w:cs="Calibri"/>
              </w:rPr>
              <w:t>P</w:t>
            </w:r>
            <w:r w:rsidRPr="009B0592">
              <w:rPr>
                <w:rFonts w:ascii="Calibri" w:eastAsia="Calibri" w:hAnsi="Calibri" w:cs="Calibri"/>
              </w:rPr>
              <w:t>ractices</w:t>
            </w:r>
            <w:r w:rsidR="009259CC" w:rsidRPr="009B0592">
              <w:rPr>
                <w:rFonts w:ascii="Calibri" w:eastAsia="Calibri" w:hAnsi="Calibri" w:cs="Calibri"/>
              </w:rPr>
              <w:t xml:space="preserve"> </w:t>
            </w:r>
            <w:r w:rsidR="009259CC" w:rsidRPr="00EF4E36">
              <w:rPr>
                <w:rFonts w:ascii="Calibri" w:eastAsia="Calibri" w:hAnsi="Calibri" w:cs="Calibri"/>
              </w:rPr>
              <w:t>portion</w:t>
            </w:r>
            <w:r w:rsidR="0058121A" w:rsidRPr="009B0592">
              <w:rPr>
                <w:rFonts w:ascii="Calibri" w:eastAsia="Calibri" w:hAnsi="Calibri" w:cs="Calibri"/>
              </w:rPr>
              <w:t xml:space="preserve"> on the participant guide</w:t>
            </w:r>
            <w:r w:rsidRPr="009B0592">
              <w:rPr>
                <w:rFonts w:ascii="Calibri" w:eastAsia="Calibri" w:hAnsi="Calibri" w:cs="Calibri"/>
              </w:rPr>
              <w:t>.</w:t>
            </w:r>
            <w:r w:rsidR="009A0F0E" w:rsidRPr="009B0592">
              <w:rPr>
                <w:rFonts w:ascii="Calibri" w:eastAsia="Calibri" w:hAnsi="Calibri" w:cs="Calibri"/>
              </w:rPr>
              <w:t xml:space="preserve"> </w:t>
            </w:r>
            <w:r w:rsidR="00C95B4D">
              <w:rPr>
                <w:rFonts w:ascii="Calibri" w:hAnsi="Calibri" w:cs="Calibri"/>
              </w:rPr>
              <w:t>T</w:t>
            </w:r>
            <w:r w:rsidR="00C95B4D">
              <w:t>he f</w:t>
            </w:r>
            <w:r w:rsidR="009A0F0E" w:rsidRPr="009B0592">
              <w:rPr>
                <w:rStyle w:val="normaltextrun"/>
                <w:rFonts w:ascii="Calibri" w:hAnsi="Calibri" w:cs="Calibri"/>
                <w:color w:val="000000"/>
                <w:shd w:val="clear" w:color="auto" w:fill="FFFFFF"/>
              </w:rPr>
              <w:t xml:space="preserve">acilitator may use the “my current understanding and questions” section </w:t>
            </w:r>
            <w:r w:rsidR="005561A0" w:rsidRPr="00EF4E36">
              <w:rPr>
                <w:rStyle w:val="normaltextrun"/>
                <w:rFonts w:ascii="Calibri" w:hAnsi="Calibri" w:cs="Calibri"/>
                <w:color w:val="000000"/>
                <w:shd w:val="clear" w:color="auto" w:fill="FFFFFF"/>
              </w:rPr>
              <w:t>on the next page</w:t>
            </w:r>
            <w:r w:rsidR="009A0F0E" w:rsidRPr="009B0592">
              <w:rPr>
                <w:rStyle w:val="normaltextrun"/>
                <w:rFonts w:ascii="Calibri" w:hAnsi="Calibri" w:cs="Calibri"/>
                <w:color w:val="000000"/>
                <w:shd w:val="clear" w:color="auto" w:fill="FFFFFF"/>
              </w:rPr>
              <w:t xml:space="preserve"> to record any notes. </w:t>
            </w:r>
            <w:r w:rsidR="00C4360F" w:rsidRPr="00EF4E36">
              <w:rPr>
                <w:rStyle w:val="cf01"/>
                <w:rFonts w:ascii="Calibri" w:hAnsi="Calibri" w:cs="Calibri"/>
                <w:sz w:val="24"/>
                <w:szCs w:val="24"/>
              </w:rPr>
              <w:t>Initially, participants will only focus on the first key concept, Evidenc</w:t>
            </w:r>
            <w:r w:rsidR="00B140B6">
              <w:rPr>
                <w:rStyle w:val="cf01"/>
                <w:rFonts w:ascii="Calibri" w:hAnsi="Calibri" w:cs="Calibri"/>
                <w:sz w:val="24"/>
                <w:szCs w:val="24"/>
              </w:rPr>
              <w:t>e</w:t>
            </w:r>
            <w:r w:rsidR="00C4360F" w:rsidRPr="00EF4E36">
              <w:rPr>
                <w:rStyle w:val="cf01"/>
                <w:rFonts w:ascii="Calibri" w:hAnsi="Calibri" w:cs="Calibri"/>
                <w:sz w:val="24"/>
                <w:szCs w:val="24"/>
              </w:rPr>
              <w:t xml:space="preserve">-Based Practices. </w:t>
            </w:r>
            <w:r w:rsidRPr="009B0592">
              <w:rPr>
                <w:rFonts w:ascii="Calibri" w:eastAsia="Calibri" w:hAnsi="Calibri" w:cs="Calibri"/>
              </w:rPr>
              <w:t xml:space="preserve">Allow time for discussion and sharing </w:t>
            </w:r>
            <w:r w:rsidR="00AA6F3F" w:rsidRPr="009B0592">
              <w:rPr>
                <w:rFonts w:ascii="Calibri" w:eastAsia="Calibri" w:hAnsi="Calibri" w:cs="Calibri"/>
              </w:rPr>
              <w:t xml:space="preserve">and </w:t>
            </w:r>
            <w:r w:rsidRPr="009B0592">
              <w:rPr>
                <w:rFonts w:ascii="Calibri" w:eastAsia="Calibri" w:hAnsi="Calibri" w:cs="Calibri"/>
              </w:rPr>
              <w:t xml:space="preserve">then watch the video. </w:t>
            </w:r>
            <w:r w:rsidR="009B0592" w:rsidRPr="00EF4E36">
              <w:rPr>
                <w:rStyle w:val="cf01"/>
                <w:rFonts w:ascii="Calibri" w:hAnsi="Calibri" w:cs="Calibri"/>
                <w:sz w:val="24"/>
                <w:szCs w:val="24"/>
              </w:rPr>
              <w:t xml:space="preserve">While watching the video, participants will continue to take notes and generate questions using the table on the next page. Refer to the directions in the participant guide for further information. The documents and sites referenced in the video are hyperlinked in the facilitator and participant guides. </w:t>
            </w:r>
          </w:p>
          <w:p w14:paraId="542C463F" w14:textId="77777777" w:rsidR="00EB3B1E" w:rsidRPr="00735329" w:rsidRDefault="00EB3B1E" w:rsidP="00EB3B1E">
            <w:pPr>
              <w:rPr>
                <w:rFonts w:asciiTheme="majorHAnsi" w:eastAsia="Times New Roman" w:hAnsiTheme="majorHAnsi" w:cstheme="majorHAnsi"/>
                <w:sz w:val="24"/>
                <w:szCs w:val="24"/>
                <w:lang w:val="en-US"/>
              </w:rPr>
            </w:pPr>
          </w:p>
          <w:p w14:paraId="00862D14" w14:textId="15E174B1" w:rsidR="00EB3B1E" w:rsidRPr="00EF4E36" w:rsidRDefault="00EB3B1E" w:rsidP="000420F3">
            <w:pPr>
              <w:rPr>
                <w:rFonts w:asciiTheme="majorHAnsi" w:eastAsia="Calibri" w:hAnsiTheme="majorHAnsi" w:cstheme="majorHAnsi"/>
                <w:sz w:val="24"/>
                <w:szCs w:val="24"/>
              </w:rPr>
            </w:pPr>
            <w:r w:rsidRPr="00EF4E36">
              <w:rPr>
                <w:rFonts w:asciiTheme="majorHAnsi" w:eastAsia="Times New Roman" w:hAnsiTheme="majorHAnsi" w:cstheme="majorHAnsi"/>
                <w:color w:val="000000"/>
                <w:sz w:val="24"/>
                <w:szCs w:val="24"/>
                <w:lang w:val="en-US"/>
              </w:rPr>
              <w:t xml:space="preserve">As the facilitator, you may choose to pause at any time in the viewing process for team discussion, </w:t>
            </w:r>
            <w:proofErr w:type="gramStart"/>
            <w:r w:rsidRPr="00EF4E36">
              <w:rPr>
                <w:rFonts w:asciiTheme="majorHAnsi" w:eastAsia="Times New Roman" w:hAnsiTheme="majorHAnsi" w:cstheme="majorHAnsi"/>
                <w:color w:val="000000"/>
                <w:sz w:val="24"/>
                <w:szCs w:val="24"/>
                <w:lang w:val="en-US"/>
              </w:rPr>
              <w:t>questions</w:t>
            </w:r>
            <w:proofErr w:type="gramEnd"/>
            <w:r w:rsidRPr="00EF4E36">
              <w:rPr>
                <w:rFonts w:asciiTheme="majorHAnsi" w:eastAsia="Times New Roman" w:hAnsiTheme="majorHAnsi" w:cstheme="majorHAnsi"/>
                <w:color w:val="000000"/>
                <w:sz w:val="24"/>
                <w:szCs w:val="24"/>
                <w:lang w:val="en-US"/>
              </w:rPr>
              <w:t xml:space="preserve"> and clarifications.</w:t>
            </w:r>
            <w:r w:rsidRPr="00EF4E36">
              <w:rPr>
                <w:rFonts w:asciiTheme="majorHAnsi" w:eastAsia="Times New Roman" w:hAnsiTheme="majorHAnsi" w:cstheme="majorHAnsi"/>
                <w:i/>
                <w:iCs/>
                <w:color w:val="000000"/>
                <w:sz w:val="24"/>
                <w:szCs w:val="24"/>
                <w:lang w:val="en-US"/>
              </w:rPr>
              <w:t>                                                                                             </w:t>
            </w:r>
          </w:p>
        </w:tc>
      </w:tr>
    </w:tbl>
    <w:p w14:paraId="21AE25E6" w14:textId="77777777" w:rsidR="00EB3B1E" w:rsidRPr="00EF4E36" w:rsidRDefault="00EB3B1E">
      <w:pPr>
        <w:rPr>
          <w:rFonts w:asciiTheme="majorHAnsi" w:eastAsia="Calibri" w:hAnsiTheme="majorHAnsi" w:cstheme="majorHAnsi"/>
        </w:rPr>
      </w:pPr>
    </w:p>
    <w:tbl>
      <w:tblPr>
        <w:tblStyle w:val="TableGrid"/>
        <w:tblW w:w="0" w:type="auto"/>
        <w:tblLook w:val="04A0" w:firstRow="1" w:lastRow="0" w:firstColumn="1" w:lastColumn="0" w:noHBand="0" w:noVBand="1"/>
      </w:tblPr>
      <w:tblGrid>
        <w:gridCol w:w="9715"/>
      </w:tblGrid>
      <w:tr w:rsidR="00A55EE2" w:rsidRPr="00735329" w14:paraId="6AA5C40E" w14:textId="77777777" w:rsidTr="001368AB">
        <w:tc>
          <w:tcPr>
            <w:tcW w:w="9715" w:type="dxa"/>
            <w:shd w:val="clear" w:color="auto" w:fill="D9D9D9" w:themeFill="background1" w:themeFillShade="D9"/>
          </w:tcPr>
          <w:p w14:paraId="58B7493D" w14:textId="77777777" w:rsidR="00A55EE2" w:rsidRPr="00735329" w:rsidRDefault="00A55EE2" w:rsidP="00A55EE2">
            <w:pPr>
              <w:jc w:val="center"/>
              <w:rPr>
                <w:rFonts w:asciiTheme="majorHAnsi" w:eastAsia="Calibri" w:hAnsiTheme="majorHAnsi" w:cstheme="majorHAnsi"/>
                <w:b/>
                <w:sz w:val="24"/>
                <w:szCs w:val="24"/>
              </w:rPr>
            </w:pPr>
            <w:r w:rsidRPr="00735329">
              <w:rPr>
                <w:rFonts w:asciiTheme="majorHAnsi" w:eastAsia="Calibri" w:hAnsiTheme="majorHAnsi" w:cstheme="majorHAnsi"/>
                <w:b/>
                <w:sz w:val="24"/>
                <w:szCs w:val="24"/>
              </w:rPr>
              <w:t>Icon Legend</w:t>
            </w:r>
          </w:p>
          <w:p w14:paraId="77D2BCE6" w14:textId="28C3F460" w:rsidR="00A55EE2" w:rsidRPr="00EF4E36" w:rsidRDefault="00A55EE2" w:rsidP="00EF4E36">
            <w:pPr>
              <w:jc w:val="center"/>
              <w:rPr>
                <w:rFonts w:asciiTheme="majorHAnsi" w:eastAsia="Calibri" w:hAnsiTheme="majorHAnsi" w:cstheme="majorHAnsi"/>
                <w:iCs/>
              </w:rPr>
            </w:pPr>
            <w:r w:rsidRPr="00EF4E36">
              <w:rPr>
                <w:rFonts w:asciiTheme="majorHAnsi" w:eastAsia="Calibri" w:hAnsiTheme="majorHAnsi" w:cstheme="majorHAnsi"/>
                <w:iCs/>
                <w:sz w:val="24"/>
                <w:szCs w:val="24"/>
              </w:rPr>
              <w:t>The</w:t>
            </w:r>
            <w:r w:rsidR="00337E0B">
              <w:rPr>
                <w:rFonts w:asciiTheme="majorHAnsi" w:eastAsia="Calibri" w:hAnsiTheme="majorHAnsi" w:cstheme="majorHAnsi"/>
                <w:iCs/>
                <w:sz w:val="24"/>
                <w:szCs w:val="24"/>
              </w:rPr>
              <w:t>se</w:t>
            </w:r>
            <w:r w:rsidRPr="00EF4E36">
              <w:rPr>
                <w:rFonts w:asciiTheme="majorHAnsi" w:eastAsia="Calibri" w:hAnsiTheme="majorHAnsi" w:cstheme="majorHAnsi"/>
                <w:iCs/>
                <w:sz w:val="24"/>
                <w:szCs w:val="24"/>
              </w:rPr>
              <w:t xml:space="preserve"> icons indicate the suggested grouping for reflection, discussion and activities.</w:t>
            </w:r>
          </w:p>
        </w:tc>
      </w:tr>
    </w:tbl>
    <w:p w14:paraId="2B591DB1" w14:textId="3A648FF2" w:rsidR="009D4847" w:rsidRPr="00EF4E36" w:rsidRDefault="009D4847" w:rsidP="00F71480">
      <w:pPr>
        <w:spacing w:after="240" w:line="240" w:lineRule="auto"/>
        <w:rPr>
          <w:rFonts w:asciiTheme="majorHAnsi" w:eastAsia="Calibri" w:hAnsiTheme="majorHAnsi" w:cstheme="majorHAnsi"/>
          <w:b/>
        </w:rPr>
      </w:pPr>
    </w:p>
    <w:tbl>
      <w:tblPr>
        <w:tblStyle w:val="TableGrid"/>
        <w:tblW w:w="0" w:type="auto"/>
        <w:tblLook w:val="04A0" w:firstRow="1" w:lastRow="0" w:firstColumn="1" w:lastColumn="0" w:noHBand="0" w:noVBand="1"/>
      </w:tblPr>
      <w:tblGrid>
        <w:gridCol w:w="3326"/>
        <w:gridCol w:w="3327"/>
        <w:gridCol w:w="3062"/>
      </w:tblGrid>
      <w:tr w:rsidR="00ED702D" w:rsidRPr="00735329" w14:paraId="70BC0F7F" w14:textId="77777777" w:rsidTr="00337E0B">
        <w:trPr>
          <w:trHeight w:val="917"/>
        </w:trPr>
        <w:tc>
          <w:tcPr>
            <w:tcW w:w="3326" w:type="dxa"/>
            <w:vAlign w:val="center"/>
          </w:tcPr>
          <w:p w14:paraId="361BD489" w14:textId="4883CB49" w:rsidR="00ED702D" w:rsidRPr="00EF4E36" w:rsidRDefault="00F64B67" w:rsidP="00337E0B">
            <w:pPr>
              <w:spacing w:after="240"/>
              <w:rPr>
                <w:rFonts w:asciiTheme="majorHAnsi" w:eastAsia="Calibri" w:hAnsiTheme="majorHAnsi" w:cstheme="majorHAnsi"/>
                <w:b/>
              </w:rPr>
            </w:pPr>
            <w:r w:rsidRPr="00735329">
              <w:rPr>
                <w:rFonts w:asciiTheme="majorHAnsi" w:eastAsia="Calibri" w:hAnsiTheme="majorHAnsi" w:cstheme="majorHAnsi"/>
                <w:b/>
                <w:noProof/>
                <w:sz w:val="24"/>
                <w:szCs w:val="24"/>
              </w:rPr>
              <w:drawing>
                <wp:anchor distT="114300" distB="114300" distL="114300" distR="114300" simplePos="0" relativeHeight="251658248" behindDoc="0" locked="0" layoutInCell="1" hidden="0" allowOverlap="1" wp14:anchorId="1ED0F021" wp14:editId="0FF883B6">
                  <wp:simplePos x="0" y="0"/>
                  <wp:positionH relativeFrom="page">
                    <wp:posOffset>1372870</wp:posOffset>
                  </wp:positionH>
                  <wp:positionV relativeFrom="page">
                    <wp:posOffset>85725</wp:posOffset>
                  </wp:positionV>
                  <wp:extent cx="464820" cy="502920"/>
                  <wp:effectExtent l="0" t="0" r="0" b="0"/>
                  <wp:wrapSquare wrapText="bothSides" distT="114300" distB="114300" distL="114300" distR="114300"/>
                  <wp:docPr id="906103004" name="Picture 9061030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734659755" name="Picture 1734659755">
                            <a:extLst>
                              <a:ext uri="{C183D7F6-B498-43B3-948B-1728B52AA6E4}">
                                <adec:decorative xmlns:adec="http://schemas.microsoft.com/office/drawing/2017/decorative" val="1"/>
                              </a:ext>
                            </a:extLst>
                          </pic:cNvPr>
                          <pic:cNvPicPr preferRelativeResize="0"/>
                        </pic:nvPicPr>
                        <pic:blipFill>
                          <a:blip r:embed="rId18"/>
                          <a:srcRect/>
                          <a:stretch>
                            <a:fillRect/>
                          </a:stretch>
                        </pic:blipFill>
                        <pic:spPr>
                          <a:xfrm>
                            <a:off x="0" y="0"/>
                            <a:ext cx="464820" cy="502920"/>
                          </a:xfrm>
                          <a:prstGeom prst="rect">
                            <a:avLst/>
                          </a:prstGeom>
                          <a:ln/>
                        </pic:spPr>
                      </pic:pic>
                    </a:graphicData>
                  </a:graphic>
                  <wp14:sizeRelH relativeFrom="margin">
                    <wp14:pctWidth>0</wp14:pctWidth>
                  </wp14:sizeRelH>
                  <wp14:sizeRelV relativeFrom="margin">
                    <wp14:pctHeight>0</wp14:pctHeight>
                  </wp14:sizeRelV>
                </wp:anchor>
              </w:drawing>
            </w:r>
            <w:r w:rsidRPr="00735329">
              <w:rPr>
                <w:rFonts w:asciiTheme="majorHAnsi" w:eastAsia="Calibri" w:hAnsiTheme="majorHAnsi" w:cstheme="majorHAnsi"/>
                <w:b/>
                <w:sz w:val="24"/>
                <w:szCs w:val="24"/>
              </w:rPr>
              <w:t>Individual</w:t>
            </w:r>
          </w:p>
        </w:tc>
        <w:tc>
          <w:tcPr>
            <w:tcW w:w="3327" w:type="dxa"/>
            <w:vAlign w:val="center"/>
          </w:tcPr>
          <w:p w14:paraId="64B56216" w14:textId="5515204D" w:rsidR="00ED702D" w:rsidRPr="00EF4E36" w:rsidRDefault="00F64B67" w:rsidP="00337E0B">
            <w:pPr>
              <w:spacing w:after="240"/>
              <w:rPr>
                <w:rFonts w:asciiTheme="majorHAnsi" w:eastAsia="Calibri" w:hAnsiTheme="majorHAnsi" w:cstheme="majorHAnsi"/>
                <w:b/>
              </w:rPr>
            </w:pPr>
            <w:r w:rsidRPr="00735329">
              <w:rPr>
                <w:rFonts w:asciiTheme="majorHAnsi" w:hAnsiTheme="majorHAnsi" w:cstheme="majorHAnsi"/>
                <w:noProof/>
              </w:rPr>
              <w:drawing>
                <wp:anchor distT="114300" distB="114300" distL="114300" distR="114300" simplePos="0" relativeHeight="251658250" behindDoc="0" locked="0" layoutInCell="1" hidden="0" allowOverlap="1" wp14:anchorId="173E4E7C" wp14:editId="6891C4EE">
                  <wp:simplePos x="0" y="0"/>
                  <wp:positionH relativeFrom="column">
                    <wp:posOffset>1329055</wp:posOffset>
                  </wp:positionH>
                  <wp:positionV relativeFrom="page">
                    <wp:posOffset>83820</wp:posOffset>
                  </wp:positionV>
                  <wp:extent cx="624840" cy="464820"/>
                  <wp:effectExtent l="0" t="0" r="3810" b="0"/>
                  <wp:wrapSquare wrapText="bothSides" distT="114300" distB="114300" distL="114300" distR="114300"/>
                  <wp:docPr id="217306435" name="Picture 2173064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94485905" name="Picture 1294485905">
                            <a:extLst>
                              <a:ext uri="{C183D7F6-B498-43B3-948B-1728B52AA6E4}">
                                <adec:decorative xmlns:adec="http://schemas.microsoft.com/office/drawing/2017/decorative" val="1"/>
                              </a:ext>
                            </a:extLst>
                          </pic:cNvPr>
                          <pic:cNvPicPr preferRelativeResize="0"/>
                        </pic:nvPicPr>
                        <pic:blipFill rotWithShape="1">
                          <a:blip r:embed="rId19"/>
                          <a:srcRect t="12501" b="18181"/>
                          <a:stretch/>
                        </pic:blipFill>
                        <pic:spPr bwMode="auto">
                          <a:xfrm>
                            <a:off x="0" y="0"/>
                            <a:ext cx="624840" cy="464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5329">
              <w:rPr>
                <w:rFonts w:asciiTheme="majorHAnsi" w:eastAsia="Calibri" w:hAnsiTheme="majorHAnsi" w:cstheme="majorHAnsi"/>
                <w:b/>
                <w:sz w:val="24"/>
                <w:szCs w:val="24"/>
              </w:rPr>
              <w:t>Partner or Small Group</w:t>
            </w:r>
          </w:p>
        </w:tc>
        <w:tc>
          <w:tcPr>
            <w:tcW w:w="3062" w:type="dxa"/>
            <w:vAlign w:val="center"/>
          </w:tcPr>
          <w:p w14:paraId="1D80C96D" w14:textId="4BE18CEC" w:rsidR="00ED702D" w:rsidRPr="00EF4E36" w:rsidRDefault="00F64B67" w:rsidP="00337E0B">
            <w:pPr>
              <w:spacing w:after="240"/>
              <w:rPr>
                <w:rFonts w:asciiTheme="majorHAnsi" w:eastAsia="Calibri" w:hAnsiTheme="majorHAnsi" w:cstheme="majorHAnsi"/>
                <w:b/>
              </w:rPr>
            </w:pPr>
            <w:r w:rsidRPr="00735329">
              <w:rPr>
                <w:rFonts w:asciiTheme="majorHAnsi" w:hAnsiTheme="majorHAnsi" w:cstheme="majorHAnsi"/>
                <w:noProof/>
              </w:rPr>
              <w:drawing>
                <wp:anchor distT="114300" distB="114300" distL="114300" distR="114300" simplePos="0" relativeHeight="251658249" behindDoc="0" locked="0" layoutInCell="1" hidden="0" allowOverlap="1" wp14:anchorId="0D5E78F5" wp14:editId="60134722">
                  <wp:simplePos x="0" y="0"/>
                  <wp:positionH relativeFrom="column">
                    <wp:posOffset>782320</wp:posOffset>
                  </wp:positionH>
                  <wp:positionV relativeFrom="page">
                    <wp:posOffset>58420</wp:posOffset>
                  </wp:positionV>
                  <wp:extent cx="914400" cy="541020"/>
                  <wp:effectExtent l="0" t="0" r="0" b="0"/>
                  <wp:wrapSquare wrapText="bothSides" distT="114300" distB="114300" distL="114300" distR="114300"/>
                  <wp:docPr id="313284558" name="Picture 3132845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61976965" name="Picture 461976965">
                            <a:extLst>
                              <a:ext uri="{C183D7F6-B498-43B3-948B-1728B52AA6E4}">
                                <adec:decorative xmlns:adec="http://schemas.microsoft.com/office/drawing/2017/decorative" val="1"/>
                              </a:ext>
                            </a:extLst>
                          </pic:cNvPr>
                          <pic:cNvPicPr preferRelativeResize="0"/>
                        </pic:nvPicPr>
                        <pic:blipFill rotWithShape="1">
                          <a:blip r:embed="rId20"/>
                          <a:srcRect t="20588" b="24509"/>
                          <a:stretch/>
                        </pic:blipFill>
                        <pic:spPr bwMode="auto">
                          <a:xfrm>
                            <a:off x="0" y="0"/>
                            <a:ext cx="914400" cy="541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5329">
              <w:rPr>
                <w:rFonts w:asciiTheme="majorHAnsi" w:eastAsia="Calibri" w:hAnsiTheme="majorHAnsi" w:cstheme="majorHAnsi"/>
                <w:b/>
                <w:sz w:val="24"/>
                <w:szCs w:val="24"/>
              </w:rPr>
              <w:t>Whole Group</w:t>
            </w:r>
          </w:p>
        </w:tc>
      </w:tr>
    </w:tbl>
    <w:p w14:paraId="469D178F" w14:textId="4D629C3F" w:rsidR="00ED702D" w:rsidRPr="00EF4E36" w:rsidRDefault="00ED702D" w:rsidP="00EF4E36">
      <w:pPr>
        <w:spacing w:line="240" w:lineRule="auto"/>
        <w:rPr>
          <w:rFonts w:asciiTheme="majorHAnsi" w:eastAsia="Calibri" w:hAnsiTheme="majorHAnsi" w:cstheme="majorHAnsi"/>
          <w:b/>
        </w:rPr>
      </w:pPr>
    </w:p>
    <w:p w14:paraId="690AB488" w14:textId="77777777" w:rsidR="00644E7C" w:rsidRDefault="00644E7C">
      <w:pPr>
        <w:rPr>
          <w:rFonts w:asciiTheme="majorHAnsi" w:eastAsia="Calibri" w:hAnsiTheme="majorHAnsi" w:cstheme="majorHAnsi"/>
          <w:b/>
        </w:rPr>
      </w:pPr>
    </w:p>
    <w:p w14:paraId="0DDE1E61" w14:textId="77777777" w:rsidR="005F7845" w:rsidRDefault="005F7845">
      <w:pPr>
        <w:rPr>
          <w:rFonts w:asciiTheme="majorHAnsi" w:eastAsia="Calibri" w:hAnsiTheme="majorHAnsi" w:cstheme="majorHAnsi"/>
          <w:b/>
        </w:rPr>
      </w:pPr>
    </w:p>
    <w:tbl>
      <w:tblPr>
        <w:tblStyle w:val="TableGrid"/>
        <w:tblW w:w="9985" w:type="dxa"/>
        <w:tblLook w:val="04A0" w:firstRow="1" w:lastRow="0" w:firstColumn="1" w:lastColumn="0" w:noHBand="0" w:noVBand="1"/>
      </w:tblPr>
      <w:tblGrid>
        <w:gridCol w:w="9985"/>
      </w:tblGrid>
      <w:tr w:rsidR="003A0634" w14:paraId="2A045298" w14:textId="77777777" w:rsidTr="00834C00">
        <w:trPr>
          <w:trHeight w:val="530"/>
        </w:trPr>
        <w:tc>
          <w:tcPr>
            <w:tcW w:w="9985" w:type="dxa"/>
            <w:shd w:val="clear" w:color="auto" w:fill="D9D9D9" w:themeFill="background1" w:themeFillShade="D9"/>
            <w:vAlign w:val="center"/>
          </w:tcPr>
          <w:p w14:paraId="3602F1D5" w14:textId="77777777" w:rsidR="003A0634" w:rsidRPr="002B6D03" w:rsidRDefault="003A0634" w:rsidP="00834C00">
            <w:pPr>
              <w:jc w:val="center"/>
              <w:rPr>
                <w:rFonts w:asciiTheme="majorHAnsi" w:hAnsiTheme="majorHAnsi" w:cstheme="majorHAnsi"/>
                <w:b/>
                <w:bCs/>
                <w:sz w:val="24"/>
                <w:szCs w:val="24"/>
              </w:rPr>
            </w:pPr>
            <w:r>
              <w:rPr>
                <w:rFonts w:asciiTheme="majorHAnsi" w:hAnsiTheme="majorHAnsi" w:cstheme="majorHAnsi"/>
                <w:b/>
                <w:bCs/>
                <w:sz w:val="24"/>
                <w:szCs w:val="24"/>
              </w:rPr>
              <w:lastRenderedPageBreak/>
              <w:t xml:space="preserve">Facilitator </w:t>
            </w:r>
            <w:r w:rsidRPr="002B6D03">
              <w:rPr>
                <w:rFonts w:asciiTheme="majorHAnsi" w:hAnsiTheme="majorHAnsi" w:cstheme="majorHAnsi"/>
                <w:b/>
                <w:bCs/>
                <w:sz w:val="24"/>
                <w:szCs w:val="24"/>
              </w:rPr>
              <w:t>Note Taking Tool</w:t>
            </w:r>
          </w:p>
        </w:tc>
      </w:tr>
    </w:tbl>
    <w:p w14:paraId="1E276C1A" w14:textId="77777777" w:rsidR="003A0634" w:rsidRPr="00EF4E36" w:rsidRDefault="003A0634" w:rsidP="00EF4E36">
      <w:pPr>
        <w:rPr>
          <w:rFonts w:asciiTheme="majorHAnsi" w:eastAsia="Calibri" w:hAnsiTheme="majorHAnsi" w:cstheme="majorHAnsi"/>
          <w:b/>
        </w:rPr>
      </w:pPr>
    </w:p>
    <w:tbl>
      <w:tblPr>
        <w:tblStyle w:val="TableGrid"/>
        <w:tblW w:w="9985" w:type="dxa"/>
        <w:tblLook w:val="04A0" w:firstRow="1" w:lastRow="0" w:firstColumn="1" w:lastColumn="0" w:noHBand="0" w:noVBand="1"/>
      </w:tblPr>
      <w:tblGrid>
        <w:gridCol w:w="1975"/>
        <w:gridCol w:w="4678"/>
        <w:gridCol w:w="3332"/>
      </w:tblGrid>
      <w:tr w:rsidR="00F71480" w:rsidRPr="00735329" w14:paraId="43344E71" w14:textId="77777777" w:rsidTr="00EF4E36">
        <w:tc>
          <w:tcPr>
            <w:tcW w:w="1975" w:type="dxa"/>
            <w:shd w:val="clear" w:color="auto" w:fill="D9D9D9" w:themeFill="background1" w:themeFillShade="D9"/>
          </w:tcPr>
          <w:p w14:paraId="793DDB0E" w14:textId="27F3F180" w:rsidR="00F71480" w:rsidRPr="00EF4E36" w:rsidRDefault="00F71480" w:rsidP="00EF4E36">
            <w:pPr>
              <w:rPr>
                <w:rFonts w:asciiTheme="majorHAnsi" w:eastAsia="Calibri" w:hAnsiTheme="majorHAnsi" w:cstheme="majorHAnsi"/>
                <w:b/>
                <w:sz w:val="24"/>
                <w:szCs w:val="24"/>
              </w:rPr>
            </w:pPr>
            <w:r w:rsidRPr="00EF4E36">
              <w:rPr>
                <w:rFonts w:asciiTheme="majorHAnsi" w:eastAsia="Calibri" w:hAnsiTheme="majorHAnsi" w:cstheme="majorHAnsi"/>
                <w:b/>
                <w:sz w:val="24"/>
                <w:szCs w:val="24"/>
              </w:rPr>
              <w:t xml:space="preserve">Key Concept </w:t>
            </w:r>
          </w:p>
        </w:tc>
        <w:tc>
          <w:tcPr>
            <w:tcW w:w="4678" w:type="dxa"/>
            <w:shd w:val="clear" w:color="auto" w:fill="D9D9D9" w:themeFill="background1" w:themeFillShade="D9"/>
          </w:tcPr>
          <w:p w14:paraId="55099807" w14:textId="67CC4CDC" w:rsidR="00F71480" w:rsidRPr="00EF4E36" w:rsidRDefault="00F71480" w:rsidP="00EF4E36">
            <w:pPr>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My Current Understanding</w:t>
            </w:r>
          </w:p>
        </w:tc>
        <w:tc>
          <w:tcPr>
            <w:tcW w:w="3332" w:type="dxa"/>
            <w:shd w:val="clear" w:color="auto" w:fill="D9D9D9" w:themeFill="background1" w:themeFillShade="D9"/>
          </w:tcPr>
          <w:p w14:paraId="6C1A2CC4" w14:textId="5277BF8F" w:rsidR="00F71480" w:rsidRPr="00EF4E36" w:rsidRDefault="00F71480" w:rsidP="00EF4E36">
            <w:pPr>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Questions</w:t>
            </w:r>
          </w:p>
        </w:tc>
      </w:tr>
      <w:tr w:rsidR="00F71480" w:rsidRPr="00735329" w14:paraId="7BC0DC3F" w14:textId="77777777" w:rsidTr="00EF4E36">
        <w:trPr>
          <w:trHeight w:val="863"/>
        </w:trPr>
        <w:tc>
          <w:tcPr>
            <w:tcW w:w="1975" w:type="dxa"/>
            <w:vAlign w:val="center"/>
          </w:tcPr>
          <w:p w14:paraId="48B22CFA" w14:textId="39C18847" w:rsidR="00F71480" w:rsidRPr="00EF4E36" w:rsidRDefault="31217C31" w:rsidP="00EF4E36">
            <w:pPr>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Evidence-Based Practices</w:t>
            </w:r>
            <w:r w:rsidR="00503C37">
              <w:rPr>
                <w:rFonts w:asciiTheme="majorHAnsi" w:eastAsia="Calibri" w:hAnsiTheme="majorHAnsi" w:cstheme="majorHAnsi"/>
                <w:b/>
                <w:sz w:val="24"/>
                <w:szCs w:val="24"/>
              </w:rPr>
              <w:t xml:space="preserve"> </w:t>
            </w:r>
          </w:p>
        </w:tc>
        <w:tc>
          <w:tcPr>
            <w:tcW w:w="4678" w:type="dxa"/>
          </w:tcPr>
          <w:p w14:paraId="76744A2F" w14:textId="77777777" w:rsidR="00F71480" w:rsidRPr="00EF4E36" w:rsidRDefault="00F71480" w:rsidP="00EF4E36">
            <w:pPr>
              <w:rPr>
                <w:rFonts w:asciiTheme="majorHAnsi" w:eastAsia="Calibri" w:hAnsiTheme="majorHAnsi" w:cstheme="majorHAnsi"/>
                <w:b/>
                <w:sz w:val="24"/>
                <w:szCs w:val="24"/>
              </w:rPr>
            </w:pPr>
          </w:p>
        </w:tc>
        <w:tc>
          <w:tcPr>
            <w:tcW w:w="3332" w:type="dxa"/>
          </w:tcPr>
          <w:p w14:paraId="664EE555" w14:textId="77777777" w:rsidR="00F71480" w:rsidRPr="00EF4E36" w:rsidRDefault="00F71480" w:rsidP="00EF4E36">
            <w:pPr>
              <w:rPr>
                <w:rFonts w:asciiTheme="majorHAnsi" w:eastAsia="Calibri" w:hAnsiTheme="majorHAnsi" w:cstheme="majorHAnsi"/>
                <w:b/>
                <w:sz w:val="24"/>
                <w:szCs w:val="24"/>
              </w:rPr>
            </w:pPr>
          </w:p>
        </w:tc>
      </w:tr>
    </w:tbl>
    <w:p w14:paraId="3F56E850" w14:textId="77777777" w:rsidR="00CF65EF" w:rsidRDefault="00CF65EF" w:rsidP="00EF4E36">
      <w:pPr>
        <w:spacing w:line="240" w:lineRule="auto"/>
        <w:rPr>
          <w:rStyle w:val="normaltextrun"/>
          <w:rFonts w:asciiTheme="majorHAnsi" w:hAnsiTheme="majorHAnsi" w:cstheme="majorHAnsi"/>
          <w:b/>
          <w:bCs/>
          <w:color w:val="000000"/>
          <w:sz w:val="24"/>
          <w:szCs w:val="24"/>
          <w:shd w:val="clear" w:color="auto" w:fill="FFFFFF"/>
        </w:rPr>
      </w:pPr>
    </w:p>
    <w:tbl>
      <w:tblPr>
        <w:tblStyle w:val="TableGrid"/>
        <w:tblW w:w="0" w:type="auto"/>
        <w:tblLook w:val="04A0" w:firstRow="1" w:lastRow="0" w:firstColumn="1" w:lastColumn="0" w:noHBand="0" w:noVBand="1"/>
      </w:tblPr>
      <w:tblGrid>
        <w:gridCol w:w="9980"/>
      </w:tblGrid>
      <w:tr w:rsidR="003A0634" w14:paraId="4C9FE6AE" w14:textId="77777777" w:rsidTr="003A0634">
        <w:trPr>
          <w:trHeight w:val="980"/>
        </w:trPr>
        <w:tc>
          <w:tcPr>
            <w:tcW w:w="9980" w:type="dxa"/>
          </w:tcPr>
          <w:p w14:paraId="309B307D" w14:textId="22F9ABD4" w:rsidR="003A0634" w:rsidRDefault="003A0634" w:rsidP="00EF4E36">
            <w:pPr>
              <w:rPr>
                <w:rStyle w:val="normaltextrun"/>
                <w:rFonts w:asciiTheme="majorHAnsi" w:hAnsiTheme="majorHAnsi" w:cstheme="majorHAnsi"/>
                <w:b/>
                <w:bCs/>
                <w:color w:val="000000"/>
                <w:sz w:val="24"/>
                <w:szCs w:val="24"/>
                <w:shd w:val="clear" w:color="auto" w:fill="FFFFFF"/>
              </w:rPr>
            </w:pPr>
            <w:r w:rsidRPr="00834C00">
              <w:rPr>
                <w:rStyle w:val="normaltextrun"/>
                <w:rFonts w:asciiTheme="majorHAnsi" w:hAnsiTheme="majorHAnsi" w:cstheme="majorHAnsi"/>
                <w:b/>
                <w:bCs/>
                <w:color w:val="000000"/>
                <w:sz w:val="24"/>
                <w:szCs w:val="24"/>
                <w:shd w:val="clear" w:color="auto" w:fill="FFFFFF"/>
              </w:rPr>
              <w:t>Directions:</w:t>
            </w:r>
            <w:r w:rsidRPr="00834C00">
              <w:rPr>
                <w:rStyle w:val="normaltextrun"/>
                <w:rFonts w:asciiTheme="majorHAnsi" w:hAnsiTheme="majorHAnsi" w:cstheme="majorHAnsi"/>
                <w:color w:val="000000"/>
                <w:sz w:val="24"/>
                <w:szCs w:val="24"/>
                <w:shd w:val="clear" w:color="auto" w:fill="FFFFFF"/>
              </w:rPr>
              <w:t xml:space="preserve"> While watching the video, use the table below to write notes and questions regarding the key concepts related to the evidence-based practices. The participant guide provides this table too. Teams may discuss the key concepts and respond to the questions after the video.</w:t>
            </w:r>
          </w:p>
        </w:tc>
      </w:tr>
    </w:tbl>
    <w:p w14:paraId="4789583A" w14:textId="21F6675A" w:rsidR="00F71480" w:rsidRPr="00EF4E36" w:rsidRDefault="00F71480" w:rsidP="00EF4E36">
      <w:pPr>
        <w:spacing w:line="240" w:lineRule="auto"/>
        <w:rPr>
          <w:rFonts w:asciiTheme="majorHAnsi" w:eastAsia="Calibri" w:hAnsiTheme="majorHAnsi" w:cstheme="majorHAnsi"/>
          <w:b/>
          <w:sz w:val="24"/>
          <w:szCs w:val="24"/>
        </w:rPr>
      </w:pPr>
    </w:p>
    <w:tbl>
      <w:tblPr>
        <w:tblW w:w="9984"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3594"/>
        <w:gridCol w:w="2970"/>
        <w:gridCol w:w="3420"/>
      </w:tblGrid>
      <w:tr w:rsidR="00203A92" w:rsidRPr="00735329" w14:paraId="447CC63E" w14:textId="77777777" w:rsidTr="00EF4E36">
        <w:trPr>
          <w:trHeight w:val="437"/>
          <w:tblHeader/>
        </w:trPr>
        <w:tc>
          <w:tcPr>
            <w:tcW w:w="359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D9D9" w:themeFill="background1" w:themeFillShade="D9"/>
            <w:tcMar>
              <w:top w:w="100" w:type="dxa"/>
              <w:left w:w="100" w:type="dxa"/>
              <w:bottom w:w="100" w:type="dxa"/>
              <w:right w:w="100" w:type="dxa"/>
            </w:tcMar>
            <w:vAlign w:val="center"/>
          </w:tcPr>
          <w:p w14:paraId="2B0E2517" w14:textId="77777777" w:rsidR="00203A92" w:rsidRPr="00EF4E36" w:rsidRDefault="00045DB7" w:rsidP="00EF4E36">
            <w:pPr>
              <w:spacing w:line="240" w:lineRule="auto"/>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Key Concept</w:t>
            </w:r>
          </w:p>
        </w:tc>
        <w:tc>
          <w:tcPr>
            <w:tcW w:w="2970" w:type="dxa"/>
            <w:tcBorders>
              <w:top w:val="single" w:sz="5" w:space="0" w:color="000000" w:themeColor="text1"/>
              <w:left w:val="nil"/>
              <w:bottom w:val="single" w:sz="5" w:space="0" w:color="000000" w:themeColor="text1"/>
              <w:right w:val="single" w:sz="5" w:space="0" w:color="000000" w:themeColor="text1"/>
            </w:tcBorders>
            <w:shd w:val="clear" w:color="auto" w:fill="D9D9D9" w:themeFill="background1" w:themeFillShade="D9"/>
            <w:tcMar>
              <w:top w:w="100" w:type="dxa"/>
              <w:left w:w="100" w:type="dxa"/>
              <w:bottom w:w="100" w:type="dxa"/>
              <w:right w:w="100" w:type="dxa"/>
            </w:tcMar>
            <w:vAlign w:val="center"/>
          </w:tcPr>
          <w:p w14:paraId="58B1B866" w14:textId="77777777" w:rsidR="00203A92" w:rsidRPr="00EF4E36" w:rsidRDefault="00045DB7" w:rsidP="00EF4E36">
            <w:pPr>
              <w:spacing w:line="240" w:lineRule="auto"/>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New Learning</w:t>
            </w:r>
          </w:p>
        </w:tc>
        <w:tc>
          <w:tcPr>
            <w:tcW w:w="3420" w:type="dxa"/>
            <w:tcBorders>
              <w:top w:val="single" w:sz="5" w:space="0" w:color="000000" w:themeColor="text1"/>
              <w:left w:val="nil"/>
              <w:bottom w:val="single" w:sz="5" w:space="0" w:color="000000" w:themeColor="text1"/>
              <w:right w:val="single" w:sz="5" w:space="0" w:color="000000" w:themeColor="text1"/>
            </w:tcBorders>
            <w:shd w:val="clear" w:color="auto" w:fill="D9D9D9" w:themeFill="background1" w:themeFillShade="D9"/>
            <w:tcMar>
              <w:top w:w="100" w:type="dxa"/>
              <w:left w:w="100" w:type="dxa"/>
              <w:bottom w:w="100" w:type="dxa"/>
              <w:right w:w="100" w:type="dxa"/>
            </w:tcMar>
            <w:vAlign w:val="center"/>
          </w:tcPr>
          <w:p w14:paraId="34FC0C9E" w14:textId="77777777" w:rsidR="00203A92" w:rsidRPr="00EF4E36" w:rsidRDefault="00045DB7" w:rsidP="00EF4E36">
            <w:pPr>
              <w:spacing w:line="240" w:lineRule="auto"/>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Notes and Questions</w:t>
            </w:r>
          </w:p>
        </w:tc>
      </w:tr>
      <w:tr w:rsidR="00203A92" w:rsidRPr="00735329" w14:paraId="7D2C73FA" w14:textId="77777777" w:rsidTr="00EF4E36">
        <w:trPr>
          <w:trHeight w:val="611"/>
        </w:trPr>
        <w:tc>
          <w:tcPr>
            <w:tcW w:w="3594" w:type="dxa"/>
            <w:tcBorders>
              <w:top w:val="nil"/>
              <w:left w:val="single" w:sz="5" w:space="0" w:color="000000" w:themeColor="text1"/>
              <w:bottom w:val="single" w:sz="5" w:space="0" w:color="000000" w:themeColor="text1"/>
              <w:right w:val="single" w:sz="5" w:space="0" w:color="000000" w:themeColor="text1"/>
            </w:tcBorders>
            <w:tcMar>
              <w:top w:w="100" w:type="dxa"/>
              <w:left w:w="100" w:type="dxa"/>
              <w:bottom w:w="100" w:type="dxa"/>
              <w:right w:w="100" w:type="dxa"/>
            </w:tcMar>
            <w:vAlign w:val="center"/>
          </w:tcPr>
          <w:p w14:paraId="01CDFEE3" w14:textId="054660B4" w:rsidR="00203A92" w:rsidRPr="00EF4E36" w:rsidRDefault="00045DB7" w:rsidP="00EF4E36">
            <w:pPr>
              <w:spacing w:line="240" w:lineRule="auto"/>
              <w:rPr>
                <w:rFonts w:ascii="Calibri" w:eastAsia="Calibri" w:hAnsi="Calibri" w:cs="Calibri"/>
                <w:b/>
                <w:sz w:val="24"/>
                <w:szCs w:val="24"/>
              </w:rPr>
            </w:pPr>
            <w:r w:rsidRPr="00EF4E36">
              <w:rPr>
                <w:rFonts w:ascii="Calibri" w:eastAsia="Calibri" w:hAnsi="Calibri" w:cs="Calibri"/>
                <w:b/>
                <w:sz w:val="24"/>
                <w:szCs w:val="24"/>
              </w:rPr>
              <w:t xml:space="preserve">Evidence-Based Practices </w:t>
            </w:r>
          </w:p>
        </w:tc>
        <w:tc>
          <w:tcPr>
            <w:tcW w:w="297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690F1552" w14:textId="77777777" w:rsidR="00203A92" w:rsidRPr="00EF4E36" w:rsidRDefault="00203A92" w:rsidP="00EF4E36">
            <w:pPr>
              <w:spacing w:line="240" w:lineRule="auto"/>
              <w:rPr>
                <w:rFonts w:asciiTheme="majorHAnsi" w:eastAsia="Calibri" w:hAnsiTheme="majorHAnsi" w:cstheme="majorHAnsi"/>
                <w:b/>
                <w:sz w:val="24"/>
                <w:szCs w:val="24"/>
              </w:rPr>
            </w:pPr>
          </w:p>
        </w:tc>
        <w:tc>
          <w:tcPr>
            <w:tcW w:w="342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02B1E1B4" w14:textId="77777777" w:rsidR="00203A92" w:rsidRPr="00EF4E36" w:rsidRDefault="00045DB7" w:rsidP="00EF4E36">
            <w:pPr>
              <w:spacing w:line="240" w:lineRule="auto"/>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 xml:space="preserve"> </w:t>
            </w:r>
          </w:p>
        </w:tc>
      </w:tr>
      <w:tr w:rsidR="00203A92" w:rsidRPr="00735329" w14:paraId="528E7625" w14:textId="77777777" w:rsidTr="00EF4E36">
        <w:trPr>
          <w:trHeight w:val="467"/>
        </w:trPr>
        <w:tc>
          <w:tcPr>
            <w:tcW w:w="3594" w:type="dxa"/>
            <w:tcBorders>
              <w:top w:val="nil"/>
              <w:left w:val="single" w:sz="5" w:space="0" w:color="000000" w:themeColor="text1"/>
              <w:bottom w:val="single" w:sz="5" w:space="0" w:color="000000" w:themeColor="text1"/>
              <w:right w:val="single" w:sz="5" w:space="0" w:color="000000" w:themeColor="text1"/>
            </w:tcBorders>
            <w:tcMar>
              <w:top w:w="100" w:type="dxa"/>
              <w:left w:w="100" w:type="dxa"/>
              <w:bottom w:w="100" w:type="dxa"/>
              <w:right w:w="100" w:type="dxa"/>
            </w:tcMar>
            <w:vAlign w:val="center"/>
          </w:tcPr>
          <w:p w14:paraId="2D6A49DD" w14:textId="77777777" w:rsidR="00203A92" w:rsidRPr="00EF4E36" w:rsidRDefault="00045DB7" w:rsidP="00EF4E36">
            <w:pPr>
              <w:spacing w:line="240" w:lineRule="auto"/>
              <w:rPr>
                <w:rFonts w:ascii="Calibri" w:eastAsia="Calibri" w:hAnsi="Calibri" w:cs="Calibri"/>
                <w:b/>
                <w:sz w:val="24"/>
                <w:szCs w:val="24"/>
              </w:rPr>
            </w:pPr>
            <w:r w:rsidRPr="00EF4E36">
              <w:rPr>
                <w:rFonts w:ascii="Calibri" w:eastAsia="Calibri" w:hAnsi="Calibri" w:cs="Calibri"/>
                <w:b/>
                <w:sz w:val="24"/>
                <w:szCs w:val="24"/>
              </w:rPr>
              <w:t xml:space="preserve"> Every Student Succeeds Act (ESSA)</w:t>
            </w:r>
          </w:p>
        </w:tc>
        <w:tc>
          <w:tcPr>
            <w:tcW w:w="297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61A0806B" w14:textId="77777777" w:rsidR="00203A92" w:rsidRPr="00EF4E36" w:rsidRDefault="00203A92" w:rsidP="00EF4E36">
            <w:pPr>
              <w:spacing w:line="240" w:lineRule="auto"/>
              <w:rPr>
                <w:rFonts w:asciiTheme="majorHAnsi" w:eastAsia="Calibri" w:hAnsiTheme="majorHAnsi" w:cstheme="majorHAnsi"/>
                <w:b/>
                <w:sz w:val="24"/>
                <w:szCs w:val="24"/>
              </w:rPr>
            </w:pPr>
          </w:p>
        </w:tc>
        <w:tc>
          <w:tcPr>
            <w:tcW w:w="342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656B809B" w14:textId="77777777" w:rsidR="00203A92" w:rsidRPr="00EF4E36" w:rsidRDefault="00203A92" w:rsidP="00EF4E36">
            <w:pPr>
              <w:spacing w:line="240" w:lineRule="auto"/>
              <w:jc w:val="center"/>
              <w:rPr>
                <w:rFonts w:asciiTheme="majorHAnsi" w:eastAsia="Calibri" w:hAnsiTheme="majorHAnsi" w:cstheme="majorHAnsi"/>
                <w:b/>
                <w:sz w:val="24"/>
                <w:szCs w:val="24"/>
              </w:rPr>
            </w:pPr>
          </w:p>
          <w:p w14:paraId="68319E30" w14:textId="77777777" w:rsidR="00203A92" w:rsidRPr="00EF4E36" w:rsidRDefault="00203A92" w:rsidP="00FB1068">
            <w:pPr>
              <w:jc w:val="center"/>
              <w:rPr>
                <w:rFonts w:asciiTheme="majorHAnsi" w:eastAsia="Calibri" w:hAnsiTheme="majorHAnsi" w:cstheme="majorHAnsi"/>
                <w:b/>
                <w:sz w:val="24"/>
                <w:szCs w:val="24"/>
              </w:rPr>
            </w:pPr>
          </w:p>
        </w:tc>
      </w:tr>
      <w:tr w:rsidR="008F0725" w:rsidRPr="00735329" w14:paraId="345FD49D" w14:textId="77777777" w:rsidTr="00EF4E36">
        <w:trPr>
          <w:trHeight w:val="503"/>
        </w:trPr>
        <w:tc>
          <w:tcPr>
            <w:tcW w:w="3594" w:type="dxa"/>
            <w:tcBorders>
              <w:top w:val="nil"/>
              <w:left w:val="single" w:sz="5" w:space="0" w:color="000000" w:themeColor="text1"/>
              <w:bottom w:val="single" w:sz="5" w:space="0" w:color="000000" w:themeColor="text1"/>
              <w:right w:val="single" w:sz="5" w:space="0" w:color="000000" w:themeColor="text1"/>
            </w:tcBorders>
            <w:tcMar>
              <w:top w:w="100" w:type="dxa"/>
              <w:left w:w="100" w:type="dxa"/>
              <w:bottom w:w="100" w:type="dxa"/>
              <w:right w:w="100" w:type="dxa"/>
            </w:tcMar>
            <w:vAlign w:val="center"/>
          </w:tcPr>
          <w:p w14:paraId="4552D21A" w14:textId="4F79B7E6" w:rsidR="008F0725" w:rsidRPr="00EF4E36" w:rsidRDefault="008F0725" w:rsidP="00EF4E36">
            <w:pPr>
              <w:spacing w:line="240" w:lineRule="auto"/>
              <w:rPr>
                <w:rFonts w:ascii="Calibri" w:eastAsia="Calibri" w:hAnsi="Calibri" w:cs="Calibri"/>
                <w:b/>
                <w:bCs/>
                <w:sz w:val="24"/>
                <w:szCs w:val="24"/>
              </w:rPr>
            </w:pPr>
            <w:r w:rsidRPr="00EF4E36">
              <w:rPr>
                <w:rFonts w:ascii="Calibri" w:eastAsia="Calibri" w:hAnsi="Calibri" w:cs="Calibri"/>
                <w:b/>
                <w:sz w:val="24"/>
                <w:szCs w:val="24"/>
              </w:rPr>
              <w:t>EBP Selection Proces</w:t>
            </w:r>
            <w:r w:rsidR="00242B97" w:rsidRPr="00FF1AC6">
              <w:rPr>
                <w:rFonts w:ascii="Calibri" w:eastAsia="Calibri" w:hAnsi="Calibri" w:cs="Calibri"/>
                <w:b/>
                <w:sz w:val="24"/>
                <w:szCs w:val="24"/>
              </w:rPr>
              <w:t>s</w:t>
            </w:r>
          </w:p>
        </w:tc>
        <w:tc>
          <w:tcPr>
            <w:tcW w:w="297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15530D1C" w14:textId="77777777" w:rsidR="008F0725" w:rsidRPr="00EF4E36" w:rsidRDefault="008F0725" w:rsidP="00EF4E36">
            <w:pPr>
              <w:spacing w:line="240" w:lineRule="auto"/>
              <w:rPr>
                <w:rFonts w:asciiTheme="majorHAnsi" w:eastAsia="Calibri" w:hAnsiTheme="majorHAnsi" w:cstheme="majorHAnsi"/>
                <w:b/>
                <w:sz w:val="24"/>
                <w:szCs w:val="24"/>
              </w:rPr>
            </w:pPr>
          </w:p>
        </w:tc>
        <w:tc>
          <w:tcPr>
            <w:tcW w:w="342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2E2AA099" w14:textId="77777777" w:rsidR="008F0725" w:rsidRPr="00EF4E36" w:rsidRDefault="008F0725" w:rsidP="00EF4E36">
            <w:pPr>
              <w:spacing w:line="240" w:lineRule="auto"/>
              <w:jc w:val="center"/>
              <w:rPr>
                <w:rFonts w:asciiTheme="majorHAnsi" w:eastAsia="Calibri" w:hAnsiTheme="majorHAnsi" w:cstheme="majorHAnsi"/>
                <w:b/>
                <w:sz w:val="24"/>
                <w:szCs w:val="24"/>
              </w:rPr>
            </w:pPr>
          </w:p>
        </w:tc>
      </w:tr>
      <w:tr w:rsidR="00203A92" w:rsidRPr="00735329" w14:paraId="25ED924C" w14:textId="77777777" w:rsidTr="00EF4E36">
        <w:trPr>
          <w:trHeight w:val="566"/>
        </w:trPr>
        <w:tc>
          <w:tcPr>
            <w:tcW w:w="3594" w:type="dxa"/>
            <w:tcBorders>
              <w:top w:val="nil"/>
              <w:left w:val="single" w:sz="5" w:space="0" w:color="000000" w:themeColor="text1"/>
              <w:bottom w:val="single" w:sz="5" w:space="0" w:color="000000" w:themeColor="text1"/>
              <w:right w:val="single" w:sz="5" w:space="0" w:color="000000" w:themeColor="text1"/>
            </w:tcBorders>
            <w:tcMar>
              <w:top w:w="100" w:type="dxa"/>
              <w:left w:w="100" w:type="dxa"/>
              <w:bottom w:w="100" w:type="dxa"/>
              <w:right w:w="100" w:type="dxa"/>
            </w:tcMar>
          </w:tcPr>
          <w:p w14:paraId="435A472B" w14:textId="44385C71" w:rsidR="00203A92" w:rsidRPr="00EF4E36" w:rsidRDefault="00045DB7" w:rsidP="009C6B06">
            <w:pPr>
              <w:pStyle w:val="ListParagraph"/>
              <w:numPr>
                <w:ilvl w:val="0"/>
                <w:numId w:val="22"/>
              </w:numPr>
              <w:spacing w:line="240" w:lineRule="auto"/>
              <w:ind w:left="252" w:right="-120" w:hanging="252"/>
              <w:rPr>
                <w:rFonts w:ascii="Calibri" w:eastAsia="Calibri" w:hAnsi="Calibri" w:cs="Calibri"/>
                <w:b/>
                <w:sz w:val="24"/>
                <w:szCs w:val="24"/>
              </w:rPr>
            </w:pPr>
            <w:r w:rsidRPr="00EF4E36">
              <w:rPr>
                <w:rFonts w:ascii="Calibri" w:eastAsia="Calibri" w:hAnsi="Calibri" w:cs="Calibri"/>
                <w:b/>
                <w:sz w:val="24"/>
                <w:szCs w:val="24"/>
              </w:rPr>
              <w:t>Review existing data and</w:t>
            </w:r>
            <w:r w:rsidR="005A04BC" w:rsidRPr="00EF4E36">
              <w:rPr>
                <w:rFonts w:ascii="Calibri" w:eastAsia="Calibri" w:hAnsi="Calibri" w:cs="Calibri"/>
                <w:b/>
                <w:sz w:val="24"/>
                <w:szCs w:val="24"/>
              </w:rPr>
              <w:t xml:space="preserve"> </w:t>
            </w:r>
            <w:r w:rsidRPr="00EF4E36">
              <w:rPr>
                <w:rFonts w:ascii="Calibri" w:eastAsia="Calibri" w:hAnsi="Calibri" w:cs="Calibri"/>
                <w:b/>
                <w:sz w:val="24"/>
                <w:szCs w:val="24"/>
              </w:rPr>
              <w:t>practices to determine improvement areas.</w:t>
            </w:r>
          </w:p>
        </w:tc>
        <w:tc>
          <w:tcPr>
            <w:tcW w:w="297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796909A5" w14:textId="77777777" w:rsidR="00203A92" w:rsidRPr="00EF4E36" w:rsidRDefault="00203A92" w:rsidP="00EF4E36">
            <w:pPr>
              <w:spacing w:line="240" w:lineRule="auto"/>
              <w:rPr>
                <w:rFonts w:asciiTheme="majorHAnsi" w:eastAsia="Calibri" w:hAnsiTheme="majorHAnsi" w:cstheme="majorHAnsi"/>
                <w:b/>
                <w:sz w:val="24"/>
                <w:szCs w:val="24"/>
              </w:rPr>
            </w:pPr>
          </w:p>
        </w:tc>
        <w:tc>
          <w:tcPr>
            <w:tcW w:w="342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4DA3F4A7" w14:textId="77777777" w:rsidR="00203A92" w:rsidRPr="00EF4E36" w:rsidRDefault="00203A92" w:rsidP="00EF4E36">
            <w:pPr>
              <w:spacing w:line="240" w:lineRule="auto"/>
              <w:jc w:val="center"/>
              <w:rPr>
                <w:rFonts w:asciiTheme="majorHAnsi" w:eastAsia="Calibri" w:hAnsiTheme="majorHAnsi" w:cstheme="majorHAnsi"/>
                <w:b/>
                <w:sz w:val="24"/>
                <w:szCs w:val="24"/>
              </w:rPr>
            </w:pPr>
          </w:p>
        </w:tc>
      </w:tr>
      <w:tr w:rsidR="00203A92" w:rsidRPr="00735329" w14:paraId="036B3025" w14:textId="77777777" w:rsidTr="00EF4E36">
        <w:trPr>
          <w:trHeight w:val="521"/>
        </w:trPr>
        <w:tc>
          <w:tcPr>
            <w:tcW w:w="3594" w:type="dxa"/>
            <w:tcBorders>
              <w:top w:val="nil"/>
              <w:left w:val="single" w:sz="5" w:space="0" w:color="000000" w:themeColor="text1"/>
              <w:bottom w:val="single" w:sz="5" w:space="0" w:color="000000" w:themeColor="text1"/>
              <w:right w:val="single" w:sz="5" w:space="0" w:color="000000" w:themeColor="text1"/>
            </w:tcBorders>
            <w:tcMar>
              <w:top w:w="100" w:type="dxa"/>
              <w:left w:w="100" w:type="dxa"/>
              <w:bottom w:w="100" w:type="dxa"/>
              <w:right w:w="100" w:type="dxa"/>
            </w:tcMar>
          </w:tcPr>
          <w:p w14:paraId="21BFACD4" w14:textId="01468497" w:rsidR="00203A92" w:rsidRPr="00EF4E36" w:rsidRDefault="00045DB7" w:rsidP="00E435CB">
            <w:pPr>
              <w:pStyle w:val="ListParagraph"/>
              <w:numPr>
                <w:ilvl w:val="0"/>
                <w:numId w:val="22"/>
              </w:numPr>
              <w:spacing w:line="240" w:lineRule="auto"/>
              <w:ind w:left="252" w:right="-120" w:hanging="252"/>
              <w:rPr>
                <w:rFonts w:ascii="Calibri" w:eastAsia="Calibri" w:hAnsi="Calibri" w:cs="Calibri"/>
                <w:b/>
                <w:sz w:val="24"/>
                <w:szCs w:val="24"/>
              </w:rPr>
            </w:pPr>
            <w:r w:rsidRPr="00EF4E36">
              <w:rPr>
                <w:rFonts w:ascii="Calibri" w:eastAsia="Calibri" w:hAnsi="Calibri" w:cs="Calibri"/>
                <w:b/>
                <w:sz w:val="24"/>
                <w:szCs w:val="24"/>
              </w:rPr>
              <w:t>Conduct an inventory of current practices.</w:t>
            </w:r>
          </w:p>
        </w:tc>
        <w:tc>
          <w:tcPr>
            <w:tcW w:w="297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51560773" w14:textId="77777777" w:rsidR="00203A92" w:rsidRPr="00EF4E36" w:rsidRDefault="00203A92" w:rsidP="00EF4E36">
            <w:pPr>
              <w:spacing w:line="240" w:lineRule="auto"/>
              <w:rPr>
                <w:rFonts w:asciiTheme="majorHAnsi" w:eastAsia="Calibri" w:hAnsiTheme="majorHAnsi" w:cstheme="majorHAnsi"/>
                <w:b/>
                <w:sz w:val="24"/>
                <w:szCs w:val="24"/>
              </w:rPr>
            </w:pPr>
          </w:p>
        </w:tc>
        <w:tc>
          <w:tcPr>
            <w:tcW w:w="342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6C6896B9" w14:textId="77777777" w:rsidR="00203A92" w:rsidRPr="00EF4E36" w:rsidRDefault="00203A92" w:rsidP="00EF4E36">
            <w:pPr>
              <w:spacing w:line="240" w:lineRule="auto"/>
              <w:jc w:val="center"/>
              <w:rPr>
                <w:rFonts w:asciiTheme="majorHAnsi" w:eastAsia="Calibri" w:hAnsiTheme="majorHAnsi" w:cstheme="majorHAnsi"/>
                <w:b/>
                <w:sz w:val="24"/>
                <w:szCs w:val="24"/>
              </w:rPr>
            </w:pPr>
          </w:p>
        </w:tc>
      </w:tr>
      <w:tr w:rsidR="00203A92" w:rsidRPr="00735329" w14:paraId="0B6ED009" w14:textId="77777777" w:rsidTr="00EF4E36">
        <w:trPr>
          <w:trHeight w:val="701"/>
        </w:trPr>
        <w:tc>
          <w:tcPr>
            <w:tcW w:w="3594" w:type="dxa"/>
            <w:tcBorders>
              <w:top w:val="nil"/>
              <w:left w:val="single" w:sz="5" w:space="0" w:color="000000" w:themeColor="text1"/>
              <w:bottom w:val="single" w:sz="5" w:space="0" w:color="000000" w:themeColor="text1"/>
              <w:right w:val="single" w:sz="5" w:space="0" w:color="000000" w:themeColor="text1"/>
            </w:tcBorders>
            <w:tcMar>
              <w:top w:w="100" w:type="dxa"/>
              <w:left w:w="100" w:type="dxa"/>
              <w:bottom w:w="100" w:type="dxa"/>
              <w:right w:w="100" w:type="dxa"/>
            </w:tcMar>
          </w:tcPr>
          <w:p w14:paraId="4222B583" w14:textId="1B2F5ACD" w:rsidR="00203A92" w:rsidRPr="00EF4E36" w:rsidRDefault="00045DB7" w:rsidP="00DF715D">
            <w:pPr>
              <w:pStyle w:val="ListParagraph"/>
              <w:numPr>
                <w:ilvl w:val="0"/>
                <w:numId w:val="22"/>
              </w:numPr>
              <w:spacing w:line="240" w:lineRule="auto"/>
              <w:ind w:left="252" w:right="-120" w:hanging="252"/>
              <w:rPr>
                <w:rFonts w:ascii="Calibri" w:eastAsia="Calibri" w:hAnsi="Calibri" w:cs="Calibri"/>
                <w:b/>
                <w:sz w:val="24"/>
                <w:szCs w:val="24"/>
              </w:rPr>
            </w:pPr>
            <w:r w:rsidRPr="00EF4E36">
              <w:rPr>
                <w:rFonts w:ascii="Calibri" w:eastAsia="Calibri" w:hAnsi="Calibri" w:cs="Calibri"/>
                <w:b/>
                <w:sz w:val="24"/>
                <w:szCs w:val="24"/>
              </w:rPr>
              <w:t>Determine if EBPs need to be selected, deselected</w:t>
            </w:r>
            <w:r w:rsidR="00E435CB" w:rsidRPr="00EF4E36">
              <w:rPr>
                <w:rFonts w:ascii="Calibri" w:eastAsia="Calibri" w:hAnsi="Calibri" w:cs="Calibri"/>
                <w:b/>
                <w:sz w:val="24"/>
                <w:szCs w:val="24"/>
              </w:rPr>
              <w:t xml:space="preserve"> </w:t>
            </w:r>
            <w:r w:rsidRPr="00EF4E36">
              <w:rPr>
                <w:rFonts w:ascii="Calibri" w:eastAsia="Calibri" w:hAnsi="Calibri" w:cs="Calibri"/>
                <w:b/>
                <w:sz w:val="24"/>
                <w:szCs w:val="24"/>
              </w:rPr>
              <w:t>and reviewed.</w:t>
            </w:r>
          </w:p>
        </w:tc>
        <w:tc>
          <w:tcPr>
            <w:tcW w:w="297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489A33A9" w14:textId="77777777" w:rsidR="00203A92" w:rsidRPr="00EF4E36" w:rsidRDefault="00203A92">
            <w:pPr>
              <w:spacing w:before="240" w:after="240"/>
              <w:rPr>
                <w:rFonts w:asciiTheme="majorHAnsi" w:eastAsia="Calibri" w:hAnsiTheme="majorHAnsi" w:cstheme="majorHAnsi"/>
                <w:b/>
                <w:sz w:val="24"/>
                <w:szCs w:val="24"/>
              </w:rPr>
            </w:pPr>
          </w:p>
        </w:tc>
        <w:tc>
          <w:tcPr>
            <w:tcW w:w="342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5EBCC8C3" w14:textId="77777777" w:rsidR="00203A92" w:rsidRPr="00EF4E36" w:rsidRDefault="00203A92">
            <w:pPr>
              <w:spacing w:before="240" w:after="240"/>
              <w:jc w:val="center"/>
              <w:rPr>
                <w:rFonts w:asciiTheme="majorHAnsi" w:eastAsia="Calibri" w:hAnsiTheme="majorHAnsi" w:cstheme="majorHAnsi"/>
                <w:b/>
                <w:sz w:val="24"/>
                <w:szCs w:val="24"/>
              </w:rPr>
            </w:pPr>
          </w:p>
        </w:tc>
      </w:tr>
      <w:tr w:rsidR="00203A92" w:rsidRPr="00735329" w14:paraId="60A67CEB" w14:textId="77777777" w:rsidTr="00EF4E36">
        <w:trPr>
          <w:trHeight w:val="431"/>
        </w:trPr>
        <w:tc>
          <w:tcPr>
            <w:tcW w:w="3594" w:type="dxa"/>
            <w:tcBorders>
              <w:top w:val="nil"/>
              <w:left w:val="single" w:sz="5" w:space="0" w:color="000000" w:themeColor="text1"/>
              <w:bottom w:val="single" w:sz="5" w:space="0" w:color="000000" w:themeColor="text1"/>
              <w:right w:val="single" w:sz="5" w:space="0" w:color="000000" w:themeColor="text1"/>
            </w:tcBorders>
            <w:tcMar>
              <w:top w:w="100" w:type="dxa"/>
              <w:left w:w="100" w:type="dxa"/>
              <w:bottom w:w="100" w:type="dxa"/>
              <w:right w:w="100" w:type="dxa"/>
            </w:tcMar>
          </w:tcPr>
          <w:p w14:paraId="352FB207" w14:textId="77777777" w:rsidR="00203A92" w:rsidRPr="00EF4E36" w:rsidRDefault="00045DB7" w:rsidP="00DF715D">
            <w:pPr>
              <w:pStyle w:val="ListParagraph"/>
              <w:numPr>
                <w:ilvl w:val="0"/>
                <w:numId w:val="22"/>
              </w:numPr>
              <w:spacing w:line="240" w:lineRule="auto"/>
              <w:ind w:left="252" w:right="-120" w:hanging="252"/>
              <w:rPr>
                <w:rFonts w:ascii="Calibri" w:eastAsia="Calibri" w:hAnsi="Calibri" w:cs="Calibri"/>
                <w:b/>
                <w:sz w:val="24"/>
                <w:szCs w:val="24"/>
              </w:rPr>
            </w:pPr>
            <w:r w:rsidRPr="00EF4E36">
              <w:rPr>
                <w:rFonts w:ascii="Calibri" w:eastAsia="Calibri" w:hAnsi="Calibri" w:cs="Calibri"/>
                <w:b/>
                <w:sz w:val="24"/>
                <w:szCs w:val="24"/>
              </w:rPr>
              <w:t xml:space="preserve">Utilize Clearinghouses to locate, review and discuss and research. </w:t>
            </w:r>
          </w:p>
        </w:tc>
        <w:tc>
          <w:tcPr>
            <w:tcW w:w="297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01CD7856" w14:textId="77777777" w:rsidR="00203A92" w:rsidRPr="00EF4E36" w:rsidRDefault="00203A92" w:rsidP="00EF4E36">
            <w:pPr>
              <w:spacing w:line="240" w:lineRule="auto"/>
              <w:rPr>
                <w:rFonts w:asciiTheme="majorHAnsi" w:eastAsia="Calibri" w:hAnsiTheme="majorHAnsi" w:cstheme="majorHAnsi"/>
                <w:b/>
                <w:sz w:val="24"/>
                <w:szCs w:val="24"/>
              </w:rPr>
            </w:pPr>
          </w:p>
        </w:tc>
        <w:tc>
          <w:tcPr>
            <w:tcW w:w="342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428E1ACA" w14:textId="77777777" w:rsidR="00203A92" w:rsidRPr="00EF4E36" w:rsidRDefault="00203A92" w:rsidP="00EF4E36">
            <w:pPr>
              <w:spacing w:line="240" w:lineRule="auto"/>
              <w:jc w:val="center"/>
              <w:rPr>
                <w:rFonts w:asciiTheme="majorHAnsi" w:eastAsia="Calibri" w:hAnsiTheme="majorHAnsi" w:cstheme="majorHAnsi"/>
                <w:b/>
                <w:sz w:val="24"/>
                <w:szCs w:val="24"/>
              </w:rPr>
            </w:pPr>
          </w:p>
        </w:tc>
      </w:tr>
      <w:tr w:rsidR="00203A92" w:rsidRPr="00735329" w14:paraId="18A1DE6F" w14:textId="77777777" w:rsidTr="00EF4E36">
        <w:trPr>
          <w:trHeight w:val="539"/>
        </w:trPr>
        <w:tc>
          <w:tcPr>
            <w:tcW w:w="3594" w:type="dxa"/>
            <w:tcBorders>
              <w:top w:val="nil"/>
              <w:left w:val="single" w:sz="5" w:space="0" w:color="000000" w:themeColor="text1"/>
              <w:bottom w:val="single" w:sz="5" w:space="0" w:color="000000" w:themeColor="text1"/>
              <w:right w:val="single" w:sz="5" w:space="0" w:color="000000" w:themeColor="text1"/>
            </w:tcBorders>
            <w:tcMar>
              <w:top w:w="100" w:type="dxa"/>
              <w:left w:w="100" w:type="dxa"/>
              <w:bottom w:w="100" w:type="dxa"/>
              <w:right w:w="100" w:type="dxa"/>
            </w:tcMar>
          </w:tcPr>
          <w:p w14:paraId="6E13236D" w14:textId="77777777" w:rsidR="00203A92" w:rsidRPr="00EF4E36" w:rsidRDefault="00045DB7" w:rsidP="00EF4E36">
            <w:pPr>
              <w:pStyle w:val="ListParagraph"/>
              <w:numPr>
                <w:ilvl w:val="0"/>
                <w:numId w:val="22"/>
              </w:numPr>
              <w:spacing w:line="240" w:lineRule="auto"/>
              <w:ind w:left="252" w:right="-120" w:hanging="252"/>
              <w:rPr>
                <w:rFonts w:ascii="Calibri" w:eastAsia="Calibri" w:hAnsi="Calibri" w:cs="Calibri"/>
                <w:b/>
                <w:sz w:val="24"/>
                <w:szCs w:val="24"/>
              </w:rPr>
            </w:pPr>
            <w:r w:rsidRPr="00EF4E36">
              <w:rPr>
                <w:rFonts w:ascii="Calibri" w:eastAsia="Calibri" w:hAnsi="Calibri" w:cs="Calibri"/>
                <w:b/>
                <w:sz w:val="24"/>
                <w:szCs w:val="24"/>
              </w:rPr>
              <w:t>Selection of best practices.</w:t>
            </w:r>
          </w:p>
        </w:tc>
        <w:tc>
          <w:tcPr>
            <w:tcW w:w="297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6F43078D" w14:textId="77777777" w:rsidR="00203A92" w:rsidRPr="00EF4E36" w:rsidRDefault="00203A92" w:rsidP="00EF4E36">
            <w:pPr>
              <w:spacing w:line="240" w:lineRule="auto"/>
              <w:rPr>
                <w:rFonts w:asciiTheme="majorHAnsi" w:eastAsia="Calibri" w:hAnsiTheme="majorHAnsi" w:cstheme="majorHAnsi"/>
                <w:b/>
                <w:sz w:val="24"/>
                <w:szCs w:val="24"/>
              </w:rPr>
            </w:pPr>
          </w:p>
        </w:tc>
        <w:tc>
          <w:tcPr>
            <w:tcW w:w="342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7985AF45" w14:textId="77777777" w:rsidR="00203A92" w:rsidRPr="00EF4E36" w:rsidRDefault="00203A92" w:rsidP="00EF4E36">
            <w:pPr>
              <w:spacing w:line="240" w:lineRule="auto"/>
              <w:rPr>
                <w:rFonts w:asciiTheme="majorHAnsi" w:eastAsia="Calibri" w:hAnsiTheme="majorHAnsi" w:cstheme="majorHAnsi"/>
                <w:b/>
                <w:sz w:val="24"/>
                <w:szCs w:val="24"/>
              </w:rPr>
            </w:pPr>
          </w:p>
        </w:tc>
      </w:tr>
      <w:tr w:rsidR="00203A92" w:rsidRPr="00735329" w14:paraId="30EDB7EF" w14:textId="77777777" w:rsidTr="00EF4E36">
        <w:trPr>
          <w:trHeight w:val="962"/>
        </w:trPr>
        <w:tc>
          <w:tcPr>
            <w:tcW w:w="3594" w:type="dxa"/>
            <w:tcBorders>
              <w:top w:val="nil"/>
              <w:left w:val="single" w:sz="5" w:space="0" w:color="000000" w:themeColor="text1"/>
              <w:bottom w:val="single" w:sz="5" w:space="0" w:color="000000" w:themeColor="text1"/>
              <w:right w:val="single" w:sz="5" w:space="0" w:color="000000" w:themeColor="text1"/>
            </w:tcBorders>
            <w:tcMar>
              <w:top w:w="100" w:type="dxa"/>
              <w:left w:w="100" w:type="dxa"/>
              <w:bottom w:w="100" w:type="dxa"/>
              <w:right w:w="100" w:type="dxa"/>
            </w:tcMar>
          </w:tcPr>
          <w:p w14:paraId="14DEFF40" w14:textId="1E96C6B6" w:rsidR="00203A92" w:rsidRPr="00EF4E36" w:rsidRDefault="00045DB7" w:rsidP="00EF4E36">
            <w:pPr>
              <w:spacing w:line="240" w:lineRule="auto"/>
              <w:ind w:right="-120"/>
              <w:rPr>
                <w:rFonts w:ascii="Calibri" w:eastAsia="Calibri" w:hAnsi="Calibri" w:cs="Calibri"/>
                <w:b/>
                <w:sz w:val="24"/>
                <w:szCs w:val="24"/>
              </w:rPr>
            </w:pPr>
            <w:r w:rsidRPr="00EF4E36">
              <w:rPr>
                <w:rFonts w:ascii="Calibri" w:eastAsia="Calibri" w:hAnsi="Calibri" w:cs="Calibri"/>
                <w:b/>
                <w:sz w:val="24"/>
                <w:szCs w:val="24"/>
              </w:rPr>
              <w:t xml:space="preserve">Effect Size, Efficiency and Fidelity </w:t>
            </w:r>
            <w:r w:rsidRPr="00EF4E36">
              <w:rPr>
                <w:rFonts w:ascii="Calibri" w:eastAsia="Calibri" w:hAnsi="Calibri" w:cs="Calibri"/>
                <w:bCs/>
                <w:sz w:val="24"/>
                <w:szCs w:val="24"/>
              </w:rPr>
              <w:t>(Refer to Common Language Section for definition</w:t>
            </w:r>
            <w:r w:rsidR="00FB1068" w:rsidRPr="00EF4E36">
              <w:rPr>
                <w:rFonts w:ascii="Calibri" w:eastAsia="Calibri" w:hAnsi="Calibri" w:cs="Calibri"/>
                <w:bCs/>
                <w:sz w:val="24"/>
                <w:szCs w:val="24"/>
              </w:rPr>
              <w:t>s</w:t>
            </w:r>
            <w:r w:rsidRPr="00EF4E36">
              <w:rPr>
                <w:rFonts w:ascii="Calibri" w:eastAsia="Calibri" w:hAnsi="Calibri" w:cs="Calibri"/>
                <w:bCs/>
                <w:sz w:val="24"/>
                <w:szCs w:val="24"/>
              </w:rPr>
              <w:t>.)</w:t>
            </w:r>
          </w:p>
        </w:tc>
        <w:tc>
          <w:tcPr>
            <w:tcW w:w="297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49F2F332" w14:textId="77777777" w:rsidR="00203A92" w:rsidRPr="00EF4E36" w:rsidRDefault="00203A92" w:rsidP="00EF4E36">
            <w:pPr>
              <w:spacing w:line="240" w:lineRule="auto"/>
              <w:rPr>
                <w:rFonts w:asciiTheme="majorHAnsi" w:eastAsia="Calibri" w:hAnsiTheme="majorHAnsi" w:cstheme="majorHAnsi"/>
                <w:b/>
              </w:rPr>
            </w:pPr>
          </w:p>
        </w:tc>
        <w:tc>
          <w:tcPr>
            <w:tcW w:w="3420" w:type="dxa"/>
            <w:tcBorders>
              <w:top w:val="nil"/>
              <w:left w:val="nil"/>
              <w:bottom w:val="single" w:sz="5" w:space="0" w:color="000000" w:themeColor="text1"/>
              <w:right w:val="single" w:sz="5" w:space="0" w:color="000000" w:themeColor="text1"/>
            </w:tcBorders>
            <w:tcMar>
              <w:top w:w="100" w:type="dxa"/>
              <w:left w:w="100" w:type="dxa"/>
              <w:bottom w:w="100" w:type="dxa"/>
              <w:right w:w="100" w:type="dxa"/>
            </w:tcMar>
          </w:tcPr>
          <w:p w14:paraId="0868A0CE" w14:textId="77777777" w:rsidR="00203A92" w:rsidRPr="00EF4E36" w:rsidRDefault="00203A92" w:rsidP="00EF4E36">
            <w:pPr>
              <w:jc w:val="center"/>
              <w:rPr>
                <w:rFonts w:asciiTheme="majorHAnsi" w:eastAsia="Calibri" w:hAnsiTheme="majorHAnsi" w:cstheme="majorHAnsi"/>
                <w:b/>
              </w:rPr>
            </w:pPr>
          </w:p>
        </w:tc>
      </w:tr>
    </w:tbl>
    <w:p w14:paraId="77FA6494" w14:textId="77777777" w:rsidR="003F4854" w:rsidRPr="00EF4E36" w:rsidRDefault="003F4854" w:rsidP="003F4854">
      <w:pPr>
        <w:rPr>
          <w:rFonts w:asciiTheme="majorHAnsi" w:hAnsiTheme="majorHAnsi" w:cstheme="majorHAnsi"/>
        </w:rPr>
      </w:pPr>
    </w:p>
    <w:tbl>
      <w:tblPr>
        <w:tblW w:w="9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810"/>
      </w:tblGrid>
      <w:tr w:rsidR="00203A92" w:rsidRPr="00735329" w14:paraId="18402AB0" w14:textId="77777777">
        <w:tc>
          <w:tcPr>
            <w:tcW w:w="9810" w:type="dxa"/>
            <w:shd w:val="clear" w:color="auto" w:fill="D9D9D9"/>
            <w:tcMar>
              <w:top w:w="100" w:type="dxa"/>
              <w:left w:w="100" w:type="dxa"/>
              <w:bottom w:w="100" w:type="dxa"/>
              <w:right w:w="100" w:type="dxa"/>
            </w:tcMar>
          </w:tcPr>
          <w:p w14:paraId="2D6BB65F" w14:textId="0E6B8EF9" w:rsidR="00203A92" w:rsidRPr="00EF4E36" w:rsidRDefault="00045DB7">
            <w:pPr>
              <w:widowControl w:val="0"/>
              <w:spacing w:line="240" w:lineRule="auto"/>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lastRenderedPageBreak/>
              <w:t xml:space="preserve">Participant Video Reflection </w:t>
            </w:r>
          </w:p>
        </w:tc>
      </w:tr>
    </w:tbl>
    <w:p w14:paraId="70B2630C" w14:textId="77777777" w:rsidR="00203A92" w:rsidRPr="00EF4E36" w:rsidRDefault="00203A92" w:rsidP="009119B5">
      <w:bookmarkStart w:id="2" w:name="_lps630epomp9" w:colFirst="0" w:colLast="0"/>
      <w:bookmarkEnd w:id="2"/>
    </w:p>
    <w:tbl>
      <w:tblPr>
        <w:tblStyle w:val="TableGrid"/>
        <w:tblW w:w="0" w:type="auto"/>
        <w:tblLook w:val="04A0" w:firstRow="1" w:lastRow="0" w:firstColumn="1" w:lastColumn="0" w:noHBand="0" w:noVBand="1"/>
      </w:tblPr>
      <w:tblGrid>
        <w:gridCol w:w="9805"/>
      </w:tblGrid>
      <w:tr w:rsidR="00C56DA0" w:rsidRPr="00735329" w14:paraId="791BD216" w14:textId="77777777" w:rsidTr="00EF4E36">
        <w:tc>
          <w:tcPr>
            <w:tcW w:w="9805" w:type="dxa"/>
          </w:tcPr>
          <w:p w14:paraId="47934DC8" w14:textId="14833ADC" w:rsidR="00C56DA0" w:rsidRPr="00EF4E36" w:rsidRDefault="00C56DA0" w:rsidP="00242B97">
            <w:pPr>
              <w:rPr>
                <w:rFonts w:ascii="Calibri" w:hAnsi="Calibri" w:cs="Calibri"/>
                <w:sz w:val="24"/>
                <w:szCs w:val="24"/>
              </w:rPr>
            </w:pPr>
            <w:r w:rsidRPr="00EF4E36">
              <w:rPr>
                <w:rStyle w:val="normaltextrun"/>
                <w:rFonts w:ascii="Calibri" w:hAnsi="Calibri" w:cs="Calibri"/>
                <w:b/>
                <w:bCs/>
                <w:color w:val="000000"/>
                <w:sz w:val="24"/>
                <w:szCs w:val="24"/>
                <w:shd w:val="clear" w:color="auto" w:fill="FFFFFF"/>
              </w:rPr>
              <w:t>Directions:</w:t>
            </w:r>
            <w:r w:rsidRPr="00EF4E36">
              <w:rPr>
                <w:rStyle w:val="normaltextrun"/>
                <w:rFonts w:ascii="Calibri" w:hAnsi="Calibri" w:cs="Calibri"/>
                <w:color w:val="000000"/>
                <w:sz w:val="24"/>
                <w:szCs w:val="24"/>
                <w:shd w:val="clear" w:color="auto" w:fill="FFFFFF"/>
              </w:rPr>
              <w:t xml:space="preserve"> After watching the video,</w:t>
            </w:r>
            <w:r w:rsidRPr="00EF4E36">
              <w:rPr>
                <w:rStyle w:val="normaltextrun"/>
                <w:rFonts w:ascii="Calibri" w:hAnsi="Calibri" w:cs="Calibri"/>
                <w:b/>
                <w:bCs/>
                <w:color w:val="000000"/>
                <w:sz w:val="24"/>
                <w:szCs w:val="24"/>
                <w:shd w:val="clear" w:color="auto" w:fill="FFFFFF"/>
              </w:rPr>
              <w:t xml:space="preserve"> </w:t>
            </w:r>
            <w:r w:rsidRPr="00EF4E36">
              <w:rPr>
                <w:rStyle w:val="normaltextrun"/>
                <w:rFonts w:ascii="Calibri" w:hAnsi="Calibri" w:cs="Calibri"/>
                <w:color w:val="000000"/>
                <w:sz w:val="24"/>
                <w:szCs w:val="24"/>
                <w:shd w:val="clear" w:color="auto" w:fill="FFFFFF"/>
              </w:rPr>
              <w:t>use the table below to write your thoughts, questions and any realization regarding the evidence-based practices</w:t>
            </w:r>
            <w:r w:rsidR="00633A57">
              <w:rPr>
                <w:rStyle w:val="normaltextrun"/>
                <w:rFonts w:ascii="Calibri" w:hAnsi="Calibri" w:cs="Calibri"/>
                <w:color w:val="000000"/>
                <w:sz w:val="24"/>
                <w:szCs w:val="24"/>
                <w:shd w:val="clear" w:color="auto" w:fill="FFFFFF"/>
              </w:rPr>
              <w:t xml:space="preserve"> within the MTSS Framework</w:t>
            </w:r>
            <w:r w:rsidRPr="00EF4E36">
              <w:rPr>
                <w:rStyle w:val="normaltextrun"/>
                <w:rFonts w:ascii="Calibri" w:hAnsi="Calibri" w:cs="Calibri"/>
                <w:color w:val="000000"/>
                <w:sz w:val="24"/>
                <w:szCs w:val="24"/>
                <w:shd w:val="clear" w:color="auto" w:fill="FFFFFF"/>
              </w:rPr>
              <w:t>. </w:t>
            </w:r>
          </w:p>
        </w:tc>
      </w:tr>
    </w:tbl>
    <w:p w14:paraId="3D53E3B2" w14:textId="77777777" w:rsidR="00242B97" w:rsidRPr="00EF4E36" w:rsidRDefault="00242B97" w:rsidP="00EF4E36">
      <w:pPr>
        <w:rPr>
          <w:rFonts w:asciiTheme="majorHAnsi" w:hAnsiTheme="majorHAnsi" w:cstheme="majorHAnsi"/>
        </w:rPr>
      </w:pPr>
    </w:p>
    <w:tbl>
      <w:tblPr>
        <w:tblW w:w="9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410"/>
        <w:gridCol w:w="8385"/>
      </w:tblGrid>
      <w:tr w:rsidR="00203A92" w:rsidRPr="00735329" w14:paraId="2D11D51C" w14:textId="77777777" w:rsidTr="00EF4E36">
        <w:trPr>
          <w:trHeight w:val="789"/>
        </w:trPr>
        <w:tc>
          <w:tcPr>
            <w:tcW w:w="1410" w:type="dxa"/>
            <w:shd w:val="clear" w:color="auto" w:fill="FFFFFF"/>
            <w:tcMar>
              <w:top w:w="100" w:type="dxa"/>
              <w:left w:w="100" w:type="dxa"/>
              <w:bottom w:w="100" w:type="dxa"/>
              <w:right w:w="100" w:type="dxa"/>
            </w:tcMar>
          </w:tcPr>
          <w:p w14:paraId="068EBDA5" w14:textId="461C61C5" w:rsidR="00203A92" w:rsidRPr="00EF4E36" w:rsidRDefault="00045DB7">
            <w:pPr>
              <w:widowControl w:val="0"/>
              <w:spacing w:line="240" w:lineRule="auto"/>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Thoughts</w:t>
            </w:r>
          </w:p>
          <w:p w14:paraId="2D0E2734" w14:textId="49DF8B8C" w:rsidR="00203A92" w:rsidRPr="00EF4E36" w:rsidRDefault="00670360">
            <w:pPr>
              <w:widowControl w:val="0"/>
              <w:spacing w:line="240" w:lineRule="auto"/>
              <w:jc w:val="center"/>
              <w:rPr>
                <w:rFonts w:asciiTheme="majorHAnsi" w:eastAsia="Calibri" w:hAnsiTheme="majorHAnsi" w:cstheme="majorHAnsi"/>
                <w:b/>
                <w:sz w:val="24"/>
                <w:szCs w:val="24"/>
              </w:rPr>
            </w:pPr>
            <w:r w:rsidRPr="00EF4E36">
              <w:rPr>
                <w:rFonts w:asciiTheme="majorHAnsi" w:hAnsiTheme="majorHAnsi" w:cstheme="majorHAnsi"/>
                <w:noProof/>
                <w:sz w:val="24"/>
                <w:szCs w:val="24"/>
              </w:rPr>
              <w:drawing>
                <wp:anchor distT="0" distB="0" distL="0" distR="0" simplePos="0" relativeHeight="251658240" behindDoc="0" locked="0" layoutInCell="1" hidden="0" allowOverlap="1" wp14:anchorId="56649AE2" wp14:editId="10209170">
                  <wp:simplePos x="0" y="0"/>
                  <wp:positionH relativeFrom="column">
                    <wp:posOffset>196850</wp:posOffset>
                  </wp:positionH>
                  <wp:positionV relativeFrom="paragraph">
                    <wp:posOffset>144145</wp:posOffset>
                  </wp:positionV>
                  <wp:extent cx="280988" cy="323850"/>
                  <wp:effectExtent l="0" t="0" r="0" b="0"/>
                  <wp:wrapSquare wrapText="bothSides" distT="0" distB="0" distL="0" distR="0"/>
                  <wp:docPr id="20" name="Picture 20"/>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srcRect/>
                          <a:stretch>
                            <a:fillRect/>
                          </a:stretch>
                        </pic:blipFill>
                        <pic:spPr>
                          <a:xfrm>
                            <a:off x="0" y="0"/>
                            <a:ext cx="280988" cy="323850"/>
                          </a:xfrm>
                          <a:prstGeom prst="rect">
                            <a:avLst/>
                          </a:prstGeom>
                          <a:ln/>
                        </pic:spPr>
                      </pic:pic>
                    </a:graphicData>
                  </a:graphic>
                </wp:anchor>
              </w:drawing>
            </w:r>
          </w:p>
        </w:tc>
        <w:tc>
          <w:tcPr>
            <w:tcW w:w="8385" w:type="dxa"/>
            <w:shd w:val="clear" w:color="auto" w:fill="auto"/>
            <w:tcMar>
              <w:top w:w="100" w:type="dxa"/>
              <w:left w:w="100" w:type="dxa"/>
              <w:bottom w:w="100" w:type="dxa"/>
              <w:right w:w="100" w:type="dxa"/>
            </w:tcMar>
          </w:tcPr>
          <w:p w14:paraId="1302BB94" w14:textId="77777777" w:rsidR="00203A92" w:rsidRPr="00EF4E36" w:rsidRDefault="00203A92">
            <w:pPr>
              <w:widowControl w:val="0"/>
              <w:spacing w:line="240" w:lineRule="auto"/>
              <w:rPr>
                <w:rFonts w:asciiTheme="majorHAnsi" w:eastAsia="Calibri" w:hAnsiTheme="majorHAnsi" w:cstheme="majorHAnsi"/>
                <w:b/>
              </w:rPr>
            </w:pPr>
          </w:p>
          <w:p w14:paraId="6AE2CD64" w14:textId="77777777" w:rsidR="00203A92" w:rsidRPr="00EF4E36" w:rsidRDefault="00203A92">
            <w:pPr>
              <w:widowControl w:val="0"/>
              <w:spacing w:line="240" w:lineRule="auto"/>
              <w:rPr>
                <w:rFonts w:asciiTheme="majorHAnsi" w:eastAsia="Calibri" w:hAnsiTheme="majorHAnsi" w:cstheme="majorHAnsi"/>
                <w:b/>
              </w:rPr>
            </w:pPr>
          </w:p>
          <w:p w14:paraId="19EE711D" w14:textId="77777777" w:rsidR="00203A92" w:rsidRPr="00EF4E36" w:rsidRDefault="00203A92">
            <w:pPr>
              <w:widowControl w:val="0"/>
              <w:spacing w:line="240" w:lineRule="auto"/>
              <w:rPr>
                <w:rFonts w:asciiTheme="majorHAnsi" w:eastAsia="Calibri" w:hAnsiTheme="majorHAnsi" w:cstheme="majorHAnsi"/>
                <w:b/>
              </w:rPr>
            </w:pPr>
          </w:p>
          <w:p w14:paraId="6B761BB5" w14:textId="77777777" w:rsidR="00203A92" w:rsidRPr="00EF4E36" w:rsidRDefault="00203A92">
            <w:pPr>
              <w:widowControl w:val="0"/>
              <w:spacing w:line="240" w:lineRule="auto"/>
              <w:rPr>
                <w:rFonts w:asciiTheme="majorHAnsi" w:eastAsia="Calibri" w:hAnsiTheme="majorHAnsi" w:cstheme="majorHAnsi"/>
                <w:b/>
              </w:rPr>
            </w:pPr>
          </w:p>
        </w:tc>
      </w:tr>
      <w:tr w:rsidR="00203A92" w:rsidRPr="00735329" w14:paraId="1DFC288C" w14:textId="77777777" w:rsidTr="00EF4E36">
        <w:trPr>
          <w:trHeight w:val="933"/>
        </w:trPr>
        <w:tc>
          <w:tcPr>
            <w:tcW w:w="1410" w:type="dxa"/>
            <w:shd w:val="clear" w:color="auto" w:fill="FFFFFF"/>
            <w:tcMar>
              <w:top w:w="100" w:type="dxa"/>
              <w:left w:w="100" w:type="dxa"/>
              <w:bottom w:w="100" w:type="dxa"/>
              <w:right w:w="100" w:type="dxa"/>
            </w:tcMar>
          </w:tcPr>
          <w:p w14:paraId="20294B72" w14:textId="77777777" w:rsidR="00203A92" w:rsidRPr="00EF4E36" w:rsidRDefault="00045DB7">
            <w:pPr>
              <w:widowControl w:val="0"/>
              <w:spacing w:line="240" w:lineRule="auto"/>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Questions</w:t>
            </w:r>
          </w:p>
          <w:p w14:paraId="6B4017B3" w14:textId="7C6BBF09" w:rsidR="00203A92" w:rsidRPr="00EF4E36" w:rsidRDefault="00670360">
            <w:pPr>
              <w:widowControl w:val="0"/>
              <w:spacing w:line="240" w:lineRule="auto"/>
              <w:jc w:val="center"/>
              <w:rPr>
                <w:rFonts w:asciiTheme="majorHAnsi" w:eastAsia="Calibri" w:hAnsiTheme="majorHAnsi" w:cstheme="majorHAnsi"/>
                <w:b/>
                <w:sz w:val="24"/>
                <w:szCs w:val="24"/>
              </w:rPr>
            </w:pPr>
            <w:r w:rsidRPr="00EF4E36">
              <w:rPr>
                <w:rFonts w:asciiTheme="majorHAnsi" w:hAnsiTheme="majorHAnsi" w:cstheme="majorHAnsi"/>
                <w:noProof/>
                <w:sz w:val="24"/>
                <w:szCs w:val="24"/>
              </w:rPr>
              <w:drawing>
                <wp:anchor distT="0" distB="0" distL="0" distR="0" simplePos="0" relativeHeight="251658251" behindDoc="0" locked="0" layoutInCell="1" hidden="0" allowOverlap="1" wp14:anchorId="4C8CC0E4" wp14:editId="401191AB">
                  <wp:simplePos x="0" y="0"/>
                  <wp:positionH relativeFrom="column">
                    <wp:posOffset>193040</wp:posOffset>
                  </wp:positionH>
                  <wp:positionV relativeFrom="paragraph">
                    <wp:posOffset>141605</wp:posOffset>
                  </wp:positionV>
                  <wp:extent cx="280988" cy="323850"/>
                  <wp:effectExtent l="0" t="0" r="0" b="0"/>
                  <wp:wrapSquare wrapText="bothSides" distT="0" distB="0" distL="0" distR="0"/>
                  <wp:docPr id="813789176" name="Picture 813789176"/>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srcRect/>
                          <a:stretch>
                            <a:fillRect/>
                          </a:stretch>
                        </pic:blipFill>
                        <pic:spPr>
                          <a:xfrm>
                            <a:off x="0" y="0"/>
                            <a:ext cx="280988" cy="323850"/>
                          </a:xfrm>
                          <a:prstGeom prst="rect">
                            <a:avLst/>
                          </a:prstGeom>
                          <a:ln/>
                        </pic:spPr>
                      </pic:pic>
                    </a:graphicData>
                  </a:graphic>
                </wp:anchor>
              </w:drawing>
            </w:r>
          </w:p>
        </w:tc>
        <w:tc>
          <w:tcPr>
            <w:tcW w:w="8385" w:type="dxa"/>
            <w:shd w:val="clear" w:color="auto" w:fill="auto"/>
            <w:tcMar>
              <w:top w:w="100" w:type="dxa"/>
              <w:left w:w="100" w:type="dxa"/>
              <w:bottom w:w="100" w:type="dxa"/>
              <w:right w:w="100" w:type="dxa"/>
            </w:tcMar>
          </w:tcPr>
          <w:p w14:paraId="14DA0C37" w14:textId="77777777" w:rsidR="00203A92" w:rsidRPr="00EF4E36" w:rsidRDefault="00203A92">
            <w:pPr>
              <w:widowControl w:val="0"/>
              <w:spacing w:line="240" w:lineRule="auto"/>
              <w:rPr>
                <w:rFonts w:asciiTheme="majorHAnsi" w:eastAsia="Calibri" w:hAnsiTheme="majorHAnsi" w:cstheme="majorHAnsi"/>
                <w:b/>
              </w:rPr>
            </w:pPr>
          </w:p>
          <w:p w14:paraId="0C1359E6" w14:textId="77777777" w:rsidR="00203A92" w:rsidRPr="00EF4E36" w:rsidRDefault="00203A92">
            <w:pPr>
              <w:widowControl w:val="0"/>
              <w:spacing w:line="240" w:lineRule="auto"/>
              <w:rPr>
                <w:rFonts w:asciiTheme="majorHAnsi" w:eastAsia="Calibri" w:hAnsiTheme="majorHAnsi" w:cstheme="majorHAnsi"/>
                <w:b/>
              </w:rPr>
            </w:pPr>
          </w:p>
          <w:p w14:paraId="5D6C7DB5" w14:textId="77777777" w:rsidR="00203A92" w:rsidRPr="00EF4E36" w:rsidRDefault="00203A92">
            <w:pPr>
              <w:widowControl w:val="0"/>
              <w:spacing w:line="240" w:lineRule="auto"/>
              <w:rPr>
                <w:rFonts w:asciiTheme="majorHAnsi" w:eastAsia="Calibri" w:hAnsiTheme="majorHAnsi" w:cstheme="majorHAnsi"/>
                <w:b/>
              </w:rPr>
            </w:pPr>
          </w:p>
          <w:p w14:paraId="261F6897" w14:textId="77777777" w:rsidR="00203A92" w:rsidRPr="00EF4E36" w:rsidRDefault="00203A92">
            <w:pPr>
              <w:widowControl w:val="0"/>
              <w:spacing w:line="240" w:lineRule="auto"/>
              <w:rPr>
                <w:rFonts w:asciiTheme="majorHAnsi" w:eastAsia="Calibri" w:hAnsiTheme="majorHAnsi" w:cstheme="majorHAnsi"/>
                <w:b/>
              </w:rPr>
            </w:pPr>
          </w:p>
        </w:tc>
      </w:tr>
      <w:tr w:rsidR="00203A92" w:rsidRPr="00735329" w14:paraId="2EDAB5B7" w14:textId="77777777" w:rsidTr="00EF4E36">
        <w:trPr>
          <w:trHeight w:val="897"/>
        </w:trPr>
        <w:tc>
          <w:tcPr>
            <w:tcW w:w="1410" w:type="dxa"/>
            <w:shd w:val="clear" w:color="auto" w:fill="FFFFFF"/>
            <w:tcMar>
              <w:top w:w="100" w:type="dxa"/>
              <w:left w:w="100" w:type="dxa"/>
              <w:bottom w:w="100" w:type="dxa"/>
              <w:right w:w="100" w:type="dxa"/>
            </w:tcMar>
          </w:tcPr>
          <w:p w14:paraId="6DAC4578" w14:textId="6BC55291" w:rsidR="00203A92" w:rsidRPr="00EF4E36" w:rsidRDefault="00670360">
            <w:pPr>
              <w:widowControl w:val="0"/>
              <w:spacing w:line="240" w:lineRule="auto"/>
              <w:jc w:val="center"/>
              <w:rPr>
                <w:rFonts w:asciiTheme="majorHAnsi" w:eastAsia="Calibri" w:hAnsiTheme="majorHAnsi" w:cstheme="majorHAnsi"/>
                <w:b/>
                <w:sz w:val="24"/>
                <w:szCs w:val="24"/>
              </w:rPr>
            </w:pPr>
            <w:r w:rsidRPr="00EF4E36">
              <w:rPr>
                <w:rFonts w:asciiTheme="majorHAnsi" w:hAnsiTheme="majorHAnsi" w:cstheme="majorHAnsi"/>
                <w:noProof/>
                <w:sz w:val="24"/>
                <w:szCs w:val="24"/>
              </w:rPr>
              <w:drawing>
                <wp:anchor distT="0" distB="0" distL="0" distR="0" simplePos="0" relativeHeight="251658252" behindDoc="0" locked="0" layoutInCell="1" hidden="0" allowOverlap="1" wp14:anchorId="38F3BD80" wp14:editId="74EB53D0">
                  <wp:simplePos x="0" y="0"/>
                  <wp:positionH relativeFrom="column">
                    <wp:posOffset>185420</wp:posOffset>
                  </wp:positionH>
                  <wp:positionV relativeFrom="paragraph">
                    <wp:posOffset>173722</wp:posOffset>
                  </wp:positionV>
                  <wp:extent cx="280988" cy="323850"/>
                  <wp:effectExtent l="0" t="0" r="0" b="0"/>
                  <wp:wrapSquare wrapText="bothSides" distT="0" distB="0" distL="0" distR="0"/>
                  <wp:docPr id="1458331844" name="Picture 1458331844" descr="individual&#10;"/>
                  <wp:cNvGraphicFramePr/>
                  <a:graphic xmlns:a="http://schemas.openxmlformats.org/drawingml/2006/main">
                    <a:graphicData uri="http://schemas.openxmlformats.org/drawingml/2006/picture">
                      <pic:pic xmlns:pic="http://schemas.openxmlformats.org/drawingml/2006/picture">
                        <pic:nvPicPr>
                          <pic:cNvPr id="1458331844" name="Picture 1458331844" descr="individual&#10;"/>
                          <pic:cNvPicPr preferRelativeResize="0"/>
                        </pic:nvPicPr>
                        <pic:blipFill>
                          <a:blip r:embed="rId21"/>
                          <a:srcRect/>
                          <a:stretch>
                            <a:fillRect/>
                          </a:stretch>
                        </pic:blipFill>
                        <pic:spPr>
                          <a:xfrm>
                            <a:off x="0" y="0"/>
                            <a:ext cx="280988" cy="323850"/>
                          </a:xfrm>
                          <a:prstGeom prst="rect">
                            <a:avLst/>
                          </a:prstGeom>
                          <a:ln/>
                        </pic:spPr>
                      </pic:pic>
                    </a:graphicData>
                  </a:graphic>
                </wp:anchor>
              </w:drawing>
            </w:r>
            <w:r w:rsidRPr="00EF4E36">
              <w:rPr>
                <w:rFonts w:asciiTheme="majorHAnsi" w:eastAsia="Calibri" w:hAnsiTheme="majorHAnsi" w:cstheme="majorHAnsi"/>
                <w:b/>
                <w:sz w:val="24"/>
                <w:szCs w:val="24"/>
              </w:rPr>
              <w:t>Realizations</w:t>
            </w:r>
          </w:p>
        </w:tc>
        <w:tc>
          <w:tcPr>
            <w:tcW w:w="8385" w:type="dxa"/>
            <w:shd w:val="clear" w:color="auto" w:fill="auto"/>
            <w:tcMar>
              <w:top w:w="100" w:type="dxa"/>
              <w:left w:w="100" w:type="dxa"/>
              <w:bottom w:w="100" w:type="dxa"/>
              <w:right w:w="100" w:type="dxa"/>
            </w:tcMar>
          </w:tcPr>
          <w:p w14:paraId="04F1F8CB" w14:textId="77777777" w:rsidR="00203A92" w:rsidRPr="00EF4E36" w:rsidRDefault="00203A92">
            <w:pPr>
              <w:widowControl w:val="0"/>
              <w:spacing w:line="240" w:lineRule="auto"/>
              <w:rPr>
                <w:rFonts w:asciiTheme="majorHAnsi" w:eastAsia="Calibri" w:hAnsiTheme="majorHAnsi" w:cstheme="majorHAnsi"/>
                <w:b/>
              </w:rPr>
            </w:pPr>
          </w:p>
          <w:p w14:paraId="51E2424F" w14:textId="77777777" w:rsidR="00203A92" w:rsidRPr="00EF4E36" w:rsidRDefault="00203A92">
            <w:pPr>
              <w:widowControl w:val="0"/>
              <w:spacing w:line="240" w:lineRule="auto"/>
              <w:rPr>
                <w:rFonts w:asciiTheme="majorHAnsi" w:eastAsia="Calibri" w:hAnsiTheme="majorHAnsi" w:cstheme="majorHAnsi"/>
                <w:b/>
              </w:rPr>
            </w:pPr>
          </w:p>
          <w:p w14:paraId="34733572" w14:textId="77777777" w:rsidR="00203A92" w:rsidRPr="00EF4E36" w:rsidRDefault="00203A92">
            <w:pPr>
              <w:widowControl w:val="0"/>
              <w:spacing w:line="240" w:lineRule="auto"/>
              <w:rPr>
                <w:rFonts w:asciiTheme="majorHAnsi" w:eastAsia="Calibri" w:hAnsiTheme="majorHAnsi" w:cstheme="majorHAnsi"/>
                <w:b/>
              </w:rPr>
            </w:pPr>
          </w:p>
          <w:p w14:paraId="42D635CC" w14:textId="77777777" w:rsidR="00203A92" w:rsidRPr="00EF4E36" w:rsidRDefault="00203A92">
            <w:pPr>
              <w:widowControl w:val="0"/>
              <w:spacing w:line="240" w:lineRule="auto"/>
              <w:rPr>
                <w:rFonts w:asciiTheme="majorHAnsi" w:eastAsia="Calibri" w:hAnsiTheme="majorHAnsi" w:cstheme="majorHAnsi"/>
                <w:b/>
              </w:rPr>
            </w:pPr>
          </w:p>
        </w:tc>
      </w:tr>
      <w:tr w:rsidR="00203A92" w:rsidRPr="00735329" w14:paraId="09BA1C13" w14:textId="77777777" w:rsidTr="007336CA">
        <w:trPr>
          <w:trHeight w:val="1041"/>
        </w:trPr>
        <w:tc>
          <w:tcPr>
            <w:tcW w:w="1410" w:type="dxa"/>
            <w:shd w:val="clear" w:color="auto" w:fill="auto"/>
            <w:tcMar>
              <w:top w:w="100" w:type="dxa"/>
              <w:left w:w="100" w:type="dxa"/>
              <w:bottom w:w="100" w:type="dxa"/>
              <w:right w:w="100" w:type="dxa"/>
            </w:tcMar>
          </w:tcPr>
          <w:p w14:paraId="177A08D2" w14:textId="7A251829" w:rsidR="00203A92" w:rsidRPr="00EF4E36" w:rsidRDefault="007336CA" w:rsidP="007336CA">
            <w:pPr>
              <w:spacing w:line="240" w:lineRule="auto"/>
              <w:rPr>
                <w:rFonts w:asciiTheme="majorHAnsi" w:eastAsia="Calibri" w:hAnsiTheme="majorHAnsi" w:cstheme="majorHAnsi"/>
              </w:rPr>
            </w:pPr>
            <w:r w:rsidRPr="00735329">
              <w:rPr>
                <w:rFonts w:asciiTheme="majorHAnsi" w:hAnsiTheme="majorHAnsi" w:cstheme="majorHAnsi"/>
                <w:noProof/>
              </w:rPr>
              <w:drawing>
                <wp:anchor distT="114300" distB="114300" distL="114300" distR="114300" simplePos="0" relativeHeight="251660301" behindDoc="0" locked="0" layoutInCell="1" hidden="0" allowOverlap="1" wp14:anchorId="7C1CCC3C" wp14:editId="0780064E">
                  <wp:simplePos x="0" y="0"/>
                  <wp:positionH relativeFrom="column">
                    <wp:posOffset>-57150</wp:posOffset>
                  </wp:positionH>
                  <wp:positionV relativeFrom="page">
                    <wp:posOffset>0</wp:posOffset>
                  </wp:positionV>
                  <wp:extent cx="914400" cy="541020"/>
                  <wp:effectExtent l="0" t="0" r="0" b="0"/>
                  <wp:wrapSquare wrapText="bothSides" distT="114300" distB="114300" distL="114300" distR="114300"/>
                  <wp:docPr id="1588337273" name="Picture 15883372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61976965" name="Picture 461976965">
                            <a:extLst>
                              <a:ext uri="{C183D7F6-B498-43B3-948B-1728B52AA6E4}">
                                <adec:decorative xmlns:adec="http://schemas.microsoft.com/office/drawing/2017/decorative" val="1"/>
                              </a:ext>
                            </a:extLst>
                          </pic:cNvPr>
                          <pic:cNvPicPr preferRelativeResize="0"/>
                        </pic:nvPicPr>
                        <pic:blipFill rotWithShape="1">
                          <a:blip r:embed="rId20"/>
                          <a:srcRect t="20588" b="24509"/>
                          <a:stretch/>
                        </pic:blipFill>
                        <pic:spPr bwMode="auto">
                          <a:xfrm>
                            <a:off x="0" y="0"/>
                            <a:ext cx="914400" cy="541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8385" w:type="dxa"/>
            <w:shd w:val="clear" w:color="auto" w:fill="auto"/>
            <w:tcMar>
              <w:top w:w="100" w:type="dxa"/>
              <w:left w:w="100" w:type="dxa"/>
              <w:bottom w:w="100" w:type="dxa"/>
              <w:right w:w="100" w:type="dxa"/>
            </w:tcMar>
          </w:tcPr>
          <w:p w14:paraId="3FB123E0" w14:textId="77777777" w:rsidR="00203A92" w:rsidRPr="00EF4E36" w:rsidRDefault="00045DB7">
            <w:pPr>
              <w:numPr>
                <w:ilvl w:val="0"/>
                <w:numId w:val="11"/>
              </w:numPr>
              <w:spacing w:line="240" w:lineRule="auto"/>
              <w:rPr>
                <w:rFonts w:asciiTheme="majorHAnsi" w:eastAsia="Calibri" w:hAnsiTheme="majorHAnsi" w:cstheme="majorHAnsi"/>
                <w:color w:val="3C3B3C"/>
                <w:sz w:val="24"/>
                <w:szCs w:val="24"/>
                <w:highlight w:val="white"/>
              </w:rPr>
            </w:pPr>
            <w:r w:rsidRPr="00EF4E36">
              <w:rPr>
                <w:rFonts w:asciiTheme="majorHAnsi" w:eastAsia="Calibri" w:hAnsiTheme="majorHAnsi" w:cstheme="majorHAnsi"/>
                <w:color w:val="3C3B3C"/>
                <w:sz w:val="24"/>
                <w:szCs w:val="24"/>
                <w:highlight w:val="white"/>
              </w:rPr>
              <w:t xml:space="preserve">Allow time for participants to share initial </w:t>
            </w:r>
            <w:r w:rsidRPr="00EF4E36">
              <w:rPr>
                <w:rFonts w:asciiTheme="majorHAnsi" w:eastAsia="Calibri" w:hAnsiTheme="majorHAnsi" w:cstheme="majorHAnsi"/>
                <w:b/>
                <w:color w:val="3C3B3C"/>
                <w:sz w:val="24"/>
                <w:szCs w:val="24"/>
                <w:highlight w:val="white"/>
              </w:rPr>
              <w:t>thoughts</w:t>
            </w:r>
            <w:r w:rsidRPr="00EF4E36">
              <w:rPr>
                <w:rFonts w:asciiTheme="majorHAnsi" w:eastAsia="Calibri" w:hAnsiTheme="majorHAnsi" w:cstheme="majorHAnsi"/>
                <w:color w:val="3C3B3C"/>
                <w:sz w:val="24"/>
                <w:szCs w:val="24"/>
                <w:highlight w:val="white"/>
              </w:rPr>
              <w:t xml:space="preserve">, lingering </w:t>
            </w:r>
            <w:r w:rsidRPr="00EF4E36">
              <w:rPr>
                <w:rFonts w:asciiTheme="majorHAnsi" w:eastAsia="Calibri" w:hAnsiTheme="majorHAnsi" w:cstheme="majorHAnsi"/>
                <w:b/>
                <w:color w:val="3C3B3C"/>
                <w:sz w:val="24"/>
                <w:szCs w:val="24"/>
                <w:highlight w:val="white"/>
              </w:rPr>
              <w:t>questions</w:t>
            </w:r>
            <w:r w:rsidRPr="00EF4E36">
              <w:rPr>
                <w:rFonts w:asciiTheme="majorHAnsi" w:eastAsia="Calibri" w:hAnsiTheme="majorHAnsi" w:cstheme="majorHAnsi"/>
                <w:color w:val="3C3B3C"/>
                <w:sz w:val="24"/>
                <w:szCs w:val="24"/>
                <w:highlight w:val="white"/>
              </w:rPr>
              <w:t xml:space="preserve">, and key concept </w:t>
            </w:r>
            <w:r w:rsidRPr="00EF4E36">
              <w:rPr>
                <w:rFonts w:asciiTheme="majorHAnsi" w:eastAsia="Calibri" w:hAnsiTheme="majorHAnsi" w:cstheme="majorHAnsi"/>
                <w:b/>
                <w:color w:val="3C3B3C"/>
                <w:sz w:val="24"/>
                <w:szCs w:val="24"/>
                <w:highlight w:val="white"/>
              </w:rPr>
              <w:t>realizations.</w:t>
            </w:r>
          </w:p>
        </w:tc>
      </w:tr>
    </w:tbl>
    <w:p w14:paraId="43D3B442" w14:textId="77777777" w:rsidR="00203A92" w:rsidRPr="00EF4E36" w:rsidRDefault="00203A92">
      <w:pPr>
        <w:rPr>
          <w:rFonts w:asciiTheme="majorHAnsi" w:eastAsia="Calibri" w:hAnsiTheme="majorHAnsi" w:cstheme="majorHAnsi"/>
        </w:rPr>
      </w:pPr>
    </w:p>
    <w:tbl>
      <w:tblPr>
        <w:tblW w:w="9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810"/>
      </w:tblGrid>
      <w:tr w:rsidR="00203A92" w:rsidRPr="00735329" w14:paraId="2A6E2E0D" w14:textId="77777777" w:rsidTr="002F4100">
        <w:trPr>
          <w:trHeight w:val="288"/>
        </w:trPr>
        <w:tc>
          <w:tcPr>
            <w:tcW w:w="9810" w:type="dxa"/>
            <w:shd w:val="clear" w:color="auto" w:fill="D9D9D9"/>
            <w:tcMar>
              <w:top w:w="100" w:type="dxa"/>
              <w:left w:w="100" w:type="dxa"/>
              <w:bottom w:w="100" w:type="dxa"/>
              <w:right w:w="100" w:type="dxa"/>
            </w:tcMar>
          </w:tcPr>
          <w:p w14:paraId="2BB71A06" w14:textId="0975C066" w:rsidR="00203A92" w:rsidRPr="00EF4E36" w:rsidRDefault="00045DB7">
            <w:pPr>
              <w:widowControl w:val="0"/>
              <w:spacing w:line="240" w:lineRule="auto"/>
              <w:jc w:val="center"/>
              <w:rPr>
                <w:rFonts w:asciiTheme="majorHAnsi" w:eastAsia="Calibri" w:hAnsiTheme="majorHAnsi" w:cstheme="majorHAnsi"/>
                <w:sz w:val="24"/>
                <w:szCs w:val="24"/>
              </w:rPr>
            </w:pPr>
            <w:r w:rsidRPr="00EF4E36">
              <w:rPr>
                <w:rFonts w:asciiTheme="majorHAnsi" w:eastAsia="Calibri" w:hAnsiTheme="majorHAnsi" w:cstheme="majorHAnsi"/>
                <w:b/>
                <w:sz w:val="24"/>
                <w:szCs w:val="24"/>
              </w:rPr>
              <w:t xml:space="preserve">Post Video Discussion and Questions </w:t>
            </w:r>
          </w:p>
        </w:tc>
      </w:tr>
    </w:tbl>
    <w:p w14:paraId="5FE96257" w14:textId="77777777" w:rsidR="00203A92" w:rsidRPr="00EF4E36" w:rsidRDefault="00203A92" w:rsidP="009119B5">
      <w:bookmarkStart w:id="3" w:name="_vas48z5po25r" w:colFirst="0" w:colLast="0"/>
      <w:bookmarkEnd w:id="3"/>
    </w:p>
    <w:tbl>
      <w:tblPr>
        <w:tblStyle w:val="TableGrid"/>
        <w:tblW w:w="0" w:type="auto"/>
        <w:tblLook w:val="04A0" w:firstRow="1" w:lastRow="0" w:firstColumn="1" w:lastColumn="0" w:noHBand="0" w:noVBand="1"/>
      </w:tblPr>
      <w:tblGrid>
        <w:gridCol w:w="9980"/>
      </w:tblGrid>
      <w:tr w:rsidR="009D67CE" w:rsidRPr="00735329" w14:paraId="365363DF" w14:textId="77777777" w:rsidTr="009D67CE">
        <w:tc>
          <w:tcPr>
            <w:tcW w:w="9980" w:type="dxa"/>
          </w:tcPr>
          <w:p w14:paraId="46B55A3B" w14:textId="5E9E2D46" w:rsidR="009D67CE" w:rsidRPr="00EF4E36" w:rsidRDefault="009D67CE" w:rsidP="00C56DA0">
            <w:pPr>
              <w:rPr>
                <w:rFonts w:asciiTheme="majorHAnsi" w:hAnsiTheme="majorHAnsi" w:cstheme="majorHAnsi"/>
                <w:sz w:val="24"/>
                <w:szCs w:val="24"/>
              </w:rPr>
            </w:pPr>
            <w:r w:rsidRPr="00EF4E36">
              <w:rPr>
                <w:rStyle w:val="normaltextrun"/>
                <w:rFonts w:asciiTheme="majorHAnsi" w:hAnsiTheme="majorHAnsi" w:cstheme="majorHAnsi"/>
                <w:b/>
                <w:bCs/>
                <w:color w:val="000000"/>
                <w:sz w:val="24"/>
                <w:szCs w:val="24"/>
                <w:shd w:val="clear" w:color="auto" w:fill="FFFFFF"/>
              </w:rPr>
              <w:t>Directions:</w:t>
            </w:r>
            <w:r w:rsidRPr="00EF4E36">
              <w:rPr>
                <w:rStyle w:val="normaltextrun"/>
                <w:rFonts w:asciiTheme="majorHAnsi" w:hAnsiTheme="majorHAnsi" w:cstheme="majorHAnsi"/>
                <w:color w:val="000000"/>
                <w:sz w:val="24"/>
                <w:szCs w:val="24"/>
                <w:shd w:val="clear" w:color="auto" w:fill="FFFFFF"/>
              </w:rPr>
              <w:t xml:space="preserve"> </w:t>
            </w:r>
            <w:r w:rsidRPr="00EF4E36">
              <w:rPr>
                <w:rStyle w:val="normaltextrun"/>
                <w:rFonts w:ascii="Calibri" w:hAnsi="Calibri" w:cs="Calibri"/>
                <w:color w:val="000000"/>
                <w:sz w:val="24"/>
                <w:szCs w:val="24"/>
                <w:shd w:val="clear" w:color="auto" w:fill="FFFFFF"/>
              </w:rPr>
              <w:t xml:space="preserve">The questions below are intended to guide a discussion regarding </w:t>
            </w:r>
            <w:r w:rsidR="00D80C27" w:rsidRPr="002F052C">
              <w:rPr>
                <w:rStyle w:val="normaltextrun"/>
                <w:rFonts w:ascii="Calibri" w:hAnsi="Calibri" w:cs="Calibri"/>
                <w:color w:val="000000"/>
                <w:sz w:val="24"/>
                <w:szCs w:val="24"/>
                <w:shd w:val="clear" w:color="auto" w:fill="FFFFFF"/>
              </w:rPr>
              <w:t>the learning</w:t>
            </w:r>
            <w:r w:rsidRPr="00EF4E36">
              <w:rPr>
                <w:rStyle w:val="normaltextrun"/>
                <w:rFonts w:ascii="Calibri" w:hAnsi="Calibri" w:cs="Calibri"/>
                <w:color w:val="000000"/>
                <w:sz w:val="24"/>
                <w:szCs w:val="24"/>
                <w:shd w:val="clear" w:color="auto" w:fill="FFFFFF"/>
              </w:rPr>
              <w:t xml:space="preserve"> from the video. Prior to the time with the team, determine the questions you wish to use. Consider the time, content and groupings for the discussion as you select the questions.</w:t>
            </w:r>
            <w:r w:rsidRPr="00EF4E36">
              <w:rPr>
                <w:rStyle w:val="eop"/>
                <w:rFonts w:asciiTheme="majorHAnsi" w:hAnsiTheme="majorHAnsi" w:cstheme="majorHAnsi"/>
                <w:color w:val="000000"/>
                <w:sz w:val="24"/>
                <w:szCs w:val="24"/>
                <w:shd w:val="clear" w:color="auto" w:fill="FFFFFF"/>
              </w:rPr>
              <w:t> </w:t>
            </w:r>
          </w:p>
        </w:tc>
      </w:tr>
    </w:tbl>
    <w:p w14:paraId="42D1049B" w14:textId="77777777" w:rsidR="009D67CE" w:rsidRPr="00EF4E36" w:rsidRDefault="009D67CE" w:rsidP="00EF4E36">
      <w:pPr>
        <w:rPr>
          <w:rFonts w:asciiTheme="majorHAnsi" w:hAnsiTheme="majorHAnsi" w:cstheme="majorHAnsi"/>
        </w:rPr>
      </w:pPr>
    </w:p>
    <w:tbl>
      <w:tblPr>
        <w:tblW w:w="98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230"/>
        <w:gridCol w:w="8595"/>
      </w:tblGrid>
      <w:tr w:rsidR="00203A92" w:rsidRPr="00735329" w14:paraId="400509E8" w14:textId="77777777">
        <w:tc>
          <w:tcPr>
            <w:tcW w:w="1230" w:type="dxa"/>
            <w:shd w:val="clear" w:color="auto" w:fill="auto"/>
            <w:tcMar>
              <w:top w:w="100" w:type="dxa"/>
              <w:left w:w="100" w:type="dxa"/>
              <w:bottom w:w="100" w:type="dxa"/>
              <w:right w:w="100" w:type="dxa"/>
            </w:tcMar>
          </w:tcPr>
          <w:p w14:paraId="176E9799" w14:textId="77777777" w:rsidR="00203A92" w:rsidRPr="00EF4E36" w:rsidRDefault="00045DB7">
            <w:pPr>
              <w:spacing w:line="240" w:lineRule="auto"/>
              <w:ind w:left="720" w:hanging="360"/>
              <w:rPr>
                <w:rFonts w:asciiTheme="majorHAnsi" w:eastAsia="Calibri" w:hAnsiTheme="majorHAnsi" w:cstheme="majorHAnsi"/>
              </w:rPr>
            </w:pPr>
            <w:r w:rsidRPr="00EF4E36">
              <w:rPr>
                <w:rFonts w:asciiTheme="majorHAnsi" w:hAnsiTheme="majorHAnsi" w:cstheme="majorHAnsi"/>
                <w:noProof/>
              </w:rPr>
              <w:drawing>
                <wp:anchor distT="114300" distB="114300" distL="114300" distR="114300" simplePos="0" relativeHeight="251658244" behindDoc="0" locked="0" layoutInCell="1" hidden="0" allowOverlap="1" wp14:anchorId="46AA8838" wp14:editId="1738B818">
                  <wp:simplePos x="0" y="0"/>
                  <wp:positionH relativeFrom="column">
                    <wp:posOffset>52388</wp:posOffset>
                  </wp:positionH>
                  <wp:positionV relativeFrom="paragraph">
                    <wp:posOffset>219075</wp:posOffset>
                  </wp:positionV>
                  <wp:extent cx="628650" cy="635000"/>
                  <wp:effectExtent l="0" t="0" r="0" b="0"/>
                  <wp:wrapSquare wrapText="bothSides" distT="114300" distB="114300" distL="114300" distR="114300"/>
                  <wp:docPr id="12" name="Picture 12"/>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a:stretch>
                            <a:fillRect/>
                          </a:stretch>
                        </pic:blipFill>
                        <pic:spPr>
                          <a:xfrm>
                            <a:off x="0" y="0"/>
                            <a:ext cx="628650" cy="635000"/>
                          </a:xfrm>
                          <a:prstGeom prst="rect">
                            <a:avLst/>
                          </a:prstGeom>
                          <a:ln/>
                        </pic:spPr>
                      </pic:pic>
                    </a:graphicData>
                  </a:graphic>
                </wp:anchor>
              </w:drawing>
            </w:r>
          </w:p>
        </w:tc>
        <w:tc>
          <w:tcPr>
            <w:tcW w:w="8595" w:type="dxa"/>
            <w:shd w:val="clear" w:color="auto" w:fill="auto"/>
            <w:tcMar>
              <w:top w:w="100" w:type="dxa"/>
              <w:left w:w="100" w:type="dxa"/>
              <w:bottom w:w="100" w:type="dxa"/>
              <w:right w:w="100" w:type="dxa"/>
            </w:tcMar>
          </w:tcPr>
          <w:p w14:paraId="08BA82F4" w14:textId="0562BE8F" w:rsidR="00203A92" w:rsidRPr="00EF4E36" w:rsidRDefault="00045DB7">
            <w:pPr>
              <w:numPr>
                <w:ilvl w:val="0"/>
                <w:numId w:val="17"/>
              </w:numPr>
              <w:spacing w:line="240" w:lineRule="auto"/>
              <w:rPr>
                <w:rFonts w:ascii="Calibri" w:eastAsia="Calibri" w:hAnsi="Calibri" w:cs="Calibri"/>
                <w:sz w:val="24"/>
                <w:szCs w:val="24"/>
              </w:rPr>
            </w:pPr>
            <w:r w:rsidRPr="00EF4E36">
              <w:rPr>
                <w:rFonts w:ascii="Calibri" w:eastAsia="Calibri" w:hAnsi="Calibri" w:cs="Calibri"/>
                <w:sz w:val="24"/>
                <w:szCs w:val="24"/>
              </w:rPr>
              <w:t xml:space="preserve">How might exploring and learning more about evidence-based practices support the work in </w:t>
            </w:r>
            <w:r w:rsidR="00B62663" w:rsidRPr="00EF4E36">
              <w:rPr>
                <w:rFonts w:ascii="Calibri" w:eastAsia="Calibri" w:hAnsi="Calibri" w:cs="Calibri"/>
                <w:sz w:val="24"/>
                <w:szCs w:val="24"/>
              </w:rPr>
              <w:t xml:space="preserve">our </w:t>
            </w:r>
            <w:r w:rsidRPr="00EF4E36">
              <w:rPr>
                <w:rFonts w:ascii="Calibri" w:eastAsia="Calibri" w:hAnsi="Calibri" w:cs="Calibri"/>
                <w:sz w:val="24"/>
                <w:szCs w:val="24"/>
              </w:rPr>
              <w:t xml:space="preserve">school or district? </w:t>
            </w:r>
          </w:p>
          <w:p w14:paraId="763E9138" w14:textId="77777777" w:rsidR="00203A92" w:rsidRPr="00EF4E36" w:rsidRDefault="00045DB7">
            <w:pPr>
              <w:numPr>
                <w:ilvl w:val="0"/>
                <w:numId w:val="17"/>
              </w:numPr>
              <w:rPr>
                <w:rFonts w:ascii="Calibri" w:eastAsia="Calibri" w:hAnsi="Calibri" w:cs="Calibri"/>
                <w:sz w:val="24"/>
                <w:szCs w:val="24"/>
              </w:rPr>
            </w:pPr>
            <w:r w:rsidRPr="00EF4E36">
              <w:rPr>
                <w:rFonts w:ascii="Calibri" w:eastAsia="Calibri" w:hAnsi="Calibri" w:cs="Calibri"/>
                <w:sz w:val="24"/>
                <w:szCs w:val="24"/>
              </w:rPr>
              <w:t>How does our process for selecting evidence-based practices regarding instruction, intervention and support in all tiers support our school’s student population? What unique factors define our student population?</w:t>
            </w:r>
          </w:p>
          <w:p w14:paraId="59561597" w14:textId="77777777" w:rsidR="00203A92" w:rsidRPr="00EF4E36" w:rsidRDefault="00045DB7">
            <w:pPr>
              <w:numPr>
                <w:ilvl w:val="0"/>
                <w:numId w:val="17"/>
              </w:numPr>
              <w:rPr>
                <w:rFonts w:ascii="Calibri" w:eastAsia="Calibri" w:hAnsi="Calibri" w:cs="Calibri"/>
                <w:sz w:val="24"/>
                <w:szCs w:val="24"/>
              </w:rPr>
            </w:pPr>
            <w:r w:rsidRPr="00EF4E36">
              <w:rPr>
                <w:rFonts w:ascii="Calibri" w:eastAsia="Calibri" w:hAnsi="Calibri" w:cs="Calibri"/>
                <w:sz w:val="24"/>
                <w:szCs w:val="24"/>
              </w:rPr>
              <w:t xml:space="preserve">What is the collaborative, problem-solving team’s role in selecting evidence-based practices in all tiers? </w:t>
            </w:r>
          </w:p>
          <w:p w14:paraId="5687329F" w14:textId="77777777" w:rsidR="00203A92" w:rsidRPr="00EF4E36" w:rsidRDefault="00045DB7">
            <w:pPr>
              <w:numPr>
                <w:ilvl w:val="1"/>
                <w:numId w:val="17"/>
              </w:numPr>
              <w:shd w:val="clear" w:color="auto" w:fill="FFFFFF"/>
              <w:spacing w:line="240" w:lineRule="auto"/>
              <w:rPr>
                <w:rFonts w:ascii="Calibri" w:eastAsia="Calibri" w:hAnsi="Calibri" w:cs="Calibri"/>
                <w:sz w:val="24"/>
                <w:szCs w:val="24"/>
              </w:rPr>
            </w:pPr>
            <w:r w:rsidRPr="00EF4E36">
              <w:rPr>
                <w:rFonts w:ascii="Calibri" w:eastAsia="Calibri" w:hAnsi="Calibri" w:cs="Calibri"/>
                <w:sz w:val="24"/>
                <w:szCs w:val="24"/>
              </w:rPr>
              <w:t>What data is used during the selection process for evidence-based practices?</w:t>
            </w:r>
          </w:p>
          <w:p w14:paraId="1BADE5C4" w14:textId="77777777" w:rsidR="00203A92" w:rsidRPr="00EF4E36" w:rsidRDefault="00045DB7">
            <w:pPr>
              <w:numPr>
                <w:ilvl w:val="1"/>
                <w:numId w:val="17"/>
              </w:numPr>
              <w:shd w:val="clear" w:color="auto" w:fill="FFFFFF"/>
              <w:spacing w:line="240" w:lineRule="auto"/>
              <w:rPr>
                <w:rFonts w:ascii="Calibri" w:eastAsia="Calibri" w:hAnsi="Calibri" w:cs="Calibri"/>
                <w:sz w:val="24"/>
                <w:szCs w:val="24"/>
              </w:rPr>
            </w:pPr>
            <w:r w:rsidRPr="00EF4E36">
              <w:rPr>
                <w:rFonts w:ascii="Calibri" w:eastAsia="Calibri" w:hAnsi="Calibri" w:cs="Calibri"/>
                <w:sz w:val="24"/>
                <w:szCs w:val="24"/>
              </w:rPr>
              <w:lastRenderedPageBreak/>
              <w:t xml:space="preserve">How might the use of an EBP initiative inventory support the selection process? </w:t>
            </w:r>
          </w:p>
          <w:p w14:paraId="7954482C" w14:textId="77777777" w:rsidR="00203A92" w:rsidRPr="00EF4E36" w:rsidRDefault="00045DB7">
            <w:pPr>
              <w:numPr>
                <w:ilvl w:val="1"/>
                <w:numId w:val="17"/>
              </w:numPr>
              <w:shd w:val="clear" w:color="auto" w:fill="FFFFFF"/>
              <w:spacing w:line="240" w:lineRule="auto"/>
              <w:rPr>
                <w:rFonts w:ascii="Calibri" w:eastAsia="Calibri" w:hAnsi="Calibri" w:cs="Calibri"/>
                <w:sz w:val="24"/>
                <w:szCs w:val="24"/>
              </w:rPr>
            </w:pPr>
            <w:r w:rsidRPr="00EF4E36">
              <w:rPr>
                <w:rFonts w:ascii="Calibri" w:eastAsia="Calibri" w:hAnsi="Calibri" w:cs="Calibri"/>
                <w:sz w:val="24"/>
                <w:szCs w:val="24"/>
              </w:rPr>
              <w:t xml:space="preserve">How does research inform the MTSS problem-solving team and other stakeholders when selecting EBPs? </w:t>
            </w:r>
          </w:p>
          <w:p w14:paraId="3161B420" w14:textId="14AA9579" w:rsidR="00203A92" w:rsidRPr="00EF4E36" w:rsidRDefault="00045DB7">
            <w:pPr>
              <w:numPr>
                <w:ilvl w:val="0"/>
                <w:numId w:val="17"/>
              </w:numPr>
              <w:shd w:val="clear" w:color="auto" w:fill="FFFFFF"/>
              <w:spacing w:line="240" w:lineRule="auto"/>
              <w:rPr>
                <w:rFonts w:ascii="Calibri" w:eastAsia="Calibri" w:hAnsi="Calibri" w:cs="Calibri"/>
                <w:sz w:val="24"/>
                <w:szCs w:val="24"/>
              </w:rPr>
            </w:pPr>
            <w:r w:rsidRPr="00EF4E36">
              <w:rPr>
                <w:rFonts w:ascii="Calibri" w:eastAsia="Calibri" w:hAnsi="Calibri" w:cs="Calibri"/>
                <w:sz w:val="24"/>
                <w:szCs w:val="24"/>
              </w:rPr>
              <w:t xml:space="preserve">Are there any unique factors that may need to be considered when selecting Tier 2 or Tier 3 EBPs for our school or district? </w:t>
            </w:r>
            <w:r w:rsidR="00094504" w:rsidRPr="00EF4E36">
              <w:rPr>
                <w:rFonts w:ascii="Calibri" w:eastAsia="Calibri" w:hAnsi="Calibri" w:cs="Calibri"/>
                <w:sz w:val="24"/>
                <w:szCs w:val="24"/>
              </w:rPr>
              <w:t>(</w:t>
            </w:r>
            <w:r w:rsidRPr="00EF4E36">
              <w:rPr>
                <w:rFonts w:ascii="Calibri" w:eastAsia="Calibri" w:hAnsi="Calibri" w:cs="Calibri"/>
                <w:sz w:val="24"/>
                <w:szCs w:val="24"/>
              </w:rPr>
              <w:t>Think about student population and data.</w:t>
            </w:r>
            <w:r w:rsidR="00094504" w:rsidRPr="00EF4E36">
              <w:rPr>
                <w:rFonts w:ascii="Calibri" w:eastAsia="Calibri" w:hAnsi="Calibri" w:cs="Calibri"/>
                <w:sz w:val="24"/>
                <w:szCs w:val="24"/>
              </w:rPr>
              <w:t>)</w:t>
            </w:r>
            <w:r w:rsidRPr="00EF4E36">
              <w:rPr>
                <w:rFonts w:ascii="Calibri" w:eastAsia="Calibri" w:hAnsi="Calibri" w:cs="Calibri"/>
                <w:sz w:val="24"/>
                <w:szCs w:val="24"/>
              </w:rPr>
              <w:t xml:space="preserve"> </w:t>
            </w:r>
          </w:p>
          <w:p w14:paraId="33024488" w14:textId="77777777" w:rsidR="004E4175" w:rsidRPr="00EF4E36" w:rsidRDefault="00045DB7">
            <w:pPr>
              <w:numPr>
                <w:ilvl w:val="0"/>
                <w:numId w:val="17"/>
              </w:numPr>
              <w:spacing w:line="240" w:lineRule="auto"/>
              <w:rPr>
                <w:rFonts w:ascii="Calibri" w:eastAsia="Calibri" w:hAnsi="Calibri" w:cs="Calibri"/>
                <w:sz w:val="24"/>
                <w:szCs w:val="24"/>
              </w:rPr>
            </w:pPr>
            <w:r w:rsidRPr="00EF4E36">
              <w:rPr>
                <w:rFonts w:ascii="Calibri" w:eastAsia="Calibri" w:hAnsi="Calibri" w:cs="Calibri"/>
                <w:sz w:val="24"/>
                <w:szCs w:val="24"/>
              </w:rPr>
              <w:t xml:space="preserve">How do we ensure that every student on our campus has access and opportunity to </w:t>
            </w:r>
          </w:p>
          <w:p w14:paraId="0C47F816" w14:textId="1024F4DE" w:rsidR="004E4175" w:rsidRPr="00EF4E36" w:rsidRDefault="00045DB7" w:rsidP="004E4175">
            <w:pPr>
              <w:spacing w:line="240" w:lineRule="auto"/>
              <w:ind w:left="720"/>
              <w:rPr>
                <w:rFonts w:ascii="Calibri" w:eastAsia="Calibri" w:hAnsi="Calibri" w:cs="Calibri"/>
                <w:sz w:val="24"/>
                <w:szCs w:val="24"/>
              </w:rPr>
            </w:pPr>
            <w:r w:rsidRPr="00EF4E36">
              <w:rPr>
                <w:rFonts w:ascii="Calibri" w:eastAsia="Calibri" w:hAnsi="Calibri" w:cs="Calibri"/>
                <w:sz w:val="24"/>
                <w:szCs w:val="24"/>
              </w:rPr>
              <w:t>evidence-based practices</w:t>
            </w:r>
            <w:r w:rsidR="004E4175" w:rsidRPr="00EF4E36">
              <w:rPr>
                <w:rFonts w:ascii="Calibri" w:eastAsia="Calibri" w:hAnsi="Calibri" w:cs="Calibri"/>
                <w:sz w:val="24"/>
                <w:szCs w:val="24"/>
              </w:rPr>
              <w:t xml:space="preserve">? </w:t>
            </w:r>
          </w:p>
        </w:tc>
      </w:tr>
      <w:tr w:rsidR="00CD5C52" w:rsidRPr="00735329" w14:paraId="60DC3350" w14:textId="77777777">
        <w:tc>
          <w:tcPr>
            <w:tcW w:w="1230" w:type="dxa"/>
            <w:shd w:val="clear" w:color="auto" w:fill="auto"/>
            <w:tcMar>
              <w:top w:w="100" w:type="dxa"/>
              <w:left w:w="100" w:type="dxa"/>
              <w:bottom w:w="100" w:type="dxa"/>
              <w:right w:w="100" w:type="dxa"/>
            </w:tcMar>
          </w:tcPr>
          <w:p w14:paraId="5C5DC593" w14:textId="101E6B08" w:rsidR="00CD5C52" w:rsidRPr="00EF4E36" w:rsidRDefault="00CD5C52" w:rsidP="00CD5C52">
            <w:pPr>
              <w:spacing w:line="240" w:lineRule="auto"/>
              <w:ind w:left="720" w:hanging="360"/>
              <w:rPr>
                <w:rFonts w:asciiTheme="majorHAnsi" w:hAnsiTheme="majorHAnsi" w:cstheme="majorHAnsi"/>
                <w:noProof/>
              </w:rPr>
            </w:pPr>
            <w:r w:rsidRPr="00EF4E36">
              <w:rPr>
                <w:rFonts w:asciiTheme="majorHAnsi" w:hAnsiTheme="majorHAnsi" w:cstheme="majorHAnsi"/>
                <w:noProof/>
              </w:rPr>
              <w:lastRenderedPageBreak/>
              <w:drawing>
                <wp:anchor distT="114300" distB="114300" distL="114300" distR="114300" simplePos="0" relativeHeight="251658245" behindDoc="0" locked="0" layoutInCell="1" hidden="0" allowOverlap="1" wp14:anchorId="75FB2BD6" wp14:editId="3041B752">
                  <wp:simplePos x="0" y="0"/>
                  <wp:positionH relativeFrom="column">
                    <wp:posOffset>66675</wp:posOffset>
                  </wp:positionH>
                  <wp:positionV relativeFrom="paragraph">
                    <wp:posOffset>538480</wp:posOffset>
                  </wp:positionV>
                  <wp:extent cx="476250" cy="533102"/>
                  <wp:effectExtent l="0" t="0" r="0" b="0"/>
                  <wp:wrapSquare wrapText="bothSides" distT="114300" distB="114300" distL="114300" distR="114300"/>
                  <wp:docPr id="5" name="Picture 5"/>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3"/>
                          <a:srcRect/>
                          <a:stretch>
                            <a:fillRect/>
                          </a:stretch>
                        </pic:blipFill>
                        <pic:spPr>
                          <a:xfrm>
                            <a:off x="0" y="0"/>
                            <a:ext cx="476250" cy="533102"/>
                          </a:xfrm>
                          <a:prstGeom prst="rect">
                            <a:avLst/>
                          </a:prstGeom>
                          <a:ln/>
                        </pic:spPr>
                      </pic:pic>
                    </a:graphicData>
                  </a:graphic>
                </wp:anchor>
              </w:drawing>
            </w:r>
          </w:p>
        </w:tc>
        <w:tc>
          <w:tcPr>
            <w:tcW w:w="8595" w:type="dxa"/>
            <w:shd w:val="clear" w:color="auto" w:fill="auto"/>
            <w:tcMar>
              <w:top w:w="100" w:type="dxa"/>
              <w:left w:w="100" w:type="dxa"/>
              <w:bottom w:w="100" w:type="dxa"/>
              <w:right w:w="100" w:type="dxa"/>
            </w:tcMar>
          </w:tcPr>
          <w:p w14:paraId="275941B5" w14:textId="77777777" w:rsidR="00CD5C52" w:rsidRPr="00EF4E36" w:rsidRDefault="00CD5C52" w:rsidP="00CD5C52">
            <w:pPr>
              <w:numPr>
                <w:ilvl w:val="0"/>
                <w:numId w:val="15"/>
              </w:numPr>
              <w:spacing w:line="240" w:lineRule="auto"/>
              <w:rPr>
                <w:rFonts w:ascii="Calibri" w:eastAsia="Calibri" w:hAnsi="Calibri" w:cs="Calibri"/>
                <w:color w:val="444746"/>
                <w:sz w:val="24"/>
                <w:szCs w:val="24"/>
              </w:rPr>
            </w:pPr>
            <w:r w:rsidRPr="00EF4E36">
              <w:rPr>
                <w:rFonts w:ascii="Calibri" w:eastAsia="Calibri" w:hAnsi="Calibri" w:cs="Calibri"/>
                <w:color w:val="444746"/>
                <w:sz w:val="24"/>
                <w:szCs w:val="24"/>
              </w:rPr>
              <w:t>What questions do you have regarding the use of MTSS evidence-based practices?</w:t>
            </w:r>
          </w:p>
          <w:p w14:paraId="263A8702" w14:textId="77777777" w:rsidR="00CD5C52" w:rsidRPr="00EF4E36" w:rsidRDefault="00CD5C52" w:rsidP="00CD5C52">
            <w:pPr>
              <w:numPr>
                <w:ilvl w:val="0"/>
                <w:numId w:val="15"/>
              </w:numPr>
              <w:rPr>
                <w:rFonts w:ascii="Calibri" w:eastAsia="Calibri" w:hAnsi="Calibri" w:cs="Calibri"/>
                <w:sz w:val="24"/>
                <w:szCs w:val="24"/>
              </w:rPr>
            </w:pPr>
            <w:r w:rsidRPr="00EF4E36">
              <w:rPr>
                <w:rFonts w:ascii="Calibri" w:eastAsia="Calibri" w:hAnsi="Calibri" w:cs="Calibri"/>
                <w:sz w:val="24"/>
                <w:szCs w:val="24"/>
              </w:rPr>
              <w:t xml:space="preserve">Do we know what the EBP selection process is in our school? Have we participated in the process? How does the selection process impact our instruction, intervention, and support for our students? </w:t>
            </w:r>
          </w:p>
          <w:p w14:paraId="2E5A31CB" w14:textId="77777777" w:rsidR="00CD5C52" w:rsidRPr="00EF4E36" w:rsidRDefault="00CD5C52" w:rsidP="00CD5C52">
            <w:pPr>
              <w:numPr>
                <w:ilvl w:val="0"/>
                <w:numId w:val="15"/>
              </w:numPr>
              <w:rPr>
                <w:rFonts w:ascii="Calibri" w:eastAsia="Calibri" w:hAnsi="Calibri" w:cs="Calibri"/>
                <w:sz w:val="24"/>
                <w:szCs w:val="24"/>
              </w:rPr>
            </w:pPr>
            <w:r w:rsidRPr="00EF4E36">
              <w:rPr>
                <w:rFonts w:ascii="Calibri" w:eastAsia="Calibri" w:hAnsi="Calibri" w:cs="Calibri"/>
                <w:sz w:val="24"/>
                <w:szCs w:val="24"/>
              </w:rPr>
              <w:t xml:space="preserve">Do we know what EBPs our school has chosen for our three-tiered delivery model? </w:t>
            </w:r>
          </w:p>
          <w:p w14:paraId="14717D2F" w14:textId="5534F8F5" w:rsidR="00CD5C52" w:rsidRPr="00EF4E36" w:rsidRDefault="00CD5C52" w:rsidP="00CD5C52">
            <w:pPr>
              <w:numPr>
                <w:ilvl w:val="0"/>
                <w:numId w:val="17"/>
              </w:numPr>
              <w:spacing w:line="240" w:lineRule="auto"/>
              <w:rPr>
                <w:rFonts w:asciiTheme="majorHAnsi" w:eastAsia="Calibri" w:hAnsiTheme="majorHAnsi" w:cstheme="majorHAnsi"/>
                <w:sz w:val="24"/>
                <w:szCs w:val="24"/>
              </w:rPr>
            </w:pPr>
            <w:r w:rsidRPr="00EF4E36">
              <w:rPr>
                <w:rFonts w:ascii="Calibri" w:eastAsia="Calibri" w:hAnsi="Calibri" w:cs="Calibri"/>
                <w:sz w:val="24"/>
                <w:szCs w:val="24"/>
              </w:rPr>
              <w:t xml:space="preserve">Fidelity refers to </w:t>
            </w:r>
            <w:r w:rsidRPr="00EF4E36">
              <w:rPr>
                <w:rFonts w:ascii="Calibri" w:eastAsia="Calibri" w:hAnsi="Calibri" w:cs="Calibri"/>
                <w:color w:val="333333"/>
                <w:sz w:val="24"/>
                <w:szCs w:val="24"/>
                <w:highlight w:val="white"/>
              </w:rPr>
              <w:t xml:space="preserve">how closely prescribed procedures are followed and, in the context of schools, the degree to which educators implement programs, assessments, and implementation plans the way they were designed and intended. </w:t>
            </w:r>
            <w:r w:rsidRPr="00EF4E36">
              <w:rPr>
                <w:rFonts w:ascii="Calibri" w:eastAsia="Calibri" w:hAnsi="Calibri" w:cs="Calibri"/>
                <w:sz w:val="24"/>
                <w:szCs w:val="24"/>
              </w:rPr>
              <w:t>Using this definition, think about how we ensure we are delivering evidence-based instruction, interventions and supports with fidelity in our classroom or school. How do we measure fidelity?</w:t>
            </w:r>
            <w:r w:rsidRPr="00EF4E36">
              <w:rPr>
                <w:rFonts w:asciiTheme="majorHAnsi" w:eastAsia="Calibri" w:hAnsiTheme="majorHAnsi" w:cstheme="majorHAnsi"/>
                <w:sz w:val="24"/>
                <w:szCs w:val="24"/>
              </w:rPr>
              <w:t xml:space="preserve"> </w:t>
            </w:r>
          </w:p>
        </w:tc>
      </w:tr>
      <w:tr w:rsidR="00CD5C52" w:rsidRPr="00735329" w14:paraId="0E4EFDB3" w14:textId="77777777">
        <w:tc>
          <w:tcPr>
            <w:tcW w:w="1230" w:type="dxa"/>
            <w:shd w:val="clear" w:color="auto" w:fill="auto"/>
            <w:tcMar>
              <w:top w:w="100" w:type="dxa"/>
              <w:left w:w="100" w:type="dxa"/>
              <w:bottom w:w="100" w:type="dxa"/>
              <w:right w:w="100" w:type="dxa"/>
            </w:tcMar>
          </w:tcPr>
          <w:p w14:paraId="5425AA86" w14:textId="2AC98F25" w:rsidR="00CD5C52" w:rsidRPr="00EF4E36" w:rsidRDefault="00CD5C52" w:rsidP="00CD5C52">
            <w:pPr>
              <w:spacing w:line="240" w:lineRule="auto"/>
              <w:ind w:left="720" w:hanging="360"/>
              <w:rPr>
                <w:rFonts w:asciiTheme="majorHAnsi" w:hAnsiTheme="majorHAnsi" w:cstheme="majorHAnsi"/>
                <w:noProof/>
              </w:rPr>
            </w:pPr>
            <w:r w:rsidRPr="00EF4E36">
              <w:rPr>
                <w:rFonts w:asciiTheme="majorHAnsi" w:hAnsiTheme="majorHAnsi" w:cstheme="majorHAnsi"/>
                <w:noProof/>
              </w:rPr>
              <w:drawing>
                <wp:anchor distT="114300" distB="114300" distL="114300" distR="114300" simplePos="0" relativeHeight="251658246" behindDoc="0" locked="0" layoutInCell="1" hidden="0" allowOverlap="1" wp14:anchorId="4D1912FB" wp14:editId="18F508BF">
                  <wp:simplePos x="0" y="0"/>
                  <wp:positionH relativeFrom="column">
                    <wp:posOffset>161925</wp:posOffset>
                  </wp:positionH>
                  <wp:positionV relativeFrom="paragraph">
                    <wp:posOffset>115570</wp:posOffset>
                  </wp:positionV>
                  <wp:extent cx="280988" cy="323850"/>
                  <wp:effectExtent l="0" t="0" r="0" b="0"/>
                  <wp:wrapSquare wrapText="bothSides" distT="114300" distB="114300" distL="114300" distR="114300"/>
                  <wp:docPr id="11" name="Picture 1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srcRect/>
                          <a:stretch>
                            <a:fillRect/>
                          </a:stretch>
                        </pic:blipFill>
                        <pic:spPr>
                          <a:xfrm>
                            <a:off x="0" y="0"/>
                            <a:ext cx="280988" cy="323850"/>
                          </a:xfrm>
                          <a:prstGeom prst="rect">
                            <a:avLst/>
                          </a:prstGeom>
                          <a:ln/>
                        </pic:spPr>
                      </pic:pic>
                    </a:graphicData>
                  </a:graphic>
                </wp:anchor>
              </w:drawing>
            </w:r>
          </w:p>
        </w:tc>
        <w:tc>
          <w:tcPr>
            <w:tcW w:w="8595" w:type="dxa"/>
            <w:shd w:val="clear" w:color="auto" w:fill="auto"/>
            <w:tcMar>
              <w:top w:w="100" w:type="dxa"/>
              <w:left w:w="100" w:type="dxa"/>
              <w:bottom w:w="100" w:type="dxa"/>
              <w:right w:w="100" w:type="dxa"/>
            </w:tcMar>
          </w:tcPr>
          <w:p w14:paraId="6C3FC264" w14:textId="77777777" w:rsidR="00CD5C52" w:rsidRPr="00EF4E36" w:rsidRDefault="00CD5C52" w:rsidP="00CD5C52">
            <w:pPr>
              <w:numPr>
                <w:ilvl w:val="0"/>
                <w:numId w:val="6"/>
              </w:num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How might this learning impact your role in the MTSS System? </w:t>
            </w:r>
          </w:p>
          <w:p w14:paraId="440BA894" w14:textId="2D8A5C0D" w:rsidR="00CD5C52" w:rsidRPr="00EF4E36" w:rsidRDefault="00AC6BA2" w:rsidP="00CD5C52">
            <w:pPr>
              <w:numPr>
                <w:ilvl w:val="0"/>
                <w:numId w:val="17"/>
              </w:numPr>
              <w:spacing w:line="240" w:lineRule="auto"/>
              <w:rPr>
                <w:rFonts w:asciiTheme="majorHAnsi" w:eastAsia="Calibri" w:hAnsiTheme="majorHAnsi" w:cstheme="majorHAnsi"/>
                <w:sz w:val="24"/>
                <w:szCs w:val="24"/>
              </w:rPr>
            </w:pPr>
            <w:r w:rsidRPr="00827BEF">
              <w:rPr>
                <w:rFonts w:asciiTheme="minorHAnsi" w:eastAsia="Calibri" w:hAnsiTheme="minorHAnsi" w:cstheme="minorHAnsi"/>
                <w:sz w:val="24"/>
                <w:szCs w:val="24"/>
                <w:highlight w:val="white"/>
              </w:rPr>
              <w:t xml:space="preserve">What next steps might you consider based on </w:t>
            </w:r>
            <w:r w:rsidRPr="00827BEF">
              <w:rPr>
                <w:rFonts w:asciiTheme="minorHAnsi" w:eastAsia="Calibri" w:hAnsiTheme="minorHAnsi" w:cstheme="minorHAnsi"/>
                <w:sz w:val="24"/>
                <w:szCs w:val="24"/>
              </w:rPr>
              <w:t>today’s learning?</w:t>
            </w:r>
          </w:p>
        </w:tc>
      </w:tr>
    </w:tbl>
    <w:p w14:paraId="36B54B5D" w14:textId="77777777" w:rsidR="00151EA2" w:rsidRPr="00EF4E36" w:rsidRDefault="00151EA2" w:rsidP="00EF4E36">
      <w:pPr>
        <w:spacing w:line="240" w:lineRule="auto"/>
        <w:rPr>
          <w:rFonts w:asciiTheme="majorHAnsi" w:hAnsiTheme="majorHAnsi" w:cstheme="majorHAnsi"/>
        </w:rPr>
      </w:pPr>
    </w:p>
    <w:p w14:paraId="6A8DA902" w14:textId="77777777" w:rsidR="008C69D9" w:rsidRPr="00EF4E36" w:rsidRDefault="008C69D9" w:rsidP="00EF4E36">
      <w:pPr>
        <w:spacing w:line="240" w:lineRule="auto"/>
        <w:rPr>
          <w:rFonts w:asciiTheme="majorHAnsi" w:eastAsia="Calibri" w:hAnsiTheme="majorHAnsi" w:cstheme="majorHAnsi"/>
          <w:b/>
        </w:rPr>
      </w:pPr>
    </w:p>
    <w:tbl>
      <w:tblPr>
        <w:tblStyle w:val="TableGrid"/>
        <w:tblW w:w="0" w:type="auto"/>
        <w:tblLook w:val="04A0" w:firstRow="1" w:lastRow="0" w:firstColumn="1" w:lastColumn="0" w:noHBand="0" w:noVBand="1"/>
      </w:tblPr>
      <w:tblGrid>
        <w:gridCol w:w="9805"/>
      </w:tblGrid>
      <w:tr w:rsidR="00C107A5" w:rsidRPr="00735329" w14:paraId="5F65F0BA" w14:textId="77777777" w:rsidTr="002F4100">
        <w:trPr>
          <w:trHeight w:val="485"/>
        </w:trPr>
        <w:tc>
          <w:tcPr>
            <w:tcW w:w="9805" w:type="dxa"/>
            <w:shd w:val="clear" w:color="auto" w:fill="D9D9D9" w:themeFill="background1" w:themeFillShade="D9"/>
          </w:tcPr>
          <w:p w14:paraId="36A1271A" w14:textId="76D525CB" w:rsidR="00C107A5" w:rsidRPr="00EF4E36" w:rsidRDefault="00C107A5" w:rsidP="002F4100">
            <w:pPr>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Post Video Closing Questions</w:t>
            </w:r>
          </w:p>
        </w:tc>
      </w:tr>
    </w:tbl>
    <w:p w14:paraId="4E69B899" w14:textId="77777777" w:rsidR="00C107A5" w:rsidRPr="00EF4E36" w:rsidRDefault="00C107A5">
      <w:pPr>
        <w:rPr>
          <w:rFonts w:asciiTheme="majorHAnsi" w:eastAsia="Calibri" w:hAnsiTheme="majorHAnsi" w:cstheme="majorHAnsi"/>
          <w:b/>
          <w:sz w:val="24"/>
          <w:szCs w:val="24"/>
        </w:rPr>
      </w:pPr>
    </w:p>
    <w:tbl>
      <w:tblPr>
        <w:tblStyle w:val="TableGrid"/>
        <w:tblW w:w="0" w:type="auto"/>
        <w:tblLook w:val="04A0" w:firstRow="1" w:lastRow="0" w:firstColumn="1" w:lastColumn="0" w:noHBand="0" w:noVBand="1"/>
      </w:tblPr>
      <w:tblGrid>
        <w:gridCol w:w="1255"/>
        <w:gridCol w:w="8550"/>
      </w:tblGrid>
      <w:tr w:rsidR="00C107A5" w:rsidRPr="00735329" w14:paraId="2FE023B6" w14:textId="77777777" w:rsidTr="00EF4E36">
        <w:tc>
          <w:tcPr>
            <w:tcW w:w="1255" w:type="dxa"/>
          </w:tcPr>
          <w:p w14:paraId="32B0700A" w14:textId="77777777" w:rsidR="00C107A5" w:rsidRPr="00EF4E36" w:rsidRDefault="00C107A5" w:rsidP="00C107A5">
            <w:pPr>
              <w:rPr>
                <w:rFonts w:asciiTheme="majorHAnsi" w:eastAsia="Calibri" w:hAnsiTheme="majorHAnsi" w:cstheme="majorHAnsi"/>
                <w:b/>
                <w:sz w:val="24"/>
                <w:szCs w:val="24"/>
              </w:rPr>
            </w:pPr>
            <w:r w:rsidRPr="00EF4E36">
              <w:rPr>
                <w:rFonts w:asciiTheme="majorHAnsi" w:eastAsia="Calibri" w:hAnsiTheme="majorHAnsi" w:cstheme="majorHAnsi"/>
                <w:b/>
                <w:sz w:val="24"/>
                <w:szCs w:val="24"/>
              </w:rPr>
              <w:t xml:space="preserve">Closing </w:t>
            </w:r>
          </w:p>
          <w:p w14:paraId="645FF127" w14:textId="35C6FF5C" w:rsidR="00C107A5" w:rsidRPr="00EF4E36" w:rsidRDefault="00C107A5" w:rsidP="00C107A5">
            <w:pPr>
              <w:rPr>
                <w:rFonts w:asciiTheme="majorHAnsi" w:eastAsia="Calibri" w:hAnsiTheme="majorHAnsi" w:cstheme="majorHAnsi"/>
                <w:b/>
                <w:sz w:val="24"/>
                <w:szCs w:val="24"/>
              </w:rPr>
            </w:pPr>
            <w:r w:rsidRPr="00EF4E36">
              <w:rPr>
                <w:rFonts w:asciiTheme="majorHAnsi" w:eastAsia="Calibri" w:hAnsiTheme="majorHAnsi" w:cstheme="majorHAnsi"/>
                <w:b/>
                <w:sz w:val="24"/>
                <w:szCs w:val="24"/>
              </w:rPr>
              <w:t xml:space="preserve">Questions </w:t>
            </w:r>
          </w:p>
        </w:tc>
        <w:tc>
          <w:tcPr>
            <w:tcW w:w="8550" w:type="dxa"/>
          </w:tcPr>
          <w:p w14:paraId="2E3F2A17" w14:textId="5ED45D51" w:rsidR="00C107A5" w:rsidRPr="00EF4E36" w:rsidRDefault="00C107A5" w:rsidP="00C107A5">
            <w:pPr>
              <w:numPr>
                <w:ilvl w:val="0"/>
                <w:numId w:val="3"/>
              </w:numPr>
              <w:rPr>
                <w:rFonts w:ascii="Calibri" w:eastAsia="Calibri" w:hAnsi="Calibri" w:cs="Calibri"/>
                <w:sz w:val="24"/>
                <w:szCs w:val="24"/>
              </w:rPr>
            </w:pPr>
            <w:r w:rsidRPr="00EF4E36">
              <w:rPr>
                <w:rFonts w:ascii="Calibri" w:eastAsia="Calibri" w:hAnsi="Calibri" w:cs="Calibri"/>
                <w:sz w:val="24"/>
                <w:szCs w:val="24"/>
              </w:rPr>
              <w:t xml:space="preserve">How might this learning impact the </w:t>
            </w:r>
            <w:r w:rsidR="00C52A32" w:rsidRPr="00EF4E36">
              <w:rPr>
                <w:rFonts w:ascii="Calibri" w:eastAsia="Calibri" w:hAnsi="Calibri" w:cs="Calibri"/>
                <w:sz w:val="24"/>
                <w:szCs w:val="24"/>
              </w:rPr>
              <w:t>evidence-based practices</w:t>
            </w:r>
            <w:r w:rsidRPr="00EF4E36">
              <w:rPr>
                <w:rFonts w:ascii="Calibri" w:eastAsia="Calibri" w:hAnsi="Calibri" w:cs="Calibri"/>
                <w:sz w:val="24"/>
                <w:szCs w:val="24"/>
              </w:rPr>
              <w:t xml:space="preserve"> selection process and planning for next steps?</w:t>
            </w:r>
          </w:p>
          <w:p w14:paraId="4FD45E1C" w14:textId="77777777" w:rsidR="00C107A5" w:rsidRPr="00EF4E36" w:rsidRDefault="00C107A5" w:rsidP="00C107A5">
            <w:pPr>
              <w:numPr>
                <w:ilvl w:val="0"/>
                <w:numId w:val="3"/>
              </w:numPr>
              <w:rPr>
                <w:rFonts w:ascii="Calibri" w:eastAsia="Calibri" w:hAnsi="Calibri" w:cs="Calibri"/>
                <w:sz w:val="24"/>
                <w:szCs w:val="24"/>
              </w:rPr>
            </w:pPr>
            <w:r w:rsidRPr="00EF4E36">
              <w:rPr>
                <w:rFonts w:ascii="Calibri" w:eastAsia="Calibri" w:hAnsi="Calibri" w:cs="Calibri"/>
                <w:sz w:val="24"/>
                <w:szCs w:val="24"/>
              </w:rPr>
              <w:t>Who else might benefit from this learning?</w:t>
            </w:r>
          </w:p>
          <w:p w14:paraId="4FB362BF" w14:textId="0405066E" w:rsidR="00C107A5" w:rsidRPr="00EF4E36" w:rsidRDefault="00C107A5" w:rsidP="00EF4E36">
            <w:pPr>
              <w:numPr>
                <w:ilvl w:val="0"/>
                <w:numId w:val="3"/>
              </w:numPr>
              <w:rPr>
                <w:rFonts w:asciiTheme="majorHAnsi" w:eastAsia="Calibri" w:hAnsiTheme="majorHAnsi" w:cstheme="majorHAnsi"/>
                <w:sz w:val="24"/>
                <w:szCs w:val="24"/>
              </w:rPr>
            </w:pPr>
            <w:r w:rsidRPr="00EF4E36">
              <w:rPr>
                <w:rFonts w:ascii="Calibri" w:eastAsia="Calibri" w:hAnsi="Calibri" w:cs="Calibri"/>
                <w:sz w:val="24"/>
                <w:szCs w:val="24"/>
                <w:highlight w:val="white"/>
              </w:rPr>
              <w:t>What information confirmed your beliefs about the importance of utilizing evidence-based practices within the MTSS Framework to ensure student success?</w:t>
            </w:r>
            <w:r w:rsidRPr="00EF4E36">
              <w:rPr>
                <w:rFonts w:asciiTheme="majorHAnsi" w:eastAsia="Calibri" w:hAnsiTheme="majorHAnsi" w:cstheme="majorHAnsi"/>
                <w:sz w:val="24"/>
                <w:szCs w:val="24"/>
                <w:highlight w:val="white"/>
              </w:rPr>
              <w:t xml:space="preserve"> </w:t>
            </w:r>
          </w:p>
        </w:tc>
      </w:tr>
    </w:tbl>
    <w:p w14:paraId="6A7EBCF2" w14:textId="77777777" w:rsidR="00941636" w:rsidRDefault="00941636" w:rsidP="00F92F11">
      <w:pPr>
        <w:spacing w:line="240" w:lineRule="auto"/>
        <w:rPr>
          <w:rFonts w:asciiTheme="majorHAnsi" w:hAnsiTheme="majorHAnsi" w:cstheme="majorHAnsi"/>
        </w:rPr>
      </w:pPr>
    </w:p>
    <w:p w14:paraId="1FBE311A" w14:textId="77777777" w:rsidR="00533BD9" w:rsidRPr="00EF4E36" w:rsidRDefault="00533BD9" w:rsidP="00F92F11">
      <w:pPr>
        <w:spacing w:line="240" w:lineRule="auto"/>
        <w:rPr>
          <w:rFonts w:asciiTheme="majorHAnsi" w:hAnsiTheme="majorHAnsi" w:cstheme="majorHAnsi"/>
        </w:rPr>
      </w:pPr>
    </w:p>
    <w:tbl>
      <w:tblPr>
        <w:tblStyle w:val="TableGrid"/>
        <w:tblW w:w="9985" w:type="dxa"/>
        <w:tblLook w:val="04A0" w:firstRow="1" w:lastRow="0" w:firstColumn="1" w:lastColumn="0" w:noHBand="0" w:noVBand="1"/>
      </w:tblPr>
      <w:tblGrid>
        <w:gridCol w:w="9985"/>
      </w:tblGrid>
      <w:tr w:rsidR="009F5A01" w:rsidRPr="00735329" w14:paraId="131F152C" w14:textId="77777777" w:rsidTr="00533BD9">
        <w:trPr>
          <w:trHeight w:val="476"/>
        </w:trPr>
        <w:tc>
          <w:tcPr>
            <w:tcW w:w="9985" w:type="dxa"/>
            <w:shd w:val="clear" w:color="auto" w:fill="D9D9D9" w:themeFill="background1" w:themeFillShade="D9"/>
          </w:tcPr>
          <w:p w14:paraId="250D87CA" w14:textId="43C0492D" w:rsidR="009F5A01" w:rsidRPr="00533BD9" w:rsidRDefault="009F5A01" w:rsidP="00533BD9">
            <w:pPr>
              <w:jc w:val="center"/>
              <w:rPr>
                <w:rFonts w:asciiTheme="majorHAnsi" w:hAnsiTheme="majorHAnsi" w:cstheme="majorHAnsi"/>
                <w:b/>
                <w:bCs/>
                <w:sz w:val="24"/>
                <w:szCs w:val="24"/>
              </w:rPr>
            </w:pPr>
            <w:r w:rsidRPr="002F4100">
              <w:rPr>
                <w:rFonts w:asciiTheme="majorHAnsi" w:hAnsiTheme="majorHAnsi" w:cstheme="majorHAnsi"/>
                <w:b/>
                <w:bCs/>
                <w:sz w:val="24"/>
                <w:szCs w:val="24"/>
              </w:rPr>
              <w:lastRenderedPageBreak/>
              <w:t>Next Steps</w:t>
            </w:r>
          </w:p>
        </w:tc>
      </w:tr>
    </w:tbl>
    <w:p w14:paraId="2A7BE2B9" w14:textId="77777777" w:rsidR="009F5A01" w:rsidRPr="00EF4E36" w:rsidRDefault="009F5A01" w:rsidP="009F5A01">
      <w:pPr>
        <w:rPr>
          <w:rFonts w:asciiTheme="majorHAnsi" w:hAnsiTheme="majorHAnsi" w:cstheme="majorHAnsi"/>
        </w:rPr>
      </w:pPr>
    </w:p>
    <w:tbl>
      <w:tblPr>
        <w:tblStyle w:val="TableGrid"/>
        <w:tblW w:w="10075" w:type="dxa"/>
        <w:tblLook w:val="04A0" w:firstRow="1" w:lastRow="0" w:firstColumn="1" w:lastColumn="0" w:noHBand="0" w:noVBand="1"/>
      </w:tblPr>
      <w:tblGrid>
        <w:gridCol w:w="10075"/>
      </w:tblGrid>
      <w:tr w:rsidR="009F5A01" w:rsidRPr="00735329" w14:paraId="68FC8DBC" w14:textId="77777777" w:rsidTr="00EF4E36">
        <w:tc>
          <w:tcPr>
            <w:tcW w:w="10075" w:type="dxa"/>
          </w:tcPr>
          <w:p w14:paraId="6DB58D59" w14:textId="77777777" w:rsidR="009F5A01" w:rsidRPr="00735329" w:rsidRDefault="009F5A01" w:rsidP="00937665">
            <w:pPr>
              <w:rPr>
                <w:rFonts w:asciiTheme="majorHAnsi" w:eastAsia="Calibri" w:hAnsiTheme="majorHAnsi" w:cstheme="majorHAnsi"/>
                <w:bCs/>
                <w:sz w:val="24"/>
                <w:szCs w:val="24"/>
              </w:rPr>
            </w:pPr>
            <w:r w:rsidRPr="00735329">
              <w:rPr>
                <w:rFonts w:asciiTheme="majorHAnsi" w:eastAsia="Calibri" w:hAnsiTheme="majorHAnsi" w:cstheme="majorHAnsi"/>
                <w:b/>
                <w:sz w:val="24"/>
                <w:szCs w:val="24"/>
              </w:rPr>
              <w:t xml:space="preserve">Directions: </w:t>
            </w:r>
            <w:r w:rsidRPr="00735329">
              <w:rPr>
                <w:rFonts w:asciiTheme="majorHAnsi" w:eastAsia="Calibri" w:hAnsiTheme="majorHAnsi" w:cstheme="majorHAnsi"/>
                <w:bCs/>
                <w:sz w:val="24"/>
                <w:szCs w:val="24"/>
              </w:rPr>
              <w:t xml:space="preserve">The facilitator and participants may use the table below to discuss and write down the next steps with MTSS implementation in their school or district. Use the questions and prompts to guide the process. </w:t>
            </w:r>
          </w:p>
        </w:tc>
      </w:tr>
    </w:tbl>
    <w:p w14:paraId="27B956F0" w14:textId="77777777" w:rsidR="009F5A01" w:rsidRPr="00EF4E36" w:rsidRDefault="009F5A01" w:rsidP="009F5A01">
      <w:pPr>
        <w:rPr>
          <w:rFonts w:asciiTheme="majorHAnsi" w:hAnsiTheme="majorHAnsi" w:cstheme="majorHAnsi"/>
        </w:rPr>
      </w:pPr>
    </w:p>
    <w:tbl>
      <w:tblPr>
        <w:tblW w:w="10125"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835"/>
        <w:gridCol w:w="5055"/>
        <w:gridCol w:w="2235"/>
      </w:tblGrid>
      <w:tr w:rsidR="009F5A01" w:rsidRPr="00735329" w14:paraId="0E0FC4A6" w14:textId="77777777" w:rsidTr="00937665">
        <w:trPr>
          <w:trHeight w:val="932"/>
        </w:trPr>
        <w:tc>
          <w:tcPr>
            <w:tcW w:w="2835" w:type="dxa"/>
            <w:tcBorders>
              <w:top w:val="single" w:sz="5" w:space="0" w:color="000000"/>
              <w:left w:val="single" w:sz="5" w:space="0" w:color="000000"/>
              <w:bottom w:val="single" w:sz="5" w:space="0" w:color="000000"/>
              <w:right w:val="single" w:sz="5" w:space="0" w:color="000000"/>
            </w:tcBorders>
            <w:shd w:val="clear" w:color="auto" w:fill="D9D9D9"/>
            <w:tcMar>
              <w:top w:w="100" w:type="dxa"/>
              <w:left w:w="100" w:type="dxa"/>
              <w:bottom w:w="100" w:type="dxa"/>
              <w:right w:w="100" w:type="dxa"/>
            </w:tcMar>
          </w:tcPr>
          <w:p w14:paraId="0C48F64E" w14:textId="77777777" w:rsidR="009F5A01" w:rsidRPr="00EF4E36" w:rsidRDefault="009F5A01" w:rsidP="00937665">
            <w:pPr>
              <w:pStyle w:val="Heading1"/>
              <w:spacing w:before="0" w:after="0" w:line="300" w:lineRule="auto"/>
              <w:jc w:val="center"/>
              <w:rPr>
                <w:rFonts w:ascii="Calibri" w:eastAsia="Calibri" w:hAnsi="Calibri" w:cs="Calibri"/>
                <w:b/>
                <w:sz w:val="24"/>
                <w:szCs w:val="24"/>
              </w:rPr>
            </w:pPr>
            <w:r w:rsidRPr="00EF4E36">
              <w:rPr>
                <w:rFonts w:ascii="Calibri" w:eastAsia="Calibri" w:hAnsi="Calibri" w:cs="Calibri"/>
                <w:b/>
                <w:sz w:val="24"/>
                <w:szCs w:val="24"/>
              </w:rPr>
              <w:t xml:space="preserve">Guiding Questions </w:t>
            </w:r>
          </w:p>
          <w:p w14:paraId="661DBBE4" w14:textId="77777777" w:rsidR="009F5A01" w:rsidRPr="00770E47" w:rsidRDefault="009F5A01" w:rsidP="00937665">
            <w:pPr>
              <w:pStyle w:val="Heading1"/>
              <w:spacing w:before="0" w:after="0" w:line="240" w:lineRule="auto"/>
              <w:jc w:val="center"/>
              <w:rPr>
                <w:rFonts w:ascii="Calibri" w:eastAsia="Calibri" w:hAnsi="Calibri" w:cs="Calibri"/>
                <w:b/>
                <w:sz w:val="22"/>
                <w:szCs w:val="22"/>
              </w:rPr>
            </w:pPr>
          </w:p>
        </w:tc>
        <w:tc>
          <w:tcPr>
            <w:tcW w:w="5055" w:type="dxa"/>
            <w:tcBorders>
              <w:top w:val="single" w:sz="5" w:space="0" w:color="000000"/>
              <w:left w:val="nil"/>
              <w:bottom w:val="single" w:sz="5" w:space="0" w:color="000000"/>
              <w:right w:val="single" w:sz="5" w:space="0" w:color="000000"/>
            </w:tcBorders>
            <w:shd w:val="clear" w:color="auto" w:fill="D9D9D9"/>
            <w:tcMar>
              <w:top w:w="100" w:type="dxa"/>
              <w:left w:w="100" w:type="dxa"/>
              <w:bottom w:w="100" w:type="dxa"/>
              <w:right w:w="100" w:type="dxa"/>
            </w:tcMar>
          </w:tcPr>
          <w:p w14:paraId="1DBE0474" w14:textId="77777777" w:rsidR="009F5A01" w:rsidRPr="00770E47" w:rsidRDefault="009F5A01" w:rsidP="00937665">
            <w:pPr>
              <w:spacing w:line="240" w:lineRule="auto"/>
              <w:jc w:val="center"/>
              <w:rPr>
                <w:rFonts w:ascii="Calibri" w:hAnsi="Calibri" w:cs="Calibri"/>
                <w:i/>
                <w:sz w:val="20"/>
                <w:szCs w:val="20"/>
              </w:rPr>
            </w:pPr>
            <w:r w:rsidRPr="00EF4E36">
              <w:rPr>
                <w:rFonts w:ascii="Calibri" w:eastAsia="Calibri" w:hAnsi="Calibri" w:cs="Calibri"/>
                <w:b/>
                <w:sz w:val="24"/>
                <w:szCs w:val="24"/>
              </w:rPr>
              <w:t xml:space="preserve">Who will lead the work? Who might need to be included in the next step? What resources are available or what resources might be needed? </w:t>
            </w:r>
          </w:p>
        </w:tc>
        <w:tc>
          <w:tcPr>
            <w:tcW w:w="2235" w:type="dxa"/>
            <w:tcBorders>
              <w:top w:val="single" w:sz="5" w:space="0" w:color="000000"/>
              <w:left w:val="nil"/>
              <w:bottom w:val="single" w:sz="5" w:space="0" w:color="000000"/>
              <w:right w:val="single" w:sz="5" w:space="0" w:color="000000"/>
            </w:tcBorders>
            <w:shd w:val="clear" w:color="auto" w:fill="D9D9D9"/>
            <w:tcMar>
              <w:top w:w="100" w:type="dxa"/>
              <w:left w:w="100" w:type="dxa"/>
              <w:bottom w:w="100" w:type="dxa"/>
              <w:right w:w="100" w:type="dxa"/>
            </w:tcMar>
          </w:tcPr>
          <w:p w14:paraId="1DBD9BD4" w14:textId="77777777" w:rsidR="009F5A01" w:rsidRPr="00EF4E36" w:rsidRDefault="009F5A01" w:rsidP="00937665">
            <w:pPr>
              <w:pStyle w:val="Heading1"/>
              <w:spacing w:before="0" w:after="0" w:line="300" w:lineRule="auto"/>
              <w:jc w:val="center"/>
              <w:rPr>
                <w:rFonts w:ascii="Calibri" w:eastAsia="Calibri" w:hAnsi="Calibri" w:cs="Calibri"/>
                <w:b/>
                <w:sz w:val="24"/>
                <w:szCs w:val="24"/>
              </w:rPr>
            </w:pPr>
            <w:r w:rsidRPr="00EF4E36">
              <w:rPr>
                <w:rFonts w:ascii="Calibri" w:eastAsia="Calibri" w:hAnsi="Calibri" w:cs="Calibri"/>
                <w:b/>
                <w:sz w:val="24"/>
                <w:szCs w:val="24"/>
              </w:rPr>
              <w:t>Start and Projected Completion Date</w:t>
            </w:r>
          </w:p>
        </w:tc>
      </w:tr>
      <w:tr w:rsidR="009F5A01" w:rsidRPr="00735329" w14:paraId="0162319E" w14:textId="77777777" w:rsidTr="00937665">
        <w:trPr>
          <w:trHeight w:val="485"/>
        </w:trPr>
        <w:tc>
          <w:tcPr>
            <w:tcW w:w="2835" w:type="dxa"/>
            <w:tcBorders>
              <w:top w:val="nil"/>
              <w:left w:val="single" w:sz="5" w:space="0" w:color="000000"/>
              <w:bottom w:val="single" w:sz="5" w:space="0" w:color="000000"/>
              <w:right w:val="single" w:sz="5" w:space="0" w:color="000000"/>
            </w:tcBorders>
            <w:shd w:val="clear" w:color="auto" w:fill="FFFFFF"/>
            <w:tcMar>
              <w:top w:w="100" w:type="dxa"/>
              <w:left w:w="100" w:type="dxa"/>
              <w:bottom w:w="100" w:type="dxa"/>
              <w:right w:w="100" w:type="dxa"/>
            </w:tcMar>
          </w:tcPr>
          <w:p w14:paraId="0DF7C35D" w14:textId="77777777" w:rsidR="009F5A01" w:rsidRPr="00735329" w:rsidRDefault="009F5A01" w:rsidP="00937665">
            <w:pPr>
              <w:pStyle w:val="Heading1"/>
              <w:spacing w:before="0" w:after="0" w:line="240" w:lineRule="auto"/>
              <w:rPr>
                <w:rFonts w:asciiTheme="majorHAnsi" w:eastAsia="Calibri" w:hAnsiTheme="majorHAnsi" w:cstheme="majorHAnsi"/>
                <w:b/>
                <w:sz w:val="24"/>
                <w:szCs w:val="24"/>
              </w:rPr>
            </w:pPr>
            <w:bookmarkStart w:id="4" w:name="_n3cbmqr9akly" w:colFirst="0" w:colLast="0"/>
            <w:bookmarkEnd w:id="4"/>
            <w:r w:rsidRPr="00735329">
              <w:rPr>
                <w:rFonts w:asciiTheme="majorHAnsi" w:eastAsia="Calibri" w:hAnsiTheme="majorHAnsi" w:cstheme="majorHAnsi"/>
                <w:b/>
                <w:sz w:val="24"/>
                <w:szCs w:val="24"/>
              </w:rPr>
              <w:t>What is the next step for our team or me regarding MTSS implementation?</w:t>
            </w:r>
          </w:p>
          <w:p w14:paraId="750E7CF5" w14:textId="77777777" w:rsidR="009F5A01" w:rsidRPr="00EF4E36" w:rsidRDefault="009F5A01" w:rsidP="00937665">
            <w:pPr>
              <w:pStyle w:val="Heading1"/>
              <w:spacing w:before="240" w:after="240" w:line="300" w:lineRule="auto"/>
              <w:jc w:val="center"/>
              <w:rPr>
                <w:rFonts w:asciiTheme="majorHAnsi" w:eastAsia="Calibri" w:hAnsiTheme="majorHAnsi" w:cstheme="majorHAnsi"/>
                <w:b/>
                <w:sz w:val="24"/>
                <w:szCs w:val="24"/>
              </w:rPr>
            </w:pPr>
            <w:bookmarkStart w:id="5" w:name="_cqktib27trsm" w:colFirst="0" w:colLast="0"/>
            <w:bookmarkEnd w:id="5"/>
          </w:p>
        </w:tc>
        <w:tc>
          <w:tcPr>
            <w:tcW w:w="5055" w:type="dxa"/>
            <w:tcBorders>
              <w:top w:val="nil"/>
              <w:left w:val="nil"/>
              <w:bottom w:val="single" w:sz="5" w:space="0" w:color="000000"/>
              <w:right w:val="single" w:sz="5" w:space="0" w:color="000000"/>
            </w:tcBorders>
            <w:shd w:val="clear" w:color="auto" w:fill="FFFFFF"/>
            <w:tcMar>
              <w:top w:w="100" w:type="dxa"/>
              <w:left w:w="100" w:type="dxa"/>
              <w:bottom w:w="100" w:type="dxa"/>
              <w:right w:w="100" w:type="dxa"/>
            </w:tcMar>
          </w:tcPr>
          <w:p w14:paraId="47DCA95B" w14:textId="77777777" w:rsidR="009F5A01" w:rsidRPr="00EF4E36" w:rsidRDefault="009F5A01" w:rsidP="00937665">
            <w:pPr>
              <w:pStyle w:val="Heading1"/>
              <w:spacing w:before="240" w:after="240" w:line="300" w:lineRule="auto"/>
              <w:jc w:val="center"/>
              <w:rPr>
                <w:rFonts w:asciiTheme="majorHAnsi" w:eastAsia="Calibri" w:hAnsiTheme="majorHAnsi" w:cstheme="majorHAnsi"/>
                <w:b/>
                <w:sz w:val="24"/>
                <w:szCs w:val="24"/>
              </w:rPr>
            </w:pPr>
            <w:bookmarkStart w:id="6" w:name="_bovwowlsalf3" w:colFirst="0" w:colLast="0"/>
            <w:bookmarkEnd w:id="6"/>
          </w:p>
          <w:p w14:paraId="7759E6B1" w14:textId="77777777" w:rsidR="009F5A01" w:rsidRPr="00EF4E36" w:rsidRDefault="009F5A01" w:rsidP="00937665">
            <w:pPr>
              <w:pStyle w:val="Heading1"/>
              <w:spacing w:before="240" w:after="240" w:line="300" w:lineRule="auto"/>
              <w:rPr>
                <w:rFonts w:asciiTheme="majorHAnsi" w:eastAsia="Calibri" w:hAnsiTheme="majorHAnsi" w:cstheme="majorHAnsi"/>
                <w:b/>
                <w:sz w:val="24"/>
                <w:szCs w:val="24"/>
              </w:rPr>
            </w:pPr>
            <w:bookmarkStart w:id="7" w:name="_pxsf76g7qq7u" w:colFirst="0" w:colLast="0"/>
            <w:bookmarkStart w:id="8" w:name="_2po77qxz7wyg" w:colFirst="0" w:colLast="0"/>
            <w:bookmarkStart w:id="9" w:name="_f4jixppt3pxr" w:colFirst="0" w:colLast="0"/>
            <w:bookmarkStart w:id="10" w:name="_ly4ygtn84u5h" w:colFirst="0" w:colLast="0"/>
            <w:bookmarkStart w:id="11" w:name="_kjm0hgjsp20f" w:colFirst="0" w:colLast="0"/>
            <w:bookmarkEnd w:id="7"/>
            <w:bookmarkEnd w:id="8"/>
            <w:bookmarkEnd w:id="9"/>
            <w:bookmarkEnd w:id="10"/>
            <w:bookmarkEnd w:id="11"/>
          </w:p>
        </w:tc>
        <w:tc>
          <w:tcPr>
            <w:tcW w:w="2235" w:type="dxa"/>
            <w:tcBorders>
              <w:top w:val="nil"/>
              <w:left w:val="nil"/>
              <w:bottom w:val="single" w:sz="5" w:space="0" w:color="000000"/>
              <w:right w:val="single" w:sz="5" w:space="0" w:color="000000"/>
            </w:tcBorders>
            <w:shd w:val="clear" w:color="auto" w:fill="FFFFFF"/>
            <w:tcMar>
              <w:top w:w="100" w:type="dxa"/>
              <w:left w:w="100" w:type="dxa"/>
              <w:bottom w:w="100" w:type="dxa"/>
              <w:right w:w="100" w:type="dxa"/>
            </w:tcMar>
          </w:tcPr>
          <w:p w14:paraId="4EF3FDF3" w14:textId="77777777" w:rsidR="009F5A01" w:rsidRPr="00EF4E36" w:rsidRDefault="009F5A01" w:rsidP="00937665">
            <w:pPr>
              <w:pStyle w:val="Heading1"/>
              <w:spacing w:before="240" w:after="240" w:line="300" w:lineRule="auto"/>
              <w:jc w:val="center"/>
              <w:rPr>
                <w:rFonts w:asciiTheme="majorHAnsi" w:eastAsia="Calibri" w:hAnsiTheme="majorHAnsi" w:cstheme="majorHAnsi"/>
                <w:b/>
                <w:sz w:val="24"/>
                <w:szCs w:val="24"/>
              </w:rPr>
            </w:pPr>
            <w:bookmarkStart w:id="12" w:name="_5xq7uplwgym8" w:colFirst="0" w:colLast="0"/>
            <w:bookmarkEnd w:id="12"/>
            <w:r w:rsidRPr="00EF4E36">
              <w:rPr>
                <w:rFonts w:asciiTheme="majorHAnsi" w:eastAsia="Calibri" w:hAnsiTheme="majorHAnsi" w:cstheme="majorHAnsi"/>
                <w:b/>
                <w:sz w:val="24"/>
                <w:szCs w:val="24"/>
              </w:rPr>
              <w:t xml:space="preserve"> </w:t>
            </w:r>
          </w:p>
        </w:tc>
      </w:tr>
    </w:tbl>
    <w:p w14:paraId="19F0A5C4" w14:textId="77777777" w:rsidR="00941636" w:rsidRPr="00EF4E36" w:rsidRDefault="00941636" w:rsidP="00F92F11">
      <w:pPr>
        <w:spacing w:line="240" w:lineRule="auto"/>
        <w:rPr>
          <w:rFonts w:asciiTheme="majorHAnsi" w:hAnsiTheme="majorHAnsi" w:cstheme="majorHAnsi"/>
        </w:rPr>
      </w:pPr>
    </w:p>
    <w:tbl>
      <w:tblPr>
        <w:tblW w:w="101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0160"/>
      </w:tblGrid>
      <w:tr w:rsidR="00203A92" w:rsidRPr="00735329" w14:paraId="36A18DC9" w14:textId="77777777" w:rsidTr="00EF4E36">
        <w:tc>
          <w:tcPr>
            <w:tcW w:w="10160" w:type="dxa"/>
            <w:shd w:val="clear" w:color="auto" w:fill="D9D9D9"/>
            <w:tcMar>
              <w:top w:w="100" w:type="dxa"/>
              <w:left w:w="100" w:type="dxa"/>
              <w:bottom w:w="100" w:type="dxa"/>
              <w:right w:w="100" w:type="dxa"/>
            </w:tcMar>
          </w:tcPr>
          <w:p w14:paraId="653ED5EB" w14:textId="77777777" w:rsidR="00203A92" w:rsidRPr="00EF4E36" w:rsidRDefault="00045DB7" w:rsidP="003219A0">
            <w:pPr>
              <w:jc w:val="center"/>
              <w:rPr>
                <w:rFonts w:asciiTheme="majorHAnsi" w:hAnsiTheme="majorHAnsi" w:cstheme="majorHAnsi"/>
                <w:b/>
                <w:bCs/>
                <w:sz w:val="24"/>
                <w:szCs w:val="24"/>
              </w:rPr>
            </w:pPr>
            <w:r w:rsidRPr="00EF4E36">
              <w:rPr>
                <w:rFonts w:asciiTheme="majorHAnsi" w:hAnsiTheme="majorHAnsi" w:cstheme="majorHAnsi"/>
                <w:b/>
                <w:bCs/>
                <w:sz w:val="24"/>
                <w:szCs w:val="24"/>
              </w:rPr>
              <w:t>Resources</w:t>
            </w:r>
          </w:p>
        </w:tc>
      </w:tr>
    </w:tbl>
    <w:p w14:paraId="4D83A899" w14:textId="77777777" w:rsidR="003219A0" w:rsidRPr="00EF4E36" w:rsidRDefault="003219A0" w:rsidP="00600BEF">
      <w:pPr>
        <w:rPr>
          <w:rFonts w:asciiTheme="majorHAnsi" w:hAnsiTheme="majorHAnsi" w:cstheme="majorHAnsi"/>
        </w:rPr>
      </w:pPr>
      <w:bookmarkStart w:id="13" w:name="_vfcbkwvz24tn" w:colFirst="0" w:colLast="0"/>
      <w:bookmarkEnd w:id="13"/>
    </w:p>
    <w:p w14:paraId="6EC923B2" w14:textId="12331A46" w:rsidR="00203A92" w:rsidRPr="00EF4E36" w:rsidRDefault="00045DB7" w:rsidP="00600BEF">
      <w:pPr>
        <w:rPr>
          <w:rFonts w:asciiTheme="majorHAnsi" w:hAnsiTheme="majorHAnsi" w:cstheme="majorHAnsi"/>
          <w:b/>
          <w:bCs/>
          <w:sz w:val="24"/>
          <w:szCs w:val="24"/>
        </w:rPr>
      </w:pPr>
      <w:r w:rsidRPr="00EF4E36">
        <w:rPr>
          <w:rFonts w:asciiTheme="majorHAnsi" w:hAnsiTheme="majorHAnsi" w:cstheme="majorHAnsi"/>
          <w:b/>
          <w:bCs/>
          <w:sz w:val="24"/>
          <w:szCs w:val="24"/>
        </w:rPr>
        <w:t>Referenced in Video:</w:t>
      </w:r>
    </w:p>
    <w:p w14:paraId="356B4F0A" w14:textId="77777777" w:rsidR="00203A92" w:rsidRPr="00EF4E36" w:rsidRDefault="00000000">
      <w:pPr>
        <w:numPr>
          <w:ilvl w:val="0"/>
          <w:numId w:val="19"/>
        </w:numPr>
        <w:rPr>
          <w:rFonts w:asciiTheme="majorHAnsi" w:eastAsia="Calibri" w:hAnsiTheme="majorHAnsi" w:cstheme="majorHAnsi"/>
          <w:sz w:val="24"/>
          <w:szCs w:val="24"/>
        </w:rPr>
      </w:pPr>
      <w:hyperlink r:id="rId24">
        <w:r w:rsidR="00045DB7" w:rsidRPr="00EF4E36">
          <w:rPr>
            <w:rFonts w:asciiTheme="majorHAnsi" w:eastAsia="Calibri" w:hAnsiTheme="majorHAnsi" w:cstheme="majorHAnsi"/>
            <w:color w:val="1155CC"/>
            <w:sz w:val="24"/>
            <w:szCs w:val="24"/>
            <w:u w:val="single"/>
          </w:rPr>
          <w:t>Initiative Inventory</w:t>
        </w:r>
      </w:hyperlink>
    </w:p>
    <w:p w14:paraId="70C3F158" w14:textId="77777777" w:rsidR="00203A92" w:rsidRPr="00EF4E36" w:rsidRDefault="00000000">
      <w:pPr>
        <w:numPr>
          <w:ilvl w:val="0"/>
          <w:numId w:val="19"/>
        </w:numPr>
        <w:rPr>
          <w:rFonts w:asciiTheme="majorHAnsi" w:eastAsia="Calibri" w:hAnsiTheme="majorHAnsi" w:cstheme="majorHAnsi"/>
          <w:sz w:val="24"/>
          <w:szCs w:val="24"/>
        </w:rPr>
      </w:pPr>
      <w:hyperlink r:id="rId25">
        <w:r w:rsidR="00045DB7" w:rsidRPr="00EF4E36">
          <w:rPr>
            <w:rFonts w:asciiTheme="majorHAnsi" w:eastAsia="Calibri" w:hAnsiTheme="majorHAnsi" w:cstheme="majorHAnsi"/>
            <w:color w:val="1155CC"/>
            <w:sz w:val="24"/>
            <w:szCs w:val="24"/>
            <w:u w:val="single"/>
          </w:rPr>
          <w:t>What Works Clearinghouse</w:t>
        </w:r>
      </w:hyperlink>
    </w:p>
    <w:p w14:paraId="280EBE72" w14:textId="77777777" w:rsidR="00203A92" w:rsidRPr="00EF4E36" w:rsidRDefault="00000000">
      <w:pPr>
        <w:numPr>
          <w:ilvl w:val="0"/>
          <w:numId w:val="19"/>
        </w:numPr>
        <w:rPr>
          <w:rFonts w:asciiTheme="majorHAnsi" w:eastAsia="Calibri" w:hAnsiTheme="majorHAnsi" w:cstheme="majorHAnsi"/>
          <w:sz w:val="24"/>
          <w:szCs w:val="24"/>
        </w:rPr>
      </w:pPr>
      <w:hyperlink r:id="rId26">
        <w:r w:rsidR="00045DB7" w:rsidRPr="00EF4E36">
          <w:rPr>
            <w:rFonts w:asciiTheme="majorHAnsi" w:eastAsia="Calibri" w:hAnsiTheme="majorHAnsi" w:cstheme="majorHAnsi"/>
            <w:color w:val="1155CC"/>
            <w:sz w:val="24"/>
            <w:szCs w:val="24"/>
            <w:u w:val="single"/>
          </w:rPr>
          <w:t>National Center on Intensive Intervention</w:t>
        </w:r>
      </w:hyperlink>
    </w:p>
    <w:p w14:paraId="4AEDFE52" w14:textId="38351B96" w:rsidR="00E77DA8" w:rsidRPr="00EF4E36" w:rsidRDefault="00000000">
      <w:pPr>
        <w:numPr>
          <w:ilvl w:val="0"/>
          <w:numId w:val="19"/>
        </w:numPr>
        <w:rPr>
          <w:rFonts w:asciiTheme="majorHAnsi" w:eastAsia="Calibri" w:hAnsiTheme="majorHAnsi" w:cstheme="majorHAnsi"/>
          <w:sz w:val="24"/>
          <w:szCs w:val="24"/>
        </w:rPr>
      </w:pPr>
      <w:hyperlink r:id="rId27">
        <w:proofErr w:type="spellStart"/>
        <w:r w:rsidR="00045DB7" w:rsidRPr="00EF4E36">
          <w:rPr>
            <w:rFonts w:asciiTheme="majorHAnsi" w:eastAsia="Calibri" w:hAnsiTheme="majorHAnsi" w:cstheme="majorHAnsi"/>
            <w:color w:val="1155CC"/>
            <w:sz w:val="24"/>
            <w:szCs w:val="24"/>
            <w:u w:val="single"/>
          </w:rPr>
          <w:t>EdReports</w:t>
        </w:r>
        <w:proofErr w:type="spellEnd"/>
      </w:hyperlink>
    </w:p>
    <w:p w14:paraId="7D91988F" w14:textId="77777777" w:rsidR="00203A92" w:rsidRPr="00EF4E36" w:rsidRDefault="00203A92" w:rsidP="00E77DA8">
      <w:pPr>
        <w:ind w:left="720"/>
        <w:rPr>
          <w:rFonts w:asciiTheme="majorHAnsi" w:eastAsia="Calibri" w:hAnsiTheme="majorHAnsi" w:cstheme="majorHAnsi"/>
          <w:sz w:val="24"/>
          <w:szCs w:val="24"/>
        </w:rPr>
      </w:pPr>
    </w:p>
    <w:p w14:paraId="5596A0E8" w14:textId="77777777" w:rsidR="00203A92" w:rsidRPr="00EF4E36" w:rsidRDefault="00045DB7">
      <w:pPr>
        <w:pStyle w:val="Heading1"/>
        <w:spacing w:before="0" w:after="0" w:line="240" w:lineRule="auto"/>
        <w:rPr>
          <w:rFonts w:asciiTheme="majorHAnsi" w:eastAsia="Calibri" w:hAnsiTheme="majorHAnsi" w:cstheme="majorHAnsi"/>
          <w:b/>
          <w:sz w:val="24"/>
          <w:szCs w:val="24"/>
        </w:rPr>
      </w:pPr>
      <w:bookmarkStart w:id="14" w:name="_3fryjfrfy4dy" w:colFirst="0" w:colLast="0"/>
      <w:bookmarkEnd w:id="14"/>
      <w:r w:rsidRPr="00EF4E36">
        <w:rPr>
          <w:rFonts w:asciiTheme="majorHAnsi" w:eastAsia="Calibri" w:hAnsiTheme="majorHAnsi" w:cstheme="majorHAnsi"/>
          <w:b/>
          <w:sz w:val="24"/>
          <w:szCs w:val="24"/>
        </w:rPr>
        <w:t>For Further Guidance:</w:t>
      </w:r>
    </w:p>
    <w:bookmarkStart w:id="15" w:name="_1lswwrpmh7xx" w:colFirst="0" w:colLast="0"/>
    <w:bookmarkEnd w:id="15"/>
    <w:p w14:paraId="0EA7C0F9" w14:textId="77777777" w:rsidR="00203A92" w:rsidRPr="00EF4E36" w:rsidRDefault="00045DB7">
      <w:pPr>
        <w:pStyle w:val="Heading1"/>
        <w:numPr>
          <w:ilvl w:val="0"/>
          <w:numId w:val="16"/>
        </w:numPr>
        <w:spacing w:before="0" w:after="0" w:line="240" w:lineRule="auto"/>
        <w:rPr>
          <w:rFonts w:asciiTheme="majorHAnsi" w:eastAsia="Calibri" w:hAnsiTheme="majorHAnsi" w:cstheme="majorHAnsi"/>
          <w:sz w:val="24"/>
          <w:szCs w:val="24"/>
        </w:rPr>
      </w:pPr>
      <w:r w:rsidRPr="00EF4E36">
        <w:rPr>
          <w:rFonts w:asciiTheme="majorHAnsi" w:hAnsiTheme="majorHAnsi" w:cstheme="majorHAnsi"/>
          <w:sz w:val="24"/>
          <w:szCs w:val="24"/>
        </w:rPr>
        <w:fldChar w:fldCharType="begin"/>
      </w:r>
      <w:r w:rsidRPr="00EF4E36">
        <w:rPr>
          <w:rFonts w:asciiTheme="majorHAnsi" w:hAnsiTheme="majorHAnsi" w:cstheme="majorHAnsi"/>
          <w:sz w:val="24"/>
          <w:szCs w:val="24"/>
        </w:rPr>
        <w:instrText>HYPERLINK "https://education.ky.gov/curriculum/standards/teachtools/Documents/KyMTSS_Implementation_Guide.pdf" \h</w:instrText>
      </w:r>
      <w:r w:rsidRPr="00EF4E36">
        <w:rPr>
          <w:rFonts w:asciiTheme="majorHAnsi" w:hAnsiTheme="majorHAnsi" w:cstheme="majorHAnsi"/>
          <w:sz w:val="24"/>
          <w:szCs w:val="24"/>
        </w:rPr>
      </w:r>
      <w:r w:rsidRPr="00EF4E36">
        <w:rPr>
          <w:rFonts w:asciiTheme="majorHAnsi" w:hAnsiTheme="majorHAnsi" w:cstheme="majorHAnsi"/>
          <w:sz w:val="24"/>
          <w:szCs w:val="24"/>
        </w:rPr>
        <w:fldChar w:fldCharType="separate"/>
      </w:r>
      <w:proofErr w:type="spellStart"/>
      <w:r w:rsidRPr="00EF4E36">
        <w:rPr>
          <w:rFonts w:asciiTheme="majorHAnsi" w:eastAsia="Calibri" w:hAnsiTheme="majorHAnsi" w:cstheme="majorHAnsi"/>
          <w:color w:val="1155CC"/>
          <w:sz w:val="24"/>
          <w:szCs w:val="24"/>
          <w:u w:val="single"/>
        </w:rPr>
        <w:t>KyMTSS</w:t>
      </w:r>
      <w:proofErr w:type="spellEnd"/>
      <w:r w:rsidRPr="00EF4E36">
        <w:rPr>
          <w:rFonts w:asciiTheme="majorHAnsi" w:eastAsia="Calibri" w:hAnsiTheme="majorHAnsi" w:cstheme="majorHAnsi"/>
          <w:color w:val="1155CC"/>
          <w:sz w:val="24"/>
          <w:szCs w:val="24"/>
          <w:u w:val="single"/>
        </w:rPr>
        <w:t xml:space="preserve"> Implementation Guide</w:t>
      </w:r>
      <w:r w:rsidRPr="00EF4E36">
        <w:rPr>
          <w:rFonts w:asciiTheme="majorHAnsi" w:eastAsia="Calibri" w:hAnsiTheme="majorHAnsi" w:cstheme="majorHAnsi"/>
          <w:color w:val="1155CC"/>
          <w:sz w:val="24"/>
          <w:szCs w:val="24"/>
          <w:u w:val="single"/>
        </w:rPr>
        <w:fldChar w:fldCharType="end"/>
      </w:r>
    </w:p>
    <w:p w14:paraId="54A2B805" w14:textId="0E111306" w:rsidR="00203A92" w:rsidRPr="00EF4E36" w:rsidRDefault="00000000">
      <w:pPr>
        <w:numPr>
          <w:ilvl w:val="0"/>
          <w:numId w:val="16"/>
        </w:numPr>
        <w:rPr>
          <w:rFonts w:asciiTheme="majorHAnsi" w:eastAsia="Calibri" w:hAnsiTheme="majorHAnsi" w:cstheme="majorHAnsi"/>
          <w:sz w:val="24"/>
          <w:szCs w:val="24"/>
        </w:rPr>
      </w:pPr>
      <w:hyperlink r:id="rId28">
        <w:r w:rsidR="00045DB7" w:rsidRPr="00EF4E36">
          <w:rPr>
            <w:rFonts w:asciiTheme="majorHAnsi" w:eastAsia="Calibri" w:hAnsiTheme="majorHAnsi" w:cstheme="majorHAnsi"/>
            <w:color w:val="1155CC"/>
            <w:sz w:val="24"/>
            <w:szCs w:val="24"/>
            <w:u w:val="single"/>
          </w:rPr>
          <w:t xml:space="preserve">KyMTSS Self-Assessment Tool </w:t>
        </w:r>
      </w:hyperlink>
    </w:p>
    <w:p w14:paraId="017A6E10" w14:textId="77777777" w:rsidR="00203A92" w:rsidRPr="00EF4E36" w:rsidRDefault="00000000">
      <w:pPr>
        <w:numPr>
          <w:ilvl w:val="0"/>
          <w:numId w:val="16"/>
        </w:numPr>
        <w:spacing w:line="240" w:lineRule="auto"/>
        <w:rPr>
          <w:rFonts w:asciiTheme="majorHAnsi" w:eastAsia="Calibri" w:hAnsiTheme="majorHAnsi" w:cstheme="majorHAnsi"/>
          <w:sz w:val="24"/>
          <w:szCs w:val="24"/>
        </w:rPr>
      </w:pPr>
      <w:hyperlink r:id="rId29">
        <w:r w:rsidR="00045DB7" w:rsidRPr="00EF4E36">
          <w:rPr>
            <w:rFonts w:asciiTheme="majorHAnsi" w:eastAsia="Calibri" w:hAnsiTheme="majorHAnsi" w:cstheme="majorHAnsi"/>
            <w:color w:val="1155CC"/>
            <w:sz w:val="24"/>
            <w:szCs w:val="24"/>
            <w:u w:val="single"/>
          </w:rPr>
          <w:t>Data Inventory Template</w:t>
        </w:r>
      </w:hyperlink>
    </w:p>
    <w:p w14:paraId="50DD11E9" w14:textId="41CA8C8D" w:rsidR="00203A92" w:rsidRPr="00E41E72" w:rsidRDefault="00E41E72">
      <w:pPr>
        <w:numPr>
          <w:ilvl w:val="0"/>
          <w:numId w:val="16"/>
        </w:numPr>
        <w:rPr>
          <w:rStyle w:val="Hyperlink"/>
          <w:rFonts w:asciiTheme="majorHAnsi" w:eastAsia="Calibri" w:hAnsiTheme="majorHAnsi" w:cstheme="majorHAnsi"/>
          <w:sz w:val="24"/>
          <w:szCs w:val="24"/>
        </w:rPr>
      </w:pPr>
      <w:r>
        <w:rPr>
          <w:rFonts w:asciiTheme="majorHAnsi" w:eastAsia="Calibri" w:hAnsiTheme="majorHAnsi" w:cstheme="majorHAnsi"/>
          <w:color w:val="1155CC"/>
          <w:sz w:val="24"/>
          <w:szCs w:val="24"/>
          <w:u w:val="single"/>
        </w:rPr>
        <w:fldChar w:fldCharType="begin"/>
      </w:r>
      <w:r>
        <w:rPr>
          <w:rFonts w:asciiTheme="majorHAnsi" w:eastAsia="Calibri" w:hAnsiTheme="majorHAnsi" w:cstheme="majorHAnsi"/>
          <w:color w:val="1155CC"/>
          <w:sz w:val="24"/>
          <w:szCs w:val="24"/>
          <w:u w:val="single"/>
        </w:rPr>
        <w:instrText>HYPERLINK "https://education.ky.gov/curriculum/standards/teachtools/Documents/Data_Analysis_Protocol.docx"</w:instrText>
      </w:r>
      <w:r>
        <w:rPr>
          <w:rFonts w:asciiTheme="majorHAnsi" w:eastAsia="Calibri" w:hAnsiTheme="majorHAnsi" w:cstheme="majorHAnsi"/>
          <w:color w:val="1155CC"/>
          <w:sz w:val="24"/>
          <w:szCs w:val="24"/>
          <w:u w:val="single"/>
        </w:rPr>
      </w:r>
      <w:r>
        <w:rPr>
          <w:rFonts w:asciiTheme="majorHAnsi" w:eastAsia="Calibri" w:hAnsiTheme="majorHAnsi" w:cstheme="majorHAnsi"/>
          <w:color w:val="1155CC"/>
          <w:sz w:val="24"/>
          <w:szCs w:val="24"/>
          <w:u w:val="single"/>
        </w:rPr>
        <w:fldChar w:fldCharType="separate"/>
      </w:r>
      <w:r w:rsidR="00045DB7" w:rsidRPr="00E41E72">
        <w:rPr>
          <w:rStyle w:val="Hyperlink"/>
          <w:rFonts w:asciiTheme="majorHAnsi" w:eastAsia="Calibri" w:hAnsiTheme="majorHAnsi" w:cstheme="majorHAnsi"/>
          <w:sz w:val="24"/>
          <w:szCs w:val="24"/>
        </w:rPr>
        <w:t>Four-Step Problem Solving Model</w:t>
      </w:r>
    </w:p>
    <w:p w14:paraId="4C04F707" w14:textId="3157ADDC" w:rsidR="00203A92" w:rsidRPr="00EF4E36" w:rsidRDefault="00E41E72">
      <w:pPr>
        <w:numPr>
          <w:ilvl w:val="0"/>
          <w:numId w:val="16"/>
        </w:numPr>
        <w:rPr>
          <w:rFonts w:asciiTheme="majorHAnsi" w:eastAsia="Calibri" w:hAnsiTheme="majorHAnsi" w:cstheme="majorHAnsi"/>
          <w:sz w:val="24"/>
          <w:szCs w:val="24"/>
        </w:rPr>
      </w:pPr>
      <w:r>
        <w:rPr>
          <w:rFonts w:asciiTheme="majorHAnsi" w:eastAsia="Calibri" w:hAnsiTheme="majorHAnsi" w:cstheme="majorHAnsi"/>
          <w:color w:val="1155CC"/>
          <w:sz w:val="24"/>
          <w:szCs w:val="24"/>
          <w:u w:val="single"/>
        </w:rPr>
        <w:fldChar w:fldCharType="end"/>
      </w:r>
      <w:hyperlink r:id="rId30">
        <w:r w:rsidR="00045DB7" w:rsidRPr="00EF4E36">
          <w:rPr>
            <w:rFonts w:asciiTheme="majorHAnsi" w:eastAsia="Calibri" w:hAnsiTheme="majorHAnsi" w:cstheme="majorHAnsi"/>
            <w:color w:val="1155CC"/>
            <w:sz w:val="24"/>
            <w:szCs w:val="24"/>
            <w:u w:val="single"/>
          </w:rPr>
          <w:t>NIRN Initiative Inventory</w:t>
        </w:r>
      </w:hyperlink>
    </w:p>
    <w:p w14:paraId="7585B59C" w14:textId="77777777" w:rsidR="00203A92" w:rsidRPr="00EF4E36" w:rsidRDefault="00045DB7">
      <w:pPr>
        <w:numPr>
          <w:ilvl w:val="0"/>
          <w:numId w:val="16"/>
        </w:numPr>
        <w:rPr>
          <w:rFonts w:asciiTheme="majorHAnsi" w:eastAsia="Calibri" w:hAnsiTheme="majorHAnsi" w:cstheme="majorHAnsi"/>
          <w:sz w:val="24"/>
          <w:szCs w:val="24"/>
        </w:rPr>
      </w:pPr>
      <w:r w:rsidRPr="00EF4E36">
        <w:rPr>
          <w:rFonts w:asciiTheme="majorHAnsi" w:eastAsia="Calibri" w:hAnsiTheme="majorHAnsi" w:cstheme="majorHAnsi"/>
          <w:sz w:val="24"/>
          <w:szCs w:val="24"/>
        </w:rPr>
        <w:t>Every Student Succeeds Act (ESSA)</w:t>
      </w:r>
    </w:p>
    <w:p w14:paraId="25951B5B" w14:textId="77777777" w:rsidR="00203A92" w:rsidRPr="00DF25F0" w:rsidRDefault="00000000">
      <w:pPr>
        <w:numPr>
          <w:ilvl w:val="1"/>
          <w:numId w:val="16"/>
        </w:numPr>
        <w:rPr>
          <w:rFonts w:asciiTheme="majorHAnsi" w:eastAsia="Calibri" w:hAnsiTheme="majorHAnsi" w:cstheme="majorHAnsi"/>
          <w:sz w:val="24"/>
          <w:szCs w:val="24"/>
        </w:rPr>
      </w:pPr>
      <w:hyperlink r:id="rId31">
        <w:r w:rsidR="00045DB7" w:rsidRPr="00DF25F0">
          <w:rPr>
            <w:rFonts w:asciiTheme="majorHAnsi" w:eastAsia="Calibri" w:hAnsiTheme="majorHAnsi" w:cstheme="majorHAnsi"/>
            <w:color w:val="1155CC"/>
            <w:sz w:val="24"/>
            <w:szCs w:val="24"/>
            <w:u w:val="single"/>
          </w:rPr>
          <w:t>Evidence for ESSA</w:t>
        </w:r>
      </w:hyperlink>
    </w:p>
    <w:p w14:paraId="64474B4C" w14:textId="77777777" w:rsidR="00203A92" w:rsidRPr="00DF25F0" w:rsidRDefault="00000000">
      <w:pPr>
        <w:numPr>
          <w:ilvl w:val="1"/>
          <w:numId w:val="16"/>
        </w:numPr>
        <w:rPr>
          <w:rFonts w:asciiTheme="majorHAnsi" w:eastAsia="Calibri" w:hAnsiTheme="majorHAnsi" w:cstheme="majorHAnsi"/>
          <w:sz w:val="24"/>
          <w:szCs w:val="24"/>
        </w:rPr>
      </w:pPr>
      <w:hyperlink r:id="rId32">
        <w:r w:rsidR="00045DB7" w:rsidRPr="00DF25F0">
          <w:rPr>
            <w:rFonts w:asciiTheme="majorHAnsi" w:eastAsia="Calibri" w:hAnsiTheme="majorHAnsi" w:cstheme="majorHAnsi"/>
            <w:color w:val="1155CC"/>
            <w:sz w:val="24"/>
            <w:szCs w:val="24"/>
            <w:u w:val="single"/>
          </w:rPr>
          <w:t>Every Student Succeeds Act (ESSA)</w:t>
        </w:r>
      </w:hyperlink>
    </w:p>
    <w:p w14:paraId="1E208943" w14:textId="77777777" w:rsidR="00203A92" w:rsidRPr="00DF25F0" w:rsidRDefault="00000000">
      <w:pPr>
        <w:numPr>
          <w:ilvl w:val="1"/>
          <w:numId w:val="16"/>
        </w:numPr>
        <w:rPr>
          <w:rFonts w:asciiTheme="majorHAnsi" w:eastAsia="Calibri" w:hAnsiTheme="majorHAnsi" w:cstheme="majorHAnsi"/>
          <w:sz w:val="24"/>
          <w:szCs w:val="24"/>
        </w:rPr>
      </w:pPr>
      <w:hyperlink r:id="rId33">
        <w:r w:rsidR="00045DB7" w:rsidRPr="00DF25F0">
          <w:rPr>
            <w:rFonts w:asciiTheme="majorHAnsi" w:eastAsia="Calibri" w:hAnsiTheme="majorHAnsi" w:cstheme="majorHAnsi"/>
            <w:color w:val="1155CC"/>
            <w:sz w:val="24"/>
            <w:szCs w:val="24"/>
            <w:u w:val="single"/>
          </w:rPr>
          <w:t>Every Student Succeeds Act (ESSA) | U.S. Department of Education</w:t>
        </w:r>
      </w:hyperlink>
    </w:p>
    <w:p w14:paraId="613EA355" w14:textId="77777777" w:rsidR="00203A92" w:rsidRPr="00DF25F0" w:rsidRDefault="00000000">
      <w:pPr>
        <w:numPr>
          <w:ilvl w:val="1"/>
          <w:numId w:val="16"/>
        </w:numPr>
        <w:rPr>
          <w:rFonts w:asciiTheme="majorHAnsi" w:eastAsia="Calibri" w:hAnsiTheme="majorHAnsi" w:cstheme="majorHAnsi"/>
          <w:sz w:val="24"/>
          <w:szCs w:val="24"/>
        </w:rPr>
      </w:pPr>
      <w:hyperlink r:id="rId34">
        <w:r w:rsidR="00045DB7" w:rsidRPr="00DF25F0">
          <w:rPr>
            <w:rFonts w:asciiTheme="majorHAnsi" w:eastAsia="Calibri" w:hAnsiTheme="majorHAnsi" w:cstheme="majorHAnsi"/>
            <w:color w:val="1155CC"/>
            <w:sz w:val="24"/>
            <w:szCs w:val="24"/>
            <w:u w:val="single"/>
          </w:rPr>
          <w:t>Every Student Succeeds Act (ESSA) - Kentucky Department of Education</w:t>
        </w:r>
      </w:hyperlink>
    </w:p>
    <w:p w14:paraId="3B0CE579" w14:textId="2AD6707A" w:rsidR="00203A92" w:rsidRPr="00DF25F0" w:rsidRDefault="00000000">
      <w:pPr>
        <w:numPr>
          <w:ilvl w:val="1"/>
          <w:numId w:val="16"/>
        </w:numPr>
        <w:rPr>
          <w:rFonts w:asciiTheme="majorHAnsi" w:eastAsia="Calibri" w:hAnsiTheme="majorHAnsi" w:cstheme="majorHAnsi"/>
          <w:sz w:val="24"/>
          <w:szCs w:val="24"/>
        </w:rPr>
      </w:pPr>
      <w:hyperlink r:id="rId35">
        <w:r w:rsidR="00045DB7" w:rsidRPr="00DF25F0">
          <w:rPr>
            <w:rFonts w:asciiTheme="majorHAnsi" w:eastAsia="Calibri" w:hAnsiTheme="majorHAnsi" w:cstheme="majorHAnsi"/>
            <w:color w:val="1155CC"/>
            <w:sz w:val="24"/>
            <w:szCs w:val="24"/>
            <w:u w:val="single"/>
          </w:rPr>
          <w:t xml:space="preserve">ESSA Tiers of Evidence: What You Need </w:t>
        </w:r>
        <w:r w:rsidR="00AD7059" w:rsidRPr="00DF25F0">
          <w:rPr>
            <w:rFonts w:asciiTheme="majorHAnsi" w:eastAsia="Calibri" w:hAnsiTheme="majorHAnsi" w:cstheme="majorHAnsi"/>
            <w:color w:val="1155CC"/>
            <w:sz w:val="24"/>
            <w:szCs w:val="24"/>
            <w:u w:val="single"/>
          </w:rPr>
          <w:t>to</w:t>
        </w:r>
        <w:r w:rsidR="00045DB7" w:rsidRPr="00DF25F0">
          <w:rPr>
            <w:rFonts w:asciiTheme="majorHAnsi" w:eastAsia="Calibri" w:hAnsiTheme="majorHAnsi" w:cstheme="majorHAnsi"/>
            <w:color w:val="1155CC"/>
            <w:sz w:val="24"/>
            <w:szCs w:val="24"/>
            <w:u w:val="single"/>
          </w:rPr>
          <w:t xml:space="preserve"> Know</w:t>
        </w:r>
      </w:hyperlink>
    </w:p>
    <w:p w14:paraId="66253F6E" w14:textId="687026B3" w:rsidR="001C4D98" w:rsidRPr="00DF25F0" w:rsidRDefault="00000000" w:rsidP="00EF4E36">
      <w:pPr>
        <w:numPr>
          <w:ilvl w:val="1"/>
          <w:numId w:val="16"/>
        </w:numPr>
        <w:rPr>
          <w:rFonts w:asciiTheme="majorHAnsi" w:eastAsia="Calibri" w:hAnsiTheme="majorHAnsi" w:cstheme="majorHAnsi"/>
          <w:b/>
          <w:sz w:val="24"/>
          <w:szCs w:val="24"/>
        </w:rPr>
      </w:pPr>
      <w:hyperlink r:id="rId36">
        <w:r w:rsidR="00045DB7" w:rsidRPr="00DF25F0">
          <w:rPr>
            <w:rFonts w:asciiTheme="majorHAnsi" w:eastAsia="Calibri" w:hAnsiTheme="majorHAnsi" w:cstheme="majorHAnsi"/>
            <w:color w:val="1155CC"/>
            <w:sz w:val="24"/>
            <w:szCs w:val="24"/>
            <w:u w:val="single"/>
          </w:rPr>
          <w:t>WWC | ESSA Tiers Of Evidence</w:t>
        </w:r>
      </w:hyperlink>
    </w:p>
    <w:tbl>
      <w:tblPr>
        <w:tblW w:w="994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940"/>
      </w:tblGrid>
      <w:tr w:rsidR="00203A92" w:rsidRPr="00735329" w14:paraId="04BDB9A2" w14:textId="77777777" w:rsidTr="00EF4E36">
        <w:trPr>
          <w:trHeight w:val="285"/>
        </w:trPr>
        <w:tc>
          <w:tcPr>
            <w:tcW w:w="9940" w:type="dxa"/>
            <w:shd w:val="clear" w:color="auto" w:fill="D9D9D9"/>
            <w:tcMar>
              <w:top w:w="100" w:type="dxa"/>
              <w:left w:w="100" w:type="dxa"/>
              <w:bottom w:w="100" w:type="dxa"/>
              <w:right w:w="100" w:type="dxa"/>
            </w:tcMar>
          </w:tcPr>
          <w:p w14:paraId="424C509F" w14:textId="77777777" w:rsidR="00203A92" w:rsidRPr="00EF4E36" w:rsidRDefault="00045DB7">
            <w:pPr>
              <w:widowControl w:val="0"/>
              <w:spacing w:line="240" w:lineRule="auto"/>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lastRenderedPageBreak/>
              <w:t>Optional Activities (Extended Time)</w:t>
            </w:r>
          </w:p>
        </w:tc>
      </w:tr>
    </w:tbl>
    <w:p w14:paraId="279CD408" w14:textId="77777777" w:rsidR="002C4875" w:rsidRPr="00EF4E36" w:rsidRDefault="002C4875" w:rsidP="003219A0">
      <w:pPr>
        <w:rPr>
          <w:rStyle w:val="normaltextrun"/>
          <w:rFonts w:asciiTheme="majorHAnsi" w:hAnsiTheme="majorHAnsi" w:cstheme="majorHAnsi"/>
          <w:b/>
          <w:bCs/>
          <w:color w:val="000000"/>
          <w:shd w:val="clear" w:color="auto" w:fill="FFFFFF"/>
        </w:rPr>
      </w:pPr>
      <w:bookmarkStart w:id="16" w:name="_30j0zll" w:colFirst="0" w:colLast="0"/>
      <w:bookmarkEnd w:id="16"/>
    </w:p>
    <w:tbl>
      <w:tblPr>
        <w:tblStyle w:val="TableGrid"/>
        <w:tblW w:w="0" w:type="auto"/>
        <w:tblLook w:val="04A0" w:firstRow="1" w:lastRow="0" w:firstColumn="1" w:lastColumn="0" w:noHBand="0" w:noVBand="1"/>
      </w:tblPr>
      <w:tblGrid>
        <w:gridCol w:w="9895"/>
      </w:tblGrid>
      <w:tr w:rsidR="002C4875" w:rsidRPr="00735329" w14:paraId="4B5F4699" w14:textId="77777777" w:rsidTr="00EF4E36">
        <w:tc>
          <w:tcPr>
            <w:tcW w:w="9895" w:type="dxa"/>
          </w:tcPr>
          <w:p w14:paraId="6E9453C9" w14:textId="58E03DE1" w:rsidR="002C4875" w:rsidRPr="00EF4E36" w:rsidRDefault="002C4875" w:rsidP="003219A0">
            <w:pPr>
              <w:rPr>
                <w:rStyle w:val="normaltextrun"/>
                <w:rFonts w:asciiTheme="majorHAnsi" w:hAnsiTheme="majorHAnsi" w:cstheme="majorHAnsi"/>
                <w:sz w:val="24"/>
                <w:szCs w:val="24"/>
              </w:rPr>
            </w:pPr>
            <w:r w:rsidRPr="00EF4E36">
              <w:rPr>
                <w:rStyle w:val="normaltextrun"/>
                <w:rFonts w:asciiTheme="majorHAnsi" w:hAnsiTheme="majorHAnsi" w:cstheme="majorHAnsi"/>
                <w:b/>
                <w:bCs/>
                <w:color w:val="000000"/>
                <w:sz w:val="24"/>
                <w:szCs w:val="24"/>
                <w:shd w:val="clear" w:color="auto" w:fill="FFFFFF"/>
              </w:rPr>
              <w:t xml:space="preserve">Directions: </w:t>
            </w:r>
            <w:r w:rsidRPr="00EF4E36">
              <w:rPr>
                <w:rStyle w:val="normaltextrun"/>
                <w:rFonts w:asciiTheme="majorHAnsi" w:hAnsiTheme="majorHAnsi" w:cstheme="majorHAnsi"/>
                <w:color w:val="000000"/>
                <w:sz w:val="24"/>
                <w:szCs w:val="24"/>
                <w:shd w:val="clear" w:color="auto" w:fill="FFFFFF"/>
              </w:rPr>
              <w:t xml:space="preserve">Below are optional activities for the team, other staff members or individuals to extend the learning from the video and team discussion. The activities provide a more in-depth look at the resources available through KyMTSS to </w:t>
            </w:r>
            <w:r w:rsidR="007E3078" w:rsidRPr="00EF4E36">
              <w:rPr>
                <w:rStyle w:val="normaltextrun"/>
                <w:rFonts w:asciiTheme="majorHAnsi" w:hAnsiTheme="majorHAnsi" w:cstheme="majorHAnsi"/>
                <w:color w:val="000000"/>
                <w:sz w:val="24"/>
                <w:szCs w:val="24"/>
                <w:shd w:val="clear" w:color="auto" w:fill="FFFFFF"/>
              </w:rPr>
              <w:t>evidence-based practices</w:t>
            </w:r>
            <w:r w:rsidRPr="00EF4E36">
              <w:rPr>
                <w:rStyle w:val="normaltextrun"/>
                <w:rFonts w:asciiTheme="majorHAnsi" w:hAnsiTheme="majorHAnsi" w:cstheme="majorHAnsi"/>
                <w:color w:val="000000"/>
                <w:sz w:val="24"/>
                <w:szCs w:val="24"/>
                <w:shd w:val="clear" w:color="auto" w:fill="FFFFFF"/>
              </w:rPr>
              <w:t>.</w:t>
            </w:r>
            <w:r w:rsidRPr="00EF4E36">
              <w:rPr>
                <w:rStyle w:val="eop"/>
                <w:rFonts w:asciiTheme="majorHAnsi" w:hAnsiTheme="majorHAnsi" w:cstheme="majorHAnsi"/>
                <w:color w:val="000000"/>
                <w:sz w:val="24"/>
                <w:szCs w:val="24"/>
                <w:shd w:val="clear" w:color="auto" w:fill="FFFFFF"/>
              </w:rPr>
              <w:t> </w:t>
            </w:r>
          </w:p>
        </w:tc>
      </w:tr>
    </w:tbl>
    <w:p w14:paraId="415630A7" w14:textId="77777777" w:rsidR="00A66ACE" w:rsidRPr="00EF4E36" w:rsidRDefault="00A66ACE" w:rsidP="00EF4E36">
      <w:pPr>
        <w:spacing w:line="240" w:lineRule="auto"/>
        <w:rPr>
          <w:rFonts w:asciiTheme="majorHAnsi" w:hAnsiTheme="majorHAnsi" w:cstheme="majorHAnsi"/>
        </w:rPr>
      </w:pPr>
    </w:p>
    <w:p w14:paraId="7D873578" w14:textId="2834ACED" w:rsidR="00203A92" w:rsidRPr="00EF4E36" w:rsidRDefault="00045DB7" w:rsidP="00EF4E36">
      <w:pPr>
        <w:spacing w:line="240" w:lineRule="auto"/>
        <w:rPr>
          <w:rFonts w:asciiTheme="majorHAnsi" w:hAnsiTheme="majorHAnsi" w:cstheme="majorHAnsi"/>
          <w:b/>
          <w:bCs/>
          <w:sz w:val="24"/>
          <w:szCs w:val="24"/>
        </w:rPr>
      </w:pPr>
      <w:r w:rsidRPr="00EF4E36">
        <w:rPr>
          <w:rFonts w:asciiTheme="majorHAnsi" w:hAnsiTheme="majorHAnsi" w:cstheme="majorHAnsi"/>
          <w:b/>
          <w:bCs/>
          <w:sz w:val="24"/>
          <w:szCs w:val="24"/>
        </w:rPr>
        <w:t>Clearing House Resource Exploration</w:t>
      </w:r>
    </w:p>
    <w:p w14:paraId="471B3095" w14:textId="77777777" w:rsidR="00203A92" w:rsidRPr="00EF4E36" w:rsidRDefault="00203A92" w:rsidP="00EF4E36">
      <w:pPr>
        <w:spacing w:line="240" w:lineRule="auto"/>
        <w:rPr>
          <w:rFonts w:asciiTheme="majorHAnsi" w:hAnsiTheme="majorHAnsi" w:cstheme="majorHAnsi"/>
          <w:sz w:val="24"/>
          <w:szCs w:val="24"/>
        </w:rPr>
      </w:pPr>
    </w:p>
    <w:p w14:paraId="677878DE" w14:textId="70D74162" w:rsidR="00203A92" w:rsidRPr="00EF4E36" w:rsidRDefault="00045DB7" w:rsidP="00EF4E36">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Individually or as a team, explore the </w:t>
      </w:r>
      <w:r w:rsidR="0003526B">
        <w:rPr>
          <w:rFonts w:asciiTheme="majorHAnsi" w:eastAsia="Calibri" w:hAnsiTheme="majorHAnsi" w:cstheme="majorHAnsi"/>
          <w:sz w:val="24"/>
          <w:szCs w:val="24"/>
        </w:rPr>
        <w:t>c</w:t>
      </w:r>
      <w:r w:rsidRPr="00EF4E36">
        <w:rPr>
          <w:rFonts w:asciiTheme="majorHAnsi" w:eastAsia="Calibri" w:hAnsiTheme="majorHAnsi" w:cstheme="majorHAnsi"/>
          <w:sz w:val="24"/>
          <w:szCs w:val="24"/>
        </w:rPr>
        <w:t xml:space="preserve">learing </w:t>
      </w:r>
      <w:r w:rsidR="0003526B">
        <w:rPr>
          <w:rFonts w:asciiTheme="majorHAnsi" w:eastAsia="Calibri" w:hAnsiTheme="majorHAnsi" w:cstheme="majorHAnsi"/>
          <w:sz w:val="24"/>
          <w:szCs w:val="24"/>
        </w:rPr>
        <w:t>h</w:t>
      </w:r>
      <w:r w:rsidRPr="00EF4E36">
        <w:rPr>
          <w:rFonts w:asciiTheme="majorHAnsi" w:eastAsia="Calibri" w:hAnsiTheme="majorHAnsi" w:cstheme="majorHAnsi"/>
          <w:sz w:val="24"/>
          <w:szCs w:val="24"/>
        </w:rPr>
        <w:t>ouses listed below. Consider your current practice</w:t>
      </w:r>
      <w:r w:rsidR="00AA2EE9" w:rsidRPr="00EF4E36">
        <w:rPr>
          <w:rFonts w:asciiTheme="majorHAnsi" w:eastAsia="Calibri" w:hAnsiTheme="majorHAnsi" w:cstheme="majorHAnsi"/>
          <w:sz w:val="24"/>
          <w:szCs w:val="24"/>
        </w:rPr>
        <w:t>s and</w:t>
      </w:r>
      <w:r w:rsidRPr="00EF4E36">
        <w:rPr>
          <w:rFonts w:asciiTheme="majorHAnsi" w:eastAsia="Calibri" w:hAnsiTheme="majorHAnsi" w:cstheme="majorHAnsi"/>
          <w:sz w:val="24"/>
          <w:szCs w:val="24"/>
        </w:rPr>
        <w:t xml:space="preserve"> how you might utilize the resources for the school or district EPB selection process.</w:t>
      </w:r>
      <w:r w:rsidR="00FF0409" w:rsidRPr="00EF4E36">
        <w:rPr>
          <w:rFonts w:asciiTheme="majorHAnsi" w:eastAsia="Calibri" w:hAnsiTheme="majorHAnsi" w:cstheme="majorHAnsi"/>
          <w:sz w:val="24"/>
          <w:szCs w:val="24"/>
        </w:rPr>
        <w:t xml:space="preserve"> Add action items to Next Steps or </w:t>
      </w:r>
      <w:r w:rsidR="003A2D3F" w:rsidRPr="00EF4E36">
        <w:rPr>
          <w:rFonts w:asciiTheme="majorHAnsi" w:eastAsia="Calibri" w:hAnsiTheme="majorHAnsi" w:cstheme="majorHAnsi"/>
          <w:sz w:val="24"/>
          <w:szCs w:val="24"/>
        </w:rPr>
        <w:t xml:space="preserve">an </w:t>
      </w:r>
      <w:hyperlink r:id="rId37" w:history="1">
        <w:r w:rsidR="00FF0409" w:rsidRPr="00EF4E36">
          <w:rPr>
            <w:rStyle w:val="Hyperlink"/>
            <w:rFonts w:asciiTheme="majorHAnsi" w:eastAsia="Calibri" w:hAnsiTheme="majorHAnsi" w:cstheme="majorHAnsi"/>
            <w:sz w:val="24"/>
            <w:szCs w:val="24"/>
          </w:rPr>
          <w:t>MTSS Action Plan</w:t>
        </w:r>
      </w:hyperlink>
      <w:r w:rsidR="00FF0409" w:rsidRPr="00EF4E36">
        <w:rPr>
          <w:rFonts w:asciiTheme="majorHAnsi" w:eastAsia="Calibri" w:hAnsiTheme="majorHAnsi" w:cstheme="majorHAnsi"/>
          <w:sz w:val="24"/>
          <w:szCs w:val="24"/>
        </w:rPr>
        <w:t>.</w:t>
      </w:r>
    </w:p>
    <w:p w14:paraId="5AB49E70" w14:textId="77777777" w:rsidR="00882004" w:rsidRPr="00EF4E36" w:rsidRDefault="00882004" w:rsidP="00882004">
      <w:pPr>
        <w:numPr>
          <w:ilvl w:val="0"/>
          <w:numId w:val="13"/>
        </w:numPr>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Explore Clearinghouse- </w:t>
      </w:r>
      <w:hyperlink r:id="rId38">
        <w:proofErr w:type="spellStart"/>
        <w:r w:rsidRPr="00EF4E36">
          <w:rPr>
            <w:rFonts w:asciiTheme="majorHAnsi" w:eastAsia="Calibri" w:hAnsiTheme="majorHAnsi" w:cstheme="majorHAnsi"/>
            <w:color w:val="1155CC"/>
            <w:sz w:val="24"/>
            <w:szCs w:val="24"/>
            <w:u w:val="single"/>
          </w:rPr>
          <w:t>EdReports</w:t>
        </w:r>
        <w:proofErr w:type="spellEnd"/>
      </w:hyperlink>
    </w:p>
    <w:p w14:paraId="4A2DD0EB" w14:textId="1797E9EF" w:rsidR="00882004" w:rsidRPr="00EF4E36" w:rsidRDefault="00882004" w:rsidP="00882004">
      <w:pPr>
        <w:numPr>
          <w:ilvl w:val="0"/>
          <w:numId w:val="13"/>
        </w:numPr>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Explore Clearinghouse- </w:t>
      </w:r>
      <w:hyperlink r:id="rId39">
        <w:r w:rsidRPr="00EF4E36">
          <w:rPr>
            <w:rFonts w:asciiTheme="majorHAnsi" w:eastAsia="Calibri" w:hAnsiTheme="majorHAnsi" w:cstheme="majorHAnsi"/>
            <w:color w:val="1155CC"/>
            <w:sz w:val="24"/>
            <w:szCs w:val="24"/>
            <w:u w:val="single"/>
          </w:rPr>
          <w:t xml:space="preserve">National Center on Intensive Intervention </w:t>
        </w:r>
      </w:hyperlink>
    </w:p>
    <w:p w14:paraId="13C1BAB0" w14:textId="18387D5B" w:rsidR="00203A92" w:rsidRPr="00EF4E36" w:rsidRDefault="00045DB7">
      <w:pPr>
        <w:numPr>
          <w:ilvl w:val="0"/>
          <w:numId w:val="13"/>
        </w:numPr>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Explore Clearinghouse- What Works Clearinghouse. </w:t>
      </w:r>
      <w:hyperlink r:id="rId40">
        <w:r w:rsidRPr="00EF4E36">
          <w:rPr>
            <w:rFonts w:asciiTheme="majorHAnsi" w:eastAsia="Calibri" w:hAnsiTheme="majorHAnsi" w:cstheme="majorHAnsi"/>
            <w:color w:val="1155CC"/>
            <w:sz w:val="24"/>
            <w:szCs w:val="24"/>
            <w:u w:val="single"/>
          </w:rPr>
          <w:t>WWC | Find What Works!</w:t>
        </w:r>
      </w:hyperlink>
    </w:p>
    <w:p w14:paraId="0A23A3D8" w14:textId="77777777" w:rsidR="00203A92" w:rsidRPr="00EF4E36" w:rsidRDefault="00045DB7">
      <w:pPr>
        <w:numPr>
          <w:ilvl w:val="1"/>
          <w:numId w:val="13"/>
        </w:numPr>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Practice Guides </w:t>
      </w:r>
      <w:hyperlink r:id="rId41">
        <w:r w:rsidRPr="00EF4E36">
          <w:rPr>
            <w:rFonts w:asciiTheme="majorHAnsi" w:eastAsia="Calibri" w:hAnsiTheme="majorHAnsi" w:cstheme="majorHAnsi"/>
            <w:color w:val="0000FF"/>
            <w:sz w:val="24"/>
            <w:szCs w:val="24"/>
            <w:u w:val="single"/>
          </w:rPr>
          <w:t>https://ies.ed.gov/ncee/wwc/Search/Products?productType=1</w:t>
        </w:r>
      </w:hyperlink>
    </w:p>
    <w:p w14:paraId="2C13B0DF" w14:textId="39DED97D" w:rsidR="00B716F5" w:rsidRPr="00EF4E36" w:rsidRDefault="00045DB7" w:rsidP="00EF4E36">
      <w:pPr>
        <w:spacing w:line="240" w:lineRule="auto"/>
        <w:ind w:left="2160"/>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Locate a </w:t>
      </w:r>
      <w:r w:rsidR="0003526B">
        <w:rPr>
          <w:rFonts w:asciiTheme="majorHAnsi" w:eastAsia="Calibri" w:hAnsiTheme="majorHAnsi" w:cstheme="majorHAnsi"/>
          <w:sz w:val="24"/>
          <w:szCs w:val="24"/>
        </w:rPr>
        <w:t>p</w:t>
      </w:r>
      <w:r w:rsidRPr="00EF4E36">
        <w:rPr>
          <w:rFonts w:asciiTheme="majorHAnsi" w:eastAsia="Calibri" w:hAnsiTheme="majorHAnsi" w:cstheme="majorHAnsi"/>
          <w:sz w:val="24"/>
          <w:szCs w:val="24"/>
        </w:rPr>
        <w:t xml:space="preserve">ractice </w:t>
      </w:r>
      <w:r w:rsidR="0003526B">
        <w:rPr>
          <w:rFonts w:asciiTheme="majorHAnsi" w:eastAsia="Calibri" w:hAnsiTheme="majorHAnsi" w:cstheme="majorHAnsi"/>
          <w:sz w:val="24"/>
          <w:szCs w:val="24"/>
        </w:rPr>
        <w:t>g</w:t>
      </w:r>
      <w:r w:rsidRPr="00EF4E36">
        <w:rPr>
          <w:rFonts w:asciiTheme="majorHAnsi" w:eastAsia="Calibri" w:hAnsiTheme="majorHAnsi" w:cstheme="majorHAnsi"/>
          <w:sz w:val="24"/>
          <w:szCs w:val="24"/>
        </w:rPr>
        <w:t xml:space="preserve">uide published within the last 5 years as a small group. Read independently. Discuss as a group what you found helpful within the Practice Guide and how you could use this information in your school or district. </w:t>
      </w:r>
    </w:p>
    <w:p w14:paraId="7D765958" w14:textId="77777777" w:rsidR="00B716F5" w:rsidRPr="00EF4E36" w:rsidRDefault="00B716F5" w:rsidP="00EF4E36">
      <w:pPr>
        <w:spacing w:line="240" w:lineRule="auto"/>
        <w:rPr>
          <w:rFonts w:asciiTheme="majorHAnsi" w:eastAsia="Calibri" w:hAnsiTheme="majorHAnsi" w:cstheme="majorHAnsi"/>
          <w:sz w:val="24"/>
          <w:szCs w:val="24"/>
        </w:rPr>
      </w:pPr>
    </w:p>
    <w:p w14:paraId="0D3FFF66" w14:textId="77777777" w:rsidR="00203A92" w:rsidRPr="00EF4E36" w:rsidRDefault="00045DB7" w:rsidP="00EF4E36">
      <w:pPr>
        <w:numPr>
          <w:ilvl w:val="1"/>
          <w:numId w:val="13"/>
        </w:num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Intervention Reports </w:t>
      </w:r>
      <w:hyperlink r:id="rId42">
        <w:r w:rsidRPr="00EF4E36">
          <w:rPr>
            <w:rFonts w:asciiTheme="majorHAnsi" w:eastAsia="Calibri" w:hAnsiTheme="majorHAnsi" w:cstheme="majorHAnsi"/>
            <w:color w:val="0000FF"/>
            <w:sz w:val="24"/>
            <w:szCs w:val="24"/>
            <w:u w:val="single"/>
          </w:rPr>
          <w:t>https://ies.ed.gov/ncee/wwc/Search/Products?productType=2</w:t>
        </w:r>
      </w:hyperlink>
    </w:p>
    <w:p w14:paraId="6B35B269" w14:textId="7F4BB3EA" w:rsidR="00203A92" w:rsidRPr="00EF4E36" w:rsidRDefault="00045DB7">
      <w:pPr>
        <w:ind w:left="2160"/>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Small groups are each assigned a practice guide for a program or strategy that is currently in use in </w:t>
      </w:r>
      <w:r w:rsidR="0003526B">
        <w:rPr>
          <w:rFonts w:asciiTheme="majorHAnsi" w:eastAsia="Calibri" w:hAnsiTheme="majorHAnsi" w:cstheme="majorHAnsi"/>
          <w:sz w:val="24"/>
          <w:szCs w:val="24"/>
        </w:rPr>
        <w:t xml:space="preserve">the </w:t>
      </w:r>
      <w:r w:rsidRPr="00EF4E36">
        <w:rPr>
          <w:rFonts w:asciiTheme="majorHAnsi" w:eastAsia="Calibri" w:hAnsiTheme="majorHAnsi" w:cstheme="majorHAnsi"/>
          <w:sz w:val="24"/>
          <w:szCs w:val="24"/>
        </w:rPr>
        <w:t xml:space="preserve">school or district. Read and review the intervention report as a group. Determine if the practice guide supports continuing the program or practice with </w:t>
      </w:r>
      <w:r w:rsidR="006E22C0">
        <w:rPr>
          <w:rFonts w:asciiTheme="majorHAnsi" w:eastAsia="Calibri" w:hAnsiTheme="majorHAnsi" w:cstheme="majorHAnsi"/>
          <w:sz w:val="24"/>
          <w:szCs w:val="24"/>
        </w:rPr>
        <w:t>the</w:t>
      </w:r>
      <w:r w:rsidR="006E22C0" w:rsidRPr="00EF4E36">
        <w:rPr>
          <w:rFonts w:asciiTheme="majorHAnsi" w:eastAsia="Calibri" w:hAnsiTheme="majorHAnsi" w:cstheme="majorHAnsi"/>
          <w:sz w:val="24"/>
          <w:szCs w:val="24"/>
        </w:rPr>
        <w:t xml:space="preserve"> </w:t>
      </w:r>
      <w:r w:rsidRPr="00EF4E36">
        <w:rPr>
          <w:rFonts w:asciiTheme="majorHAnsi" w:eastAsia="Calibri" w:hAnsiTheme="majorHAnsi" w:cstheme="majorHAnsi"/>
          <w:sz w:val="24"/>
          <w:szCs w:val="24"/>
        </w:rPr>
        <w:t>student population. Discuss how reading intervention reports could be helpful in your current role. Share information with other small groups.</w:t>
      </w:r>
    </w:p>
    <w:p w14:paraId="060A557E" w14:textId="164219C9" w:rsidR="00203A92" w:rsidRPr="00EF4E36" w:rsidRDefault="00045DB7" w:rsidP="00EF4E36">
      <w:pPr>
        <w:numPr>
          <w:ilvl w:val="0"/>
          <w:numId w:val="14"/>
        </w:numPr>
        <w:rPr>
          <w:rFonts w:asciiTheme="majorHAnsi" w:eastAsia="Calibri" w:hAnsiTheme="majorHAnsi" w:cstheme="majorHAnsi"/>
          <w:sz w:val="24"/>
          <w:szCs w:val="24"/>
        </w:rPr>
      </w:pPr>
      <w:r w:rsidRPr="00EF4E36">
        <w:rPr>
          <w:rFonts w:asciiTheme="majorHAnsi" w:eastAsia="Calibri" w:hAnsiTheme="majorHAnsi" w:cstheme="majorHAnsi"/>
          <w:sz w:val="24"/>
          <w:szCs w:val="24"/>
        </w:rPr>
        <w:t>Explore the filters in Practice Guides and Intervention Reports. Which filters do you think would be most helpful in locating research for your setting?</w:t>
      </w:r>
      <w:r w:rsidR="00117E5A">
        <w:rPr>
          <w:rFonts w:asciiTheme="majorHAnsi" w:eastAsia="Calibri" w:hAnsiTheme="majorHAnsi" w:cstheme="majorHAnsi"/>
          <w:sz w:val="24"/>
          <w:szCs w:val="24"/>
        </w:rPr>
        <w:t xml:space="preserve"> </w:t>
      </w:r>
      <w:r w:rsidRPr="00EF4E36">
        <w:rPr>
          <w:rFonts w:asciiTheme="majorHAnsi" w:eastAsia="Calibri" w:hAnsiTheme="majorHAnsi" w:cstheme="majorHAnsi"/>
          <w:sz w:val="24"/>
          <w:szCs w:val="24"/>
        </w:rPr>
        <w:t xml:space="preserve">Discuss why. </w:t>
      </w:r>
    </w:p>
    <w:p w14:paraId="3C7B7DBE" w14:textId="77AC3C26" w:rsidR="00203A92" w:rsidRPr="00EF4E36" w:rsidRDefault="00203A92" w:rsidP="003219A0">
      <w:pPr>
        <w:rPr>
          <w:rFonts w:asciiTheme="majorHAnsi" w:eastAsia="Calibri" w:hAnsiTheme="majorHAnsi" w:cstheme="majorHAnsi"/>
          <w:sz w:val="24"/>
          <w:szCs w:val="24"/>
        </w:rPr>
      </w:pPr>
    </w:p>
    <w:tbl>
      <w:tblPr>
        <w:tblW w:w="97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710"/>
      </w:tblGrid>
      <w:tr w:rsidR="00203A92" w:rsidRPr="00735329" w14:paraId="0710B9A9" w14:textId="77777777" w:rsidTr="00EF4E36">
        <w:tc>
          <w:tcPr>
            <w:tcW w:w="9710" w:type="dxa"/>
            <w:shd w:val="clear" w:color="auto" w:fill="D9D9D9"/>
            <w:tcMar>
              <w:top w:w="100" w:type="dxa"/>
              <w:left w:w="100" w:type="dxa"/>
              <w:bottom w:w="100" w:type="dxa"/>
              <w:right w:w="100" w:type="dxa"/>
            </w:tcMar>
          </w:tcPr>
          <w:p w14:paraId="6893BEEF" w14:textId="77777777" w:rsidR="00203A92" w:rsidRPr="00EF4E36" w:rsidRDefault="00045DB7">
            <w:pPr>
              <w:widowControl w:val="0"/>
              <w:spacing w:line="240" w:lineRule="auto"/>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t>KyMTSS Common Language Key Terms</w:t>
            </w:r>
          </w:p>
        </w:tc>
      </w:tr>
    </w:tbl>
    <w:p w14:paraId="27AF2BEA" w14:textId="77777777" w:rsidR="00203A92" w:rsidRPr="00EF4E36" w:rsidRDefault="00203A92">
      <w:pPr>
        <w:rPr>
          <w:rFonts w:asciiTheme="majorHAnsi" w:eastAsia="Calibri" w:hAnsiTheme="majorHAnsi" w:cstheme="majorHAnsi"/>
          <w:b/>
          <w:sz w:val="24"/>
          <w:szCs w:val="24"/>
        </w:rPr>
      </w:pPr>
    </w:p>
    <w:p w14:paraId="07E0A3AA" w14:textId="28CA5209" w:rsidR="002E16C0" w:rsidRPr="00926260" w:rsidRDefault="00AF63F9" w:rsidP="00EF4E36">
      <w:pPr>
        <w:numPr>
          <w:ilvl w:val="0"/>
          <w:numId w:val="8"/>
        </w:numPr>
        <w:ind w:right="180"/>
        <w:rPr>
          <w:rFonts w:ascii="Calibri" w:eastAsia="Calibri" w:hAnsi="Calibri" w:cs="Calibri"/>
          <w:sz w:val="24"/>
          <w:szCs w:val="24"/>
        </w:rPr>
      </w:pPr>
      <w:r w:rsidRPr="00EF4E36">
        <w:rPr>
          <w:rFonts w:ascii="Calibri" w:eastAsia="Calibri" w:hAnsi="Calibri" w:cs="Calibri"/>
          <w:sz w:val="24"/>
          <w:szCs w:val="24"/>
        </w:rPr>
        <w:t xml:space="preserve">Clearinghouse: </w:t>
      </w:r>
      <w:r w:rsidR="005A47DF" w:rsidRPr="00EF4E36">
        <w:rPr>
          <w:rFonts w:ascii="Calibri" w:eastAsia="Calibri" w:hAnsi="Calibri" w:cs="Calibri"/>
          <w:sz w:val="24"/>
          <w:szCs w:val="24"/>
        </w:rPr>
        <w:t>R</w:t>
      </w:r>
      <w:r w:rsidRPr="00EF4E36">
        <w:rPr>
          <w:rFonts w:ascii="Calibri" w:eastAsia="Calibri" w:hAnsi="Calibri" w:cs="Calibri"/>
          <w:sz w:val="24"/>
          <w:szCs w:val="24"/>
        </w:rPr>
        <w:t>egistries of programs and interventions that have been reviewed and rated according to criteria set by each clearinghouse</w:t>
      </w:r>
      <w:r w:rsidRPr="00EF4E36">
        <w:rPr>
          <w:rFonts w:ascii="Calibri" w:eastAsia="Calibri" w:hAnsi="Calibri" w:cs="Calibri"/>
          <w:sz w:val="24"/>
          <w:szCs w:val="24"/>
          <w:highlight w:val="white"/>
        </w:rPr>
        <w:t>. Ratings typically reflect whether, and to what extent, the impact of the programs or interventions is supported by evidence.</w:t>
      </w:r>
      <w:r w:rsidR="00706D2E" w:rsidRPr="00EF4E36">
        <w:rPr>
          <w:rFonts w:ascii="Calibri" w:eastAsia="Calibri" w:hAnsi="Calibri" w:cs="Calibri"/>
          <w:sz w:val="24"/>
          <w:szCs w:val="24"/>
        </w:rPr>
        <w:t xml:space="preserve"> </w:t>
      </w:r>
    </w:p>
    <w:p w14:paraId="7680F0BC" w14:textId="74B9F23E" w:rsidR="00AF63F9" w:rsidRPr="00EF4E36" w:rsidRDefault="00AF63F9" w:rsidP="002E16C0">
      <w:pPr>
        <w:numPr>
          <w:ilvl w:val="1"/>
          <w:numId w:val="8"/>
        </w:numPr>
        <w:ind w:right="180"/>
        <w:rPr>
          <w:rFonts w:ascii="Calibri" w:eastAsia="Calibri" w:hAnsi="Calibri" w:cs="Calibri"/>
          <w:sz w:val="24"/>
          <w:szCs w:val="24"/>
        </w:rPr>
      </w:pPr>
      <w:r w:rsidRPr="00EF4E36">
        <w:rPr>
          <w:rFonts w:ascii="Calibri" w:eastAsia="Calibri" w:hAnsi="Calibri" w:cs="Calibri"/>
          <w:sz w:val="24"/>
          <w:szCs w:val="24"/>
        </w:rPr>
        <w:t xml:space="preserve">National Center on Intensive Intervention (NCII): </w:t>
      </w:r>
      <w:r w:rsidR="005A47DF" w:rsidRPr="00EF4E36">
        <w:rPr>
          <w:rFonts w:ascii="Calibri" w:eastAsia="Calibri" w:hAnsi="Calibri" w:cs="Calibri"/>
          <w:sz w:val="24"/>
          <w:szCs w:val="24"/>
        </w:rPr>
        <w:t>A</w:t>
      </w:r>
      <w:r w:rsidRPr="00EF4E36">
        <w:rPr>
          <w:rFonts w:ascii="Calibri" w:eastAsia="Calibri" w:hAnsi="Calibri" w:cs="Calibri"/>
          <w:sz w:val="24"/>
          <w:szCs w:val="24"/>
        </w:rPr>
        <w:t xml:space="preserve"> technical assistance center funded by the U.S. Department of Education’s Office of Special Education Programs managed by the American Institutes for Research that builds district and school capacity to </w:t>
      </w:r>
      <w:r w:rsidRPr="00EF4E36">
        <w:rPr>
          <w:rFonts w:ascii="Calibri" w:eastAsia="Calibri" w:hAnsi="Calibri" w:cs="Calibri"/>
          <w:sz w:val="24"/>
          <w:szCs w:val="24"/>
        </w:rPr>
        <w:lastRenderedPageBreak/>
        <w:t>support implementation of intensive intervention, in reading, mathematics, and behavior for students with severe persistent learning and/or behavioral needs.</w:t>
      </w:r>
    </w:p>
    <w:p w14:paraId="4BA059E0" w14:textId="39BBF9CA" w:rsidR="00AF63F9" w:rsidRPr="00EF4E36" w:rsidRDefault="00AF63F9" w:rsidP="00AF63F9">
      <w:pPr>
        <w:numPr>
          <w:ilvl w:val="1"/>
          <w:numId w:val="8"/>
        </w:numPr>
        <w:ind w:right="180"/>
        <w:rPr>
          <w:rFonts w:ascii="Calibri" w:eastAsia="Calibri" w:hAnsi="Calibri" w:cs="Calibri"/>
          <w:sz w:val="24"/>
          <w:szCs w:val="24"/>
        </w:rPr>
      </w:pPr>
      <w:r w:rsidRPr="00EF4E36">
        <w:rPr>
          <w:rFonts w:ascii="Calibri" w:eastAsia="Calibri" w:hAnsi="Calibri" w:cs="Calibri"/>
          <w:sz w:val="24"/>
          <w:szCs w:val="24"/>
        </w:rPr>
        <w:t xml:space="preserve">What Works Clearinghouse (WWC): What Works Clearinghouse was established by the U.S. Department of Education's Institute of Education Sciences to provide educators, policymakers, and the public with a central, independent, and trusted source of scientific evidence revealing what works in education. </w:t>
      </w:r>
    </w:p>
    <w:p w14:paraId="3BA73EE1" w14:textId="29D442C6" w:rsidR="00AF63F9" w:rsidRPr="00EF4E36" w:rsidRDefault="00AF63F9" w:rsidP="00AF63F9">
      <w:pPr>
        <w:numPr>
          <w:ilvl w:val="1"/>
          <w:numId w:val="8"/>
        </w:numPr>
        <w:ind w:right="180"/>
        <w:rPr>
          <w:rFonts w:ascii="Calibri" w:eastAsia="Calibri" w:hAnsi="Calibri" w:cs="Calibri"/>
          <w:sz w:val="24"/>
          <w:szCs w:val="24"/>
        </w:rPr>
      </w:pPr>
      <w:proofErr w:type="spellStart"/>
      <w:r w:rsidRPr="00EF4E36">
        <w:rPr>
          <w:rFonts w:ascii="Calibri" w:eastAsia="Calibri" w:hAnsi="Calibri" w:cs="Calibri"/>
          <w:sz w:val="24"/>
          <w:szCs w:val="24"/>
        </w:rPr>
        <w:t>Ed</w:t>
      </w:r>
      <w:r w:rsidR="0012181C" w:rsidRPr="00EF4E36">
        <w:rPr>
          <w:rFonts w:ascii="Calibri" w:eastAsia="Calibri" w:hAnsi="Calibri" w:cs="Calibri"/>
          <w:sz w:val="24"/>
          <w:szCs w:val="24"/>
        </w:rPr>
        <w:t>R</w:t>
      </w:r>
      <w:r w:rsidRPr="00EF4E36">
        <w:rPr>
          <w:rFonts w:ascii="Calibri" w:eastAsia="Calibri" w:hAnsi="Calibri" w:cs="Calibri"/>
          <w:sz w:val="24"/>
          <w:szCs w:val="24"/>
        </w:rPr>
        <w:t>eports</w:t>
      </w:r>
      <w:proofErr w:type="spellEnd"/>
      <w:r w:rsidRPr="00EF4E36">
        <w:rPr>
          <w:rFonts w:ascii="Calibri" w:eastAsia="Calibri" w:hAnsi="Calibri" w:cs="Calibri"/>
          <w:sz w:val="24"/>
          <w:szCs w:val="24"/>
        </w:rPr>
        <w:t xml:space="preserve">: </w:t>
      </w:r>
      <w:r w:rsidR="005A47DF" w:rsidRPr="00EF4E36">
        <w:rPr>
          <w:rFonts w:ascii="Calibri" w:eastAsia="Calibri" w:hAnsi="Calibri" w:cs="Calibri"/>
          <w:sz w:val="24"/>
          <w:szCs w:val="24"/>
        </w:rPr>
        <w:t>An</w:t>
      </w:r>
      <w:r w:rsidRPr="00EF4E36">
        <w:rPr>
          <w:rFonts w:ascii="Calibri" w:eastAsia="Calibri" w:hAnsi="Calibri" w:cs="Calibri"/>
          <w:sz w:val="24"/>
          <w:szCs w:val="24"/>
        </w:rPr>
        <w:t xml:space="preserve"> independent, non-profit organization designed to help educators identify and demand instructional materials that are effective, reliable and aligned to high standards. </w:t>
      </w:r>
    </w:p>
    <w:p w14:paraId="3F38A36B" w14:textId="0F194FA7" w:rsidR="00066D4B" w:rsidRPr="00EF4E36" w:rsidRDefault="00066D4B" w:rsidP="00066D4B">
      <w:pPr>
        <w:numPr>
          <w:ilvl w:val="0"/>
          <w:numId w:val="8"/>
        </w:numPr>
        <w:ind w:right="180"/>
        <w:rPr>
          <w:rFonts w:ascii="Calibri" w:eastAsia="Calibri" w:hAnsi="Calibri" w:cs="Calibri"/>
          <w:sz w:val="24"/>
          <w:szCs w:val="24"/>
        </w:rPr>
      </w:pPr>
      <w:r w:rsidRPr="00EF4E36">
        <w:rPr>
          <w:rFonts w:ascii="Calibri" w:eastAsia="Calibri" w:hAnsi="Calibri" w:cs="Calibri"/>
          <w:sz w:val="24"/>
          <w:szCs w:val="24"/>
        </w:rPr>
        <w:t xml:space="preserve">Effect Size: </w:t>
      </w:r>
      <w:r w:rsidR="005A47DF" w:rsidRPr="00EF4E36">
        <w:rPr>
          <w:rFonts w:ascii="Calibri" w:eastAsia="Calibri" w:hAnsi="Calibri" w:cs="Calibri"/>
          <w:sz w:val="24"/>
          <w:szCs w:val="24"/>
        </w:rPr>
        <w:t>A</w:t>
      </w:r>
      <w:r w:rsidRPr="00EF4E36">
        <w:rPr>
          <w:rFonts w:ascii="Calibri" w:eastAsia="Calibri" w:hAnsi="Calibri" w:cs="Calibri"/>
          <w:sz w:val="24"/>
          <w:szCs w:val="24"/>
        </w:rPr>
        <w:t xml:space="preserve"> standardized measure of the magnitude of a difference; effect size represents the change measured in standard deviations an average student’s outcome is expected if that student receives the intervention being measured.</w:t>
      </w:r>
    </w:p>
    <w:p w14:paraId="75D3522E" w14:textId="417B6E23" w:rsidR="009E7012" w:rsidRPr="00EF4E36" w:rsidRDefault="00066D4B" w:rsidP="00066D4B">
      <w:pPr>
        <w:numPr>
          <w:ilvl w:val="0"/>
          <w:numId w:val="8"/>
        </w:numPr>
        <w:ind w:right="180"/>
        <w:rPr>
          <w:rFonts w:ascii="Calibri" w:eastAsia="Calibri" w:hAnsi="Calibri" w:cs="Calibri"/>
          <w:sz w:val="24"/>
          <w:szCs w:val="24"/>
        </w:rPr>
      </w:pPr>
      <w:r w:rsidRPr="00EF4E36">
        <w:rPr>
          <w:rFonts w:ascii="Calibri" w:eastAsia="Calibri" w:hAnsi="Calibri" w:cs="Calibri"/>
          <w:sz w:val="24"/>
          <w:szCs w:val="24"/>
        </w:rPr>
        <w:t xml:space="preserve">Efficiency: </w:t>
      </w:r>
      <w:r w:rsidR="005A47DF" w:rsidRPr="00EF4E36">
        <w:rPr>
          <w:rFonts w:ascii="Calibri" w:eastAsia="Calibri" w:hAnsi="Calibri" w:cs="Calibri"/>
          <w:sz w:val="24"/>
          <w:szCs w:val="24"/>
        </w:rPr>
        <w:t>T</w:t>
      </w:r>
      <w:r w:rsidRPr="00EF4E36">
        <w:rPr>
          <w:rFonts w:ascii="Calibri" w:eastAsia="Calibri" w:hAnsi="Calibri" w:cs="Calibri"/>
          <w:sz w:val="24"/>
          <w:szCs w:val="24"/>
        </w:rPr>
        <w:t xml:space="preserve">he extent to which a school or teacher utilizes time for academic, behavioral and social emotional development of all students. </w:t>
      </w:r>
    </w:p>
    <w:p w14:paraId="41F2E3F7" w14:textId="3D199CD1" w:rsidR="00674DAC" w:rsidRPr="00EF4E36" w:rsidRDefault="00882004" w:rsidP="00EF4E36">
      <w:pPr>
        <w:numPr>
          <w:ilvl w:val="0"/>
          <w:numId w:val="8"/>
        </w:numPr>
        <w:ind w:right="180"/>
        <w:rPr>
          <w:rFonts w:ascii="Calibri" w:hAnsi="Calibri" w:cs="Calibri"/>
        </w:rPr>
      </w:pPr>
      <w:r w:rsidRPr="00EF4E36">
        <w:rPr>
          <w:rFonts w:ascii="Calibri" w:eastAsia="Calibri" w:hAnsi="Calibri" w:cs="Calibri"/>
          <w:sz w:val="24"/>
          <w:szCs w:val="24"/>
        </w:rPr>
        <w:t xml:space="preserve">Every Student Succeeds Act (ESSA)- </w:t>
      </w:r>
      <w:r w:rsidR="005A47DF" w:rsidRPr="00EF4E36">
        <w:rPr>
          <w:rFonts w:ascii="Calibri" w:eastAsia="Calibri" w:hAnsi="Calibri" w:cs="Calibri"/>
          <w:sz w:val="24"/>
          <w:szCs w:val="24"/>
        </w:rPr>
        <w:t>A</w:t>
      </w:r>
      <w:r w:rsidR="008F4776" w:rsidRPr="00EF4E36">
        <w:rPr>
          <w:rFonts w:ascii="Calibri" w:eastAsia="Calibri" w:hAnsi="Calibri" w:cs="Calibri"/>
          <w:sz w:val="24"/>
          <w:szCs w:val="24"/>
        </w:rPr>
        <w:t xml:space="preserve"> F</w:t>
      </w:r>
      <w:r w:rsidRPr="00EF4E36">
        <w:rPr>
          <w:rFonts w:ascii="Calibri" w:eastAsia="Calibri" w:hAnsi="Calibri" w:cs="Calibri"/>
          <w:sz w:val="24"/>
          <w:szCs w:val="24"/>
          <w:highlight w:val="white"/>
        </w:rPr>
        <w:t>ederal K</w:t>
      </w:r>
      <w:r w:rsidR="0007438B">
        <w:rPr>
          <w:rFonts w:ascii="Calibri" w:eastAsia="Calibri" w:hAnsi="Calibri" w:cs="Calibri"/>
          <w:sz w:val="24"/>
          <w:szCs w:val="24"/>
          <w:highlight w:val="white"/>
        </w:rPr>
        <w:t xml:space="preserve"> to </w:t>
      </w:r>
      <w:r w:rsidRPr="00EF4E36">
        <w:rPr>
          <w:rFonts w:ascii="Calibri" w:eastAsia="Calibri" w:hAnsi="Calibri" w:cs="Calibri"/>
          <w:sz w:val="24"/>
          <w:szCs w:val="24"/>
          <w:highlight w:val="white"/>
        </w:rPr>
        <w:t>12 education law of the United States, signed into law in 2015 and replaced the previous education law called “No Child Left Behind.” ESSA extends flexibility to</w:t>
      </w:r>
      <w:r w:rsidR="008F4776" w:rsidRPr="00EF4E36">
        <w:rPr>
          <w:rFonts w:ascii="Calibri" w:eastAsia="Calibri" w:hAnsi="Calibri" w:cs="Calibri"/>
          <w:sz w:val="24"/>
          <w:szCs w:val="24"/>
        </w:rPr>
        <w:t xml:space="preserve"> States</w:t>
      </w:r>
      <w:r w:rsidRPr="00EF4E36">
        <w:rPr>
          <w:rFonts w:ascii="Calibri" w:eastAsia="Calibri" w:hAnsi="Calibri" w:cs="Calibri"/>
          <w:sz w:val="24"/>
          <w:szCs w:val="24"/>
          <w:highlight w:val="white"/>
        </w:rPr>
        <w:t xml:space="preserve"> </w:t>
      </w:r>
      <w:r w:rsidR="008F4776" w:rsidRPr="00EF4E36">
        <w:rPr>
          <w:rFonts w:ascii="Calibri" w:eastAsia="Calibri" w:hAnsi="Calibri" w:cs="Calibri"/>
          <w:sz w:val="24"/>
          <w:szCs w:val="24"/>
          <w:highlight w:val="white"/>
        </w:rPr>
        <w:t xml:space="preserve">in </w:t>
      </w:r>
      <w:r w:rsidRPr="00EF4E36">
        <w:rPr>
          <w:rFonts w:ascii="Calibri" w:eastAsia="Calibri" w:hAnsi="Calibri" w:cs="Calibri"/>
          <w:sz w:val="24"/>
          <w:szCs w:val="24"/>
          <w:highlight w:val="white"/>
        </w:rPr>
        <w:t>education and lays out expectations of transparency for parents and for communities. ESSA requires states to measure and report performance.</w:t>
      </w:r>
    </w:p>
    <w:p w14:paraId="23691741" w14:textId="2EEBE5C0" w:rsidR="00203A92" w:rsidRPr="00EF4E36" w:rsidRDefault="00045DB7">
      <w:pPr>
        <w:numPr>
          <w:ilvl w:val="0"/>
          <w:numId w:val="8"/>
        </w:numPr>
        <w:ind w:right="180"/>
        <w:rPr>
          <w:rFonts w:ascii="Calibri" w:eastAsia="Calibri" w:hAnsi="Calibri" w:cs="Calibri"/>
          <w:sz w:val="24"/>
          <w:szCs w:val="24"/>
        </w:rPr>
      </w:pPr>
      <w:r w:rsidRPr="00EF4E36">
        <w:rPr>
          <w:rFonts w:ascii="Calibri" w:eastAsia="Calibri" w:hAnsi="Calibri" w:cs="Calibri"/>
          <w:sz w:val="24"/>
          <w:szCs w:val="24"/>
        </w:rPr>
        <w:t xml:space="preserve">Evidence-Based Practices (EBPs):  </w:t>
      </w:r>
      <w:r w:rsidR="005A47DF" w:rsidRPr="00EF4E36">
        <w:rPr>
          <w:rFonts w:ascii="Calibri" w:eastAsia="Calibri" w:hAnsi="Calibri" w:cs="Calibri"/>
          <w:sz w:val="24"/>
          <w:szCs w:val="24"/>
          <w:highlight w:val="white"/>
        </w:rPr>
        <w:t>A</w:t>
      </w:r>
      <w:r w:rsidRPr="00EF4E36">
        <w:rPr>
          <w:rFonts w:ascii="Calibri" w:eastAsia="Calibri" w:hAnsi="Calibri" w:cs="Calibri"/>
          <w:sz w:val="24"/>
          <w:szCs w:val="24"/>
          <w:highlight w:val="white"/>
        </w:rPr>
        <w:t>ctivities, strategies and interventions that are derived from or informed by objective evidence—most commonly, educational research or metrics of school, teacher and student performance.</w:t>
      </w:r>
      <w:r w:rsidR="00706D2E" w:rsidRPr="00EF4E36">
        <w:rPr>
          <w:rFonts w:ascii="Calibri" w:eastAsia="Calibri" w:hAnsi="Calibri" w:cs="Calibri"/>
          <w:sz w:val="24"/>
          <w:szCs w:val="24"/>
          <w:highlight w:val="white"/>
        </w:rPr>
        <w:t xml:space="preserve"> </w:t>
      </w:r>
    </w:p>
    <w:p w14:paraId="5158A9C8" w14:textId="474E88CE" w:rsidR="00861736" w:rsidRPr="00EF4E36" w:rsidRDefault="00861736" w:rsidP="00861736">
      <w:pPr>
        <w:numPr>
          <w:ilvl w:val="0"/>
          <w:numId w:val="8"/>
        </w:numPr>
        <w:ind w:right="180"/>
        <w:rPr>
          <w:rFonts w:ascii="Calibri" w:eastAsia="Calibri" w:hAnsi="Calibri" w:cs="Calibri"/>
          <w:sz w:val="24"/>
          <w:szCs w:val="24"/>
        </w:rPr>
      </w:pPr>
      <w:r w:rsidRPr="00EF4E36">
        <w:rPr>
          <w:rFonts w:ascii="Calibri" w:eastAsia="Calibri" w:hAnsi="Calibri" w:cs="Calibri"/>
          <w:sz w:val="24"/>
          <w:szCs w:val="24"/>
        </w:rPr>
        <w:t xml:space="preserve">Fidelity: </w:t>
      </w:r>
      <w:r w:rsidR="005A47DF" w:rsidRPr="00EF4E36">
        <w:rPr>
          <w:rFonts w:ascii="Calibri" w:eastAsia="Calibri" w:hAnsi="Calibri" w:cs="Calibri"/>
          <w:sz w:val="24"/>
          <w:szCs w:val="24"/>
        </w:rPr>
        <w:t>H</w:t>
      </w:r>
      <w:r w:rsidRPr="00EF4E36">
        <w:rPr>
          <w:rFonts w:ascii="Calibri" w:eastAsia="Calibri" w:hAnsi="Calibri" w:cs="Calibri"/>
          <w:sz w:val="24"/>
          <w:szCs w:val="24"/>
        </w:rPr>
        <w:t>ow</w:t>
      </w:r>
      <w:r w:rsidRPr="00EF4E36">
        <w:rPr>
          <w:rFonts w:ascii="Calibri" w:eastAsia="Calibri" w:hAnsi="Calibri" w:cs="Calibri"/>
          <w:color w:val="333333"/>
          <w:sz w:val="24"/>
          <w:szCs w:val="24"/>
          <w:highlight w:val="white"/>
        </w:rPr>
        <w:t xml:space="preserve"> closely prescribed procedures are followed</w:t>
      </w:r>
      <w:r w:rsidR="00E40112">
        <w:rPr>
          <w:rFonts w:ascii="Calibri" w:eastAsia="Calibri" w:hAnsi="Calibri" w:cs="Calibri"/>
          <w:color w:val="333333"/>
          <w:sz w:val="24"/>
          <w:szCs w:val="24"/>
          <w:highlight w:val="white"/>
        </w:rPr>
        <w:t>. I</w:t>
      </w:r>
      <w:r w:rsidRPr="00EF4E36">
        <w:rPr>
          <w:rFonts w:ascii="Calibri" w:eastAsia="Calibri" w:hAnsi="Calibri" w:cs="Calibri"/>
          <w:color w:val="333333"/>
          <w:sz w:val="24"/>
          <w:szCs w:val="24"/>
          <w:highlight w:val="white"/>
        </w:rPr>
        <w:t>n the context of schools, the degree to which educators implement programs, assessments and implementation plans the way they were designed and intended.</w:t>
      </w:r>
      <w:r w:rsidR="00706D2E" w:rsidRPr="00EF4E36">
        <w:rPr>
          <w:rFonts w:ascii="Calibri" w:eastAsia="Calibri" w:hAnsi="Calibri" w:cs="Calibri"/>
          <w:color w:val="333333"/>
          <w:sz w:val="24"/>
          <w:szCs w:val="24"/>
          <w:highlight w:val="white"/>
        </w:rPr>
        <w:t xml:space="preserve"> </w:t>
      </w:r>
    </w:p>
    <w:p w14:paraId="6EC41B90" w14:textId="5CB499A7" w:rsidR="00066D4B" w:rsidRPr="00EF4E36" w:rsidRDefault="00066D4B" w:rsidP="00066D4B">
      <w:pPr>
        <w:numPr>
          <w:ilvl w:val="0"/>
          <w:numId w:val="8"/>
        </w:numPr>
        <w:ind w:right="180"/>
        <w:rPr>
          <w:rFonts w:ascii="Calibri" w:eastAsia="Calibri" w:hAnsi="Calibri" w:cs="Calibri"/>
          <w:sz w:val="24"/>
          <w:szCs w:val="24"/>
        </w:rPr>
      </w:pPr>
      <w:r w:rsidRPr="00EF4E36">
        <w:rPr>
          <w:rFonts w:ascii="Calibri" w:eastAsia="Calibri" w:hAnsi="Calibri" w:cs="Calibri"/>
          <w:sz w:val="24"/>
          <w:szCs w:val="24"/>
        </w:rPr>
        <w:t xml:space="preserve">High Quality Instructional Resources (HQIR): </w:t>
      </w:r>
      <w:r w:rsidR="005A47DF" w:rsidRPr="00EF4E36">
        <w:rPr>
          <w:rFonts w:ascii="Calibri" w:eastAsia="Calibri" w:hAnsi="Calibri" w:cs="Calibri"/>
          <w:sz w:val="24"/>
          <w:szCs w:val="24"/>
        </w:rPr>
        <w:t>M</w:t>
      </w:r>
      <w:r w:rsidRPr="00EF4E36">
        <w:rPr>
          <w:rFonts w:ascii="Calibri" w:eastAsia="Calibri" w:hAnsi="Calibri" w:cs="Calibri"/>
          <w:sz w:val="24"/>
          <w:szCs w:val="24"/>
        </w:rPr>
        <w:t>aterials that are aligned with Kentucky Academic Standards; research and/or externally validated; comprehensive to include engaging texts (books, multimedia, etc.), tasks and assessments; based on fostering vibrant student learning experiences; culturally, relevant, free from bias</w:t>
      </w:r>
      <w:r w:rsidR="00A10026">
        <w:rPr>
          <w:rFonts w:ascii="Calibri" w:eastAsia="Calibri" w:hAnsi="Calibri" w:cs="Calibri"/>
          <w:sz w:val="24"/>
          <w:szCs w:val="24"/>
        </w:rPr>
        <w:t xml:space="preserve"> </w:t>
      </w:r>
      <w:r w:rsidRPr="00EF4E36">
        <w:rPr>
          <w:rFonts w:ascii="Calibri" w:eastAsia="Calibri" w:hAnsi="Calibri" w:cs="Calibri"/>
          <w:sz w:val="24"/>
          <w:szCs w:val="24"/>
        </w:rPr>
        <w:t>and accessible for all students.</w:t>
      </w:r>
    </w:p>
    <w:p w14:paraId="79D39D2B" w14:textId="734B238D" w:rsidR="002E16C0" w:rsidRPr="00EF4E36" w:rsidRDefault="00066D4B" w:rsidP="0007438B">
      <w:pPr>
        <w:numPr>
          <w:ilvl w:val="0"/>
          <w:numId w:val="8"/>
        </w:numPr>
        <w:ind w:right="180"/>
        <w:rPr>
          <w:rFonts w:ascii="Calibri" w:eastAsia="Calibri" w:hAnsi="Calibri" w:cs="Calibri"/>
          <w:sz w:val="24"/>
          <w:szCs w:val="24"/>
        </w:rPr>
      </w:pPr>
      <w:r w:rsidRPr="00EF4E36">
        <w:rPr>
          <w:rFonts w:ascii="Calibri" w:eastAsia="Calibri" w:hAnsi="Calibri" w:cs="Calibri"/>
          <w:sz w:val="24"/>
          <w:szCs w:val="24"/>
        </w:rPr>
        <w:t xml:space="preserve">Improvement Goals: </w:t>
      </w:r>
      <w:r w:rsidR="00536530" w:rsidRPr="00EF4E36">
        <w:rPr>
          <w:rFonts w:ascii="Calibri" w:eastAsia="Calibri" w:hAnsi="Calibri" w:cs="Calibri"/>
          <w:sz w:val="24"/>
          <w:szCs w:val="24"/>
        </w:rPr>
        <w:t>The target</w:t>
      </w:r>
      <w:r w:rsidRPr="00EF4E36">
        <w:rPr>
          <w:rFonts w:ascii="Calibri" w:eastAsia="Calibri" w:hAnsi="Calibri" w:cs="Calibri"/>
          <w:sz w:val="24"/>
          <w:szCs w:val="24"/>
        </w:rPr>
        <w:t xml:space="preserve"> a school or district plans to meet in a specified amount of time. </w:t>
      </w:r>
    </w:p>
    <w:p w14:paraId="195799E2" w14:textId="1FA6C8BB" w:rsidR="00722395" w:rsidRDefault="00066D4B" w:rsidP="002324DF">
      <w:pPr>
        <w:numPr>
          <w:ilvl w:val="0"/>
          <w:numId w:val="8"/>
        </w:numPr>
        <w:spacing w:line="240" w:lineRule="auto"/>
        <w:ind w:right="180"/>
        <w:rPr>
          <w:rFonts w:ascii="Calibri" w:eastAsia="Calibri" w:hAnsi="Calibri" w:cs="Calibri"/>
          <w:sz w:val="24"/>
          <w:szCs w:val="24"/>
        </w:rPr>
      </w:pPr>
      <w:r w:rsidRPr="00EF4E36">
        <w:rPr>
          <w:rFonts w:ascii="Calibri" w:eastAsia="Calibri" w:hAnsi="Calibri" w:cs="Calibri"/>
          <w:sz w:val="24"/>
          <w:szCs w:val="24"/>
        </w:rPr>
        <w:t xml:space="preserve">Kentucky Academic Standards (KAS): </w:t>
      </w:r>
      <w:r w:rsidR="005A47DF" w:rsidRPr="00EF4E36">
        <w:rPr>
          <w:rFonts w:ascii="Calibri" w:eastAsia="Calibri" w:hAnsi="Calibri" w:cs="Calibri"/>
          <w:sz w:val="24"/>
          <w:szCs w:val="24"/>
        </w:rPr>
        <w:t>A</w:t>
      </w:r>
      <w:r w:rsidRPr="00EF4E36">
        <w:rPr>
          <w:rFonts w:ascii="Calibri" w:eastAsia="Calibri" w:hAnsi="Calibri" w:cs="Calibri"/>
          <w:sz w:val="24"/>
          <w:szCs w:val="24"/>
        </w:rPr>
        <w:t xml:space="preserve"> set of standards that contain the minimum required skills all Kentucky students should have the opportunity to learn at each grade level in each content area.</w:t>
      </w:r>
    </w:p>
    <w:p w14:paraId="511ECE7E" w14:textId="77777777" w:rsidR="0007438B" w:rsidRDefault="0007438B" w:rsidP="0007438B">
      <w:pPr>
        <w:spacing w:line="240" w:lineRule="auto"/>
        <w:ind w:right="180"/>
        <w:rPr>
          <w:rFonts w:ascii="Calibri" w:eastAsia="Calibri" w:hAnsi="Calibri" w:cs="Calibri"/>
          <w:sz w:val="24"/>
          <w:szCs w:val="24"/>
        </w:rPr>
      </w:pPr>
    </w:p>
    <w:p w14:paraId="58E9649E" w14:textId="77777777" w:rsidR="0007438B" w:rsidRDefault="0007438B" w:rsidP="0007438B">
      <w:pPr>
        <w:spacing w:line="240" w:lineRule="auto"/>
        <w:ind w:right="180"/>
        <w:rPr>
          <w:rFonts w:ascii="Calibri" w:eastAsia="Calibri" w:hAnsi="Calibri" w:cs="Calibri"/>
          <w:sz w:val="24"/>
          <w:szCs w:val="24"/>
        </w:rPr>
      </w:pPr>
    </w:p>
    <w:p w14:paraId="78FBBBAA" w14:textId="77777777" w:rsidR="0007438B" w:rsidRDefault="0007438B" w:rsidP="00EF4E36">
      <w:pPr>
        <w:ind w:left="720" w:right="180"/>
        <w:rPr>
          <w:rFonts w:ascii="Calibri" w:eastAsia="Calibri" w:hAnsi="Calibri" w:cs="Calibri"/>
          <w:sz w:val="24"/>
          <w:szCs w:val="24"/>
        </w:rPr>
      </w:pPr>
    </w:p>
    <w:tbl>
      <w:tblPr>
        <w:tblW w:w="9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810"/>
      </w:tblGrid>
      <w:tr w:rsidR="0007438B" w:rsidRPr="00735329" w14:paraId="08EAC1B9" w14:textId="77777777" w:rsidTr="00834C00">
        <w:tc>
          <w:tcPr>
            <w:tcW w:w="9810" w:type="dxa"/>
            <w:shd w:val="clear" w:color="auto" w:fill="D9D9D9"/>
            <w:tcMar>
              <w:top w:w="100" w:type="dxa"/>
              <w:left w:w="100" w:type="dxa"/>
              <w:bottom w:w="100" w:type="dxa"/>
              <w:right w:w="100" w:type="dxa"/>
            </w:tcMar>
          </w:tcPr>
          <w:p w14:paraId="6C5B62D0" w14:textId="77777777" w:rsidR="0007438B" w:rsidRPr="00834C00" w:rsidRDefault="0007438B" w:rsidP="00834C00">
            <w:pPr>
              <w:widowControl w:val="0"/>
              <w:spacing w:line="240" w:lineRule="auto"/>
              <w:jc w:val="center"/>
              <w:rPr>
                <w:rFonts w:asciiTheme="majorHAnsi" w:eastAsia="Calibri" w:hAnsiTheme="majorHAnsi" w:cstheme="majorHAnsi"/>
                <w:b/>
                <w:sz w:val="24"/>
                <w:szCs w:val="24"/>
              </w:rPr>
            </w:pPr>
            <w:r w:rsidRPr="00834C00">
              <w:rPr>
                <w:rFonts w:asciiTheme="majorHAnsi" w:eastAsia="Calibri" w:hAnsiTheme="majorHAnsi" w:cstheme="majorHAnsi"/>
                <w:b/>
                <w:sz w:val="24"/>
                <w:szCs w:val="24"/>
              </w:rPr>
              <w:lastRenderedPageBreak/>
              <w:t>KyMTSS Common Language Key Terms</w:t>
            </w:r>
            <w:r>
              <w:rPr>
                <w:rFonts w:asciiTheme="majorHAnsi" w:eastAsia="Calibri" w:hAnsiTheme="majorHAnsi" w:cstheme="majorHAnsi"/>
                <w:b/>
                <w:sz w:val="24"/>
                <w:szCs w:val="24"/>
              </w:rPr>
              <w:t xml:space="preserve"> (continued)</w:t>
            </w:r>
          </w:p>
        </w:tc>
      </w:tr>
    </w:tbl>
    <w:p w14:paraId="6C0607A0" w14:textId="77777777" w:rsidR="0007438B" w:rsidRPr="00EF4E36" w:rsidRDefault="0007438B" w:rsidP="00EF4E36">
      <w:pPr>
        <w:spacing w:line="240" w:lineRule="auto"/>
        <w:ind w:right="180"/>
        <w:rPr>
          <w:rFonts w:ascii="Calibri" w:eastAsia="Calibri" w:hAnsi="Calibri" w:cs="Calibri"/>
          <w:sz w:val="24"/>
          <w:szCs w:val="24"/>
        </w:rPr>
      </w:pPr>
    </w:p>
    <w:p w14:paraId="2480D862" w14:textId="0D46F4D0" w:rsidR="00AF63F9" w:rsidRPr="00EF4E36" w:rsidRDefault="00AF63F9" w:rsidP="00B72408">
      <w:pPr>
        <w:numPr>
          <w:ilvl w:val="0"/>
          <w:numId w:val="8"/>
        </w:numPr>
        <w:ind w:right="180"/>
        <w:rPr>
          <w:rFonts w:ascii="Calibri" w:eastAsia="Calibri" w:hAnsi="Calibri" w:cs="Calibri"/>
          <w:sz w:val="24"/>
          <w:szCs w:val="24"/>
        </w:rPr>
      </w:pPr>
      <w:r w:rsidRPr="00EF4E36">
        <w:rPr>
          <w:rFonts w:ascii="Calibri" w:eastAsia="Calibri" w:hAnsi="Calibri" w:cs="Calibri"/>
          <w:sz w:val="24"/>
          <w:szCs w:val="24"/>
        </w:rPr>
        <w:t>KyMTSS Multi-tiered System of Supports:</w:t>
      </w:r>
      <w:r w:rsidR="008970A9" w:rsidRPr="00EF4E36">
        <w:rPr>
          <w:rFonts w:ascii="Calibri" w:eastAsia="Calibri" w:hAnsi="Calibri" w:cs="Calibri"/>
          <w:sz w:val="24"/>
          <w:szCs w:val="24"/>
        </w:rPr>
        <w:t xml:space="preserve"> </w:t>
      </w:r>
      <w:r w:rsidR="005A47DF" w:rsidRPr="00EF4E36">
        <w:rPr>
          <w:rFonts w:ascii="Calibri" w:eastAsia="Calibri" w:hAnsi="Calibri" w:cs="Calibri"/>
          <w:sz w:val="24"/>
          <w:szCs w:val="24"/>
        </w:rPr>
        <w:t>A</w:t>
      </w:r>
      <w:r w:rsidRPr="00EF4E36">
        <w:rPr>
          <w:rFonts w:ascii="Calibri" w:eastAsia="Calibri" w:hAnsi="Calibri" w:cs="Calibri"/>
          <w:sz w:val="24"/>
          <w:szCs w:val="24"/>
        </w:rPr>
        <w:t xml:space="preserve"> multi-level prevention system to support student achievement and social-emotional behavioral competencies through an integration of differentiated core instruction, assessment and intervention.</w:t>
      </w:r>
      <w:r w:rsidR="008A41E3" w:rsidRPr="00EF4E36">
        <w:rPr>
          <w:rFonts w:ascii="Calibri" w:eastAsia="Calibri" w:hAnsi="Calibri" w:cs="Calibri"/>
          <w:sz w:val="24"/>
          <w:szCs w:val="24"/>
        </w:rPr>
        <w:t xml:space="preserve"> </w:t>
      </w:r>
    </w:p>
    <w:p w14:paraId="6CAE3A40" w14:textId="5A5ECC5E" w:rsidR="00203A92" w:rsidRPr="00EF4E36" w:rsidRDefault="00045DB7">
      <w:pPr>
        <w:numPr>
          <w:ilvl w:val="0"/>
          <w:numId w:val="8"/>
        </w:numPr>
        <w:ind w:right="180"/>
        <w:rPr>
          <w:rFonts w:ascii="Calibri" w:eastAsia="Calibri" w:hAnsi="Calibri" w:cs="Calibri"/>
          <w:sz w:val="24"/>
          <w:szCs w:val="24"/>
        </w:rPr>
      </w:pPr>
      <w:r w:rsidRPr="00EF4E36">
        <w:rPr>
          <w:rFonts w:ascii="Calibri" w:eastAsia="Calibri" w:hAnsi="Calibri" w:cs="Calibri"/>
          <w:sz w:val="24"/>
          <w:szCs w:val="24"/>
        </w:rPr>
        <w:t xml:space="preserve">Institute of Educational Sciences (IES): </w:t>
      </w:r>
      <w:r w:rsidR="005A47DF" w:rsidRPr="00EF4E36">
        <w:rPr>
          <w:rFonts w:ascii="Calibri" w:eastAsia="Calibri" w:hAnsi="Calibri" w:cs="Calibri"/>
          <w:sz w:val="24"/>
          <w:szCs w:val="24"/>
        </w:rPr>
        <w:t xml:space="preserve">A </w:t>
      </w:r>
      <w:r w:rsidRPr="00EF4E36">
        <w:rPr>
          <w:rFonts w:ascii="Calibri" w:eastAsia="Calibri" w:hAnsi="Calibri" w:cs="Calibri"/>
          <w:sz w:val="24"/>
          <w:szCs w:val="24"/>
        </w:rPr>
        <w:t>research arm of the U.S. Department of Education</w:t>
      </w:r>
      <w:r w:rsidR="00BA78BA">
        <w:rPr>
          <w:rFonts w:ascii="Calibri" w:eastAsia="Calibri" w:hAnsi="Calibri" w:cs="Calibri"/>
          <w:sz w:val="24"/>
          <w:szCs w:val="24"/>
        </w:rPr>
        <w:t>.</w:t>
      </w:r>
      <w:r w:rsidRPr="00EF4E36">
        <w:rPr>
          <w:rFonts w:ascii="Calibri" w:eastAsia="Calibri" w:hAnsi="Calibri" w:cs="Calibri"/>
          <w:sz w:val="24"/>
          <w:szCs w:val="24"/>
        </w:rPr>
        <w:t xml:space="preserve"> </w:t>
      </w:r>
    </w:p>
    <w:p w14:paraId="066756EE" w14:textId="7E44DB58" w:rsidR="00AF63F9" w:rsidRPr="00EF4E36" w:rsidRDefault="00AF63F9" w:rsidP="00AF63F9">
      <w:pPr>
        <w:numPr>
          <w:ilvl w:val="0"/>
          <w:numId w:val="8"/>
        </w:numPr>
        <w:ind w:right="180"/>
        <w:rPr>
          <w:rFonts w:ascii="Calibri" w:eastAsia="Calibri" w:hAnsi="Calibri" w:cs="Calibri"/>
          <w:sz w:val="24"/>
          <w:szCs w:val="24"/>
        </w:rPr>
      </w:pPr>
      <w:r w:rsidRPr="00EF4E36">
        <w:rPr>
          <w:rFonts w:ascii="Calibri" w:eastAsia="Calibri" w:hAnsi="Calibri" w:cs="Calibri"/>
          <w:sz w:val="24"/>
          <w:szCs w:val="24"/>
        </w:rPr>
        <w:t xml:space="preserve">Intervention Report:  </w:t>
      </w:r>
      <w:r w:rsidR="005A47DF" w:rsidRPr="00EF4E36">
        <w:rPr>
          <w:rFonts w:ascii="Calibri" w:eastAsia="Calibri" w:hAnsi="Calibri" w:cs="Calibri"/>
          <w:sz w:val="24"/>
          <w:szCs w:val="24"/>
        </w:rPr>
        <w:t xml:space="preserve">A </w:t>
      </w:r>
      <w:r w:rsidRPr="00EF4E36">
        <w:rPr>
          <w:rFonts w:ascii="Calibri" w:eastAsia="Calibri" w:hAnsi="Calibri" w:cs="Calibri"/>
          <w:sz w:val="24"/>
          <w:szCs w:val="24"/>
        </w:rPr>
        <w:t>summary of findings of the highest-quality research on a given program, practice or policy in education.</w:t>
      </w:r>
    </w:p>
    <w:p w14:paraId="39D8F1DD" w14:textId="36DA3CB2" w:rsidR="00066D4B" w:rsidRPr="00EF4E36" w:rsidRDefault="00066D4B" w:rsidP="00066D4B">
      <w:pPr>
        <w:numPr>
          <w:ilvl w:val="0"/>
          <w:numId w:val="8"/>
        </w:numPr>
        <w:ind w:right="180"/>
        <w:rPr>
          <w:rFonts w:ascii="Calibri" w:eastAsia="Calibri" w:hAnsi="Calibri" w:cs="Calibri"/>
          <w:sz w:val="24"/>
          <w:szCs w:val="24"/>
        </w:rPr>
      </w:pPr>
      <w:r w:rsidRPr="00EF4E36">
        <w:rPr>
          <w:rFonts w:ascii="Calibri" w:eastAsia="Calibri" w:hAnsi="Calibri" w:cs="Calibri"/>
          <w:sz w:val="24"/>
          <w:szCs w:val="24"/>
        </w:rPr>
        <w:t xml:space="preserve">Reliability: </w:t>
      </w:r>
      <w:r w:rsidR="005A47DF" w:rsidRPr="00EF4E36">
        <w:rPr>
          <w:rFonts w:ascii="Calibri" w:eastAsia="Calibri" w:hAnsi="Calibri" w:cs="Calibri"/>
          <w:sz w:val="24"/>
          <w:szCs w:val="24"/>
        </w:rPr>
        <w:t>T</w:t>
      </w:r>
      <w:r w:rsidRPr="00EF4E36">
        <w:rPr>
          <w:rFonts w:ascii="Calibri" w:eastAsia="Calibri" w:hAnsi="Calibri" w:cs="Calibri"/>
          <w:sz w:val="24"/>
          <w:szCs w:val="24"/>
        </w:rPr>
        <w:t xml:space="preserve">he dependability or consistency of a measure. </w:t>
      </w:r>
    </w:p>
    <w:p w14:paraId="7DBE84C8" w14:textId="49279A7E" w:rsidR="00A23B43" w:rsidRPr="00EF4E36" w:rsidRDefault="00045DB7" w:rsidP="00A23B43">
      <w:pPr>
        <w:numPr>
          <w:ilvl w:val="0"/>
          <w:numId w:val="8"/>
        </w:numPr>
        <w:spacing w:line="240" w:lineRule="auto"/>
        <w:ind w:right="180"/>
        <w:rPr>
          <w:rFonts w:ascii="Calibri" w:eastAsia="Calibri" w:hAnsi="Calibri" w:cs="Calibri"/>
          <w:sz w:val="24"/>
          <w:szCs w:val="24"/>
        </w:rPr>
      </w:pPr>
      <w:r w:rsidRPr="00EF4E36">
        <w:rPr>
          <w:rFonts w:ascii="Calibri" w:eastAsia="Calibri" w:hAnsi="Calibri" w:cs="Calibri"/>
          <w:sz w:val="24"/>
          <w:szCs w:val="24"/>
        </w:rPr>
        <w:t xml:space="preserve">Rural:  </w:t>
      </w:r>
      <w:r w:rsidR="005A47DF" w:rsidRPr="00EF4E36">
        <w:rPr>
          <w:rFonts w:ascii="Calibri" w:eastAsia="Calibri" w:hAnsi="Calibri" w:cs="Calibri"/>
          <w:sz w:val="24"/>
          <w:szCs w:val="24"/>
        </w:rPr>
        <w:t>T</w:t>
      </w:r>
      <w:r w:rsidR="00D34A30" w:rsidRPr="00EF4E36">
        <w:rPr>
          <w:rFonts w:ascii="Calibri" w:eastAsia="Calibri" w:hAnsi="Calibri" w:cs="Calibri"/>
          <w:sz w:val="24"/>
          <w:szCs w:val="24"/>
        </w:rPr>
        <w:t>ypically,</w:t>
      </w:r>
      <w:r w:rsidRPr="00EF4E36">
        <w:rPr>
          <w:rFonts w:ascii="Calibri" w:eastAsia="Calibri" w:hAnsi="Calibri" w:cs="Calibri"/>
          <w:sz w:val="24"/>
          <w:szCs w:val="24"/>
        </w:rPr>
        <w:t xml:space="preserve"> the least populated living areas</w:t>
      </w:r>
      <w:r w:rsidR="008E6BA2" w:rsidRPr="00EF4E36">
        <w:rPr>
          <w:rFonts w:ascii="Calibri" w:eastAsia="Calibri" w:hAnsi="Calibri" w:cs="Calibri"/>
          <w:sz w:val="24"/>
          <w:szCs w:val="24"/>
        </w:rPr>
        <w:t xml:space="preserve"> are an</w:t>
      </w:r>
      <w:r w:rsidRPr="00EF4E36">
        <w:rPr>
          <w:rFonts w:ascii="Calibri" w:eastAsia="Calibri" w:hAnsi="Calibri" w:cs="Calibri"/>
          <w:sz w:val="24"/>
          <w:szCs w:val="24"/>
        </w:rPr>
        <w:t xml:space="preserve"> open and </w:t>
      </w:r>
      <w:r w:rsidR="00D34A30" w:rsidRPr="00EF4E36">
        <w:rPr>
          <w:rFonts w:ascii="Calibri" w:eastAsia="Calibri" w:hAnsi="Calibri" w:cs="Calibri"/>
          <w:sz w:val="24"/>
          <w:szCs w:val="24"/>
        </w:rPr>
        <w:t>spread-out</w:t>
      </w:r>
      <w:r w:rsidRPr="00EF4E36">
        <w:rPr>
          <w:rFonts w:ascii="Calibri" w:eastAsia="Calibri" w:hAnsi="Calibri" w:cs="Calibri"/>
          <w:sz w:val="24"/>
          <w:szCs w:val="24"/>
        </w:rPr>
        <w:t xml:space="preserve"> country area away from a city or town.</w:t>
      </w:r>
      <w:r w:rsidR="00A23B43" w:rsidRPr="00EF4E36">
        <w:rPr>
          <w:rFonts w:ascii="Calibri" w:eastAsia="Calibri" w:hAnsi="Calibri" w:cs="Calibri"/>
          <w:sz w:val="24"/>
          <w:szCs w:val="24"/>
        </w:rPr>
        <w:t xml:space="preserve"> </w:t>
      </w:r>
    </w:p>
    <w:p w14:paraId="3EC61A47" w14:textId="3FB86061" w:rsidR="00B72408" w:rsidRPr="00EF4E36" w:rsidRDefault="00B72408" w:rsidP="00B72408">
      <w:pPr>
        <w:numPr>
          <w:ilvl w:val="0"/>
          <w:numId w:val="8"/>
        </w:numPr>
        <w:ind w:right="180"/>
        <w:rPr>
          <w:rFonts w:ascii="Calibri" w:eastAsia="Calibri" w:hAnsi="Calibri" w:cs="Calibri"/>
          <w:sz w:val="24"/>
          <w:szCs w:val="24"/>
        </w:rPr>
      </w:pPr>
      <w:r w:rsidRPr="00EF4E36">
        <w:rPr>
          <w:rFonts w:ascii="Calibri" w:eastAsia="Calibri" w:hAnsi="Calibri" w:cs="Calibri"/>
          <w:sz w:val="24"/>
          <w:szCs w:val="24"/>
        </w:rPr>
        <w:t xml:space="preserve">Selection Process: </w:t>
      </w:r>
      <w:r w:rsidR="005A47DF" w:rsidRPr="00EF4E36">
        <w:rPr>
          <w:rFonts w:ascii="Calibri" w:eastAsia="Calibri" w:hAnsi="Calibri" w:cs="Calibri"/>
          <w:sz w:val="24"/>
          <w:szCs w:val="24"/>
        </w:rPr>
        <w:t>T</w:t>
      </w:r>
      <w:r w:rsidRPr="00EF4E36">
        <w:rPr>
          <w:rFonts w:ascii="Calibri" w:eastAsia="Calibri" w:hAnsi="Calibri" w:cs="Calibri"/>
          <w:sz w:val="24"/>
          <w:szCs w:val="24"/>
        </w:rPr>
        <w:t xml:space="preserve">he steps involved in selecting Evidence-Based Practices. </w:t>
      </w:r>
    </w:p>
    <w:p w14:paraId="79BF45B1" w14:textId="76CAF251" w:rsidR="00A23B43" w:rsidRPr="00EF4E36" w:rsidRDefault="00A23B43" w:rsidP="00A23B43">
      <w:pPr>
        <w:numPr>
          <w:ilvl w:val="0"/>
          <w:numId w:val="8"/>
        </w:numPr>
        <w:spacing w:line="240" w:lineRule="auto"/>
        <w:ind w:right="180"/>
        <w:rPr>
          <w:rFonts w:ascii="Calibri" w:eastAsia="Calibri" w:hAnsi="Calibri" w:cs="Calibri"/>
          <w:sz w:val="24"/>
          <w:szCs w:val="24"/>
        </w:rPr>
      </w:pPr>
      <w:r w:rsidRPr="00EF4E36">
        <w:rPr>
          <w:rFonts w:ascii="Calibri" w:eastAsia="Calibri" w:hAnsi="Calibri" w:cs="Calibri"/>
          <w:sz w:val="24"/>
          <w:szCs w:val="24"/>
        </w:rPr>
        <w:t xml:space="preserve">Stakeholders: </w:t>
      </w:r>
      <w:r w:rsidR="005A47DF" w:rsidRPr="00EF4E36">
        <w:rPr>
          <w:rFonts w:ascii="Calibri" w:eastAsia="Calibri" w:hAnsi="Calibri" w:cs="Calibri"/>
          <w:color w:val="2C2E35"/>
          <w:sz w:val="24"/>
          <w:szCs w:val="24"/>
          <w:highlight w:val="white"/>
        </w:rPr>
        <w:t>A</w:t>
      </w:r>
      <w:r w:rsidRPr="00EF4E36">
        <w:rPr>
          <w:rFonts w:ascii="Calibri" w:eastAsia="Calibri" w:hAnsi="Calibri" w:cs="Calibri"/>
          <w:color w:val="2C2E35"/>
          <w:sz w:val="24"/>
          <w:szCs w:val="24"/>
          <w:highlight w:val="white"/>
        </w:rPr>
        <w:t>nyone who is invested in the welfare and success of a school and its students; including administrators, teachers, staff members, students, parents, families, community members, local business leaders and elected officials such as school board members.</w:t>
      </w:r>
    </w:p>
    <w:p w14:paraId="71F7921C" w14:textId="548F2146" w:rsidR="00203A92" w:rsidRPr="00EF4E36" w:rsidRDefault="00A23B43" w:rsidP="00A23B43">
      <w:pPr>
        <w:numPr>
          <w:ilvl w:val="0"/>
          <w:numId w:val="8"/>
        </w:numPr>
        <w:ind w:right="180"/>
        <w:rPr>
          <w:rFonts w:ascii="Calibri" w:eastAsia="Calibri" w:hAnsi="Calibri" w:cs="Calibri"/>
          <w:sz w:val="24"/>
          <w:szCs w:val="24"/>
        </w:rPr>
      </w:pPr>
      <w:r w:rsidRPr="00EF4E36">
        <w:rPr>
          <w:rFonts w:ascii="Calibri" w:eastAsia="Calibri" w:hAnsi="Calibri" w:cs="Calibri"/>
          <w:sz w:val="24"/>
          <w:szCs w:val="24"/>
        </w:rPr>
        <w:t xml:space="preserve">Strategy: </w:t>
      </w:r>
      <w:r w:rsidR="005A47DF" w:rsidRPr="00EF4E36">
        <w:rPr>
          <w:rFonts w:ascii="Calibri" w:eastAsia="Calibri" w:hAnsi="Calibri" w:cs="Calibri"/>
          <w:color w:val="333333"/>
          <w:sz w:val="24"/>
          <w:szCs w:val="24"/>
          <w:highlight w:val="white"/>
        </w:rPr>
        <w:t>M</w:t>
      </w:r>
      <w:r w:rsidRPr="00EF4E36">
        <w:rPr>
          <w:rFonts w:ascii="Calibri" w:eastAsia="Calibri" w:hAnsi="Calibri" w:cs="Calibri"/>
          <w:color w:val="333333"/>
          <w:sz w:val="24"/>
          <w:szCs w:val="24"/>
          <w:highlight w:val="white"/>
        </w:rPr>
        <w:t>ethods, techniques, procedures and processes that a teacher uses during instruction.</w:t>
      </w:r>
    </w:p>
    <w:p w14:paraId="41AD236C" w14:textId="1A47B513" w:rsidR="00203A92" w:rsidRPr="00EF4E36" w:rsidRDefault="00045DB7">
      <w:pPr>
        <w:numPr>
          <w:ilvl w:val="0"/>
          <w:numId w:val="9"/>
        </w:numPr>
        <w:ind w:right="180"/>
        <w:rPr>
          <w:rFonts w:ascii="Calibri" w:eastAsia="Calibri" w:hAnsi="Calibri" w:cs="Calibri"/>
          <w:sz w:val="24"/>
          <w:szCs w:val="24"/>
        </w:rPr>
      </w:pPr>
      <w:r w:rsidRPr="00EF4E36">
        <w:rPr>
          <w:rFonts w:ascii="Calibri" w:eastAsia="Calibri" w:hAnsi="Calibri" w:cs="Calibri"/>
          <w:sz w:val="24"/>
          <w:szCs w:val="24"/>
        </w:rPr>
        <w:t xml:space="preserve">Suburban: </w:t>
      </w:r>
      <w:r w:rsidR="005A47DF" w:rsidRPr="00EF4E36">
        <w:rPr>
          <w:rFonts w:ascii="Calibri" w:eastAsia="Calibri" w:hAnsi="Calibri" w:cs="Calibri"/>
          <w:sz w:val="24"/>
          <w:szCs w:val="24"/>
        </w:rPr>
        <w:t>A</w:t>
      </w:r>
      <w:r w:rsidRPr="00EF4E36">
        <w:rPr>
          <w:rFonts w:ascii="Calibri" w:eastAsia="Calibri" w:hAnsi="Calibri" w:cs="Calibri"/>
          <w:sz w:val="24"/>
          <w:szCs w:val="24"/>
        </w:rPr>
        <w:t xml:space="preserve"> place where people live away from a city or town; </w:t>
      </w:r>
      <w:r w:rsidR="00D34A30" w:rsidRPr="00EF4E36">
        <w:rPr>
          <w:rFonts w:ascii="Calibri" w:eastAsia="Calibri" w:hAnsi="Calibri" w:cs="Calibri"/>
          <w:sz w:val="24"/>
          <w:szCs w:val="24"/>
        </w:rPr>
        <w:t>typically,</w:t>
      </w:r>
      <w:r w:rsidRPr="00EF4E36">
        <w:rPr>
          <w:rFonts w:ascii="Calibri" w:eastAsia="Calibri" w:hAnsi="Calibri" w:cs="Calibri"/>
          <w:sz w:val="24"/>
          <w:szCs w:val="24"/>
        </w:rPr>
        <w:t xml:space="preserve"> a suburb primarily provides residential housing and surrounds an urban area.</w:t>
      </w:r>
    </w:p>
    <w:p w14:paraId="5C40A614" w14:textId="3556D28F" w:rsidR="00B72408" w:rsidRPr="00EF4E36" w:rsidRDefault="00B72408" w:rsidP="00B72408">
      <w:pPr>
        <w:numPr>
          <w:ilvl w:val="0"/>
          <w:numId w:val="9"/>
        </w:numPr>
        <w:ind w:right="180"/>
        <w:rPr>
          <w:rFonts w:ascii="Calibri" w:eastAsia="Calibri" w:hAnsi="Calibri" w:cs="Calibri"/>
          <w:sz w:val="24"/>
          <w:szCs w:val="24"/>
        </w:rPr>
      </w:pPr>
      <w:r w:rsidRPr="00EF4E36">
        <w:rPr>
          <w:rFonts w:ascii="Calibri" w:eastAsia="Calibri" w:hAnsi="Calibri" w:cs="Calibri"/>
          <w:sz w:val="24"/>
          <w:szCs w:val="24"/>
        </w:rPr>
        <w:t xml:space="preserve">Universal Screeners:  </w:t>
      </w:r>
      <w:r w:rsidR="005A47DF" w:rsidRPr="00EF4E36">
        <w:rPr>
          <w:rFonts w:ascii="Calibri" w:eastAsia="Calibri" w:hAnsi="Calibri" w:cs="Calibri"/>
          <w:sz w:val="24"/>
          <w:szCs w:val="24"/>
        </w:rPr>
        <w:t>A</w:t>
      </w:r>
      <w:r w:rsidRPr="00EF4E36">
        <w:rPr>
          <w:rFonts w:ascii="Calibri" w:eastAsia="Calibri" w:hAnsi="Calibri" w:cs="Calibri"/>
          <w:sz w:val="24"/>
          <w:szCs w:val="24"/>
        </w:rPr>
        <w:t>ssessments that are typically brief, reliable and valid. The assessments are conducted with all students from a grade level used to identify students who may be at risk for poor learning outcomes.</w:t>
      </w:r>
    </w:p>
    <w:p w14:paraId="56E57D45" w14:textId="0958FEFF" w:rsidR="00AF63F9" w:rsidRPr="00EF4E36" w:rsidRDefault="00AF63F9" w:rsidP="00AF63F9">
      <w:pPr>
        <w:numPr>
          <w:ilvl w:val="0"/>
          <w:numId w:val="9"/>
        </w:numPr>
        <w:ind w:right="180"/>
        <w:rPr>
          <w:rFonts w:ascii="Calibri" w:eastAsia="Calibri" w:hAnsi="Calibri" w:cs="Calibri"/>
          <w:sz w:val="24"/>
          <w:szCs w:val="24"/>
        </w:rPr>
      </w:pPr>
      <w:r w:rsidRPr="00EF4E36">
        <w:rPr>
          <w:rFonts w:ascii="Calibri" w:eastAsia="Calibri" w:hAnsi="Calibri" w:cs="Calibri"/>
          <w:sz w:val="24"/>
          <w:szCs w:val="24"/>
        </w:rPr>
        <w:t xml:space="preserve">Urban: </w:t>
      </w:r>
      <w:proofErr w:type="gramStart"/>
      <w:r w:rsidR="005A47DF" w:rsidRPr="00EF4E36">
        <w:rPr>
          <w:rFonts w:ascii="Calibri" w:eastAsia="Calibri" w:hAnsi="Calibri" w:cs="Calibri"/>
          <w:sz w:val="24"/>
          <w:szCs w:val="24"/>
        </w:rPr>
        <w:t>T</w:t>
      </w:r>
      <w:r w:rsidRPr="00EF4E36">
        <w:rPr>
          <w:rFonts w:ascii="Calibri" w:eastAsia="Calibri" w:hAnsi="Calibri" w:cs="Calibri"/>
          <w:sz w:val="24"/>
          <w:szCs w:val="24"/>
        </w:rPr>
        <w:t>ypically</w:t>
      </w:r>
      <w:proofErr w:type="gramEnd"/>
      <w:r w:rsidRPr="00EF4E36">
        <w:rPr>
          <w:rFonts w:ascii="Calibri" w:eastAsia="Calibri" w:hAnsi="Calibri" w:cs="Calibri"/>
          <w:sz w:val="24"/>
          <w:szCs w:val="24"/>
        </w:rPr>
        <w:t xml:space="preserve"> a densely populated metropolitan city</w:t>
      </w:r>
      <w:r w:rsidR="008E6BA2" w:rsidRPr="00EF4E36">
        <w:rPr>
          <w:rFonts w:ascii="Calibri" w:eastAsia="Calibri" w:hAnsi="Calibri" w:cs="Calibri"/>
          <w:sz w:val="24"/>
          <w:szCs w:val="24"/>
        </w:rPr>
        <w:t xml:space="preserve"> with </w:t>
      </w:r>
      <w:r w:rsidRPr="00EF4E36">
        <w:rPr>
          <w:rFonts w:ascii="Calibri" w:eastAsia="Calibri" w:hAnsi="Calibri" w:cs="Calibri"/>
          <w:sz w:val="24"/>
          <w:szCs w:val="24"/>
        </w:rPr>
        <w:t>a continuously growing area with over 50,000 people.</w:t>
      </w:r>
    </w:p>
    <w:p w14:paraId="2842D6E7" w14:textId="1A329D5F" w:rsidR="00B72408" w:rsidRPr="00735329" w:rsidRDefault="00B72408" w:rsidP="00B72408">
      <w:pPr>
        <w:numPr>
          <w:ilvl w:val="0"/>
          <w:numId w:val="9"/>
        </w:numPr>
        <w:ind w:right="180"/>
        <w:rPr>
          <w:rFonts w:asciiTheme="majorHAnsi" w:eastAsia="Calibri" w:hAnsiTheme="majorHAnsi" w:cstheme="majorHAnsi"/>
          <w:sz w:val="24"/>
          <w:szCs w:val="24"/>
        </w:rPr>
      </w:pPr>
      <w:r w:rsidRPr="00EF4E36">
        <w:rPr>
          <w:rFonts w:ascii="Calibri" w:eastAsia="Calibri" w:hAnsi="Calibri" w:cs="Calibri"/>
          <w:sz w:val="24"/>
          <w:szCs w:val="24"/>
        </w:rPr>
        <w:t xml:space="preserve">Validity: </w:t>
      </w:r>
      <w:r w:rsidR="005A47DF" w:rsidRPr="00EF4E36">
        <w:rPr>
          <w:rFonts w:ascii="Calibri" w:eastAsia="Calibri" w:hAnsi="Calibri" w:cs="Calibri"/>
          <w:sz w:val="24"/>
          <w:szCs w:val="24"/>
        </w:rPr>
        <w:t>A</w:t>
      </w:r>
      <w:r w:rsidRPr="00EF4E36">
        <w:rPr>
          <w:rFonts w:ascii="Calibri" w:eastAsia="Calibri" w:hAnsi="Calibri" w:cs="Calibri"/>
          <w:sz w:val="24"/>
          <w:szCs w:val="24"/>
        </w:rPr>
        <w:t>n assessment measuring what it intends to measure</w:t>
      </w:r>
      <w:r w:rsidRPr="00EF4E36">
        <w:rPr>
          <w:rFonts w:asciiTheme="majorHAnsi" w:eastAsia="Calibri" w:hAnsiTheme="majorHAnsi" w:cstheme="majorHAnsi"/>
          <w:sz w:val="24"/>
          <w:szCs w:val="24"/>
        </w:rPr>
        <w:t>.</w:t>
      </w:r>
    </w:p>
    <w:p w14:paraId="4CEEE66A" w14:textId="77777777" w:rsidR="00674DAC" w:rsidRDefault="00674DAC">
      <w:pPr>
        <w:rPr>
          <w:rFonts w:asciiTheme="majorHAnsi" w:eastAsia="Calibri" w:hAnsiTheme="majorHAnsi" w:cstheme="majorHAnsi"/>
          <w:b/>
          <w:sz w:val="24"/>
          <w:szCs w:val="24"/>
        </w:rPr>
      </w:pPr>
    </w:p>
    <w:p w14:paraId="515CD232" w14:textId="77777777" w:rsidR="009119B5" w:rsidRDefault="009119B5">
      <w:pPr>
        <w:rPr>
          <w:rFonts w:asciiTheme="majorHAnsi" w:eastAsia="Calibri" w:hAnsiTheme="majorHAnsi" w:cstheme="majorHAnsi"/>
          <w:b/>
          <w:sz w:val="24"/>
          <w:szCs w:val="24"/>
        </w:rPr>
      </w:pPr>
    </w:p>
    <w:p w14:paraId="0BB6E5B2" w14:textId="77777777" w:rsidR="009119B5" w:rsidRDefault="009119B5">
      <w:pPr>
        <w:rPr>
          <w:rFonts w:asciiTheme="majorHAnsi" w:eastAsia="Calibri" w:hAnsiTheme="majorHAnsi" w:cstheme="majorHAnsi"/>
          <w:b/>
          <w:sz w:val="24"/>
          <w:szCs w:val="24"/>
        </w:rPr>
      </w:pPr>
    </w:p>
    <w:p w14:paraId="67224E8A" w14:textId="77777777" w:rsidR="009119B5" w:rsidRDefault="009119B5">
      <w:pPr>
        <w:rPr>
          <w:rFonts w:asciiTheme="majorHAnsi" w:eastAsia="Calibri" w:hAnsiTheme="majorHAnsi" w:cstheme="majorHAnsi"/>
          <w:b/>
          <w:sz w:val="24"/>
          <w:szCs w:val="24"/>
        </w:rPr>
      </w:pPr>
    </w:p>
    <w:p w14:paraId="7211A98F" w14:textId="77777777" w:rsidR="009119B5" w:rsidRDefault="009119B5">
      <w:pPr>
        <w:rPr>
          <w:rFonts w:asciiTheme="majorHAnsi" w:eastAsia="Calibri" w:hAnsiTheme="majorHAnsi" w:cstheme="majorHAnsi"/>
          <w:b/>
          <w:sz w:val="24"/>
          <w:szCs w:val="24"/>
        </w:rPr>
      </w:pPr>
    </w:p>
    <w:p w14:paraId="3FC29C93" w14:textId="77777777" w:rsidR="009119B5" w:rsidRDefault="009119B5">
      <w:pPr>
        <w:rPr>
          <w:rFonts w:asciiTheme="majorHAnsi" w:eastAsia="Calibri" w:hAnsiTheme="majorHAnsi" w:cstheme="majorHAnsi"/>
          <w:b/>
          <w:sz w:val="24"/>
          <w:szCs w:val="24"/>
        </w:rPr>
      </w:pPr>
    </w:p>
    <w:p w14:paraId="428E12D0" w14:textId="77777777" w:rsidR="009119B5" w:rsidRDefault="009119B5">
      <w:pPr>
        <w:rPr>
          <w:rFonts w:asciiTheme="majorHAnsi" w:eastAsia="Calibri" w:hAnsiTheme="majorHAnsi" w:cstheme="majorHAnsi"/>
          <w:b/>
          <w:sz w:val="24"/>
          <w:szCs w:val="24"/>
        </w:rPr>
      </w:pPr>
    </w:p>
    <w:p w14:paraId="134FAF61" w14:textId="77777777" w:rsidR="009119B5" w:rsidRDefault="009119B5">
      <w:pPr>
        <w:rPr>
          <w:rFonts w:asciiTheme="majorHAnsi" w:eastAsia="Calibri" w:hAnsiTheme="majorHAnsi" w:cstheme="majorHAnsi"/>
          <w:b/>
          <w:sz w:val="24"/>
          <w:szCs w:val="24"/>
        </w:rPr>
      </w:pPr>
    </w:p>
    <w:p w14:paraId="117B65D5" w14:textId="77777777" w:rsidR="009119B5" w:rsidRDefault="009119B5">
      <w:pPr>
        <w:rPr>
          <w:rFonts w:asciiTheme="majorHAnsi" w:eastAsia="Calibri" w:hAnsiTheme="majorHAnsi" w:cstheme="majorHAnsi"/>
          <w:b/>
          <w:sz w:val="24"/>
          <w:szCs w:val="24"/>
        </w:rPr>
      </w:pPr>
    </w:p>
    <w:p w14:paraId="485015F9" w14:textId="77777777" w:rsidR="009119B5" w:rsidRDefault="009119B5">
      <w:pPr>
        <w:rPr>
          <w:rFonts w:asciiTheme="majorHAnsi" w:eastAsia="Calibri" w:hAnsiTheme="majorHAnsi" w:cstheme="majorHAnsi"/>
          <w:b/>
          <w:sz w:val="24"/>
          <w:szCs w:val="24"/>
        </w:rPr>
      </w:pPr>
    </w:p>
    <w:p w14:paraId="7EA18348" w14:textId="77777777" w:rsidR="009119B5" w:rsidRDefault="009119B5">
      <w:pPr>
        <w:rPr>
          <w:rFonts w:asciiTheme="majorHAnsi" w:eastAsia="Calibri" w:hAnsiTheme="majorHAnsi" w:cstheme="majorHAnsi"/>
          <w:b/>
          <w:sz w:val="24"/>
          <w:szCs w:val="24"/>
        </w:rPr>
      </w:pPr>
    </w:p>
    <w:p w14:paraId="5F173CA3" w14:textId="77777777" w:rsidR="009119B5" w:rsidRPr="00EF4E36" w:rsidRDefault="009119B5">
      <w:pPr>
        <w:rPr>
          <w:rFonts w:asciiTheme="majorHAnsi" w:eastAsia="Calibri" w:hAnsiTheme="majorHAnsi" w:cstheme="majorHAnsi"/>
          <w:b/>
          <w:sz w:val="24"/>
          <w:szCs w:val="24"/>
        </w:rPr>
      </w:pPr>
    </w:p>
    <w:tbl>
      <w:tblPr>
        <w:tblW w:w="98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890"/>
      </w:tblGrid>
      <w:tr w:rsidR="00203A92" w:rsidRPr="00735329" w14:paraId="2C9000C6" w14:textId="77777777" w:rsidTr="00EF4E36">
        <w:tc>
          <w:tcPr>
            <w:tcW w:w="9890" w:type="dxa"/>
            <w:shd w:val="clear" w:color="auto" w:fill="D9D9D9"/>
            <w:tcMar>
              <w:top w:w="100" w:type="dxa"/>
              <w:left w:w="100" w:type="dxa"/>
              <w:bottom w:w="100" w:type="dxa"/>
              <w:right w:w="100" w:type="dxa"/>
            </w:tcMar>
          </w:tcPr>
          <w:p w14:paraId="156DB39B" w14:textId="77777777" w:rsidR="00203A92" w:rsidRPr="00EF4E36" w:rsidRDefault="00045DB7">
            <w:pPr>
              <w:widowControl w:val="0"/>
              <w:pBdr>
                <w:top w:val="nil"/>
                <w:left w:val="nil"/>
                <w:bottom w:val="nil"/>
                <w:right w:val="nil"/>
                <w:between w:val="nil"/>
              </w:pBdr>
              <w:spacing w:line="240" w:lineRule="auto"/>
              <w:jc w:val="center"/>
              <w:rPr>
                <w:rFonts w:asciiTheme="majorHAnsi" w:eastAsia="Calibri" w:hAnsiTheme="majorHAnsi" w:cstheme="majorHAnsi"/>
                <w:b/>
                <w:sz w:val="24"/>
                <w:szCs w:val="24"/>
              </w:rPr>
            </w:pPr>
            <w:r w:rsidRPr="00EF4E36">
              <w:rPr>
                <w:rFonts w:asciiTheme="majorHAnsi" w:eastAsia="Calibri" w:hAnsiTheme="majorHAnsi" w:cstheme="majorHAnsi"/>
                <w:b/>
                <w:sz w:val="24"/>
                <w:szCs w:val="24"/>
              </w:rPr>
              <w:lastRenderedPageBreak/>
              <w:t>Video Outline</w:t>
            </w:r>
          </w:p>
        </w:tc>
      </w:tr>
    </w:tbl>
    <w:p w14:paraId="2B7A8000" w14:textId="77777777" w:rsidR="00203A92" w:rsidRPr="006F400D" w:rsidRDefault="00203A92">
      <w:pPr>
        <w:rPr>
          <w:rFonts w:asciiTheme="majorHAnsi" w:eastAsia="Calibri" w:hAnsiTheme="majorHAnsi" w:cstheme="majorHAnsi"/>
          <w:b/>
          <w:sz w:val="16"/>
          <w:szCs w:val="16"/>
        </w:rPr>
      </w:pPr>
    </w:p>
    <w:tbl>
      <w:tblPr>
        <w:tblStyle w:val="TableGrid"/>
        <w:tblW w:w="9895" w:type="dxa"/>
        <w:tblLook w:val="04A0" w:firstRow="1" w:lastRow="0" w:firstColumn="1" w:lastColumn="0" w:noHBand="0" w:noVBand="1"/>
      </w:tblPr>
      <w:tblGrid>
        <w:gridCol w:w="9895"/>
      </w:tblGrid>
      <w:tr w:rsidR="00CE04BE" w:rsidRPr="00735329" w14:paraId="479F82E4" w14:textId="77777777" w:rsidTr="00937665">
        <w:tc>
          <w:tcPr>
            <w:tcW w:w="9895" w:type="dxa"/>
          </w:tcPr>
          <w:p w14:paraId="3F1CD7F0" w14:textId="33EC10BC" w:rsidR="00CE04BE" w:rsidRPr="00EF4E36" w:rsidRDefault="00CE04BE" w:rsidP="00937665">
            <w:pPr>
              <w:ind w:right="-630"/>
              <w:rPr>
                <w:rFonts w:asciiTheme="majorHAnsi" w:eastAsia="Calibri" w:hAnsiTheme="majorHAnsi" w:cstheme="majorHAnsi"/>
                <w:sz w:val="24"/>
                <w:szCs w:val="24"/>
              </w:rPr>
            </w:pPr>
            <w:r w:rsidRPr="00EF4E36">
              <w:rPr>
                <w:rFonts w:asciiTheme="majorHAnsi" w:eastAsia="Calibri" w:hAnsiTheme="majorHAnsi" w:cstheme="majorHAnsi"/>
                <w:b/>
                <w:bCs/>
                <w:sz w:val="24"/>
                <w:szCs w:val="24"/>
              </w:rPr>
              <w:t>Directions:</w:t>
            </w:r>
            <w:r w:rsidRPr="00EF4E36">
              <w:rPr>
                <w:rFonts w:asciiTheme="majorHAnsi" w:eastAsia="Calibri" w:hAnsiTheme="majorHAnsi" w:cstheme="majorHAnsi"/>
                <w:sz w:val="24"/>
                <w:szCs w:val="24"/>
              </w:rPr>
              <w:t xml:space="preserve"> </w:t>
            </w:r>
            <w:r w:rsidR="00A37F6D">
              <w:rPr>
                <w:rFonts w:asciiTheme="majorHAnsi" w:eastAsia="Calibri" w:hAnsiTheme="majorHAnsi" w:cstheme="majorHAnsi"/>
                <w:sz w:val="24"/>
                <w:szCs w:val="24"/>
              </w:rPr>
              <w:t>The f</w:t>
            </w:r>
            <w:r w:rsidRPr="00EF4E36">
              <w:rPr>
                <w:rFonts w:asciiTheme="majorHAnsi" w:eastAsia="Calibri" w:hAnsiTheme="majorHAnsi" w:cstheme="majorHAnsi"/>
                <w:sz w:val="24"/>
                <w:szCs w:val="24"/>
              </w:rPr>
              <w:t>acilitator may use the outline below to focus on key terms and concepts throughout</w:t>
            </w:r>
          </w:p>
          <w:p w14:paraId="2FE6E302" w14:textId="4B7DCFCA" w:rsidR="00CE04BE" w:rsidRPr="00EF4E36" w:rsidRDefault="00CE04BE" w:rsidP="00EF4E36">
            <w:pPr>
              <w:ind w:right="-630"/>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the video module. The talking points focus on key concepts and give the facilitator a quick point of reference. The key concepts are essential to understanding the </w:t>
            </w:r>
            <w:r w:rsidR="00D071E4" w:rsidRPr="00EF4E36">
              <w:rPr>
                <w:rFonts w:asciiTheme="majorHAnsi" w:eastAsia="Calibri" w:hAnsiTheme="majorHAnsi" w:cstheme="majorHAnsi"/>
                <w:sz w:val="24"/>
                <w:szCs w:val="24"/>
              </w:rPr>
              <w:t xml:space="preserve">use of evidence-based practices within </w:t>
            </w:r>
            <w:r w:rsidRPr="00EF4E36">
              <w:rPr>
                <w:rFonts w:asciiTheme="majorHAnsi" w:eastAsia="Calibri" w:hAnsiTheme="majorHAnsi" w:cstheme="majorHAnsi"/>
                <w:sz w:val="24"/>
                <w:szCs w:val="24"/>
              </w:rPr>
              <w:t xml:space="preserve">KyMTSS </w:t>
            </w:r>
            <w:r w:rsidR="00A37F6D">
              <w:rPr>
                <w:rFonts w:asciiTheme="majorHAnsi" w:eastAsia="Calibri" w:hAnsiTheme="majorHAnsi" w:cstheme="majorHAnsi"/>
                <w:sz w:val="24"/>
                <w:szCs w:val="24"/>
              </w:rPr>
              <w:t>F</w:t>
            </w:r>
            <w:r w:rsidRPr="00EF4E36">
              <w:rPr>
                <w:rFonts w:asciiTheme="majorHAnsi" w:eastAsia="Calibri" w:hAnsiTheme="majorHAnsi" w:cstheme="majorHAnsi"/>
                <w:sz w:val="24"/>
                <w:szCs w:val="24"/>
              </w:rPr>
              <w:t>ramework</w:t>
            </w:r>
            <w:r w:rsidR="00D071E4" w:rsidRPr="00EF4E36">
              <w:rPr>
                <w:rFonts w:asciiTheme="majorHAnsi" w:eastAsia="Calibri" w:hAnsiTheme="majorHAnsi" w:cstheme="majorHAnsi"/>
                <w:sz w:val="24"/>
                <w:szCs w:val="24"/>
              </w:rPr>
              <w:t>.</w:t>
            </w:r>
          </w:p>
        </w:tc>
      </w:tr>
    </w:tbl>
    <w:p w14:paraId="422A5896" w14:textId="77777777" w:rsidR="00203A92" w:rsidRPr="006F400D" w:rsidRDefault="00203A92">
      <w:pPr>
        <w:ind w:right="2880"/>
        <w:rPr>
          <w:rFonts w:asciiTheme="majorHAnsi" w:eastAsia="Calibri" w:hAnsiTheme="majorHAnsi" w:cstheme="majorHAnsi"/>
          <w:sz w:val="16"/>
          <w:szCs w:val="16"/>
        </w:rPr>
      </w:pPr>
    </w:p>
    <w:tbl>
      <w:tblPr>
        <w:tblW w:w="9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485"/>
        <w:gridCol w:w="8475"/>
      </w:tblGrid>
      <w:tr w:rsidR="00203A92" w:rsidRPr="00735329" w14:paraId="1DC968C7" w14:textId="77777777" w:rsidTr="004F3C51">
        <w:trPr>
          <w:tblHeader/>
        </w:trPr>
        <w:tc>
          <w:tcPr>
            <w:tcW w:w="1485" w:type="dxa"/>
            <w:shd w:val="clear" w:color="auto" w:fill="D9D9D9"/>
          </w:tcPr>
          <w:p w14:paraId="6D955CAA" w14:textId="77777777"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Video </w:t>
            </w:r>
          </w:p>
        </w:tc>
        <w:tc>
          <w:tcPr>
            <w:tcW w:w="8475" w:type="dxa"/>
            <w:shd w:val="clear" w:color="auto" w:fill="D9D9D9"/>
          </w:tcPr>
          <w:p w14:paraId="1610CE5C" w14:textId="77777777"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Key points for discussion  </w:t>
            </w:r>
          </w:p>
        </w:tc>
      </w:tr>
      <w:tr w:rsidR="00203A92" w:rsidRPr="00735329" w14:paraId="61412E37" w14:textId="77777777">
        <w:tc>
          <w:tcPr>
            <w:tcW w:w="1485" w:type="dxa"/>
            <w:shd w:val="clear" w:color="auto" w:fill="auto"/>
            <w:tcMar>
              <w:top w:w="100" w:type="dxa"/>
              <w:left w:w="100" w:type="dxa"/>
              <w:bottom w:w="100" w:type="dxa"/>
              <w:right w:w="100" w:type="dxa"/>
            </w:tcMar>
          </w:tcPr>
          <w:p w14:paraId="52C56D76" w14:textId="77777777"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noProof/>
                <w:sz w:val="24"/>
                <w:szCs w:val="24"/>
              </w:rPr>
              <w:drawing>
                <wp:inline distT="114300" distB="114300" distL="114300" distR="114300" wp14:anchorId="7142C927" wp14:editId="2A2BD7C1">
                  <wp:extent cx="809625" cy="45720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3"/>
                          <a:srcRect/>
                          <a:stretch>
                            <a:fillRect/>
                          </a:stretch>
                        </pic:blipFill>
                        <pic:spPr>
                          <a:xfrm>
                            <a:off x="0" y="0"/>
                            <a:ext cx="809625" cy="457200"/>
                          </a:xfrm>
                          <a:prstGeom prst="rect">
                            <a:avLst/>
                          </a:prstGeom>
                          <a:ln/>
                        </pic:spPr>
                      </pic:pic>
                    </a:graphicData>
                  </a:graphic>
                </wp:inline>
              </w:drawing>
            </w:r>
          </w:p>
        </w:tc>
        <w:tc>
          <w:tcPr>
            <w:tcW w:w="8475" w:type="dxa"/>
          </w:tcPr>
          <w:p w14:paraId="7B053988" w14:textId="2B4713FD"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Evidence-Based Practices include resources, programs, strategies and </w:t>
            </w:r>
            <w:r w:rsidR="003219A0" w:rsidRPr="00EF4E36">
              <w:rPr>
                <w:rFonts w:asciiTheme="majorHAnsi" w:eastAsia="Calibri" w:hAnsiTheme="majorHAnsi" w:cstheme="majorHAnsi"/>
                <w:sz w:val="24"/>
                <w:szCs w:val="24"/>
              </w:rPr>
              <w:t>interventions.</w:t>
            </w:r>
          </w:p>
          <w:p w14:paraId="127D054E" w14:textId="77777777" w:rsidR="00203A92" w:rsidRPr="00EF4E36" w:rsidRDefault="00203A92">
            <w:pPr>
              <w:spacing w:line="240" w:lineRule="auto"/>
              <w:rPr>
                <w:rFonts w:asciiTheme="majorHAnsi" w:eastAsia="Calibri" w:hAnsiTheme="majorHAnsi" w:cstheme="majorHAnsi"/>
                <w:sz w:val="24"/>
                <w:szCs w:val="24"/>
              </w:rPr>
            </w:pPr>
          </w:p>
        </w:tc>
      </w:tr>
      <w:tr w:rsidR="00203A92" w:rsidRPr="00735329" w14:paraId="7D861409" w14:textId="77777777">
        <w:tc>
          <w:tcPr>
            <w:tcW w:w="1485" w:type="dxa"/>
          </w:tcPr>
          <w:p w14:paraId="1C96EC9E" w14:textId="77777777"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noProof/>
                <w:sz w:val="24"/>
                <w:szCs w:val="24"/>
              </w:rPr>
              <w:drawing>
                <wp:inline distT="114300" distB="114300" distL="114300" distR="114300" wp14:anchorId="6F00C0E1" wp14:editId="0AF479AB">
                  <wp:extent cx="809625" cy="44450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4"/>
                          <a:srcRect/>
                          <a:stretch>
                            <a:fillRect/>
                          </a:stretch>
                        </pic:blipFill>
                        <pic:spPr>
                          <a:xfrm>
                            <a:off x="0" y="0"/>
                            <a:ext cx="809625" cy="444500"/>
                          </a:xfrm>
                          <a:prstGeom prst="rect">
                            <a:avLst/>
                          </a:prstGeom>
                          <a:ln/>
                        </pic:spPr>
                      </pic:pic>
                    </a:graphicData>
                  </a:graphic>
                </wp:inline>
              </w:drawing>
            </w:r>
          </w:p>
          <w:p w14:paraId="65002DCE" w14:textId="77777777" w:rsidR="00203A92" w:rsidRPr="00EF4E36" w:rsidRDefault="00203A92">
            <w:pPr>
              <w:spacing w:line="240" w:lineRule="auto"/>
              <w:rPr>
                <w:rFonts w:asciiTheme="majorHAnsi" w:eastAsia="Calibri" w:hAnsiTheme="majorHAnsi" w:cstheme="majorHAnsi"/>
                <w:sz w:val="24"/>
                <w:szCs w:val="24"/>
              </w:rPr>
            </w:pPr>
          </w:p>
        </w:tc>
        <w:tc>
          <w:tcPr>
            <w:tcW w:w="8475" w:type="dxa"/>
          </w:tcPr>
          <w:p w14:paraId="52EA31D2" w14:textId="60D6AD85" w:rsidR="00203A92" w:rsidRPr="00EF4E36" w:rsidRDefault="00045DB7">
            <w:pPr>
              <w:spacing w:line="240" w:lineRule="auto"/>
              <w:rPr>
                <w:rFonts w:asciiTheme="majorHAnsi" w:eastAsia="Calibri" w:hAnsiTheme="majorHAnsi" w:cstheme="majorHAnsi"/>
                <w:sz w:val="24"/>
                <w:szCs w:val="24"/>
              </w:rPr>
            </w:pPr>
            <w:proofErr w:type="gramStart"/>
            <w:r w:rsidRPr="00EF4E36">
              <w:rPr>
                <w:rFonts w:asciiTheme="majorHAnsi" w:eastAsia="Calibri" w:hAnsiTheme="majorHAnsi" w:cstheme="majorHAnsi"/>
                <w:sz w:val="24"/>
                <w:szCs w:val="24"/>
              </w:rPr>
              <w:t>The Every</w:t>
            </w:r>
            <w:proofErr w:type="gramEnd"/>
            <w:r w:rsidRPr="00EF4E36">
              <w:rPr>
                <w:rFonts w:asciiTheme="majorHAnsi" w:eastAsia="Calibri" w:hAnsiTheme="majorHAnsi" w:cstheme="majorHAnsi"/>
                <w:sz w:val="24"/>
                <w:szCs w:val="24"/>
              </w:rPr>
              <w:t xml:space="preserve"> Student Succeeds Act</w:t>
            </w:r>
            <w:r w:rsidR="00AE35DE" w:rsidRPr="00EF4E36">
              <w:rPr>
                <w:rFonts w:asciiTheme="majorHAnsi" w:eastAsia="Calibri" w:hAnsiTheme="majorHAnsi" w:cstheme="majorHAnsi"/>
                <w:sz w:val="24"/>
                <w:szCs w:val="24"/>
              </w:rPr>
              <w:t xml:space="preserve"> (ESSA)</w:t>
            </w:r>
            <w:r w:rsidRPr="00EF4E36">
              <w:rPr>
                <w:rFonts w:asciiTheme="majorHAnsi" w:eastAsia="Calibri" w:hAnsiTheme="majorHAnsi" w:cstheme="majorHAnsi"/>
                <w:sz w:val="24"/>
                <w:szCs w:val="24"/>
              </w:rPr>
              <w:t xml:space="preserve">, a federal law passed in 2015, defines </w:t>
            </w:r>
            <w:r w:rsidR="003219A0" w:rsidRPr="00EF4E36">
              <w:rPr>
                <w:rFonts w:asciiTheme="majorHAnsi" w:eastAsia="Calibri" w:hAnsiTheme="majorHAnsi" w:cstheme="majorHAnsi"/>
                <w:sz w:val="24"/>
                <w:szCs w:val="24"/>
              </w:rPr>
              <w:t>evidence based</w:t>
            </w:r>
            <w:r w:rsidRPr="00EF4E36">
              <w:rPr>
                <w:rFonts w:asciiTheme="majorHAnsi" w:eastAsia="Calibri" w:hAnsiTheme="majorHAnsi" w:cstheme="majorHAnsi"/>
                <w:sz w:val="24"/>
                <w:szCs w:val="24"/>
              </w:rPr>
              <w:t xml:space="preserve"> as an activity, strategy, or intervention that demonstrates a statistically significant effect on improving important outcomes for students or other relevant educational stakeholders. </w:t>
            </w:r>
          </w:p>
        </w:tc>
      </w:tr>
      <w:tr w:rsidR="00203A92" w:rsidRPr="00735329" w14:paraId="258A50D0" w14:textId="77777777">
        <w:tc>
          <w:tcPr>
            <w:tcW w:w="1485" w:type="dxa"/>
          </w:tcPr>
          <w:p w14:paraId="1BBB99CE" w14:textId="77777777" w:rsidR="00203A92" w:rsidRPr="00EF4E36" w:rsidRDefault="00203A92">
            <w:pPr>
              <w:spacing w:line="240" w:lineRule="auto"/>
              <w:rPr>
                <w:rFonts w:asciiTheme="majorHAnsi" w:eastAsia="Calibri" w:hAnsiTheme="majorHAnsi" w:cstheme="majorHAnsi"/>
                <w:sz w:val="24"/>
                <w:szCs w:val="24"/>
              </w:rPr>
            </w:pPr>
          </w:p>
          <w:p w14:paraId="0708231F" w14:textId="77777777" w:rsidR="00203A92" w:rsidRPr="00EF4E36" w:rsidRDefault="00203A92">
            <w:pPr>
              <w:spacing w:line="240" w:lineRule="auto"/>
              <w:rPr>
                <w:rFonts w:asciiTheme="majorHAnsi" w:eastAsia="Calibri" w:hAnsiTheme="majorHAnsi" w:cstheme="majorHAnsi"/>
                <w:sz w:val="24"/>
                <w:szCs w:val="24"/>
              </w:rPr>
            </w:pPr>
          </w:p>
        </w:tc>
        <w:tc>
          <w:tcPr>
            <w:tcW w:w="8475" w:type="dxa"/>
          </w:tcPr>
          <w:p w14:paraId="5E3800FA" w14:textId="1440106E"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Some practices have a larger effect size than others or are more likely to optimize student success, </w:t>
            </w:r>
            <w:r w:rsidR="00B63494">
              <w:rPr>
                <w:rFonts w:asciiTheme="majorHAnsi" w:eastAsia="Calibri" w:hAnsiTheme="majorHAnsi" w:cstheme="majorHAnsi"/>
                <w:sz w:val="24"/>
                <w:szCs w:val="24"/>
              </w:rPr>
              <w:t xml:space="preserve">and </w:t>
            </w:r>
            <w:r w:rsidRPr="00EF4E36">
              <w:rPr>
                <w:rFonts w:asciiTheme="majorHAnsi" w:eastAsia="Calibri" w:hAnsiTheme="majorHAnsi" w:cstheme="majorHAnsi"/>
                <w:sz w:val="24"/>
                <w:szCs w:val="24"/>
              </w:rPr>
              <w:t>these are the practices we want to use</w:t>
            </w:r>
            <w:r w:rsidR="00B63494">
              <w:rPr>
                <w:rFonts w:asciiTheme="majorHAnsi" w:eastAsia="Calibri" w:hAnsiTheme="majorHAnsi" w:cstheme="majorHAnsi"/>
                <w:sz w:val="24"/>
                <w:szCs w:val="24"/>
              </w:rPr>
              <w:t>.</w:t>
            </w:r>
          </w:p>
        </w:tc>
      </w:tr>
      <w:tr w:rsidR="00203A92" w:rsidRPr="00735329" w14:paraId="0EC8774F" w14:textId="77777777">
        <w:tc>
          <w:tcPr>
            <w:tcW w:w="1485" w:type="dxa"/>
          </w:tcPr>
          <w:p w14:paraId="464AF4CF" w14:textId="77777777"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noProof/>
                <w:sz w:val="24"/>
                <w:szCs w:val="24"/>
              </w:rPr>
              <w:drawing>
                <wp:inline distT="114300" distB="114300" distL="114300" distR="114300" wp14:anchorId="5FEC4765" wp14:editId="067BE954">
                  <wp:extent cx="809625" cy="44450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5"/>
                          <a:srcRect/>
                          <a:stretch>
                            <a:fillRect/>
                          </a:stretch>
                        </pic:blipFill>
                        <pic:spPr>
                          <a:xfrm>
                            <a:off x="0" y="0"/>
                            <a:ext cx="809625" cy="444500"/>
                          </a:xfrm>
                          <a:prstGeom prst="rect">
                            <a:avLst/>
                          </a:prstGeom>
                          <a:ln/>
                        </pic:spPr>
                      </pic:pic>
                    </a:graphicData>
                  </a:graphic>
                </wp:inline>
              </w:drawing>
            </w:r>
          </w:p>
        </w:tc>
        <w:tc>
          <w:tcPr>
            <w:tcW w:w="8475" w:type="dxa"/>
          </w:tcPr>
          <w:p w14:paraId="449E7A59" w14:textId="77777777"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The longer it takes to create success for students, the more there is to overcome. That is one reason it is so important to identify the practices that have the largest effect size and will result in the best outcomes for students. </w:t>
            </w:r>
          </w:p>
        </w:tc>
      </w:tr>
      <w:tr w:rsidR="00203A92" w:rsidRPr="00735329" w14:paraId="41D4B90F" w14:textId="77777777">
        <w:tc>
          <w:tcPr>
            <w:tcW w:w="1485" w:type="dxa"/>
          </w:tcPr>
          <w:p w14:paraId="3B95D669" w14:textId="77777777"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noProof/>
                <w:sz w:val="24"/>
                <w:szCs w:val="24"/>
              </w:rPr>
              <w:drawing>
                <wp:inline distT="114300" distB="114300" distL="114300" distR="114300" wp14:anchorId="5AB2E3C0" wp14:editId="1BD82B59">
                  <wp:extent cx="809625" cy="45720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6"/>
                          <a:srcRect/>
                          <a:stretch>
                            <a:fillRect/>
                          </a:stretch>
                        </pic:blipFill>
                        <pic:spPr>
                          <a:xfrm>
                            <a:off x="0" y="0"/>
                            <a:ext cx="809625" cy="457200"/>
                          </a:xfrm>
                          <a:prstGeom prst="rect">
                            <a:avLst/>
                          </a:prstGeom>
                          <a:ln/>
                        </pic:spPr>
                      </pic:pic>
                    </a:graphicData>
                  </a:graphic>
                </wp:inline>
              </w:drawing>
            </w:r>
          </w:p>
        </w:tc>
        <w:tc>
          <w:tcPr>
            <w:tcW w:w="8475" w:type="dxa"/>
          </w:tcPr>
          <w:p w14:paraId="7E4F4345" w14:textId="008ABDF3" w:rsidR="00203A92" w:rsidRPr="00EF4E36" w:rsidRDefault="00045DB7">
            <w:pPr>
              <w:rPr>
                <w:rFonts w:asciiTheme="majorHAnsi" w:eastAsia="Calibri" w:hAnsiTheme="majorHAnsi" w:cstheme="majorHAnsi"/>
                <w:sz w:val="24"/>
                <w:szCs w:val="24"/>
              </w:rPr>
            </w:pPr>
            <w:r w:rsidRPr="00EF4E36">
              <w:rPr>
                <w:rFonts w:asciiTheme="majorHAnsi" w:eastAsia="Calibri" w:hAnsiTheme="majorHAnsi" w:cstheme="majorHAnsi"/>
                <w:sz w:val="24"/>
                <w:szCs w:val="24"/>
              </w:rPr>
              <w:t>We want to see student growth in the shortest amount of time possible</w:t>
            </w:r>
            <w:r w:rsidR="00026755">
              <w:rPr>
                <w:rFonts w:asciiTheme="majorHAnsi" w:eastAsia="Calibri" w:hAnsiTheme="majorHAnsi" w:cstheme="majorHAnsi"/>
                <w:sz w:val="24"/>
                <w:szCs w:val="24"/>
              </w:rPr>
              <w:t>.</w:t>
            </w:r>
          </w:p>
        </w:tc>
      </w:tr>
      <w:tr w:rsidR="00203A92" w:rsidRPr="00735329" w14:paraId="6F8D1209" w14:textId="77777777">
        <w:tc>
          <w:tcPr>
            <w:tcW w:w="1485" w:type="dxa"/>
            <w:shd w:val="clear" w:color="auto" w:fill="auto"/>
            <w:tcMar>
              <w:top w:w="100" w:type="dxa"/>
              <w:left w:w="100" w:type="dxa"/>
              <w:bottom w:w="100" w:type="dxa"/>
              <w:right w:w="100" w:type="dxa"/>
            </w:tcMar>
          </w:tcPr>
          <w:p w14:paraId="18CC4C31" w14:textId="77777777" w:rsidR="00203A92" w:rsidRPr="00EF4E36" w:rsidRDefault="00203A92">
            <w:pPr>
              <w:spacing w:line="240" w:lineRule="auto"/>
              <w:rPr>
                <w:rFonts w:asciiTheme="majorHAnsi" w:eastAsia="Calibri" w:hAnsiTheme="majorHAnsi" w:cstheme="majorHAnsi"/>
                <w:sz w:val="24"/>
                <w:szCs w:val="24"/>
              </w:rPr>
            </w:pPr>
          </w:p>
        </w:tc>
        <w:tc>
          <w:tcPr>
            <w:tcW w:w="8475" w:type="dxa"/>
          </w:tcPr>
          <w:p w14:paraId="7093C22C" w14:textId="77777777" w:rsidR="00203A92" w:rsidRPr="00EF4E36" w:rsidRDefault="00045DB7">
            <w:pPr>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MTSS problem-solving teams must have a process to follow when selecting evidence-based practices in all tiers and across all domains; this is called an evidence-based selection process. </w:t>
            </w:r>
          </w:p>
        </w:tc>
      </w:tr>
      <w:tr w:rsidR="00203A92" w:rsidRPr="00735329" w14:paraId="5F64BFE4" w14:textId="77777777">
        <w:tc>
          <w:tcPr>
            <w:tcW w:w="1485" w:type="dxa"/>
            <w:shd w:val="clear" w:color="auto" w:fill="auto"/>
            <w:tcMar>
              <w:top w:w="100" w:type="dxa"/>
              <w:left w:w="100" w:type="dxa"/>
              <w:bottom w:w="100" w:type="dxa"/>
              <w:right w:w="100" w:type="dxa"/>
            </w:tcMar>
          </w:tcPr>
          <w:p w14:paraId="11F9CD72" w14:textId="77777777" w:rsidR="00203A92" w:rsidRPr="00EF4E36" w:rsidRDefault="00203A92">
            <w:pPr>
              <w:widowControl w:val="0"/>
              <w:spacing w:line="240" w:lineRule="auto"/>
              <w:rPr>
                <w:rFonts w:asciiTheme="majorHAnsi" w:eastAsia="Calibri" w:hAnsiTheme="majorHAnsi" w:cstheme="majorHAnsi"/>
                <w:sz w:val="24"/>
                <w:szCs w:val="24"/>
              </w:rPr>
            </w:pPr>
          </w:p>
        </w:tc>
        <w:tc>
          <w:tcPr>
            <w:tcW w:w="8475" w:type="dxa"/>
          </w:tcPr>
          <w:p w14:paraId="374B50BA" w14:textId="6554EDA5" w:rsidR="00203A92" w:rsidRPr="00EF4E36" w:rsidRDefault="00045DB7">
            <w:pPr>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The EBP selection process allows teams to use data to determine the needs to identify appropriate EBPs. Problem-solving teams should also consider the evidence </w:t>
            </w:r>
            <w:r w:rsidR="00D34A30" w:rsidRPr="00EF4E36">
              <w:rPr>
                <w:rFonts w:asciiTheme="majorHAnsi" w:eastAsia="Calibri" w:hAnsiTheme="majorHAnsi" w:cstheme="majorHAnsi"/>
                <w:sz w:val="24"/>
                <w:szCs w:val="24"/>
              </w:rPr>
              <w:t>of</w:t>
            </w:r>
            <w:r w:rsidRPr="00EF4E36">
              <w:rPr>
                <w:rFonts w:asciiTheme="majorHAnsi" w:eastAsia="Calibri" w:hAnsiTheme="majorHAnsi" w:cstheme="majorHAnsi"/>
                <w:sz w:val="24"/>
                <w:szCs w:val="24"/>
              </w:rPr>
              <w:t xml:space="preserve"> the specific student population being targeted. </w:t>
            </w:r>
          </w:p>
        </w:tc>
      </w:tr>
      <w:tr w:rsidR="00203A92" w:rsidRPr="00735329" w14:paraId="3B2E68E6" w14:textId="77777777">
        <w:tc>
          <w:tcPr>
            <w:tcW w:w="1485" w:type="dxa"/>
            <w:shd w:val="clear" w:color="auto" w:fill="auto"/>
            <w:tcMar>
              <w:top w:w="100" w:type="dxa"/>
              <w:left w:w="100" w:type="dxa"/>
              <w:bottom w:w="100" w:type="dxa"/>
              <w:right w:w="100" w:type="dxa"/>
            </w:tcMar>
          </w:tcPr>
          <w:p w14:paraId="3722833E" w14:textId="77777777" w:rsidR="00203A92" w:rsidRPr="00EF4E36" w:rsidRDefault="00045DB7">
            <w:pPr>
              <w:widowControl w:val="0"/>
              <w:spacing w:line="240" w:lineRule="auto"/>
              <w:rPr>
                <w:rFonts w:asciiTheme="majorHAnsi" w:eastAsia="Calibri" w:hAnsiTheme="majorHAnsi" w:cstheme="majorHAnsi"/>
                <w:sz w:val="24"/>
                <w:szCs w:val="24"/>
              </w:rPr>
            </w:pPr>
            <w:r w:rsidRPr="00EF4E36">
              <w:rPr>
                <w:rFonts w:asciiTheme="majorHAnsi" w:eastAsia="Calibri" w:hAnsiTheme="majorHAnsi" w:cstheme="majorHAnsi"/>
                <w:noProof/>
                <w:sz w:val="24"/>
                <w:szCs w:val="24"/>
              </w:rPr>
              <w:drawing>
                <wp:inline distT="114300" distB="114300" distL="114300" distR="114300" wp14:anchorId="4F03ACB4" wp14:editId="5B055825">
                  <wp:extent cx="809625" cy="44450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7"/>
                          <a:srcRect/>
                          <a:stretch>
                            <a:fillRect/>
                          </a:stretch>
                        </pic:blipFill>
                        <pic:spPr>
                          <a:xfrm>
                            <a:off x="0" y="0"/>
                            <a:ext cx="809625" cy="444500"/>
                          </a:xfrm>
                          <a:prstGeom prst="rect">
                            <a:avLst/>
                          </a:prstGeom>
                          <a:ln/>
                        </pic:spPr>
                      </pic:pic>
                    </a:graphicData>
                  </a:graphic>
                </wp:inline>
              </w:drawing>
            </w:r>
          </w:p>
        </w:tc>
        <w:tc>
          <w:tcPr>
            <w:tcW w:w="8475" w:type="dxa"/>
          </w:tcPr>
          <w:p w14:paraId="4211AD34" w14:textId="77777777" w:rsidR="00203A92" w:rsidRPr="00EF4E36" w:rsidRDefault="00045DB7">
            <w:pPr>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Step 1 is for the MTSS problem-solving team to review the existing data and practices to determine and prioritize improvement areas they would like to target. </w:t>
            </w:r>
          </w:p>
        </w:tc>
      </w:tr>
      <w:tr w:rsidR="00203A92" w:rsidRPr="00735329" w14:paraId="0EE55625" w14:textId="77777777">
        <w:tc>
          <w:tcPr>
            <w:tcW w:w="1485" w:type="dxa"/>
            <w:shd w:val="clear" w:color="auto" w:fill="auto"/>
            <w:tcMar>
              <w:top w:w="100" w:type="dxa"/>
              <w:left w:w="100" w:type="dxa"/>
              <w:bottom w:w="100" w:type="dxa"/>
              <w:right w:w="100" w:type="dxa"/>
            </w:tcMar>
          </w:tcPr>
          <w:p w14:paraId="7E7B248E" w14:textId="77777777" w:rsidR="00203A92" w:rsidRPr="00EF4E36" w:rsidRDefault="00045DB7">
            <w:pPr>
              <w:widowControl w:val="0"/>
              <w:spacing w:line="240" w:lineRule="auto"/>
              <w:rPr>
                <w:rFonts w:asciiTheme="majorHAnsi" w:eastAsia="Calibri" w:hAnsiTheme="majorHAnsi" w:cstheme="majorHAnsi"/>
                <w:sz w:val="24"/>
                <w:szCs w:val="24"/>
              </w:rPr>
            </w:pPr>
            <w:r w:rsidRPr="00EF4E36">
              <w:rPr>
                <w:rFonts w:asciiTheme="majorHAnsi" w:eastAsia="Calibri" w:hAnsiTheme="majorHAnsi" w:cstheme="majorHAnsi"/>
                <w:noProof/>
                <w:sz w:val="24"/>
                <w:szCs w:val="24"/>
              </w:rPr>
              <w:drawing>
                <wp:inline distT="114300" distB="114300" distL="114300" distR="114300" wp14:anchorId="77136CB6" wp14:editId="3F3E8A30">
                  <wp:extent cx="809625" cy="45720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8"/>
                          <a:srcRect/>
                          <a:stretch>
                            <a:fillRect/>
                          </a:stretch>
                        </pic:blipFill>
                        <pic:spPr>
                          <a:xfrm>
                            <a:off x="0" y="0"/>
                            <a:ext cx="809625" cy="457200"/>
                          </a:xfrm>
                          <a:prstGeom prst="rect">
                            <a:avLst/>
                          </a:prstGeom>
                          <a:ln/>
                        </pic:spPr>
                      </pic:pic>
                    </a:graphicData>
                  </a:graphic>
                </wp:inline>
              </w:drawing>
            </w:r>
          </w:p>
        </w:tc>
        <w:tc>
          <w:tcPr>
            <w:tcW w:w="8475" w:type="dxa"/>
          </w:tcPr>
          <w:p w14:paraId="55365618" w14:textId="77777777" w:rsidR="00203A92" w:rsidRPr="00EF4E36" w:rsidRDefault="00045DB7">
            <w:pPr>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Data used could include: </w:t>
            </w:r>
          </w:p>
          <w:p w14:paraId="2091AFF6" w14:textId="77777777" w:rsidR="00203A92" w:rsidRPr="00EF4E36" w:rsidRDefault="00045DB7" w:rsidP="00EF4E36">
            <w:pPr>
              <w:numPr>
                <w:ilvl w:val="0"/>
                <w:numId w:val="12"/>
              </w:num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Universal screeners </w:t>
            </w:r>
          </w:p>
          <w:p w14:paraId="101830A9" w14:textId="77777777" w:rsidR="00203A92" w:rsidRPr="00EF4E36" w:rsidRDefault="00045DB7" w:rsidP="00EF4E36">
            <w:pPr>
              <w:numPr>
                <w:ilvl w:val="0"/>
                <w:numId w:val="12"/>
              </w:num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Behavior referrals </w:t>
            </w:r>
          </w:p>
          <w:p w14:paraId="0B0F7108" w14:textId="77777777" w:rsidR="00203A92" w:rsidRPr="00EF4E36" w:rsidRDefault="00045DB7" w:rsidP="00EF4E36">
            <w:pPr>
              <w:numPr>
                <w:ilvl w:val="0"/>
                <w:numId w:val="12"/>
              </w:num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Attendance</w:t>
            </w:r>
          </w:p>
          <w:p w14:paraId="6A6FE4C5" w14:textId="77777777" w:rsidR="00203A92" w:rsidRPr="00EF4E36" w:rsidRDefault="00045DB7" w:rsidP="00EF4E36">
            <w:pPr>
              <w:numPr>
                <w:ilvl w:val="0"/>
                <w:numId w:val="12"/>
              </w:num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lastRenderedPageBreak/>
              <w:t>Course failures</w:t>
            </w:r>
          </w:p>
          <w:p w14:paraId="61A8417D" w14:textId="26CBB4A3" w:rsidR="00203A92" w:rsidRPr="00EF4E36" w:rsidRDefault="00045DB7" w:rsidP="00EF4E36">
            <w:pPr>
              <w:numPr>
                <w:ilvl w:val="0"/>
                <w:numId w:val="12"/>
              </w:num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State </w:t>
            </w:r>
            <w:r w:rsidR="000C1DF6">
              <w:rPr>
                <w:rFonts w:asciiTheme="majorHAnsi" w:eastAsia="Calibri" w:hAnsiTheme="majorHAnsi" w:cstheme="majorHAnsi"/>
                <w:sz w:val="24"/>
                <w:szCs w:val="24"/>
              </w:rPr>
              <w:t>a</w:t>
            </w:r>
            <w:r w:rsidRPr="00EF4E36">
              <w:rPr>
                <w:rFonts w:asciiTheme="majorHAnsi" w:eastAsia="Calibri" w:hAnsiTheme="majorHAnsi" w:cstheme="majorHAnsi"/>
                <w:sz w:val="24"/>
                <w:szCs w:val="24"/>
              </w:rPr>
              <w:t xml:space="preserve">ssessments </w:t>
            </w:r>
          </w:p>
        </w:tc>
      </w:tr>
      <w:tr w:rsidR="00203A92" w:rsidRPr="00735329" w14:paraId="467347FA" w14:textId="77777777">
        <w:tc>
          <w:tcPr>
            <w:tcW w:w="1485" w:type="dxa"/>
            <w:shd w:val="clear" w:color="auto" w:fill="auto"/>
            <w:tcMar>
              <w:top w:w="100" w:type="dxa"/>
              <w:left w:w="100" w:type="dxa"/>
              <w:bottom w:w="100" w:type="dxa"/>
              <w:right w:w="100" w:type="dxa"/>
            </w:tcMar>
          </w:tcPr>
          <w:p w14:paraId="0F2674FA" w14:textId="77777777" w:rsidR="00203A92" w:rsidRPr="00EF4E36" w:rsidRDefault="00203A92">
            <w:pPr>
              <w:spacing w:line="240" w:lineRule="auto"/>
              <w:rPr>
                <w:rFonts w:asciiTheme="majorHAnsi" w:eastAsia="Calibri" w:hAnsiTheme="majorHAnsi" w:cstheme="majorHAnsi"/>
                <w:sz w:val="24"/>
                <w:szCs w:val="24"/>
              </w:rPr>
            </w:pPr>
          </w:p>
        </w:tc>
        <w:tc>
          <w:tcPr>
            <w:tcW w:w="8475" w:type="dxa"/>
          </w:tcPr>
          <w:p w14:paraId="516262C0" w14:textId="6FDDAB93" w:rsidR="00203A92" w:rsidRPr="00EF4E36" w:rsidRDefault="00045DB7">
            <w:pPr>
              <w:rPr>
                <w:rFonts w:asciiTheme="majorHAnsi" w:eastAsia="Calibri" w:hAnsiTheme="majorHAnsi" w:cstheme="majorHAnsi"/>
                <w:sz w:val="24"/>
                <w:szCs w:val="24"/>
              </w:rPr>
            </w:pPr>
            <w:r w:rsidRPr="00EF4E36">
              <w:rPr>
                <w:rFonts w:asciiTheme="majorHAnsi" w:eastAsia="Calibri" w:hAnsiTheme="majorHAnsi" w:cstheme="majorHAnsi"/>
                <w:sz w:val="24"/>
                <w:szCs w:val="24"/>
              </w:rPr>
              <w:t>Completing an inventory of practices that are currently being implemented is helpful to determine what tiers and domains are using evidence-based practices and which practices are effective with the student population as well as aligned with the Kentucky Academic Standards a</w:t>
            </w:r>
            <w:r w:rsidR="00CD2B59">
              <w:rPr>
                <w:rFonts w:asciiTheme="majorHAnsi" w:eastAsia="Calibri" w:hAnsiTheme="majorHAnsi" w:cstheme="majorHAnsi"/>
                <w:sz w:val="24"/>
                <w:szCs w:val="24"/>
              </w:rPr>
              <w:t>s well as</w:t>
            </w:r>
            <w:r w:rsidRPr="00EF4E36">
              <w:rPr>
                <w:rFonts w:asciiTheme="majorHAnsi" w:eastAsia="Calibri" w:hAnsiTheme="majorHAnsi" w:cstheme="majorHAnsi"/>
                <w:sz w:val="24"/>
                <w:szCs w:val="24"/>
              </w:rPr>
              <w:t xml:space="preserve"> behavioral and social competencies</w:t>
            </w:r>
            <w:r w:rsidR="00CD2B59">
              <w:rPr>
                <w:rFonts w:asciiTheme="majorHAnsi" w:eastAsia="Calibri" w:hAnsiTheme="majorHAnsi" w:cstheme="majorHAnsi"/>
                <w:sz w:val="24"/>
                <w:szCs w:val="24"/>
              </w:rPr>
              <w:t>.</w:t>
            </w:r>
          </w:p>
        </w:tc>
      </w:tr>
      <w:tr w:rsidR="00203A92" w:rsidRPr="00735329" w14:paraId="401C7A7B" w14:textId="77777777">
        <w:tc>
          <w:tcPr>
            <w:tcW w:w="1485" w:type="dxa"/>
            <w:shd w:val="clear" w:color="auto" w:fill="auto"/>
            <w:tcMar>
              <w:top w:w="100" w:type="dxa"/>
              <w:left w:w="100" w:type="dxa"/>
              <w:bottom w:w="100" w:type="dxa"/>
              <w:right w:w="100" w:type="dxa"/>
            </w:tcMar>
          </w:tcPr>
          <w:p w14:paraId="4F9D0EB2" w14:textId="77777777" w:rsidR="00203A92" w:rsidRPr="00EF4E36" w:rsidRDefault="00203A92">
            <w:pPr>
              <w:widowControl w:val="0"/>
              <w:spacing w:line="240" w:lineRule="auto"/>
              <w:rPr>
                <w:rFonts w:asciiTheme="majorHAnsi" w:eastAsia="Calibri" w:hAnsiTheme="majorHAnsi" w:cstheme="majorHAnsi"/>
                <w:sz w:val="24"/>
                <w:szCs w:val="24"/>
              </w:rPr>
            </w:pPr>
          </w:p>
        </w:tc>
        <w:tc>
          <w:tcPr>
            <w:tcW w:w="8475" w:type="dxa"/>
          </w:tcPr>
          <w:p w14:paraId="5749AA70" w14:textId="260C28DB"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Once areas of improvement are identified</w:t>
            </w:r>
            <w:r w:rsidR="006E6E6F">
              <w:rPr>
                <w:rFonts w:asciiTheme="majorHAnsi" w:eastAsia="Calibri" w:hAnsiTheme="majorHAnsi" w:cstheme="majorHAnsi"/>
                <w:sz w:val="24"/>
                <w:szCs w:val="24"/>
              </w:rPr>
              <w:t>,</w:t>
            </w:r>
            <w:r w:rsidRPr="00EF4E36">
              <w:rPr>
                <w:rFonts w:asciiTheme="majorHAnsi" w:eastAsia="Calibri" w:hAnsiTheme="majorHAnsi" w:cstheme="majorHAnsi"/>
                <w:sz w:val="24"/>
                <w:szCs w:val="24"/>
              </w:rPr>
              <w:t xml:space="preserve"> teams may need to identify areas where the selection process needs to be used to choose new practices, deselect old practices or determine practices that are more effective</w:t>
            </w:r>
            <w:r w:rsidR="006E6E6F">
              <w:rPr>
                <w:rFonts w:asciiTheme="majorHAnsi" w:eastAsia="Calibri" w:hAnsiTheme="majorHAnsi" w:cstheme="majorHAnsi"/>
                <w:sz w:val="24"/>
                <w:szCs w:val="24"/>
              </w:rPr>
              <w:t>.</w:t>
            </w:r>
            <w:r w:rsidRPr="00EF4E36">
              <w:rPr>
                <w:rFonts w:asciiTheme="majorHAnsi" w:eastAsia="Calibri" w:hAnsiTheme="majorHAnsi" w:cstheme="majorHAnsi"/>
                <w:sz w:val="24"/>
                <w:szCs w:val="24"/>
              </w:rPr>
              <w:t xml:space="preserve"> </w:t>
            </w:r>
          </w:p>
        </w:tc>
      </w:tr>
      <w:tr w:rsidR="00203A92" w:rsidRPr="00735329" w14:paraId="2E075027" w14:textId="77777777">
        <w:tc>
          <w:tcPr>
            <w:tcW w:w="1485" w:type="dxa"/>
            <w:shd w:val="clear" w:color="auto" w:fill="auto"/>
            <w:tcMar>
              <w:top w:w="100" w:type="dxa"/>
              <w:left w:w="100" w:type="dxa"/>
              <w:bottom w:w="100" w:type="dxa"/>
              <w:right w:w="100" w:type="dxa"/>
            </w:tcMar>
          </w:tcPr>
          <w:p w14:paraId="1F939AD3" w14:textId="77777777" w:rsidR="00203A92" w:rsidRPr="00EF4E36" w:rsidRDefault="00045DB7">
            <w:pPr>
              <w:widowControl w:val="0"/>
              <w:spacing w:line="240" w:lineRule="auto"/>
              <w:rPr>
                <w:rFonts w:asciiTheme="majorHAnsi" w:eastAsia="Calibri" w:hAnsiTheme="majorHAnsi" w:cstheme="majorHAnsi"/>
                <w:sz w:val="24"/>
                <w:szCs w:val="24"/>
              </w:rPr>
            </w:pPr>
            <w:r w:rsidRPr="00EF4E36">
              <w:rPr>
                <w:rFonts w:asciiTheme="majorHAnsi" w:eastAsia="Calibri" w:hAnsiTheme="majorHAnsi" w:cstheme="majorHAnsi"/>
                <w:noProof/>
                <w:sz w:val="24"/>
                <w:szCs w:val="24"/>
              </w:rPr>
              <w:drawing>
                <wp:inline distT="114300" distB="114300" distL="114300" distR="114300" wp14:anchorId="5D4827E1" wp14:editId="342ED7C7">
                  <wp:extent cx="809625" cy="457200"/>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9"/>
                          <a:srcRect/>
                          <a:stretch>
                            <a:fillRect/>
                          </a:stretch>
                        </pic:blipFill>
                        <pic:spPr>
                          <a:xfrm>
                            <a:off x="0" y="0"/>
                            <a:ext cx="809625" cy="457200"/>
                          </a:xfrm>
                          <a:prstGeom prst="rect">
                            <a:avLst/>
                          </a:prstGeom>
                          <a:ln/>
                        </pic:spPr>
                      </pic:pic>
                    </a:graphicData>
                  </a:graphic>
                </wp:inline>
              </w:drawing>
            </w:r>
          </w:p>
        </w:tc>
        <w:tc>
          <w:tcPr>
            <w:tcW w:w="8475" w:type="dxa"/>
          </w:tcPr>
          <w:p w14:paraId="7CA757D5" w14:textId="3B88162D"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Online clearinghouses with research on practices are where teams should start locating the evidence of effectiveness for practice currently being implemented as well as when the team determines a new practice needs to be selected. These clearinghouses are organized by domain, improvement area, student outcomes and have filters to help teams locate research. </w:t>
            </w:r>
          </w:p>
          <w:p w14:paraId="3AE175A6" w14:textId="77777777"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Clearinghouses include:</w:t>
            </w:r>
          </w:p>
          <w:p w14:paraId="766B311A" w14:textId="77777777" w:rsidR="00203A92" w:rsidRPr="00EF4E36" w:rsidRDefault="00045DB7">
            <w:pPr>
              <w:numPr>
                <w:ilvl w:val="0"/>
                <w:numId w:val="4"/>
              </w:num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What Works Clearinghouse </w:t>
            </w:r>
          </w:p>
          <w:p w14:paraId="09479D72" w14:textId="77777777" w:rsidR="00203A92" w:rsidRPr="00EF4E36" w:rsidRDefault="00045DB7">
            <w:pPr>
              <w:numPr>
                <w:ilvl w:val="0"/>
                <w:numId w:val="4"/>
              </w:num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National Center on Intensive Intervention</w:t>
            </w:r>
          </w:p>
          <w:p w14:paraId="1B6FE094" w14:textId="77777777" w:rsidR="00203A92" w:rsidRPr="00EF4E36" w:rsidRDefault="00045DB7">
            <w:pPr>
              <w:numPr>
                <w:ilvl w:val="0"/>
                <w:numId w:val="4"/>
              </w:numPr>
              <w:spacing w:line="240" w:lineRule="auto"/>
              <w:rPr>
                <w:rFonts w:asciiTheme="majorHAnsi" w:eastAsia="Calibri" w:hAnsiTheme="majorHAnsi" w:cstheme="majorHAnsi"/>
                <w:sz w:val="24"/>
                <w:szCs w:val="24"/>
              </w:rPr>
            </w:pPr>
            <w:proofErr w:type="spellStart"/>
            <w:r w:rsidRPr="00EF4E36">
              <w:rPr>
                <w:rFonts w:asciiTheme="majorHAnsi" w:eastAsia="Calibri" w:hAnsiTheme="majorHAnsi" w:cstheme="majorHAnsi"/>
                <w:sz w:val="24"/>
                <w:szCs w:val="24"/>
              </w:rPr>
              <w:t>EdReports</w:t>
            </w:r>
            <w:proofErr w:type="spellEnd"/>
            <w:r w:rsidRPr="00EF4E36">
              <w:rPr>
                <w:rFonts w:asciiTheme="majorHAnsi" w:eastAsia="Calibri" w:hAnsiTheme="majorHAnsi" w:cstheme="majorHAnsi"/>
                <w:sz w:val="24"/>
                <w:szCs w:val="24"/>
              </w:rPr>
              <w:t xml:space="preserve"> </w:t>
            </w:r>
          </w:p>
        </w:tc>
      </w:tr>
      <w:tr w:rsidR="00203A92" w:rsidRPr="00735329" w14:paraId="25B64A2A" w14:textId="77777777">
        <w:tc>
          <w:tcPr>
            <w:tcW w:w="1485" w:type="dxa"/>
            <w:shd w:val="clear" w:color="auto" w:fill="auto"/>
            <w:tcMar>
              <w:top w:w="100" w:type="dxa"/>
              <w:left w:w="100" w:type="dxa"/>
              <w:bottom w:w="100" w:type="dxa"/>
              <w:right w:w="100" w:type="dxa"/>
            </w:tcMar>
          </w:tcPr>
          <w:p w14:paraId="699ABF75" w14:textId="77777777" w:rsidR="00203A92" w:rsidRPr="00EF4E36" w:rsidRDefault="00045DB7">
            <w:pPr>
              <w:widowControl w:val="0"/>
              <w:spacing w:line="240" w:lineRule="auto"/>
              <w:rPr>
                <w:rFonts w:asciiTheme="majorHAnsi" w:eastAsia="Calibri" w:hAnsiTheme="majorHAnsi" w:cstheme="majorHAnsi"/>
                <w:sz w:val="24"/>
                <w:szCs w:val="24"/>
              </w:rPr>
            </w:pPr>
            <w:r w:rsidRPr="00EF4E36">
              <w:rPr>
                <w:rFonts w:asciiTheme="majorHAnsi" w:eastAsia="Calibri" w:hAnsiTheme="majorHAnsi" w:cstheme="majorHAnsi"/>
                <w:noProof/>
                <w:sz w:val="24"/>
                <w:szCs w:val="24"/>
              </w:rPr>
              <w:drawing>
                <wp:inline distT="114300" distB="114300" distL="114300" distR="114300" wp14:anchorId="0418BC7F" wp14:editId="44040763">
                  <wp:extent cx="809625" cy="45720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0"/>
                          <a:srcRect/>
                          <a:stretch>
                            <a:fillRect/>
                          </a:stretch>
                        </pic:blipFill>
                        <pic:spPr>
                          <a:xfrm>
                            <a:off x="0" y="0"/>
                            <a:ext cx="809625" cy="457200"/>
                          </a:xfrm>
                          <a:prstGeom prst="rect">
                            <a:avLst/>
                          </a:prstGeom>
                          <a:ln/>
                        </pic:spPr>
                      </pic:pic>
                    </a:graphicData>
                  </a:graphic>
                </wp:inline>
              </w:drawing>
            </w:r>
          </w:p>
        </w:tc>
        <w:tc>
          <w:tcPr>
            <w:tcW w:w="8475" w:type="dxa"/>
          </w:tcPr>
          <w:p w14:paraId="70AFDCCB" w14:textId="6EC79429"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Teams must intentionally schedule time to locate, review and discuss research on practices since these clearinghouses are always being updated with the most recent research. Discussion should be around the comparison and selection of the most effective practices for each school or district’s student population. </w:t>
            </w:r>
          </w:p>
        </w:tc>
      </w:tr>
      <w:tr w:rsidR="00203A92" w:rsidRPr="00735329" w14:paraId="78288FED" w14:textId="77777777">
        <w:tc>
          <w:tcPr>
            <w:tcW w:w="1485" w:type="dxa"/>
            <w:shd w:val="clear" w:color="auto" w:fill="auto"/>
            <w:tcMar>
              <w:top w:w="100" w:type="dxa"/>
              <w:left w:w="100" w:type="dxa"/>
              <w:bottom w:w="100" w:type="dxa"/>
              <w:right w:w="100" w:type="dxa"/>
            </w:tcMar>
          </w:tcPr>
          <w:p w14:paraId="5D47EED2" w14:textId="77777777" w:rsidR="00203A92" w:rsidRPr="00EF4E36" w:rsidRDefault="00045DB7">
            <w:pPr>
              <w:widowControl w:val="0"/>
              <w:spacing w:line="240" w:lineRule="auto"/>
              <w:rPr>
                <w:rFonts w:asciiTheme="majorHAnsi" w:eastAsia="Calibri" w:hAnsiTheme="majorHAnsi" w:cstheme="majorHAnsi"/>
                <w:sz w:val="24"/>
                <w:szCs w:val="24"/>
              </w:rPr>
            </w:pPr>
            <w:r w:rsidRPr="00EF4E36">
              <w:rPr>
                <w:rFonts w:asciiTheme="majorHAnsi" w:eastAsia="Calibri" w:hAnsiTheme="majorHAnsi" w:cstheme="majorHAnsi"/>
                <w:noProof/>
                <w:sz w:val="24"/>
                <w:szCs w:val="24"/>
              </w:rPr>
              <w:drawing>
                <wp:inline distT="114300" distB="114300" distL="114300" distR="114300" wp14:anchorId="699C4418" wp14:editId="2AED3279">
                  <wp:extent cx="809625" cy="457200"/>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1"/>
                          <a:srcRect/>
                          <a:stretch>
                            <a:fillRect/>
                          </a:stretch>
                        </pic:blipFill>
                        <pic:spPr>
                          <a:xfrm>
                            <a:off x="0" y="0"/>
                            <a:ext cx="809625" cy="457200"/>
                          </a:xfrm>
                          <a:prstGeom prst="rect">
                            <a:avLst/>
                          </a:prstGeom>
                          <a:ln/>
                        </pic:spPr>
                      </pic:pic>
                    </a:graphicData>
                  </a:graphic>
                </wp:inline>
              </w:drawing>
            </w:r>
          </w:p>
        </w:tc>
        <w:tc>
          <w:tcPr>
            <w:tcW w:w="8475" w:type="dxa"/>
          </w:tcPr>
          <w:p w14:paraId="2BA1C5A8" w14:textId="7D049668"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Selecting the best practices requires teams to consider both effective </w:t>
            </w:r>
            <w:r w:rsidR="007F56A7" w:rsidRPr="00EF4E36">
              <w:rPr>
                <w:rFonts w:asciiTheme="majorHAnsi" w:eastAsia="Calibri" w:hAnsiTheme="majorHAnsi" w:cstheme="majorHAnsi"/>
                <w:sz w:val="24"/>
                <w:szCs w:val="24"/>
              </w:rPr>
              <w:t>sizes</w:t>
            </w:r>
            <w:r w:rsidRPr="00EF4E36">
              <w:rPr>
                <w:rFonts w:asciiTheme="majorHAnsi" w:eastAsia="Calibri" w:hAnsiTheme="majorHAnsi" w:cstheme="majorHAnsi"/>
                <w:sz w:val="24"/>
                <w:szCs w:val="24"/>
              </w:rPr>
              <w:t>, how likely the practice is to work</w:t>
            </w:r>
            <w:r w:rsidR="00E95627">
              <w:rPr>
                <w:rFonts w:asciiTheme="majorHAnsi" w:eastAsia="Calibri" w:hAnsiTheme="majorHAnsi" w:cstheme="majorHAnsi"/>
                <w:sz w:val="24"/>
                <w:szCs w:val="24"/>
              </w:rPr>
              <w:t>,</w:t>
            </w:r>
            <w:r w:rsidRPr="00EF4E36">
              <w:rPr>
                <w:rFonts w:asciiTheme="majorHAnsi" w:eastAsia="Calibri" w:hAnsiTheme="majorHAnsi" w:cstheme="majorHAnsi"/>
                <w:sz w:val="24"/>
                <w:szCs w:val="24"/>
              </w:rPr>
              <w:t xml:space="preserve"> efficiency and how quickly this practice is likely to work. Teams should also consider the amount of time </w:t>
            </w:r>
            <w:r w:rsidR="00031662">
              <w:rPr>
                <w:rFonts w:asciiTheme="majorHAnsi" w:eastAsia="Calibri" w:hAnsiTheme="majorHAnsi" w:cstheme="majorHAnsi"/>
                <w:sz w:val="24"/>
                <w:szCs w:val="24"/>
              </w:rPr>
              <w:t xml:space="preserve">for </w:t>
            </w:r>
            <w:r w:rsidRPr="00EF4E36">
              <w:rPr>
                <w:rFonts w:asciiTheme="majorHAnsi" w:eastAsia="Calibri" w:hAnsiTheme="majorHAnsi" w:cstheme="majorHAnsi"/>
                <w:sz w:val="24"/>
                <w:szCs w:val="24"/>
              </w:rPr>
              <w:t xml:space="preserve">each practice to produce positive outcomes with students. When making decisions for </w:t>
            </w:r>
            <w:r w:rsidR="00031662">
              <w:rPr>
                <w:rFonts w:asciiTheme="majorHAnsi" w:eastAsia="Calibri" w:hAnsiTheme="majorHAnsi" w:cstheme="majorHAnsi"/>
                <w:sz w:val="24"/>
                <w:szCs w:val="24"/>
              </w:rPr>
              <w:t>T</w:t>
            </w:r>
            <w:r w:rsidRPr="00EF4E36">
              <w:rPr>
                <w:rFonts w:asciiTheme="majorHAnsi" w:eastAsia="Calibri" w:hAnsiTheme="majorHAnsi" w:cstheme="majorHAnsi"/>
                <w:sz w:val="24"/>
                <w:szCs w:val="24"/>
              </w:rPr>
              <w:t>ier 3 practices, we need to consider which practice will be effective in the shortest amount of time possible</w:t>
            </w:r>
            <w:r w:rsidR="00C94150">
              <w:rPr>
                <w:rFonts w:asciiTheme="majorHAnsi" w:eastAsia="Calibri" w:hAnsiTheme="majorHAnsi" w:cstheme="majorHAnsi"/>
                <w:sz w:val="24"/>
                <w:szCs w:val="24"/>
              </w:rPr>
              <w:t xml:space="preserve"> </w:t>
            </w:r>
            <w:r w:rsidRPr="00EF4E36">
              <w:rPr>
                <w:rFonts w:asciiTheme="majorHAnsi" w:eastAsia="Calibri" w:hAnsiTheme="majorHAnsi" w:cstheme="majorHAnsi"/>
                <w:sz w:val="24"/>
                <w:szCs w:val="24"/>
              </w:rPr>
              <w:t xml:space="preserve">or work the quickest </w:t>
            </w:r>
            <w:r w:rsidR="007F56A7" w:rsidRPr="00EF4E36">
              <w:rPr>
                <w:rFonts w:asciiTheme="majorHAnsi" w:eastAsia="Calibri" w:hAnsiTheme="majorHAnsi" w:cstheme="majorHAnsi"/>
                <w:sz w:val="24"/>
                <w:szCs w:val="24"/>
              </w:rPr>
              <w:t>to</w:t>
            </w:r>
            <w:r w:rsidRPr="00EF4E36">
              <w:rPr>
                <w:rFonts w:asciiTheme="majorHAnsi" w:eastAsia="Calibri" w:hAnsiTheme="majorHAnsi" w:cstheme="majorHAnsi"/>
                <w:sz w:val="24"/>
                <w:szCs w:val="24"/>
              </w:rPr>
              <w:t xml:space="preserve"> close gaps. </w:t>
            </w:r>
          </w:p>
        </w:tc>
      </w:tr>
      <w:tr w:rsidR="00203A92" w:rsidRPr="00735329" w14:paraId="28D23577" w14:textId="77777777" w:rsidTr="00EF4E36">
        <w:trPr>
          <w:trHeight w:val="1221"/>
        </w:trPr>
        <w:tc>
          <w:tcPr>
            <w:tcW w:w="1485" w:type="dxa"/>
            <w:shd w:val="clear" w:color="auto" w:fill="auto"/>
            <w:tcMar>
              <w:top w:w="100" w:type="dxa"/>
              <w:left w:w="100" w:type="dxa"/>
              <w:bottom w:w="100" w:type="dxa"/>
              <w:right w:w="100" w:type="dxa"/>
            </w:tcMar>
          </w:tcPr>
          <w:p w14:paraId="47266564" w14:textId="77777777" w:rsidR="00203A92" w:rsidRPr="00EF4E36" w:rsidRDefault="00045DB7">
            <w:pPr>
              <w:widowControl w:val="0"/>
              <w:spacing w:line="240" w:lineRule="auto"/>
              <w:rPr>
                <w:rFonts w:asciiTheme="majorHAnsi" w:eastAsia="Calibri" w:hAnsiTheme="majorHAnsi" w:cstheme="majorHAnsi"/>
                <w:sz w:val="24"/>
                <w:szCs w:val="24"/>
              </w:rPr>
            </w:pPr>
            <w:r w:rsidRPr="00EF4E36">
              <w:rPr>
                <w:rFonts w:asciiTheme="majorHAnsi" w:eastAsia="Calibri" w:hAnsiTheme="majorHAnsi" w:cstheme="majorHAnsi"/>
                <w:noProof/>
                <w:sz w:val="24"/>
                <w:szCs w:val="24"/>
              </w:rPr>
              <w:drawing>
                <wp:inline distT="114300" distB="114300" distL="114300" distR="114300" wp14:anchorId="68B6190E" wp14:editId="2CEC2AC5">
                  <wp:extent cx="809625" cy="44450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2"/>
                          <a:srcRect/>
                          <a:stretch>
                            <a:fillRect/>
                          </a:stretch>
                        </pic:blipFill>
                        <pic:spPr>
                          <a:xfrm>
                            <a:off x="0" y="0"/>
                            <a:ext cx="809625" cy="444500"/>
                          </a:xfrm>
                          <a:prstGeom prst="rect">
                            <a:avLst/>
                          </a:prstGeom>
                          <a:ln/>
                        </pic:spPr>
                      </pic:pic>
                    </a:graphicData>
                  </a:graphic>
                </wp:inline>
              </w:drawing>
            </w:r>
          </w:p>
        </w:tc>
        <w:tc>
          <w:tcPr>
            <w:tcW w:w="8475" w:type="dxa"/>
          </w:tcPr>
          <w:p w14:paraId="270C958E" w14:textId="77777777"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The last part of the selection process includes ensuring the practices selected will be effective with the student population being served and align with the cultural context. The question for teams is, “Does the research show positive outcomes with students similar to our population?”</w:t>
            </w:r>
          </w:p>
        </w:tc>
      </w:tr>
      <w:tr w:rsidR="00203A92" w:rsidRPr="00735329" w14:paraId="07727CA7" w14:textId="77777777">
        <w:tc>
          <w:tcPr>
            <w:tcW w:w="1485" w:type="dxa"/>
            <w:shd w:val="clear" w:color="auto" w:fill="auto"/>
            <w:tcMar>
              <w:top w:w="100" w:type="dxa"/>
              <w:left w:w="100" w:type="dxa"/>
              <w:bottom w:w="100" w:type="dxa"/>
              <w:right w:w="100" w:type="dxa"/>
            </w:tcMar>
          </w:tcPr>
          <w:p w14:paraId="2359D7A5" w14:textId="77777777" w:rsidR="00203A92" w:rsidRPr="00EF4E36" w:rsidRDefault="00045DB7">
            <w:pPr>
              <w:widowControl w:val="0"/>
              <w:spacing w:line="240" w:lineRule="auto"/>
              <w:rPr>
                <w:rFonts w:asciiTheme="majorHAnsi" w:eastAsia="Calibri" w:hAnsiTheme="majorHAnsi" w:cstheme="majorHAnsi"/>
                <w:sz w:val="24"/>
                <w:szCs w:val="24"/>
              </w:rPr>
            </w:pPr>
            <w:r w:rsidRPr="00EF4E36">
              <w:rPr>
                <w:rFonts w:asciiTheme="majorHAnsi" w:eastAsia="Calibri" w:hAnsiTheme="majorHAnsi" w:cstheme="majorHAnsi"/>
                <w:noProof/>
                <w:sz w:val="24"/>
                <w:szCs w:val="24"/>
              </w:rPr>
              <w:drawing>
                <wp:inline distT="114300" distB="114300" distL="114300" distR="114300" wp14:anchorId="7B3184A1" wp14:editId="350D56BA">
                  <wp:extent cx="809625" cy="419100"/>
                  <wp:effectExtent l="0" t="0" r="9525" b="0"/>
                  <wp:docPr id="19" name="Picture 19"/>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3"/>
                          <a:srcRect/>
                          <a:stretch>
                            <a:fillRect/>
                          </a:stretch>
                        </pic:blipFill>
                        <pic:spPr>
                          <a:xfrm>
                            <a:off x="0" y="0"/>
                            <a:ext cx="809625" cy="419100"/>
                          </a:xfrm>
                          <a:prstGeom prst="rect">
                            <a:avLst/>
                          </a:prstGeom>
                          <a:ln/>
                        </pic:spPr>
                      </pic:pic>
                    </a:graphicData>
                  </a:graphic>
                </wp:inline>
              </w:drawing>
            </w:r>
          </w:p>
        </w:tc>
        <w:tc>
          <w:tcPr>
            <w:tcW w:w="8475" w:type="dxa"/>
          </w:tcPr>
          <w:p w14:paraId="48B29E5F" w14:textId="1FB6B9E7" w:rsidR="004F3C51" w:rsidRPr="00EF4E36" w:rsidRDefault="00045DB7" w:rsidP="00536695">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The EBP selection process should be completed for all tiers of the prevention model and across all domains of KyMTSS, this includes academic, behavior, and social-emotional. </w:t>
            </w:r>
          </w:p>
        </w:tc>
      </w:tr>
      <w:tr w:rsidR="00203A92" w:rsidRPr="00735329" w14:paraId="2FEF3A2C" w14:textId="77777777">
        <w:tc>
          <w:tcPr>
            <w:tcW w:w="1485" w:type="dxa"/>
            <w:shd w:val="clear" w:color="auto" w:fill="auto"/>
            <w:tcMar>
              <w:top w:w="100" w:type="dxa"/>
              <w:left w:w="100" w:type="dxa"/>
              <w:bottom w:w="100" w:type="dxa"/>
              <w:right w:w="100" w:type="dxa"/>
            </w:tcMar>
          </w:tcPr>
          <w:p w14:paraId="4E24D9D9" w14:textId="77777777" w:rsidR="00203A92" w:rsidRPr="00EF4E36" w:rsidRDefault="00203A92">
            <w:pPr>
              <w:widowControl w:val="0"/>
              <w:spacing w:line="240" w:lineRule="auto"/>
              <w:rPr>
                <w:rFonts w:asciiTheme="majorHAnsi" w:eastAsia="Calibri" w:hAnsiTheme="majorHAnsi" w:cstheme="majorHAnsi"/>
                <w:sz w:val="24"/>
                <w:szCs w:val="24"/>
              </w:rPr>
            </w:pPr>
          </w:p>
        </w:tc>
        <w:tc>
          <w:tcPr>
            <w:tcW w:w="8475" w:type="dxa"/>
          </w:tcPr>
          <w:p w14:paraId="76C64919" w14:textId="4006A590" w:rsidR="004F3C51"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In summary, teams at the district and building level need to use data to determine needs, review evidence of practices and then review selected practices for their student population. </w:t>
            </w:r>
          </w:p>
        </w:tc>
      </w:tr>
      <w:tr w:rsidR="00203A92" w:rsidRPr="00735329" w14:paraId="2A1F4DA7" w14:textId="77777777">
        <w:tc>
          <w:tcPr>
            <w:tcW w:w="1485" w:type="dxa"/>
            <w:shd w:val="clear" w:color="auto" w:fill="auto"/>
            <w:tcMar>
              <w:top w:w="100" w:type="dxa"/>
              <w:left w:w="100" w:type="dxa"/>
              <w:bottom w:w="100" w:type="dxa"/>
              <w:right w:w="100" w:type="dxa"/>
            </w:tcMar>
          </w:tcPr>
          <w:p w14:paraId="079767A7" w14:textId="77777777" w:rsidR="00203A92" w:rsidRPr="00EF4E36" w:rsidRDefault="00045DB7">
            <w:pPr>
              <w:widowControl w:val="0"/>
              <w:spacing w:line="240" w:lineRule="auto"/>
              <w:rPr>
                <w:rFonts w:asciiTheme="majorHAnsi" w:eastAsia="Calibri" w:hAnsiTheme="majorHAnsi" w:cstheme="majorHAnsi"/>
                <w:sz w:val="24"/>
                <w:szCs w:val="24"/>
              </w:rPr>
            </w:pPr>
            <w:r w:rsidRPr="00EF4E36">
              <w:rPr>
                <w:rFonts w:asciiTheme="majorHAnsi" w:eastAsia="Calibri" w:hAnsiTheme="majorHAnsi" w:cstheme="majorHAnsi"/>
                <w:noProof/>
                <w:sz w:val="24"/>
                <w:szCs w:val="24"/>
              </w:rPr>
              <w:drawing>
                <wp:inline distT="114300" distB="114300" distL="114300" distR="114300" wp14:anchorId="3EEF39AA" wp14:editId="7A841482">
                  <wp:extent cx="809625" cy="457200"/>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4"/>
                          <a:srcRect/>
                          <a:stretch>
                            <a:fillRect/>
                          </a:stretch>
                        </pic:blipFill>
                        <pic:spPr>
                          <a:xfrm>
                            <a:off x="0" y="0"/>
                            <a:ext cx="809625" cy="457200"/>
                          </a:xfrm>
                          <a:prstGeom prst="rect">
                            <a:avLst/>
                          </a:prstGeom>
                          <a:ln/>
                        </pic:spPr>
                      </pic:pic>
                    </a:graphicData>
                  </a:graphic>
                </wp:inline>
              </w:drawing>
            </w:r>
          </w:p>
        </w:tc>
        <w:tc>
          <w:tcPr>
            <w:tcW w:w="8475" w:type="dxa"/>
          </w:tcPr>
          <w:p w14:paraId="567037F3" w14:textId="5A0A6C90"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Once practices have been selected, the team needs to determine how staff will be trained to implement the practices and how to measure fidelity. Fidelity </w:t>
            </w:r>
            <w:r w:rsidR="008E6BA2">
              <w:rPr>
                <w:rFonts w:asciiTheme="majorHAnsi" w:eastAsia="Calibri" w:hAnsiTheme="majorHAnsi" w:cstheme="majorHAnsi"/>
                <w:sz w:val="24"/>
                <w:szCs w:val="24"/>
              </w:rPr>
              <w:t>refers</w:t>
            </w:r>
            <w:r w:rsidRPr="00EF4E36">
              <w:rPr>
                <w:rFonts w:asciiTheme="majorHAnsi" w:eastAsia="Calibri" w:hAnsiTheme="majorHAnsi" w:cstheme="majorHAnsi"/>
                <w:sz w:val="24"/>
                <w:szCs w:val="24"/>
              </w:rPr>
              <w:t xml:space="preserve"> to how well a practice is being implemented as </w:t>
            </w:r>
            <w:r w:rsidR="00AE35DE" w:rsidRPr="00EF4E36">
              <w:rPr>
                <w:rFonts w:asciiTheme="majorHAnsi" w:eastAsia="Calibri" w:hAnsiTheme="majorHAnsi" w:cstheme="majorHAnsi"/>
                <w:sz w:val="24"/>
                <w:szCs w:val="24"/>
              </w:rPr>
              <w:t>the developer designed it</w:t>
            </w:r>
            <w:r w:rsidRPr="00EF4E36">
              <w:rPr>
                <w:rFonts w:asciiTheme="majorHAnsi" w:eastAsia="Calibri" w:hAnsiTheme="majorHAnsi" w:cstheme="majorHAnsi"/>
                <w:sz w:val="24"/>
                <w:szCs w:val="24"/>
              </w:rPr>
              <w:t xml:space="preserve">. Fidelity is critical as practice not implemented with fidelity will not produce the positive student outcomes expected during the selection process. </w:t>
            </w:r>
          </w:p>
        </w:tc>
      </w:tr>
      <w:tr w:rsidR="00203A92" w:rsidRPr="00735329" w14:paraId="7FA7AE85" w14:textId="77777777" w:rsidTr="002F4100">
        <w:tc>
          <w:tcPr>
            <w:tcW w:w="1485" w:type="dxa"/>
            <w:shd w:val="clear" w:color="auto" w:fill="auto"/>
            <w:tcMar>
              <w:top w:w="100" w:type="dxa"/>
              <w:left w:w="100" w:type="dxa"/>
              <w:bottom w:w="100" w:type="dxa"/>
              <w:right w:w="100" w:type="dxa"/>
            </w:tcMar>
          </w:tcPr>
          <w:p w14:paraId="0DF2DA7C" w14:textId="77777777" w:rsidR="00203A92" w:rsidRPr="00EF4E36" w:rsidRDefault="00203A92" w:rsidP="002F4100">
            <w:pPr>
              <w:widowControl w:val="0"/>
              <w:spacing w:line="240" w:lineRule="auto"/>
              <w:jc w:val="center"/>
              <w:rPr>
                <w:rFonts w:asciiTheme="majorHAnsi" w:eastAsia="Calibri" w:hAnsiTheme="majorHAnsi" w:cstheme="majorHAnsi"/>
                <w:sz w:val="24"/>
                <w:szCs w:val="24"/>
              </w:rPr>
            </w:pPr>
          </w:p>
        </w:tc>
        <w:tc>
          <w:tcPr>
            <w:tcW w:w="8475" w:type="dxa"/>
          </w:tcPr>
          <w:p w14:paraId="38B48038" w14:textId="77777777" w:rsidR="00203A92" w:rsidRPr="00EF4E36" w:rsidRDefault="00045DB7">
            <w:pPr>
              <w:spacing w:line="240" w:lineRule="auto"/>
              <w:rPr>
                <w:rFonts w:asciiTheme="majorHAnsi" w:eastAsia="Calibri" w:hAnsiTheme="majorHAnsi" w:cstheme="majorHAnsi"/>
                <w:sz w:val="24"/>
                <w:szCs w:val="24"/>
              </w:rPr>
            </w:pPr>
            <w:r w:rsidRPr="00EF4E36">
              <w:rPr>
                <w:rFonts w:asciiTheme="majorHAnsi" w:eastAsia="Calibri" w:hAnsiTheme="majorHAnsi" w:cstheme="majorHAnsi"/>
                <w:sz w:val="24"/>
                <w:szCs w:val="24"/>
              </w:rPr>
              <w:t xml:space="preserve">The selection of evidence-based practices is key in an effective MTSS. </w:t>
            </w:r>
          </w:p>
        </w:tc>
      </w:tr>
    </w:tbl>
    <w:p w14:paraId="3AD5C1EC" w14:textId="77777777" w:rsidR="00203A92" w:rsidRPr="00EF4E36" w:rsidRDefault="00203A92" w:rsidP="006F400D">
      <w:pPr>
        <w:spacing w:line="240" w:lineRule="auto"/>
        <w:rPr>
          <w:rFonts w:asciiTheme="majorHAnsi" w:eastAsia="Calibri" w:hAnsiTheme="majorHAnsi" w:cstheme="majorHAnsi"/>
          <w:sz w:val="24"/>
          <w:szCs w:val="24"/>
        </w:rPr>
      </w:pPr>
      <w:bookmarkStart w:id="17" w:name="_1fob9te" w:colFirst="0" w:colLast="0"/>
      <w:bookmarkEnd w:id="17"/>
    </w:p>
    <w:sectPr w:rsidR="00203A92" w:rsidRPr="00EF4E36" w:rsidSect="006F400D">
      <w:footerReference w:type="default" r:id="rId55"/>
      <w:footerReference w:type="first" r:id="rId56"/>
      <w:pgSz w:w="12240" w:h="15840"/>
      <w:pgMar w:top="1440" w:right="810" w:bottom="1170" w:left="1440"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FA4F3D" w14:textId="77777777" w:rsidR="001036F3" w:rsidRDefault="001036F3" w:rsidP="00BE4436">
      <w:pPr>
        <w:spacing w:line="240" w:lineRule="auto"/>
      </w:pPr>
      <w:r>
        <w:separator/>
      </w:r>
    </w:p>
  </w:endnote>
  <w:endnote w:type="continuationSeparator" w:id="0">
    <w:p w14:paraId="76C541CA" w14:textId="77777777" w:rsidR="001036F3" w:rsidRDefault="001036F3" w:rsidP="00BE4436">
      <w:pPr>
        <w:spacing w:line="240" w:lineRule="auto"/>
      </w:pPr>
      <w:r>
        <w:continuationSeparator/>
      </w:r>
    </w:p>
  </w:endnote>
  <w:endnote w:type="continuationNotice" w:id="1">
    <w:p w14:paraId="45781784" w14:textId="77777777" w:rsidR="001036F3" w:rsidRDefault="001036F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3025973"/>
      <w:docPartObj>
        <w:docPartGallery w:val="Page Numbers (Bottom of Page)"/>
        <w:docPartUnique/>
      </w:docPartObj>
    </w:sdtPr>
    <w:sdtEndPr>
      <w:rPr>
        <w:noProof/>
      </w:rPr>
    </w:sdtEndPr>
    <w:sdtContent>
      <w:p w14:paraId="0DB8246E" w14:textId="34F6DDE8" w:rsidR="004705E8" w:rsidRDefault="004705E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2739C23" w14:textId="77777777" w:rsidR="004705E8" w:rsidRPr="00292B29" w:rsidRDefault="004705E8" w:rsidP="004705E8">
    <w:pPr>
      <w:pStyle w:val="Footer"/>
      <w:rPr>
        <w:rFonts w:ascii="Calibri" w:hAnsi="Calibri" w:cs="Calibri"/>
        <w:bCs/>
        <w:sz w:val="24"/>
        <w:szCs w:val="24"/>
      </w:rPr>
    </w:pPr>
    <w:r w:rsidRPr="00292B29">
      <w:rPr>
        <w:rFonts w:ascii="Calibri" w:eastAsia="Calibri" w:hAnsi="Calibri" w:cs="Calibri"/>
        <w:bCs/>
        <w:sz w:val="24"/>
        <w:szCs w:val="24"/>
      </w:rPr>
      <w:t>MTSS Selection of Evidence-Based Practices</w:t>
    </w:r>
  </w:p>
  <w:p w14:paraId="4804E76B" w14:textId="0676917D" w:rsidR="004705E8" w:rsidRPr="00EF4E36" w:rsidRDefault="004705E8" w:rsidP="004705E8">
    <w:pPr>
      <w:pStyle w:val="Footer"/>
      <w:rPr>
        <w:rFonts w:ascii="Calibri" w:hAnsi="Calibri" w:cs="Calibri"/>
        <w:bCs/>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3F38B" w14:textId="77777777" w:rsidR="004705E8" w:rsidRPr="00292B29" w:rsidRDefault="004705E8" w:rsidP="004705E8">
    <w:pPr>
      <w:pStyle w:val="Footer"/>
      <w:rPr>
        <w:rFonts w:ascii="Calibri" w:hAnsi="Calibri" w:cs="Calibri"/>
        <w:bCs/>
        <w:sz w:val="24"/>
        <w:szCs w:val="24"/>
      </w:rPr>
    </w:pPr>
    <w:r w:rsidRPr="00292B29">
      <w:rPr>
        <w:rFonts w:ascii="Calibri" w:eastAsia="Calibri" w:hAnsi="Calibri" w:cs="Calibri"/>
        <w:bCs/>
        <w:sz w:val="24"/>
        <w:szCs w:val="24"/>
      </w:rPr>
      <w:t>MTSS Selection of Evidence-Based Practices</w:t>
    </w:r>
  </w:p>
  <w:p w14:paraId="053F98AB" w14:textId="77777777" w:rsidR="004705E8" w:rsidRDefault="004705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8B9DB1" w14:textId="77777777" w:rsidR="001036F3" w:rsidRDefault="001036F3" w:rsidP="00BE4436">
      <w:pPr>
        <w:spacing w:line="240" w:lineRule="auto"/>
      </w:pPr>
      <w:r>
        <w:separator/>
      </w:r>
    </w:p>
  </w:footnote>
  <w:footnote w:type="continuationSeparator" w:id="0">
    <w:p w14:paraId="6BBCA983" w14:textId="77777777" w:rsidR="001036F3" w:rsidRDefault="001036F3" w:rsidP="00BE4436">
      <w:pPr>
        <w:spacing w:line="240" w:lineRule="auto"/>
      </w:pPr>
      <w:r>
        <w:continuationSeparator/>
      </w:r>
    </w:p>
  </w:footnote>
  <w:footnote w:type="continuationNotice" w:id="1">
    <w:p w14:paraId="43EB75D7" w14:textId="77777777" w:rsidR="001036F3" w:rsidRDefault="001036F3">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A61EF1"/>
    <w:multiLevelType w:val="multilevel"/>
    <w:tmpl w:val="87100B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5F80634"/>
    <w:multiLevelType w:val="multilevel"/>
    <w:tmpl w:val="60309C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72E6658"/>
    <w:multiLevelType w:val="multilevel"/>
    <w:tmpl w:val="51D835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B362FCC"/>
    <w:multiLevelType w:val="multilevel"/>
    <w:tmpl w:val="A6348724"/>
    <w:lvl w:ilvl="0">
      <w:start w:val="1"/>
      <w:numFmt w:val="bullet"/>
      <w:lvlText w:val="o"/>
      <w:lvlJc w:val="left"/>
      <w:pPr>
        <w:ind w:left="2888" w:hanging="360"/>
      </w:pPr>
      <w:rPr>
        <w:rFonts w:ascii="Courier New" w:eastAsia="Courier New" w:hAnsi="Courier New" w:cs="Courier New"/>
      </w:rPr>
    </w:lvl>
    <w:lvl w:ilvl="1">
      <w:start w:val="1"/>
      <w:numFmt w:val="bullet"/>
      <w:lvlText w:val="o"/>
      <w:lvlJc w:val="left"/>
      <w:pPr>
        <w:ind w:left="3608" w:hanging="360"/>
      </w:pPr>
      <w:rPr>
        <w:rFonts w:ascii="Courier New" w:eastAsia="Courier New" w:hAnsi="Courier New" w:cs="Courier New"/>
      </w:rPr>
    </w:lvl>
    <w:lvl w:ilvl="2">
      <w:start w:val="1"/>
      <w:numFmt w:val="bullet"/>
      <w:lvlText w:val="▪"/>
      <w:lvlJc w:val="left"/>
      <w:pPr>
        <w:ind w:left="4328" w:hanging="360"/>
      </w:pPr>
      <w:rPr>
        <w:rFonts w:ascii="Noto Sans Symbols" w:eastAsia="Noto Sans Symbols" w:hAnsi="Noto Sans Symbols" w:cs="Noto Sans Symbols"/>
      </w:rPr>
    </w:lvl>
    <w:lvl w:ilvl="3">
      <w:start w:val="1"/>
      <w:numFmt w:val="bullet"/>
      <w:lvlText w:val="●"/>
      <w:lvlJc w:val="left"/>
      <w:pPr>
        <w:ind w:left="5048" w:hanging="360"/>
      </w:pPr>
      <w:rPr>
        <w:rFonts w:ascii="Noto Sans Symbols" w:eastAsia="Noto Sans Symbols" w:hAnsi="Noto Sans Symbols" w:cs="Noto Sans Symbols"/>
      </w:rPr>
    </w:lvl>
    <w:lvl w:ilvl="4">
      <w:start w:val="1"/>
      <w:numFmt w:val="bullet"/>
      <w:lvlText w:val="o"/>
      <w:lvlJc w:val="left"/>
      <w:pPr>
        <w:ind w:left="5768" w:hanging="360"/>
      </w:pPr>
      <w:rPr>
        <w:rFonts w:ascii="Courier New" w:eastAsia="Courier New" w:hAnsi="Courier New" w:cs="Courier New"/>
      </w:rPr>
    </w:lvl>
    <w:lvl w:ilvl="5">
      <w:start w:val="1"/>
      <w:numFmt w:val="bullet"/>
      <w:lvlText w:val="▪"/>
      <w:lvlJc w:val="left"/>
      <w:pPr>
        <w:ind w:left="6488" w:hanging="360"/>
      </w:pPr>
      <w:rPr>
        <w:rFonts w:ascii="Noto Sans Symbols" w:eastAsia="Noto Sans Symbols" w:hAnsi="Noto Sans Symbols" w:cs="Noto Sans Symbols"/>
      </w:rPr>
    </w:lvl>
    <w:lvl w:ilvl="6">
      <w:start w:val="1"/>
      <w:numFmt w:val="bullet"/>
      <w:lvlText w:val="●"/>
      <w:lvlJc w:val="left"/>
      <w:pPr>
        <w:ind w:left="7208" w:hanging="360"/>
      </w:pPr>
      <w:rPr>
        <w:rFonts w:ascii="Noto Sans Symbols" w:eastAsia="Noto Sans Symbols" w:hAnsi="Noto Sans Symbols" w:cs="Noto Sans Symbols"/>
      </w:rPr>
    </w:lvl>
    <w:lvl w:ilvl="7">
      <w:start w:val="1"/>
      <w:numFmt w:val="bullet"/>
      <w:lvlText w:val="o"/>
      <w:lvlJc w:val="left"/>
      <w:pPr>
        <w:ind w:left="7928" w:hanging="360"/>
      </w:pPr>
      <w:rPr>
        <w:rFonts w:ascii="Courier New" w:eastAsia="Courier New" w:hAnsi="Courier New" w:cs="Courier New"/>
      </w:rPr>
    </w:lvl>
    <w:lvl w:ilvl="8">
      <w:start w:val="1"/>
      <w:numFmt w:val="bullet"/>
      <w:lvlText w:val="▪"/>
      <w:lvlJc w:val="left"/>
      <w:pPr>
        <w:ind w:left="8648" w:hanging="360"/>
      </w:pPr>
      <w:rPr>
        <w:rFonts w:ascii="Noto Sans Symbols" w:eastAsia="Noto Sans Symbols" w:hAnsi="Noto Sans Symbols" w:cs="Noto Sans Symbols"/>
      </w:rPr>
    </w:lvl>
  </w:abstractNum>
  <w:abstractNum w:abstractNumId="4" w15:restartNumberingAfterBreak="0">
    <w:nsid w:val="1FE83D0F"/>
    <w:multiLevelType w:val="hybridMultilevel"/>
    <w:tmpl w:val="4B2C68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2455FE0"/>
    <w:multiLevelType w:val="multilevel"/>
    <w:tmpl w:val="51D835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2D031B3"/>
    <w:multiLevelType w:val="multilevel"/>
    <w:tmpl w:val="B1A205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72A2E1D"/>
    <w:multiLevelType w:val="multilevel"/>
    <w:tmpl w:val="8D08D7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F1665EB"/>
    <w:multiLevelType w:val="multilevel"/>
    <w:tmpl w:val="48AC62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98C4DBF"/>
    <w:multiLevelType w:val="multilevel"/>
    <w:tmpl w:val="DF38F2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9DB1AC6"/>
    <w:multiLevelType w:val="multilevel"/>
    <w:tmpl w:val="8F88ED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D353AFE"/>
    <w:multiLevelType w:val="multilevel"/>
    <w:tmpl w:val="51D835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511558B8"/>
    <w:multiLevelType w:val="hybridMultilevel"/>
    <w:tmpl w:val="929624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51A62335"/>
    <w:multiLevelType w:val="multilevel"/>
    <w:tmpl w:val="B1DA6B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51BC6FC9"/>
    <w:multiLevelType w:val="multilevel"/>
    <w:tmpl w:val="51D835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8B263B3"/>
    <w:multiLevelType w:val="multilevel"/>
    <w:tmpl w:val="1D0CB2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B0343E9"/>
    <w:multiLevelType w:val="hybridMultilevel"/>
    <w:tmpl w:val="0F9E731C"/>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FBB651B"/>
    <w:multiLevelType w:val="hybridMultilevel"/>
    <w:tmpl w:val="EC983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3D82A32"/>
    <w:multiLevelType w:val="multilevel"/>
    <w:tmpl w:val="EC0ABB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4B708FE"/>
    <w:multiLevelType w:val="multilevel"/>
    <w:tmpl w:val="2ECA7826"/>
    <w:lvl w:ilvl="0">
      <w:start w:val="1"/>
      <w:numFmt w:val="bullet"/>
      <w:lvlText w:val="●"/>
      <w:lvlJc w:val="left"/>
      <w:pPr>
        <w:ind w:left="720" w:hanging="360"/>
      </w:pPr>
      <w:rPr>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67A45EAB"/>
    <w:multiLevelType w:val="multilevel"/>
    <w:tmpl w:val="357428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73F0016F"/>
    <w:multiLevelType w:val="multilevel"/>
    <w:tmpl w:val="608AEB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79CB3305"/>
    <w:multiLevelType w:val="multilevel"/>
    <w:tmpl w:val="E43677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C9B124A"/>
    <w:multiLevelType w:val="hybridMultilevel"/>
    <w:tmpl w:val="56D455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62588978">
    <w:abstractNumId w:val="8"/>
  </w:num>
  <w:num w:numId="2" w16cid:durableId="534537457">
    <w:abstractNumId w:val="0"/>
  </w:num>
  <w:num w:numId="3" w16cid:durableId="502278480">
    <w:abstractNumId w:val="18"/>
  </w:num>
  <w:num w:numId="4" w16cid:durableId="1053037383">
    <w:abstractNumId w:val="22"/>
  </w:num>
  <w:num w:numId="5" w16cid:durableId="1135299526">
    <w:abstractNumId w:val="21"/>
  </w:num>
  <w:num w:numId="6" w16cid:durableId="1222592253">
    <w:abstractNumId w:val="1"/>
  </w:num>
  <w:num w:numId="7" w16cid:durableId="1327435855">
    <w:abstractNumId w:val="2"/>
  </w:num>
  <w:num w:numId="8" w16cid:durableId="249510760">
    <w:abstractNumId w:val="5"/>
  </w:num>
  <w:num w:numId="9" w16cid:durableId="637229563">
    <w:abstractNumId w:val="11"/>
  </w:num>
  <w:num w:numId="10" w16cid:durableId="1303804878">
    <w:abstractNumId w:val="19"/>
  </w:num>
  <w:num w:numId="11" w16cid:durableId="88939374">
    <w:abstractNumId w:val="15"/>
  </w:num>
  <w:num w:numId="12" w16cid:durableId="784688582">
    <w:abstractNumId w:val="10"/>
  </w:num>
  <w:num w:numId="13" w16cid:durableId="1074469750">
    <w:abstractNumId w:val="14"/>
  </w:num>
  <w:num w:numId="14" w16cid:durableId="646784197">
    <w:abstractNumId w:val="3"/>
  </w:num>
  <w:num w:numId="15" w16cid:durableId="1711999846">
    <w:abstractNumId w:val="7"/>
  </w:num>
  <w:num w:numId="16" w16cid:durableId="1616400808">
    <w:abstractNumId w:val="6"/>
  </w:num>
  <w:num w:numId="17" w16cid:durableId="1369528152">
    <w:abstractNumId w:val="9"/>
  </w:num>
  <w:num w:numId="18" w16cid:durableId="1611234200">
    <w:abstractNumId w:val="13"/>
  </w:num>
  <w:num w:numId="19" w16cid:durableId="687633170">
    <w:abstractNumId w:val="20"/>
  </w:num>
  <w:num w:numId="20" w16cid:durableId="982193844">
    <w:abstractNumId w:val="23"/>
  </w:num>
  <w:num w:numId="21" w16cid:durableId="1836727437">
    <w:abstractNumId w:val="4"/>
  </w:num>
  <w:num w:numId="22" w16cid:durableId="1594506029">
    <w:abstractNumId w:val="16"/>
  </w:num>
  <w:num w:numId="23" w16cid:durableId="849682235">
    <w:abstractNumId w:val="17"/>
  </w:num>
  <w:num w:numId="24" w16cid:durableId="164111334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3A92"/>
    <w:rsid w:val="00001ED4"/>
    <w:rsid w:val="00001FF9"/>
    <w:rsid w:val="000106BD"/>
    <w:rsid w:val="0001213F"/>
    <w:rsid w:val="000253F8"/>
    <w:rsid w:val="00026755"/>
    <w:rsid w:val="00031662"/>
    <w:rsid w:val="0003526B"/>
    <w:rsid w:val="000420F3"/>
    <w:rsid w:val="00043A64"/>
    <w:rsid w:val="00044849"/>
    <w:rsid w:val="00045DB7"/>
    <w:rsid w:val="0005502D"/>
    <w:rsid w:val="0005698B"/>
    <w:rsid w:val="00057982"/>
    <w:rsid w:val="00063A98"/>
    <w:rsid w:val="000642BA"/>
    <w:rsid w:val="00066D4B"/>
    <w:rsid w:val="000733C1"/>
    <w:rsid w:val="0007438B"/>
    <w:rsid w:val="00080A4D"/>
    <w:rsid w:val="0008308B"/>
    <w:rsid w:val="00084B73"/>
    <w:rsid w:val="00087AFC"/>
    <w:rsid w:val="00090F50"/>
    <w:rsid w:val="00094504"/>
    <w:rsid w:val="000A5090"/>
    <w:rsid w:val="000A6A93"/>
    <w:rsid w:val="000B4799"/>
    <w:rsid w:val="000C1DF6"/>
    <w:rsid w:val="000F027C"/>
    <w:rsid w:val="001036F3"/>
    <w:rsid w:val="001109B0"/>
    <w:rsid w:val="00113A59"/>
    <w:rsid w:val="001179C9"/>
    <w:rsid w:val="00117E5A"/>
    <w:rsid w:val="001212E8"/>
    <w:rsid w:val="0012181C"/>
    <w:rsid w:val="00134659"/>
    <w:rsid w:val="001368AB"/>
    <w:rsid w:val="00151EA2"/>
    <w:rsid w:val="001555F8"/>
    <w:rsid w:val="0016690E"/>
    <w:rsid w:val="001A3056"/>
    <w:rsid w:val="001A7675"/>
    <w:rsid w:val="001B736A"/>
    <w:rsid w:val="001C1527"/>
    <w:rsid w:val="001C4D98"/>
    <w:rsid w:val="001F6DC1"/>
    <w:rsid w:val="00203A92"/>
    <w:rsid w:val="002324DF"/>
    <w:rsid w:val="00242B97"/>
    <w:rsid w:val="00277709"/>
    <w:rsid w:val="00290CA3"/>
    <w:rsid w:val="002C4875"/>
    <w:rsid w:val="002D1C90"/>
    <w:rsid w:val="002D3DF4"/>
    <w:rsid w:val="002E16C0"/>
    <w:rsid w:val="002E1DDA"/>
    <w:rsid w:val="002F052C"/>
    <w:rsid w:val="002F4100"/>
    <w:rsid w:val="002F7C41"/>
    <w:rsid w:val="00314547"/>
    <w:rsid w:val="003219A0"/>
    <w:rsid w:val="0033686D"/>
    <w:rsid w:val="00337E0B"/>
    <w:rsid w:val="003536C6"/>
    <w:rsid w:val="00355A86"/>
    <w:rsid w:val="00382AF6"/>
    <w:rsid w:val="003A0634"/>
    <w:rsid w:val="003A2D3F"/>
    <w:rsid w:val="003A46BB"/>
    <w:rsid w:val="003C5644"/>
    <w:rsid w:val="003E2B84"/>
    <w:rsid w:val="003E4267"/>
    <w:rsid w:val="003F4854"/>
    <w:rsid w:val="00403F96"/>
    <w:rsid w:val="00410810"/>
    <w:rsid w:val="00412F18"/>
    <w:rsid w:val="004355AB"/>
    <w:rsid w:val="004442DD"/>
    <w:rsid w:val="00450C06"/>
    <w:rsid w:val="00451A07"/>
    <w:rsid w:val="004705E8"/>
    <w:rsid w:val="00486AC7"/>
    <w:rsid w:val="004B4A82"/>
    <w:rsid w:val="004D3C44"/>
    <w:rsid w:val="004E4175"/>
    <w:rsid w:val="004F3C51"/>
    <w:rsid w:val="00500B5A"/>
    <w:rsid w:val="00503C37"/>
    <w:rsid w:val="00507EC1"/>
    <w:rsid w:val="005242CC"/>
    <w:rsid w:val="0053379D"/>
    <w:rsid w:val="00533BD9"/>
    <w:rsid w:val="00536530"/>
    <w:rsid w:val="00536695"/>
    <w:rsid w:val="00537372"/>
    <w:rsid w:val="00555DBE"/>
    <w:rsid w:val="005561A0"/>
    <w:rsid w:val="0058121A"/>
    <w:rsid w:val="005A04BC"/>
    <w:rsid w:val="005A47DF"/>
    <w:rsid w:val="005B137A"/>
    <w:rsid w:val="005E3761"/>
    <w:rsid w:val="005E5154"/>
    <w:rsid w:val="005E6D58"/>
    <w:rsid w:val="005F7845"/>
    <w:rsid w:val="00600BEF"/>
    <w:rsid w:val="006102DB"/>
    <w:rsid w:val="00612926"/>
    <w:rsid w:val="00622655"/>
    <w:rsid w:val="00631417"/>
    <w:rsid w:val="00633A57"/>
    <w:rsid w:val="00644E7C"/>
    <w:rsid w:val="00645F26"/>
    <w:rsid w:val="006573F6"/>
    <w:rsid w:val="00665ABC"/>
    <w:rsid w:val="00670360"/>
    <w:rsid w:val="00671FE8"/>
    <w:rsid w:val="00674DAC"/>
    <w:rsid w:val="006810E5"/>
    <w:rsid w:val="0068414D"/>
    <w:rsid w:val="00696647"/>
    <w:rsid w:val="006C3374"/>
    <w:rsid w:val="006E22C0"/>
    <w:rsid w:val="006E3377"/>
    <w:rsid w:val="006E39D7"/>
    <w:rsid w:val="006E6E6F"/>
    <w:rsid w:val="006F400D"/>
    <w:rsid w:val="00706D2E"/>
    <w:rsid w:val="00722395"/>
    <w:rsid w:val="00722CC3"/>
    <w:rsid w:val="00727D5E"/>
    <w:rsid w:val="007336CA"/>
    <w:rsid w:val="00735329"/>
    <w:rsid w:val="00754570"/>
    <w:rsid w:val="0076186E"/>
    <w:rsid w:val="00761C9E"/>
    <w:rsid w:val="00763BF9"/>
    <w:rsid w:val="007704E4"/>
    <w:rsid w:val="00770E47"/>
    <w:rsid w:val="007759CF"/>
    <w:rsid w:val="00796DB1"/>
    <w:rsid w:val="007B0E7C"/>
    <w:rsid w:val="007B4ECE"/>
    <w:rsid w:val="007C631E"/>
    <w:rsid w:val="007C67B3"/>
    <w:rsid w:val="007D62FF"/>
    <w:rsid w:val="007E146E"/>
    <w:rsid w:val="007E3078"/>
    <w:rsid w:val="007F56A7"/>
    <w:rsid w:val="00804E33"/>
    <w:rsid w:val="00806F8C"/>
    <w:rsid w:val="008218F6"/>
    <w:rsid w:val="0085214D"/>
    <w:rsid w:val="00861736"/>
    <w:rsid w:val="00861A42"/>
    <w:rsid w:val="008638DD"/>
    <w:rsid w:val="008644B1"/>
    <w:rsid w:val="00882004"/>
    <w:rsid w:val="008820C3"/>
    <w:rsid w:val="0088244F"/>
    <w:rsid w:val="00892D5C"/>
    <w:rsid w:val="00894BBC"/>
    <w:rsid w:val="008970A9"/>
    <w:rsid w:val="008A41E3"/>
    <w:rsid w:val="008B688C"/>
    <w:rsid w:val="008C69D9"/>
    <w:rsid w:val="008D1C2B"/>
    <w:rsid w:val="008D7DB5"/>
    <w:rsid w:val="008E4F1E"/>
    <w:rsid w:val="008E6BA2"/>
    <w:rsid w:val="008F0725"/>
    <w:rsid w:val="008F4776"/>
    <w:rsid w:val="009119B5"/>
    <w:rsid w:val="0091274E"/>
    <w:rsid w:val="009259CC"/>
    <w:rsid w:val="00926260"/>
    <w:rsid w:val="00934C6C"/>
    <w:rsid w:val="00941636"/>
    <w:rsid w:val="00972C7F"/>
    <w:rsid w:val="009767CD"/>
    <w:rsid w:val="00977F3D"/>
    <w:rsid w:val="00980A2D"/>
    <w:rsid w:val="009A0F0E"/>
    <w:rsid w:val="009B0592"/>
    <w:rsid w:val="009C606B"/>
    <w:rsid w:val="009C6B06"/>
    <w:rsid w:val="009D4847"/>
    <w:rsid w:val="009D67CE"/>
    <w:rsid w:val="009E7012"/>
    <w:rsid w:val="009F5A01"/>
    <w:rsid w:val="00A0150D"/>
    <w:rsid w:val="00A06851"/>
    <w:rsid w:val="00A10026"/>
    <w:rsid w:val="00A23B43"/>
    <w:rsid w:val="00A349A5"/>
    <w:rsid w:val="00A35AE4"/>
    <w:rsid w:val="00A37F6D"/>
    <w:rsid w:val="00A55EE2"/>
    <w:rsid w:val="00A566ED"/>
    <w:rsid w:val="00A57DC5"/>
    <w:rsid w:val="00A63207"/>
    <w:rsid w:val="00A66571"/>
    <w:rsid w:val="00A66ACE"/>
    <w:rsid w:val="00A70316"/>
    <w:rsid w:val="00A86FD1"/>
    <w:rsid w:val="00AA2CFA"/>
    <w:rsid w:val="00AA2EE9"/>
    <w:rsid w:val="00AA6F3F"/>
    <w:rsid w:val="00AB2940"/>
    <w:rsid w:val="00AB592A"/>
    <w:rsid w:val="00AC6707"/>
    <w:rsid w:val="00AC6BA2"/>
    <w:rsid w:val="00AD7059"/>
    <w:rsid w:val="00AD7169"/>
    <w:rsid w:val="00AE35DE"/>
    <w:rsid w:val="00AE41CF"/>
    <w:rsid w:val="00AF5B9C"/>
    <w:rsid w:val="00AF63F9"/>
    <w:rsid w:val="00B140B6"/>
    <w:rsid w:val="00B3186D"/>
    <w:rsid w:val="00B36FAD"/>
    <w:rsid w:val="00B5071F"/>
    <w:rsid w:val="00B55439"/>
    <w:rsid w:val="00B62663"/>
    <w:rsid w:val="00B63494"/>
    <w:rsid w:val="00B6501B"/>
    <w:rsid w:val="00B716F5"/>
    <w:rsid w:val="00B72408"/>
    <w:rsid w:val="00BA5573"/>
    <w:rsid w:val="00BA78BA"/>
    <w:rsid w:val="00BC53AA"/>
    <w:rsid w:val="00BC6584"/>
    <w:rsid w:val="00BD70FE"/>
    <w:rsid w:val="00BE4436"/>
    <w:rsid w:val="00BE4FFB"/>
    <w:rsid w:val="00C107A5"/>
    <w:rsid w:val="00C2094E"/>
    <w:rsid w:val="00C2297B"/>
    <w:rsid w:val="00C35B42"/>
    <w:rsid w:val="00C4360F"/>
    <w:rsid w:val="00C52A32"/>
    <w:rsid w:val="00C56DA0"/>
    <w:rsid w:val="00C60E7C"/>
    <w:rsid w:val="00C7440A"/>
    <w:rsid w:val="00C90950"/>
    <w:rsid w:val="00C94150"/>
    <w:rsid w:val="00C95B4D"/>
    <w:rsid w:val="00CD2B59"/>
    <w:rsid w:val="00CD5C52"/>
    <w:rsid w:val="00CE04BE"/>
    <w:rsid w:val="00CF0034"/>
    <w:rsid w:val="00CF65EF"/>
    <w:rsid w:val="00D071E4"/>
    <w:rsid w:val="00D1344E"/>
    <w:rsid w:val="00D15046"/>
    <w:rsid w:val="00D251DD"/>
    <w:rsid w:val="00D25DC0"/>
    <w:rsid w:val="00D34A30"/>
    <w:rsid w:val="00D44B3E"/>
    <w:rsid w:val="00D518A9"/>
    <w:rsid w:val="00D80C27"/>
    <w:rsid w:val="00D92F18"/>
    <w:rsid w:val="00DB44CB"/>
    <w:rsid w:val="00DD61B2"/>
    <w:rsid w:val="00DF25F0"/>
    <w:rsid w:val="00DF3806"/>
    <w:rsid w:val="00DF5D4C"/>
    <w:rsid w:val="00DF6E0F"/>
    <w:rsid w:val="00DF715D"/>
    <w:rsid w:val="00E40112"/>
    <w:rsid w:val="00E41E72"/>
    <w:rsid w:val="00E435CB"/>
    <w:rsid w:val="00E45845"/>
    <w:rsid w:val="00E70CF7"/>
    <w:rsid w:val="00E77DA8"/>
    <w:rsid w:val="00E90803"/>
    <w:rsid w:val="00E95627"/>
    <w:rsid w:val="00EA20B1"/>
    <w:rsid w:val="00EA4C80"/>
    <w:rsid w:val="00EA5A24"/>
    <w:rsid w:val="00EB3B1E"/>
    <w:rsid w:val="00EB4A2B"/>
    <w:rsid w:val="00EC4645"/>
    <w:rsid w:val="00ED702D"/>
    <w:rsid w:val="00EF21B7"/>
    <w:rsid w:val="00EF3484"/>
    <w:rsid w:val="00EF4E36"/>
    <w:rsid w:val="00EF6BF1"/>
    <w:rsid w:val="00F16AB1"/>
    <w:rsid w:val="00F17C95"/>
    <w:rsid w:val="00F229AD"/>
    <w:rsid w:val="00F41CE2"/>
    <w:rsid w:val="00F60F0F"/>
    <w:rsid w:val="00F64B67"/>
    <w:rsid w:val="00F71480"/>
    <w:rsid w:val="00F7365A"/>
    <w:rsid w:val="00F815AE"/>
    <w:rsid w:val="00F92F11"/>
    <w:rsid w:val="00FA5F36"/>
    <w:rsid w:val="00FB1068"/>
    <w:rsid w:val="00FC7B6E"/>
    <w:rsid w:val="00FD20C0"/>
    <w:rsid w:val="00FE0B97"/>
    <w:rsid w:val="00FE2A29"/>
    <w:rsid w:val="00FF0409"/>
    <w:rsid w:val="00FF1AC6"/>
    <w:rsid w:val="00FF3D59"/>
    <w:rsid w:val="02432A08"/>
    <w:rsid w:val="31217C3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61102C"/>
  <w15:docId w15:val="{100F98BE-9C69-47B8-BC43-2508CA38C0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table" w:styleId="TableGrid">
    <w:name w:val="Table Grid"/>
    <w:basedOn w:val="TableNormal"/>
    <w:uiPriority w:val="39"/>
    <w:rsid w:val="00EB3B1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B3B1E"/>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ListParagraph">
    <w:name w:val="List Paragraph"/>
    <w:basedOn w:val="Normal"/>
    <w:uiPriority w:val="34"/>
    <w:qFormat/>
    <w:rsid w:val="00AE41CF"/>
    <w:pPr>
      <w:ind w:left="720"/>
      <w:contextualSpacing/>
    </w:pPr>
  </w:style>
  <w:style w:type="character" w:styleId="Hyperlink">
    <w:name w:val="Hyperlink"/>
    <w:basedOn w:val="DefaultParagraphFont"/>
    <w:uiPriority w:val="99"/>
    <w:unhideWhenUsed/>
    <w:rsid w:val="00804E33"/>
    <w:rPr>
      <w:color w:val="0000FF" w:themeColor="hyperlink"/>
      <w:u w:val="single"/>
    </w:rPr>
  </w:style>
  <w:style w:type="character" w:styleId="UnresolvedMention">
    <w:name w:val="Unresolved Mention"/>
    <w:basedOn w:val="DefaultParagraphFont"/>
    <w:uiPriority w:val="99"/>
    <w:semiHidden/>
    <w:unhideWhenUsed/>
    <w:rsid w:val="00804E33"/>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DF6E0F"/>
    <w:rPr>
      <w:b/>
      <w:bCs/>
    </w:rPr>
  </w:style>
  <w:style w:type="character" w:customStyle="1" w:styleId="CommentSubjectChar">
    <w:name w:val="Comment Subject Char"/>
    <w:basedOn w:val="CommentTextChar"/>
    <w:link w:val="CommentSubject"/>
    <w:uiPriority w:val="99"/>
    <w:semiHidden/>
    <w:rsid w:val="00DF6E0F"/>
    <w:rPr>
      <w:b/>
      <w:bCs/>
      <w:sz w:val="20"/>
      <w:szCs w:val="20"/>
    </w:rPr>
  </w:style>
  <w:style w:type="paragraph" w:styleId="Header">
    <w:name w:val="header"/>
    <w:basedOn w:val="Normal"/>
    <w:link w:val="HeaderChar"/>
    <w:uiPriority w:val="99"/>
    <w:unhideWhenUsed/>
    <w:rsid w:val="00BE4436"/>
    <w:pPr>
      <w:tabs>
        <w:tab w:val="center" w:pos="4680"/>
        <w:tab w:val="right" w:pos="9360"/>
      </w:tabs>
      <w:spacing w:line="240" w:lineRule="auto"/>
    </w:pPr>
  </w:style>
  <w:style w:type="character" w:customStyle="1" w:styleId="HeaderChar">
    <w:name w:val="Header Char"/>
    <w:basedOn w:val="DefaultParagraphFont"/>
    <w:link w:val="Header"/>
    <w:uiPriority w:val="99"/>
    <w:rsid w:val="00BE4436"/>
  </w:style>
  <w:style w:type="paragraph" w:styleId="Footer">
    <w:name w:val="footer"/>
    <w:basedOn w:val="Normal"/>
    <w:link w:val="FooterChar"/>
    <w:uiPriority w:val="99"/>
    <w:unhideWhenUsed/>
    <w:rsid w:val="00BE4436"/>
    <w:pPr>
      <w:tabs>
        <w:tab w:val="center" w:pos="4680"/>
        <w:tab w:val="right" w:pos="9360"/>
      </w:tabs>
      <w:spacing w:line="240" w:lineRule="auto"/>
    </w:pPr>
  </w:style>
  <w:style w:type="character" w:customStyle="1" w:styleId="FooterChar">
    <w:name w:val="Footer Char"/>
    <w:basedOn w:val="DefaultParagraphFont"/>
    <w:link w:val="Footer"/>
    <w:uiPriority w:val="99"/>
    <w:rsid w:val="00BE4436"/>
  </w:style>
  <w:style w:type="paragraph" w:styleId="Revision">
    <w:name w:val="Revision"/>
    <w:hidden/>
    <w:uiPriority w:val="99"/>
    <w:semiHidden/>
    <w:rsid w:val="00B5071F"/>
    <w:pPr>
      <w:spacing w:line="240" w:lineRule="auto"/>
    </w:pPr>
  </w:style>
  <w:style w:type="character" w:customStyle="1" w:styleId="normaltextrun">
    <w:name w:val="normaltextrun"/>
    <w:basedOn w:val="DefaultParagraphFont"/>
    <w:rsid w:val="009A0F0E"/>
  </w:style>
  <w:style w:type="character" w:customStyle="1" w:styleId="eop">
    <w:name w:val="eop"/>
    <w:basedOn w:val="DefaultParagraphFont"/>
    <w:rsid w:val="00C56DA0"/>
  </w:style>
  <w:style w:type="character" w:customStyle="1" w:styleId="Heading1Char">
    <w:name w:val="Heading 1 Char"/>
    <w:basedOn w:val="DefaultParagraphFont"/>
    <w:link w:val="Heading1"/>
    <w:uiPriority w:val="9"/>
    <w:rsid w:val="009F5A01"/>
    <w:rPr>
      <w:sz w:val="40"/>
      <w:szCs w:val="40"/>
    </w:rPr>
  </w:style>
  <w:style w:type="character" w:customStyle="1" w:styleId="cf01">
    <w:name w:val="cf01"/>
    <w:basedOn w:val="DefaultParagraphFont"/>
    <w:rsid w:val="00C4360F"/>
    <w:rPr>
      <w:rFonts w:ascii="Segoe UI" w:hAnsi="Segoe UI" w:cs="Segoe UI" w:hint="default"/>
      <w:sz w:val="18"/>
      <w:szCs w:val="18"/>
    </w:rPr>
  </w:style>
  <w:style w:type="paragraph" w:customStyle="1" w:styleId="pf0">
    <w:name w:val="pf0"/>
    <w:basedOn w:val="Normal"/>
    <w:rsid w:val="009B0592"/>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FollowedHyperlink">
    <w:name w:val="FollowedHyperlink"/>
    <w:basedOn w:val="DefaultParagraphFont"/>
    <w:uiPriority w:val="99"/>
    <w:semiHidden/>
    <w:unhideWhenUsed/>
    <w:rsid w:val="00DF25F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3062501">
      <w:bodyDiv w:val="1"/>
      <w:marLeft w:val="0"/>
      <w:marRight w:val="0"/>
      <w:marTop w:val="0"/>
      <w:marBottom w:val="0"/>
      <w:divBdr>
        <w:top w:val="none" w:sz="0" w:space="0" w:color="auto"/>
        <w:left w:val="none" w:sz="0" w:space="0" w:color="auto"/>
        <w:bottom w:val="none" w:sz="0" w:space="0" w:color="auto"/>
        <w:right w:val="none" w:sz="0" w:space="0" w:color="auto"/>
      </w:divBdr>
    </w:div>
    <w:div w:id="1555005275">
      <w:bodyDiv w:val="1"/>
      <w:marLeft w:val="0"/>
      <w:marRight w:val="0"/>
      <w:marTop w:val="0"/>
      <w:marBottom w:val="0"/>
      <w:divBdr>
        <w:top w:val="none" w:sz="0" w:space="0" w:color="auto"/>
        <w:left w:val="none" w:sz="0" w:space="0" w:color="auto"/>
        <w:bottom w:val="none" w:sz="0" w:space="0" w:color="auto"/>
        <w:right w:val="none" w:sz="0" w:space="0" w:color="auto"/>
      </w:divBdr>
      <w:divsChild>
        <w:div w:id="1702439849">
          <w:marLeft w:val="0"/>
          <w:marRight w:val="0"/>
          <w:marTop w:val="0"/>
          <w:marBottom w:val="0"/>
          <w:divBdr>
            <w:top w:val="none" w:sz="0" w:space="0" w:color="auto"/>
            <w:left w:val="none" w:sz="0" w:space="0" w:color="auto"/>
            <w:bottom w:val="none" w:sz="0" w:space="0" w:color="auto"/>
            <w:right w:val="none" w:sz="0" w:space="0" w:color="auto"/>
          </w:divBdr>
        </w:div>
        <w:div w:id="423452828">
          <w:marLeft w:val="0"/>
          <w:marRight w:val="0"/>
          <w:marTop w:val="0"/>
          <w:marBottom w:val="0"/>
          <w:divBdr>
            <w:top w:val="none" w:sz="0" w:space="0" w:color="auto"/>
            <w:left w:val="none" w:sz="0" w:space="0" w:color="auto"/>
            <w:bottom w:val="none" w:sz="0" w:space="0" w:color="auto"/>
            <w:right w:val="none" w:sz="0" w:space="0" w:color="auto"/>
          </w:divBdr>
        </w:div>
      </w:divsChild>
    </w:div>
    <w:div w:id="1592813072">
      <w:bodyDiv w:val="1"/>
      <w:marLeft w:val="0"/>
      <w:marRight w:val="0"/>
      <w:marTop w:val="0"/>
      <w:marBottom w:val="0"/>
      <w:divBdr>
        <w:top w:val="none" w:sz="0" w:space="0" w:color="auto"/>
        <w:left w:val="none" w:sz="0" w:space="0" w:color="auto"/>
        <w:bottom w:val="none" w:sz="0" w:space="0" w:color="auto"/>
        <w:right w:val="none" w:sz="0" w:space="0" w:color="auto"/>
      </w:divBdr>
      <w:divsChild>
        <w:div w:id="446318156">
          <w:marLeft w:val="0"/>
          <w:marRight w:val="0"/>
          <w:marTop w:val="0"/>
          <w:marBottom w:val="0"/>
          <w:divBdr>
            <w:top w:val="none" w:sz="0" w:space="0" w:color="auto"/>
            <w:left w:val="none" w:sz="0" w:space="0" w:color="auto"/>
            <w:bottom w:val="none" w:sz="0" w:space="0" w:color="auto"/>
            <w:right w:val="none" w:sz="0" w:space="0" w:color="auto"/>
          </w:divBdr>
        </w:div>
        <w:div w:id="2067800482">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youtu.be/FXQPcIV5tHY" TargetMode="External"/><Relationship Id="rId18" Type="http://schemas.openxmlformats.org/officeDocument/2006/relationships/image" Target="media/image3.png"/><Relationship Id="rId26" Type="http://schemas.openxmlformats.org/officeDocument/2006/relationships/hyperlink" Target="https://intensiveintervention.org/tools-charts/overview" TargetMode="External"/><Relationship Id="rId39" Type="http://schemas.openxmlformats.org/officeDocument/2006/relationships/hyperlink" Target="https://intensiveintervention.org/" TargetMode="External"/><Relationship Id="rId21" Type="http://schemas.openxmlformats.org/officeDocument/2006/relationships/image" Target="media/image6.png"/><Relationship Id="rId34" Type="http://schemas.openxmlformats.org/officeDocument/2006/relationships/hyperlink" Target="https://education.ky.gov/comm/Pages/Every-Student-Succeeds-Act-(ESSA).aspx" TargetMode="External"/><Relationship Id="rId42" Type="http://schemas.openxmlformats.org/officeDocument/2006/relationships/hyperlink" Target="https://ies.ed.gov/ncee/wwc/Search/Products?productType=2" TargetMode="External"/><Relationship Id="rId47" Type="http://schemas.openxmlformats.org/officeDocument/2006/relationships/image" Target="media/image13.png"/><Relationship Id="rId50" Type="http://schemas.openxmlformats.org/officeDocument/2006/relationships/image" Target="media/image16.png"/><Relationship Id="rId55"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education.ky.gov/curriculum/standards/kyacadstand/Documents/MTSS_Selection_of_Evidence-Based_Practices_Participant_Guide.docx" TargetMode="External"/><Relationship Id="rId29" Type="http://schemas.openxmlformats.org/officeDocument/2006/relationships/hyperlink" Target="https://docs.google.com/presentation/d/1mXRWBkS6MAEmTzeJw3YlEaxJjfliWqB8jT5zprE5k4A/edit?usp=sharing" TargetMode="External"/><Relationship Id="rId11" Type="http://schemas.openxmlformats.org/officeDocument/2006/relationships/image" Target="media/image1.png"/><Relationship Id="rId24" Type="http://schemas.openxmlformats.org/officeDocument/2006/relationships/hyperlink" Target="https://education.ky.gov/curriculum/standards/teachtools/Documents/CIBRS_Initiative_Inventory_Template.docx" TargetMode="External"/><Relationship Id="rId32" Type="http://schemas.openxmlformats.org/officeDocument/2006/relationships/hyperlink" Target="https://www.everystudentsucceedsact.org/" TargetMode="External"/><Relationship Id="rId37" Type="http://schemas.openxmlformats.org/officeDocument/2006/relationships/hyperlink" Target="https://education.ky.gov/curriculum/standards/teachtools/Documents/MTSS_Annual_Plan_of_Action_Template.docx" TargetMode="External"/><Relationship Id="rId40" Type="http://schemas.openxmlformats.org/officeDocument/2006/relationships/hyperlink" Target="https://ies.ed.gov/ncee/wwc/" TargetMode="External"/><Relationship Id="rId45" Type="http://schemas.openxmlformats.org/officeDocument/2006/relationships/image" Target="media/image11.png"/><Relationship Id="rId53" Type="http://schemas.openxmlformats.org/officeDocument/2006/relationships/image" Target="media/image19.png"/><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education.ky.gov/curriculum/standards/kyacadstand/Documents/MTSS_Selection_of_Evidence-Based_Practices_Participant_Guide.docx" TargetMode="External"/><Relationship Id="rId22" Type="http://schemas.openxmlformats.org/officeDocument/2006/relationships/image" Target="media/image7.png"/><Relationship Id="rId27" Type="http://schemas.openxmlformats.org/officeDocument/2006/relationships/hyperlink" Target="https://www.edreports.org/" TargetMode="External"/><Relationship Id="rId30" Type="http://schemas.openxmlformats.org/officeDocument/2006/relationships/hyperlink" Target="https://nirn.fpg.unc.edu/resources/initiative-inventory" TargetMode="External"/><Relationship Id="rId35" Type="http://schemas.openxmlformats.org/officeDocument/2006/relationships/hyperlink" Target="https://ies.ed.gov/ncee/edlabs/regions/midwest/pdf/blogs/RELMW-ESSA-Tiers-Video-Handout-508.pdf" TargetMode="External"/><Relationship Id="rId43" Type="http://schemas.openxmlformats.org/officeDocument/2006/relationships/image" Target="media/image9.png"/><Relationship Id="rId48" Type="http://schemas.openxmlformats.org/officeDocument/2006/relationships/image" Target="media/image14.png"/><Relationship Id="rId56"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17.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education.ky.gov/curriculum/standards/kyacadstand/Documents/MTSS_Selection_of_Evidence-Based_Practices_Participant_Guide.docx" TargetMode="External"/><Relationship Id="rId25" Type="http://schemas.openxmlformats.org/officeDocument/2006/relationships/hyperlink" Target="https://ies.ed.gov/ncee/wwc/" TargetMode="External"/><Relationship Id="rId33" Type="http://schemas.openxmlformats.org/officeDocument/2006/relationships/hyperlink" Target="https://www.ed.gov/essa?src=rn" TargetMode="External"/><Relationship Id="rId38" Type="http://schemas.openxmlformats.org/officeDocument/2006/relationships/hyperlink" Target="https://www.edreports.org/" TargetMode="External"/><Relationship Id="rId46" Type="http://schemas.openxmlformats.org/officeDocument/2006/relationships/image" Target="media/image12.png"/><Relationship Id="rId59" Type="http://schemas.openxmlformats.org/officeDocument/2006/relationships/customXml" Target="../customXml/item5.xml"/><Relationship Id="rId20" Type="http://schemas.openxmlformats.org/officeDocument/2006/relationships/image" Target="media/image5.png"/><Relationship Id="rId41" Type="http://schemas.openxmlformats.org/officeDocument/2006/relationships/hyperlink" Target="https://ies.ed.gov/ncee/wwc/Search/Products?productType=1" TargetMode="External"/><Relationship Id="rId54"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youtu.be/FXQPcIV5tHY" TargetMode="External"/><Relationship Id="rId23" Type="http://schemas.openxmlformats.org/officeDocument/2006/relationships/image" Target="media/image8.png"/><Relationship Id="rId28" Type="http://schemas.openxmlformats.org/officeDocument/2006/relationships/hyperlink" Target="https://education.ky.gov/curriculum/standards/teachtools/Documents/KyMTSS_Self-Assessment_Tool.docx" TargetMode="External"/><Relationship Id="rId36" Type="http://schemas.openxmlformats.org/officeDocument/2006/relationships/hyperlink" Target="https://ies.ed.gov/ncee/wwc/essa" TargetMode="External"/><Relationship Id="rId49" Type="http://schemas.openxmlformats.org/officeDocument/2006/relationships/image" Target="media/image15.png"/><Relationship Id="rId5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https://www.evidenceforessa.org/" TargetMode="External"/><Relationship Id="rId44" Type="http://schemas.openxmlformats.org/officeDocument/2006/relationships/image" Target="media/image10.png"/><Relationship Id="rId5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KDE Document" ma:contentTypeID="0x0101001BEB557DBE01834EAB47A683706DCD5B001CB4B9AB93836842A61C86EAD5F20BA7" ma:contentTypeVersion="28" ma:contentTypeDescription="" ma:contentTypeScope="" ma:versionID="a5e9d2d4560c56b76a85f7f001e30a1a">
  <xsd:schema xmlns:xsd="http://www.w3.org/2001/XMLSchema" xmlns:xs="http://www.w3.org/2001/XMLSchema" xmlns:p="http://schemas.microsoft.com/office/2006/metadata/properties" xmlns:ns1="http://schemas.microsoft.com/sharepoint/v3" xmlns:ns2="3a62de7d-ba57-4f43-9dae-9623ba637be0" targetNamespace="http://schemas.microsoft.com/office/2006/metadata/properties" ma:root="true" ma:fieldsID="d25af71d3efa376147e2b7ca02f84c5e" ns1:_="" ns2:_="">
    <xsd:import namespace="http://schemas.microsoft.com/sharepoint/v3"/>
    <xsd:import namespace="3a62de7d-ba57-4f43-9dae-9623ba637be0"/>
    <xsd:element name="properties">
      <xsd:complexType>
        <xsd:sequence>
          <xsd:element name="documentManagement">
            <xsd:complexType>
              <xsd:all>
                <xsd:element ref="ns2:Accessibility_x0020_Office" minOccurs="0"/>
                <xsd:element ref="ns2:Accessibility_x0020_Audience" minOccurs="0"/>
                <xsd:element ref="ns2:Accessibility_x0020_Audit_x0020_Date" minOccurs="0"/>
                <xsd:element ref="ns2:Accessibility_x0020_Audit_x0020_Status" minOccurs="0"/>
                <xsd:element ref="ns2:Accessibility_x0020_Target_x0020_Date" minOccurs="0"/>
                <xsd:element ref="ns2:Accessibility_x0020_Status" minOccurs="0"/>
                <xsd:element ref="ns2:Application_x0020_Status" minOccurs="0"/>
                <xsd:element ref="ns2:Application_x0020_Type" minOccurs="0"/>
                <xsd:element ref="ns1:RoutingRuleDescription" minOccurs="0"/>
                <xsd:element ref="ns2:Audience1" minOccurs="0"/>
                <xsd:element ref="ns2:Publication_x0020_Date"/>
                <xsd:element ref="ns1:PublishingStartDate" minOccurs="0"/>
                <xsd:element ref="ns1:PublishingExpirationDate" minOccurs="0"/>
                <xsd:element ref="ns2:Application_x0020_Date" minOccurs="0"/>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10" nillable="true" ma:displayName="Description" ma:internalName="RoutingRuleDescription" ma:readOnly="false">
      <xsd:simpleType>
        <xsd:restriction base="dms:Text">
          <xsd:maxLength value="255"/>
        </xsd:restriction>
      </xsd:simpleType>
    </xsd:element>
    <xsd:element name="PublishingStartDate" ma:index="13" nillable="true" ma:displayName="Scheduling Start Date" ma:description="" ma:hidden="true" ma:internalName="PublishingStartDate">
      <xsd:simpleType>
        <xsd:restriction base="dms:Unknown"/>
      </xsd:simpleType>
    </xsd:element>
    <xsd:element name="PublishingExpirationDate" ma:index="14"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a62de7d-ba57-4f43-9dae-9623ba637be0" elementFormDefault="qualified">
    <xsd:import namespace="http://schemas.microsoft.com/office/2006/documentManagement/types"/>
    <xsd:import namespace="http://schemas.microsoft.com/office/infopath/2007/PartnerControls"/>
    <xsd:element name="Accessibility_x0020_Office" ma:index="2" nillable="true" ma:displayName="Accessibility Office" ma:format="Dropdown" ma:internalName="Accessibility_x0020_Office">
      <xsd:simpleType>
        <xsd:restriction base="dms:Choice">
          <xsd:enumeration value="Commissioner's Office"/>
          <xsd:enumeration value="OAA - Office of Assessment and Accountability"/>
          <xsd:enumeration value="OCIS - Office of Continuous Improvement and Support"/>
          <xsd:enumeration value="OCTE - Career and Technical Education"/>
          <xsd:enumeration value="OELE- Office of Educator Licensure and Effectiveness"/>
          <xsd:enumeration value="OET - Office of Education Technology"/>
          <xsd:enumeration value="OFO - Office of Finance and Operations"/>
          <xsd:enumeration value="OLS - Office of Legal Services"/>
          <xsd:enumeration value="OSEEL - Office of Special Education and Early Learning"/>
          <xsd:enumeration value="OTL - Office of Teaching and Learning"/>
        </xsd:restriction>
      </xsd:simpleType>
    </xsd:element>
    <xsd:element name="Accessibility_x0020_Audience" ma:index="3" nillable="true" ma:displayName="Accessibility Audience" ma:format="Dropdown" ma:internalName="Accessibility_x0020_Audience">
      <xsd:simpleType>
        <xsd:restriction base="dms:Choice">
          <xsd:enumeration value="Public"/>
          <xsd:enumeration value="District"/>
        </xsd:restriction>
      </xsd:simpleType>
    </xsd:element>
    <xsd:element name="Accessibility_x0020_Audit_x0020_Date" ma:index="4" nillable="true" ma:displayName="Accessibility Audit Date" ma:format="DateOnly" ma:internalName="Accessibility_x0020_Audit_x0020_Date">
      <xsd:simpleType>
        <xsd:restriction base="dms:DateTime"/>
      </xsd:simpleType>
    </xsd:element>
    <xsd:element name="Accessibility_x0020_Audit_x0020_Status" ma:index="5" nillable="true" ma:displayName="Accessibility Audit Status" ma:format="Dropdown" ma:internalName="Accessibility_x0020_Audit_x0020_Status">
      <xsd:simpleType>
        <xsd:restriction base="dms:Choice">
          <xsd:enumeration value="OK"/>
          <xsd:enumeration value="Minor"/>
          <xsd:enumeration value="Major"/>
        </xsd:restriction>
      </xsd:simpleType>
    </xsd:element>
    <xsd:element name="Accessibility_x0020_Target_x0020_Date" ma:index="6" nillable="true" ma:displayName="Accessibility Target Date" ma:format="DateOnly" ma:internalName="Accessibility_x0020_Target_x0020_Date">
      <xsd:simpleType>
        <xsd:restriction base="dms:DateTime"/>
      </xsd:simpleType>
    </xsd:element>
    <xsd:element name="Accessibility_x0020_Status" ma:index="7" nillable="true" ma:displayName="Accessibility Status" ma:format="Dropdown" ma:internalName="Accessibility_x0020_Status1" ma:readOnly="false">
      <xsd:simpleType>
        <xsd:restriction base="dms:Choice">
          <xsd:enumeration value="Remove"/>
          <xsd:enumeration value="Remediate"/>
          <xsd:enumeration value="Update"/>
          <xsd:enumeration value="Accessible"/>
          <xsd:enumeration value="Undue Burden"/>
          <xsd:enumeration value="Not KDE Owned"/>
        </xsd:restriction>
      </xsd:simpleType>
    </xsd:element>
    <xsd:element name="Application_x0020_Status" ma:index="8" nillable="true" ma:displayName="Application Status" ma:format="Dropdown" ma:internalName="Application_x0020_Status">
      <xsd:simpleType>
        <xsd:restriction base="dms:Choice">
          <xsd:enumeration value="Approved"/>
          <xsd:enumeration value="Denied"/>
        </xsd:restriction>
      </xsd:simpleType>
    </xsd:element>
    <xsd:element name="Application_x0020_Type" ma:index="9" nillable="true" ma:displayName="Application Type" ma:format="Dropdown" ma:internalName="Application_x0020_Type">
      <xsd:simpleType>
        <xsd:restriction base="dms:Choice">
          <xsd:enumeration value="Original"/>
          <xsd:enumeration value="Amendment"/>
          <xsd:enumeration value="Year 3 Budget"/>
          <xsd:enumeration value="Addendum"/>
          <xsd:enumeration value="Budget Update"/>
        </xsd:restriction>
      </xsd:simpleType>
    </xsd:element>
    <xsd:element name="Audience1" ma:index="11" nillable="true" ma:displayName="Audience" ma:list="{9f2d68f0-dc6b-4e06-b19d-b8792e70efe6}" ma:internalName="Audience1" ma:showField="Title" ma:web="3a62de7d-ba57-4f43-9dae-9623ba637be0">
      <xsd:complexType>
        <xsd:complexContent>
          <xsd:extension base="dms:MultiChoiceLookup">
            <xsd:sequence>
              <xsd:element name="Value" type="dms:Lookup" maxOccurs="unbounded" minOccurs="0" nillable="true"/>
            </xsd:sequence>
          </xsd:extension>
        </xsd:complexContent>
      </xsd:complexType>
    </xsd:element>
    <xsd:element name="Publication_x0020_Date" ma:index="12" ma:displayName="Publication Date" ma:default="[today]" ma:format="DateOnly" ma:internalName="Publication_x0020_Date" ma:readOnly="false">
      <xsd:simpleType>
        <xsd:restriction base="dms:DateTime"/>
      </xsd:simpleType>
    </xsd:element>
    <xsd:element name="Application_x0020_Date" ma:index="15" nillable="true" ma:displayName="Application Date" ma:format="DateOnly" ma:internalName="Application_x0020_Date">
      <xsd:simpleType>
        <xsd:restriction base="dms:DateTime"/>
      </xsd:simpleType>
    </xsd:element>
    <xsd:element name="_dlc_DocId" ma:index="21" nillable="true" ma:displayName="Document ID Value" ma:description="The value of the document ID assigned to this item." ma:internalName="_dlc_DocId" ma:readOnly="true">
      <xsd:simpleType>
        <xsd:restriction base="dms:Text"/>
      </xsd:simpleType>
    </xsd:element>
    <xsd:element name="_dlc_DocIdUrl" ma:index="2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3" nillable="true" ma:displayName="Persist ID" ma:description="Keep ID on add." ma:hidden="true" ma:internalName="_dlc_DocIdPersistId" ma:readOnly="true">
      <xsd:simpleType>
        <xsd:restriction base="dms:Boolea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Accessibility_x0020_Office xmlns="3a62de7d-ba57-4f43-9dae-9623ba637be0">OTL - Office of Teaching and Learning</Accessibility_x0020_Office>
    <Accessibility_x0020_Audit_x0020_Status xmlns="3a62de7d-ba57-4f43-9dae-9623ba637be0" xsi:nil="true"/>
    <Accessibility_x0020_Audience xmlns="3a62de7d-ba57-4f43-9dae-9623ba637be0" xsi:nil="true"/>
    <Accessibility_x0020_Status xmlns="3a62de7d-ba57-4f43-9dae-9623ba637be0">Accessible</Accessibility_x0020_Status>
    <Application_x0020_Type xmlns="3a62de7d-ba57-4f43-9dae-9623ba637be0" xsi:nil="true"/>
    <Application_x0020_Date xmlns="3a62de7d-ba57-4f43-9dae-9623ba637be0" xsi:nil="true"/>
    <Accessibility_x0020_Target_x0020_Date xmlns="3a62de7d-ba57-4f43-9dae-9623ba637be0" xsi:nil="true"/>
    <Application_x0020_Status xmlns="3a62de7d-ba57-4f43-9dae-9623ba637be0" xsi:nil="true"/>
    <Accessibility_x0020_Audit_x0020_Date xmlns="3a62de7d-ba57-4f43-9dae-9623ba637be0" xsi:nil="true"/>
    <RoutingRuleDescription xmlns="http://schemas.microsoft.com/sharepoint/v3" xsi:nil="true"/>
    <PublishingExpirationDate xmlns="http://schemas.microsoft.com/sharepoint/v3" xsi:nil="true"/>
    <PublishingStartDate xmlns="http://schemas.microsoft.com/sharepoint/v3" xsi:nil="true"/>
    <Publication_x0020_Date xmlns="3a62de7d-ba57-4f43-9dae-9623ba637be0">2023-08-22T04:00:00+00:00</Publication_x0020_Date>
    <Audience1 xmlns="3a62de7d-ba57-4f43-9dae-9623ba637be0"/>
    <_dlc_DocId xmlns="3a62de7d-ba57-4f43-9dae-9623ba637be0">KYED-536-1840</_dlc_DocId>
    <_dlc_DocIdUrl xmlns="3a62de7d-ba57-4f43-9dae-9623ba637be0">
      <Url>https://www.education.ky.gov/curriculum/standards/kyacadstand/_layouts/15/DocIdRedir.aspx?ID=KYED-536-1840</Url>
      <Description>KYED-536-1840</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2A6E8F6F-DC39-4D79-8690-4D01092A439E}"/>
</file>

<file path=customXml/itemProps2.xml><?xml version="1.0" encoding="utf-8"?>
<ds:datastoreItem xmlns:ds="http://schemas.openxmlformats.org/officeDocument/2006/customXml" ds:itemID="{A05299ED-C13D-4E66-8978-D98C75CCA00A}">
  <ds:schemaRefs>
    <ds:schemaRef ds:uri="http://schemas.openxmlformats.org/officeDocument/2006/bibliography"/>
  </ds:schemaRefs>
</ds:datastoreItem>
</file>

<file path=customXml/itemProps3.xml><?xml version="1.0" encoding="utf-8"?>
<ds:datastoreItem xmlns:ds="http://schemas.openxmlformats.org/officeDocument/2006/customXml" ds:itemID="{D8033341-A31C-4E88-9E90-D56211A96100}">
  <ds:schemaRefs>
    <ds:schemaRef ds:uri="http://schemas.microsoft.com/sharepoint/v3/contenttype/forms"/>
  </ds:schemaRefs>
</ds:datastoreItem>
</file>

<file path=customXml/itemProps4.xml><?xml version="1.0" encoding="utf-8"?>
<ds:datastoreItem xmlns:ds="http://schemas.openxmlformats.org/officeDocument/2006/customXml" ds:itemID="{E08A73C5-39AA-4168-9505-4AF61AAD7D61}">
  <ds:schemaRefs>
    <ds:schemaRef ds:uri="http://schemas.microsoft.com/office/2006/metadata/properties"/>
    <ds:schemaRef ds:uri="http://schemas.microsoft.com/office/infopath/2007/PartnerControls"/>
    <ds:schemaRef ds:uri="c0b1e42e-e745-4677-b45a-9176f49c91ef"/>
  </ds:schemaRefs>
</ds:datastoreItem>
</file>

<file path=customXml/itemProps5.xml><?xml version="1.0" encoding="utf-8"?>
<ds:datastoreItem xmlns:ds="http://schemas.openxmlformats.org/officeDocument/2006/customXml" ds:itemID="{A6922146-50E9-41D4-AB79-4B9C42E02269}"/>
</file>

<file path=docProps/app.xml><?xml version="1.0" encoding="utf-8"?>
<Properties xmlns="http://schemas.openxmlformats.org/officeDocument/2006/extended-properties" xmlns:vt="http://schemas.openxmlformats.org/officeDocument/2006/docPropsVTypes">
  <Template>Normal</Template>
  <TotalTime>18</TotalTime>
  <Pages>12</Pages>
  <Words>3201</Words>
  <Characters>18248</Characters>
  <Application>Microsoft Office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Kentucky Department of Education</Company>
  <LinksUpToDate>false</LinksUpToDate>
  <CharactersWithSpaces>21407</CharactersWithSpaces>
  <SharedDoc>false</SharedDoc>
  <HLinks>
    <vt:vector size="138" baseType="variant">
      <vt:variant>
        <vt:i4>4259865</vt:i4>
      </vt:variant>
      <vt:variant>
        <vt:i4>66</vt:i4>
      </vt:variant>
      <vt:variant>
        <vt:i4>0</vt:i4>
      </vt:variant>
      <vt:variant>
        <vt:i4>5</vt:i4>
      </vt:variant>
      <vt:variant>
        <vt:lpwstr>https://ies.ed.gov/ncee/wwc/Search/Products?productType=2</vt:lpwstr>
      </vt:variant>
      <vt:variant>
        <vt:lpwstr/>
      </vt:variant>
      <vt:variant>
        <vt:i4>4259865</vt:i4>
      </vt:variant>
      <vt:variant>
        <vt:i4>63</vt:i4>
      </vt:variant>
      <vt:variant>
        <vt:i4>0</vt:i4>
      </vt:variant>
      <vt:variant>
        <vt:i4>5</vt:i4>
      </vt:variant>
      <vt:variant>
        <vt:lpwstr>https://ies.ed.gov/ncee/wwc/Search/Products?productType=1</vt:lpwstr>
      </vt:variant>
      <vt:variant>
        <vt:lpwstr/>
      </vt:variant>
      <vt:variant>
        <vt:i4>5439555</vt:i4>
      </vt:variant>
      <vt:variant>
        <vt:i4>60</vt:i4>
      </vt:variant>
      <vt:variant>
        <vt:i4>0</vt:i4>
      </vt:variant>
      <vt:variant>
        <vt:i4>5</vt:i4>
      </vt:variant>
      <vt:variant>
        <vt:lpwstr>https://ies.ed.gov/ncee/wwc/</vt:lpwstr>
      </vt:variant>
      <vt:variant>
        <vt:lpwstr/>
      </vt:variant>
      <vt:variant>
        <vt:i4>8192035</vt:i4>
      </vt:variant>
      <vt:variant>
        <vt:i4>57</vt:i4>
      </vt:variant>
      <vt:variant>
        <vt:i4>0</vt:i4>
      </vt:variant>
      <vt:variant>
        <vt:i4>5</vt:i4>
      </vt:variant>
      <vt:variant>
        <vt:lpwstr>https://intensiveintervention.org/</vt:lpwstr>
      </vt:variant>
      <vt:variant>
        <vt:lpwstr/>
      </vt:variant>
      <vt:variant>
        <vt:i4>2162734</vt:i4>
      </vt:variant>
      <vt:variant>
        <vt:i4>54</vt:i4>
      </vt:variant>
      <vt:variant>
        <vt:i4>0</vt:i4>
      </vt:variant>
      <vt:variant>
        <vt:i4>5</vt:i4>
      </vt:variant>
      <vt:variant>
        <vt:lpwstr>https://www.edreports.org/</vt:lpwstr>
      </vt:variant>
      <vt:variant>
        <vt:lpwstr/>
      </vt:variant>
      <vt:variant>
        <vt:i4>2162724</vt:i4>
      </vt:variant>
      <vt:variant>
        <vt:i4>51</vt:i4>
      </vt:variant>
      <vt:variant>
        <vt:i4>0</vt:i4>
      </vt:variant>
      <vt:variant>
        <vt:i4>5</vt:i4>
      </vt:variant>
      <vt:variant>
        <vt:lpwstr>https://staffkyschools-my.sharepoint.com/:w:/g/personal/melissa_wainwright_education_ky_gov/ERB80VDBid5NlXomZnOv9CUBvQHxBlpTdFU5QSowMkAqNg?e=aZKePL</vt:lpwstr>
      </vt:variant>
      <vt:variant>
        <vt:lpwstr/>
      </vt:variant>
      <vt:variant>
        <vt:i4>4259925</vt:i4>
      </vt:variant>
      <vt:variant>
        <vt:i4>48</vt:i4>
      </vt:variant>
      <vt:variant>
        <vt:i4>0</vt:i4>
      </vt:variant>
      <vt:variant>
        <vt:i4>5</vt:i4>
      </vt:variant>
      <vt:variant>
        <vt:lpwstr>https://ies.ed.gov/ncee/wwc/essa</vt:lpwstr>
      </vt:variant>
      <vt:variant>
        <vt:lpwstr/>
      </vt:variant>
      <vt:variant>
        <vt:i4>6684731</vt:i4>
      </vt:variant>
      <vt:variant>
        <vt:i4>45</vt:i4>
      </vt:variant>
      <vt:variant>
        <vt:i4>0</vt:i4>
      </vt:variant>
      <vt:variant>
        <vt:i4>5</vt:i4>
      </vt:variant>
      <vt:variant>
        <vt:lpwstr>https://ies.ed.gov/ncee/edlabs/regions/midwest/pdf/blogs/RELMW-ESSA-Tiers-Video-Handout-508.pdf</vt:lpwstr>
      </vt:variant>
      <vt:variant>
        <vt:lpwstr/>
      </vt:variant>
      <vt:variant>
        <vt:i4>3211367</vt:i4>
      </vt:variant>
      <vt:variant>
        <vt:i4>42</vt:i4>
      </vt:variant>
      <vt:variant>
        <vt:i4>0</vt:i4>
      </vt:variant>
      <vt:variant>
        <vt:i4>5</vt:i4>
      </vt:variant>
      <vt:variant>
        <vt:lpwstr>https://education.ky.gov/comm/Pages/Every-Student-Succeeds-Act-(ESSA).aspx</vt:lpwstr>
      </vt:variant>
      <vt:variant>
        <vt:lpwstr/>
      </vt:variant>
      <vt:variant>
        <vt:i4>3473467</vt:i4>
      </vt:variant>
      <vt:variant>
        <vt:i4>39</vt:i4>
      </vt:variant>
      <vt:variant>
        <vt:i4>0</vt:i4>
      </vt:variant>
      <vt:variant>
        <vt:i4>5</vt:i4>
      </vt:variant>
      <vt:variant>
        <vt:lpwstr>https://www.ed.gov/essa?src=rn</vt:lpwstr>
      </vt:variant>
      <vt:variant>
        <vt:lpwstr/>
      </vt:variant>
      <vt:variant>
        <vt:i4>4915275</vt:i4>
      </vt:variant>
      <vt:variant>
        <vt:i4>36</vt:i4>
      </vt:variant>
      <vt:variant>
        <vt:i4>0</vt:i4>
      </vt:variant>
      <vt:variant>
        <vt:i4>5</vt:i4>
      </vt:variant>
      <vt:variant>
        <vt:lpwstr>https://www.everystudentsucceedsact.org/</vt:lpwstr>
      </vt:variant>
      <vt:variant>
        <vt:lpwstr/>
      </vt:variant>
      <vt:variant>
        <vt:i4>5963844</vt:i4>
      </vt:variant>
      <vt:variant>
        <vt:i4>33</vt:i4>
      </vt:variant>
      <vt:variant>
        <vt:i4>0</vt:i4>
      </vt:variant>
      <vt:variant>
        <vt:i4>5</vt:i4>
      </vt:variant>
      <vt:variant>
        <vt:lpwstr>https://www.evidenceforessa.org/</vt:lpwstr>
      </vt:variant>
      <vt:variant>
        <vt:lpwstr/>
      </vt:variant>
      <vt:variant>
        <vt:i4>4063356</vt:i4>
      </vt:variant>
      <vt:variant>
        <vt:i4>30</vt:i4>
      </vt:variant>
      <vt:variant>
        <vt:i4>0</vt:i4>
      </vt:variant>
      <vt:variant>
        <vt:i4>5</vt:i4>
      </vt:variant>
      <vt:variant>
        <vt:lpwstr>https://nirn.fpg.unc.edu/resources/initiative-inventory</vt:lpwstr>
      </vt:variant>
      <vt:variant>
        <vt:lpwstr/>
      </vt:variant>
      <vt:variant>
        <vt:i4>3735552</vt:i4>
      </vt:variant>
      <vt:variant>
        <vt:i4>27</vt:i4>
      </vt:variant>
      <vt:variant>
        <vt:i4>0</vt:i4>
      </vt:variant>
      <vt:variant>
        <vt:i4>5</vt:i4>
      </vt:variant>
      <vt:variant>
        <vt:lpwstr>https://staffkyschools-my.sharepoint.com/:w:/g/personal/melissa_wainwright_education_ky_gov/Ec15utTGO65Euy4oeYi-Di8BpI0u6vIcscffPR_PvtN1hQ?e=GRH6ki</vt:lpwstr>
      </vt:variant>
      <vt:variant>
        <vt:lpwstr/>
      </vt:variant>
      <vt:variant>
        <vt:i4>6029387</vt:i4>
      </vt:variant>
      <vt:variant>
        <vt:i4>24</vt:i4>
      </vt:variant>
      <vt:variant>
        <vt:i4>0</vt:i4>
      </vt:variant>
      <vt:variant>
        <vt:i4>5</vt:i4>
      </vt:variant>
      <vt:variant>
        <vt:lpwstr>https://docs.google.com/presentation/d/1mXRWBkS6MAEmTzeJw3YlEaxJjfliWqB8jT5zprE5k4A/edit?usp=sharing</vt:lpwstr>
      </vt:variant>
      <vt:variant>
        <vt:lpwstr/>
      </vt:variant>
      <vt:variant>
        <vt:i4>3670123</vt:i4>
      </vt:variant>
      <vt:variant>
        <vt:i4>21</vt:i4>
      </vt:variant>
      <vt:variant>
        <vt:i4>0</vt:i4>
      </vt:variant>
      <vt:variant>
        <vt:i4>5</vt:i4>
      </vt:variant>
      <vt:variant>
        <vt:lpwstr>https://staffkyschools-my.sharepoint.com/:w:/g/personal/melissa_wainwright_education_ky_gov/EQgbgz9AJWxEgdUXDj11z0sBpT2euMVq5KLqfwfKHtsKIw?e=thSFKc</vt:lpwstr>
      </vt:variant>
      <vt:variant>
        <vt:lpwstr/>
      </vt:variant>
      <vt:variant>
        <vt:i4>393304</vt:i4>
      </vt:variant>
      <vt:variant>
        <vt:i4>18</vt:i4>
      </vt:variant>
      <vt:variant>
        <vt:i4>0</vt:i4>
      </vt:variant>
      <vt:variant>
        <vt:i4>5</vt:i4>
      </vt:variant>
      <vt:variant>
        <vt:lpwstr>https://education.ky.gov/curriculum/standards/teachtools/Documents/KyMTSS_Implementation_Guide.pdf</vt:lpwstr>
      </vt:variant>
      <vt:variant>
        <vt:lpwstr/>
      </vt:variant>
      <vt:variant>
        <vt:i4>2162734</vt:i4>
      </vt:variant>
      <vt:variant>
        <vt:i4>15</vt:i4>
      </vt:variant>
      <vt:variant>
        <vt:i4>0</vt:i4>
      </vt:variant>
      <vt:variant>
        <vt:i4>5</vt:i4>
      </vt:variant>
      <vt:variant>
        <vt:lpwstr>https://www.edreports.org/</vt:lpwstr>
      </vt:variant>
      <vt:variant>
        <vt:lpwstr/>
      </vt:variant>
      <vt:variant>
        <vt:i4>2293887</vt:i4>
      </vt:variant>
      <vt:variant>
        <vt:i4>12</vt:i4>
      </vt:variant>
      <vt:variant>
        <vt:i4>0</vt:i4>
      </vt:variant>
      <vt:variant>
        <vt:i4>5</vt:i4>
      </vt:variant>
      <vt:variant>
        <vt:lpwstr>https://intensiveintervention.org/tools-charts/overview</vt:lpwstr>
      </vt:variant>
      <vt:variant>
        <vt:lpwstr/>
      </vt:variant>
      <vt:variant>
        <vt:i4>5439555</vt:i4>
      </vt:variant>
      <vt:variant>
        <vt:i4>9</vt:i4>
      </vt:variant>
      <vt:variant>
        <vt:i4>0</vt:i4>
      </vt:variant>
      <vt:variant>
        <vt:i4>5</vt:i4>
      </vt:variant>
      <vt:variant>
        <vt:lpwstr>https://ies.ed.gov/ncee/wwc/</vt:lpwstr>
      </vt:variant>
      <vt:variant>
        <vt:lpwstr/>
      </vt:variant>
      <vt:variant>
        <vt:i4>3604544</vt:i4>
      </vt:variant>
      <vt:variant>
        <vt:i4>6</vt:i4>
      </vt:variant>
      <vt:variant>
        <vt:i4>0</vt:i4>
      </vt:variant>
      <vt:variant>
        <vt:i4>5</vt:i4>
      </vt:variant>
      <vt:variant>
        <vt:lpwstr>https://education.ky.gov/curriculum/standards/teachtools/Documents/CIBRS_Initiative_Inventory_Template.docx</vt:lpwstr>
      </vt:variant>
      <vt:variant>
        <vt:lpwstr/>
      </vt:variant>
      <vt:variant>
        <vt:i4>655434</vt:i4>
      </vt:variant>
      <vt:variant>
        <vt:i4>3</vt:i4>
      </vt:variant>
      <vt:variant>
        <vt:i4>0</vt:i4>
      </vt:variant>
      <vt:variant>
        <vt:i4>5</vt:i4>
      </vt:variant>
      <vt:variant>
        <vt:lpwstr>https://drive.google.com/drive/u/0/folders/1mCWo2tEKcqPLHW0Xu-210JfHF6eqwkVa</vt:lpwstr>
      </vt:variant>
      <vt:variant>
        <vt:lpwstr/>
      </vt:variant>
      <vt:variant>
        <vt:i4>655434</vt:i4>
      </vt:variant>
      <vt:variant>
        <vt:i4>0</vt:i4>
      </vt:variant>
      <vt:variant>
        <vt:i4>0</vt:i4>
      </vt:variant>
      <vt:variant>
        <vt:i4>5</vt:i4>
      </vt:variant>
      <vt:variant>
        <vt:lpwstr>https://drive.google.com/drive/u/0/folders/1mCWo2tEKcqPLHW0Xu-210JfHF6eqwkVa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Davidson, Caryn - Office of Teaching and Learning</dc:creator>
  <cp:keywords/>
  <cp:lastModifiedBy>Davidson, Caryn - Office of Teaching and Learning</cp:lastModifiedBy>
  <cp:revision>6</cp:revision>
  <dcterms:created xsi:type="dcterms:W3CDTF">2023-08-11T19:09:00Z</dcterms:created>
  <dcterms:modified xsi:type="dcterms:W3CDTF">2023-08-17T13:25:00Z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0x0101001BEB557DBE01834EAB47A683706DCD5B001CB4B9AB93836842A61C86EAD5F20BA7</vt:lpwstr>
  </property>
  <property fmtid="{D5CDD505-2E9C-101B-9397-08002B2CF9AE}" pid="3" name="_dlc_DocIdItemGuid">
    <vt:lpwstr>2b797a71-27c0-443b-b36d-30b8e0823c55</vt:lpwstr>
  </property>
</Properties>
</file>