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6054" w14:textId="77777777" w:rsidR="00E371A0" w:rsidRDefault="00F52140">
      <w:pPr>
        <w:rPr>
          <w:rFonts w:ascii="Calibri" w:eastAsia="Calibri" w:hAnsi="Calibri" w:cs="Calibri"/>
          <w:b/>
          <w:sz w:val="30"/>
          <w:szCs w:val="30"/>
        </w:rPr>
      </w:pPr>
      <w:r>
        <w:rPr>
          <w:noProof/>
        </w:rPr>
        <w:drawing>
          <wp:anchor distT="57150" distB="57150" distL="57150" distR="57150" simplePos="0" relativeHeight="251658240" behindDoc="0" locked="0" layoutInCell="1" hidden="0" allowOverlap="1" wp14:anchorId="6ED0F3B3" wp14:editId="7FCCD1A0">
            <wp:simplePos x="0" y="0"/>
            <wp:positionH relativeFrom="column">
              <wp:posOffset>47626</wp:posOffset>
            </wp:positionH>
            <wp:positionV relativeFrom="paragraph">
              <wp:posOffset>114300</wp:posOffset>
            </wp:positionV>
            <wp:extent cx="1852613" cy="1040665"/>
            <wp:effectExtent l="0" t="0" r="0" b="0"/>
            <wp:wrapSquare wrapText="bothSides" distT="57150" distB="57150" distL="57150" distR="5715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1852613" cy="1040665"/>
                    </a:xfrm>
                    <a:prstGeom prst="rect">
                      <a:avLst/>
                    </a:prstGeom>
                    <a:ln/>
                  </pic:spPr>
                </pic:pic>
              </a:graphicData>
            </a:graphic>
          </wp:anchor>
        </w:drawing>
      </w:r>
    </w:p>
    <w:p w14:paraId="666F9168" w14:textId="77777777" w:rsidR="00E371A0" w:rsidRDefault="00F52140">
      <w:pPr>
        <w:ind w:left="2160"/>
        <w:rPr>
          <w:rFonts w:ascii="Calibri" w:eastAsia="Calibri" w:hAnsi="Calibri" w:cs="Calibri"/>
          <w:b/>
          <w:sz w:val="36"/>
          <w:szCs w:val="36"/>
        </w:rPr>
      </w:pPr>
      <w:r>
        <w:rPr>
          <w:rFonts w:ascii="Calibri" w:eastAsia="Calibri" w:hAnsi="Calibri" w:cs="Calibri"/>
          <w:b/>
          <w:sz w:val="36"/>
          <w:szCs w:val="36"/>
        </w:rPr>
        <w:t xml:space="preserve">Roadmap to Implementing High Quality Mathematics Instruction </w:t>
      </w:r>
    </w:p>
    <w:p w14:paraId="2749206A" w14:textId="77777777" w:rsidR="00E371A0" w:rsidRDefault="00F52140">
      <w:pPr>
        <w:ind w:left="2160"/>
        <w:rPr>
          <w:rFonts w:ascii="Calibri" w:eastAsia="Calibri" w:hAnsi="Calibri" w:cs="Calibri"/>
          <w:b/>
          <w:sz w:val="30"/>
          <w:szCs w:val="30"/>
        </w:rPr>
      </w:pPr>
      <w:r>
        <w:rPr>
          <w:rFonts w:ascii="Calibri" w:eastAsia="Calibri" w:hAnsi="Calibri" w:cs="Calibri"/>
          <w:b/>
          <w:sz w:val="30"/>
          <w:szCs w:val="30"/>
        </w:rPr>
        <w:t xml:space="preserve">Resource </w:t>
      </w:r>
    </w:p>
    <w:p w14:paraId="672A6659" w14:textId="77777777" w:rsidR="00E371A0" w:rsidRDefault="00E371A0">
      <w:pPr>
        <w:jc w:val="center"/>
        <w:rPr>
          <w:rFonts w:ascii="Calibri" w:eastAsia="Calibri" w:hAnsi="Calibri" w:cs="Calibri"/>
          <w:b/>
          <w:sz w:val="20"/>
          <w:szCs w:val="20"/>
        </w:rPr>
      </w:pPr>
    </w:p>
    <w:p w14:paraId="0A37501D" w14:textId="77777777" w:rsidR="00E371A0" w:rsidRDefault="00E371A0">
      <w:pPr>
        <w:jc w:val="center"/>
        <w:rPr>
          <w:rFonts w:ascii="Calibri" w:eastAsia="Calibri" w:hAnsi="Calibri" w:cs="Calibri"/>
          <w:b/>
          <w:sz w:val="20"/>
          <w:szCs w:val="20"/>
        </w:rPr>
      </w:pPr>
    </w:p>
    <w:p w14:paraId="3944F11B" w14:textId="77777777" w:rsidR="00B27F4D" w:rsidRDefault="00B27F4D">
      <w:pPr>
        <w:spacing w:after="80" w:line="240" w:lineRule="auto"/>
        <w:rPr>
          <w:sz w:val="20"/>
          <w:szCs w:val="20"/>
          <w:highlight w:val="white"/>
        </w:rPr>
      </w:pPr>
    </w:p>
    <w:p w14:paraId="4942905E" w14:textId="2E63B234" w:rsidR="00E371A0" w:rsidRDefault="00F52140">
      <w:pPr>
        <w:spacing w:after="80" w:line="240" w:lineRule="auto"/>
        <w:rPr>
          <w:sz w:val="20"/>
          <w:szCs w:val="20"/>
          <w:highlight w:val="white"/>
        </w:rPr>
      </w:pPr>
      <w:r w:rsidRPr="1425D291">
        <w:rPr>
          <w:sz w:val="20"/>
          <w:szCs w:val="20"/>
          <w:highlight w:val="white"/>
        </w:rPr>
        <w:t xml:space="preserve">The </w:t>
      </w:r>
      <w:proofErr w:type="gramStart"/>
      <w:r w:rsidRPr="1425D291">
        <w:rPr>
          <w:sz w:val="20"/>
          <w:szCs w:val="20"/>
          <w:highlight w:val="white"/>
        </w:rPr>
        <w:t>Roadmap</w:t>
      </w:r>
      <w:proofErr w:type="gramEnd"/>
      <w:r w:rsidRPr="1425D291">
        <w:rPr>
          <w:sz w:val="20"/>
          <w:szCs w:val="20"/>
          <w:highlight w:val="white"/>
        </w:rPr>
        <w:t xml:space="preserve"> to Implementing High Quality Mathematics Instruction seek</w:t>
      </w:r>
      <w:r w:rsidR="009245BB">
        <w:rPr>
          <w:sz w:val="20"/>
          <w:szCs w:val="20"/>
          <w:highlight w:val="white"/>
        </w:rPr>
        <w:t>s</w:t>
      </w:r>
      <w:r w:rsidRPr="1425D291">
        <w:rPr>
          <w:sz w:val="20"/>
          <w:szCs w:val="20"/>
          <w:highlight w:val="white"/>
        </w:rPr>
        <w:t xml:space="preserve"> to: </w:t>
      </w:r>
    </w:p>
    <w:p w14:paraId="591FA61A" w14:textId="77777777" w:rsidR="00E371A0" w:rsidRDefault="00F52140">
      <w:pPr>
        <w:widowControl w:val="0"/>
        <w:numPr>
          <w:ilvl w:val="0"/>
          <w:numId w:val="78"/>
        </w:numPr>
        <w:shd w:val="clear" w:color="auto" w:fill="FFFFFF"/>
        <w:spacing w:line="240" w:lineRule="auto"/>
        <w:rPr>
          <w:sz w:val="20"/>
          <w:szCs w:val="20"/>
          <w:highlight w:val="white"/>
        </w:rPr>
      </w:pPr>
      <w:r>
        <w:rPr>
          <w:sz w:val="20"/>
          <w:szCs w:val="20"/>
          <w:highlight w:val="white"/>
        </w:rPr>
        <w:t xml:space="preserve">Ground instruction in the </w:t>
      </w:r>
      <w:r>
        <w:rPr>
          <w:i/>
          <w:sz w:val="20"/>
          <w:szCs w:val="20"/>
          <w:highlight w:val="white"/>
        </w:rPr>
        <w:t>Kentucky Academic Standards (KAS) for Mathematics</w:t>
      </w:r>
      <w:r>
        <w:rPr>
          <w:sz w:val="20"/>
          <w:szCs w:val="20"/>
          <w:highlight w:val="white"/>
        </w:rPr>
        <w:t xml:space="preserve">, thus reaffirming a commitment to equitable </w:t>
      </w:r>
      <w:proofErr w:type="gramStart"/>
      <w:r>
        <w:rPr>
          <w:sz w:val="20"/>
          <w:szCs w:val="20"/>
          <w:highlight w:val="white"/>
        </w:rPr>
        <w:t>learning</w:t>
      </w:r>
      <w:proofErr w:type="gramEnd"/>
      <w:r>
        <w:rPr>
          <w:sz w:val="20"/>
          <w:szCs w:val="20"/>
          <w:highlight w:val="white"/>
        </w:rPr>
        <w:t xml:space="preserve"> </w:t>
      </w:r>
    </w:p>
    <w:p w14:paraId="28742DA1" w14:textId="77777777" w:rsidR="00E371A0" w:rsidRDefault="00F52140">
      <w:pPr>
        <w:widowControl w:val="0"/>
        <w:shd w:val="clear" w:color="auto" w:fill="FFFFFF"/>
        <w:spacing w:after="80" w:line="240" w:lineRule="auto"/>
        <w:ind w:left="720"/>
        <w:rPr>
          <w:sz w:val="20"/>
          <w:szCs w:val="20"/>
          <w:highlight w:val="white"/>
        </w:rPr>
      </w:pPr>
      <w:r>
        <w:rPr>
          <w:sz w:val="20"/>
          <w:szCs w:val="20"/>
          <w:highlight w:val="white"/>
        </w:rPr>
        <w:t xml:space="preserve">opportunities for all students in </w:t>
      </w:r>
      <w:proofErr w:type="gramStart"/>
      <w:r>
        <w:rPr>
          <w:sz w:val="20"/>
          <w:szCs w:val="20"/>
          <w:highlight w:val="white"/>
        </w:rPr>
        <w:t>Kentucky;</w:t>
      </w:r>
      <w:proofErr w:type="gramEnd"/>
    </w:p>
    <w:p w14:paraId="0281EB39" w14:textId="77777777" w:rsidR="00E371A0" w:rsidRDefault="00F52140">
      <w:pPr>
        <w:widowControl w:val="0"/>
        <w:numPr>
          <w:ilvl w:val="1"/>
          <w:numId w:val="78"/>
        </w:numPr>
        <w:shd w:val="clear" w:color="auto" w:fill="FFFFFF"/>
        <w:spacing w:after="80" w:line="240" w:lineRule="auto"/>
        <w:ind w:left="720"/>
        <w:rPr>
          <w:sz w:val="20"/>
          <w:szCs w:val="20"/>
          <w:highlight w:val="white"/>
        </w:rPr>
      </w:pPr>
      <w:r>
        <w:rPr>
          <w:sz w:val="20"/>
          <w:szCs w:val="20"/>
          <w:highlight w:val="white"/>
        </w:rPr>
        <w:t>Support intentional integration of evidence-based instructional practices; and</w:t>
      </w:r>
    </w:p>
    <w:p w14:paraId="6943BCDF" w14:textId="77777777" w:rsidR="00E371A0" w:rsidRDefault="00F52140" w:rsidP="00CA7565">
      <w:pPr>
        <w:widowControl w:val="0"/>
        <w:numPr>
          <w:ilvl w:val="1"/>
          <w:numId w:val="78"/>
        </w:numPr>
        <w:shd w:val="clear" w:color="auto" w:fill="FFFFFF"/>
        <w:spacing w:after="120" w:line="240" w:lineRule="auto"/>
        <w:ind w:left="720"/>
        <w:rPr>
          <w:sz w:val="20"/>
          <w:szCs w:val="20"/>
          <w:highlight w:val="white"/>
        </w:rPr>
      </w:pPr>
      <w:r>
        <w:rPr>
          <w:sz w:val="20"/>
          <w:szCs w:val="20"/>
          <w:highlight w:val="white"/>
        </w:rPr>
        <w:t xml:space="preserve">Expand educator familiarity with strategies to interweave the development of social emotional competencies with the development of mathematics content. </w:t>
      </w:r>
    </w:p>
    <w:p w14:paraId="194752D4" w14:textId="77777777" w:rsidR="00E371A0" w:rsidRDefault="00F52140">
      <w:pPr>
        <w:widowControl w:val="0"/>
        <w:shd w:val="clear" w:color="auto" w:fill="FFFFFF"/>
        <w:spacing w:line="240" w:lineRule="auto"/>
        <w:rPr>
          <w:sz w:val="20"/>
          <w:szCs w:val="20"/>
          <w:highlight w:val="white"/>
        </w:rPr>
      </w:pPr>
      <w:r>
        <w:rPr>
          <w:sz w:val="20"/>
          <w:szCs w:val="20"/>
          <w:highlight w:val="white"/>
        </w:rPr>
        <w:t>A completed Roadmap serves as a sample answer to the question, “</w:t>
      </w:r>
      <w:r>
        <w:rPr>
          <w:i/>
          <w:sz w:val="20"/>
          <w:szCs w:val="20"/>
          <w:highlight w:val="white"/>
        </w:rPr>
        <w:t>How do we decide which roads to take through this world of mathematics?</w:t>
      </w:r>
      <w:r>
        <w:rPr>
          <w:sz w:val="20"/>
          <w:szCs w:val="20"/>
          <w:highlight w:val="white"/>
        </w:rPr>
        <w:t xml:space="preserve">”, </w:t>
      </w:r>
      <w:r>
        <w:rPr>
          <w:sz w:val="20"/>
          <w:szCs w:val="20"/>
        </w:rPr>
        <w:t xml:space="preserve">demonstrating how to cultivate vibrant student learning experiences that incorporate evidence-based instructional practices while valuing educator expertise and autonomy. </w:t>
      </w:r>
    </w:p>
    <w:p w14:paraId="5DAB6C7B" w14:textId="77777777" w:rsidR="00E371A0" w:rsidRDefault="00E371A0">
      <w:pPr>
        <w:widowControl w:val="0"/>
        <w:shd w:val="clear" w:color="auto" w:fill="FFFFFF"/>
        <w:spacing w:line="240" w:lineRule="auto"/>
        <w:rPr>
          <w:sz w:val="20"/>
          <w:szCs w:val="20"/>
          <w:highlight w:val="white"/>
        </w:rPr>
      </w:pPr>
    </w:p>
    <w:p w14:paraId="09E2B2CD" w14:textId="77777777" w:rsidR="00E371A0" w:rsidRDefault="00F52140" w:rsidP="00B27F4D">
      <w:pPr>
        <w:widowControl w:val="0"/>
        <w:shd w:val="clear" w:color="auto" w:fill="FFFFFF"/>
        <w:spacing w:after="80" w:line="240" w:lineRule="auto"/>
        <w:rPr>
          <w:b/>
          <w:sz w:val="20"/>
          <w:szCs w:val="20"/>
        </w:rPr>
      </w:pPr>
      <w:r>
        <w:rPr>
          <w:b/>
          <w:sz w:val="20"/>
          <w:szCs w:val="20"/>
        </w:rPr>
        <w:t>Intended Audiences:</w:t>
      </w:r>
    </w:p>
    <w:p w14:paraId="5F100B36" w14:textId="77777777" w:rsidR="00E371A0" w:rsidRDefault="00F52140">
      <w:pPr>
        <w:widowControl w:val="0"/>
        <w:shd w:val="clear" w:color="auto" w:fill="FFFFFF"/>
        <w:spacing w:after="80" w:line="240" w:lineRule="auto"/>
        <w:rPr>
          <w:sz w:val="20"/>
          <w:szCs w:val="20"/>
        </w:rPr>
      </w:pPr>
      <w:r>
        <w:rPr>
          <w:sz w:val="20"/>
          <w:szCs w:val="20"/>
        </w:rPr>
        <w:t>This Roadmap is intended for educators looking for support with:</w:t>
      </w:r>
    </w:p>
    <w:p w14:paraId="79F81872" w14:textId="77777777" w:rsidR="00E371A0" w:rsidRDefault="00F52140">
      <w:pPr>
        <w:widowControl w:val="0"/>
        <w:numPr>
          <w:ilvl w:val="0"/>
          <w:numId w:val="101"/>
        </w:numPr>
        <w:shd w:val="clear" w:color="auto" w:fill="FFFFFF"/>
        <w:spacing w:after="80" w:line="240" w:lineRule="auto"/>
        <w:rPr>
          <w:sz w:val="20"/>
          <w:szCs w:val="20"/>
        </w:rPr>
      </w:pPr>
      <w:r>
        <w:rPr>
          <w:i/>
          <w:sz w:val="20"/>
          <w:szCs w:val="20"/>
        </w:rPr>
        <w:t>continuous improvement</w:t>
      </w:r>
      <w:r>
        <w:rPr>
          <w:sz w:val="20"/>
          <w:szCs w:val="20"/>
        </w:rPr>
        <w:t xml:space="preserve">, as the </w:t>
      </w:r>
      <w:proofErr w:type="gramStart"/>
      <w:r>
        <w:rPr>
          <w:sz w:val="20"/>
          <w:szCs w:val="20"/>
        </w:rPr>
        <w:t>Roadmap</w:t>
      </w:r>
      <w:proofErr w:type="gramEnd"/>
      <w:r>
        <w:rPr>
          <w:sz w:val="20"/>
          <w:szCs w:val="20"/>
        </w:rPr>
        <w:t xml:space="preserve"> encourages self-reflection around current understanding of the standards and instructional approaches, considering shifts to those approaches when needed/appropriate; </w:t>
      </w:r>
    </w:p>
    <w:p w14:paraId="2E2109E0" w14:textId="77777777" w:rsidR="00E371A0" w:rsidRDefault="00F52140" w:rsidP="00B27F4D">
      <w:pPr>
        <w:widowControl w:val="0"/>
        <w:numPr>
          <w:ilvl w:val="0"/>
          <w:numId w:val="101"/>
        </w:numPr>
        <w:shd w:val="clear" w:color="auto" w:fill="FFFFFF"/>
        <w:spacing w:after="120" w:line="240" w:lineRule="auto"/>
        <w:rPr>
          <w:sz w:val="20"/>
          <w:szCs w:val="20"/>
        </w:rPr>
      </w:pPr>
      <w:r>
        <w:rPr>
          <w:i/>
          <w:sz w:val="20"/>
          <w:szCs w:val="20"/>
        </w:rPr>
        <w:t>collaboration</w:t>
      </w:r>
      <w:r>
        <w:rPr>
          <w:sz w:val="20"/>
          <w:szCs w:val="20"/>
        </w:rPr>
        <w:t xml:space="preserve">, as the </w:t>
      </w:r>
      <w:proofErr w:type="gramStart"/>
      <w:r>
        <w:rPr>
          <w:sz w:val="20"/>
          <w:szCs w:val="20"/>
        </w:rPr>
        <w:t>Roadmap</w:t>
      </w:r>
      <w:proofErr w:type="gramEnd"/>
      <w:r>
        <w:rPr>
          <w:sz w:val="20"/>
          <w:szCs w:val="20"/>
        </w:rPr>
        <w:t xml:space="preserve"> offers educators opportunities to build collective </w:t>
      </w:r>
      <w:proofErr w:type="gramStart"/>
      <w:r>
        <w:rPr>
          <w:sz w:val="20"/>
          <w:szCs w:val="20"/>
        </w:rPr>
        <w:t>agency</w:t>
      </w:r>
      <w:proofErr w:type="gramEnd"/>
      <w:r>
        <w:rPr>
          <w:sz w:val="20"/>
          <w:szCs w:val="20"/>
        </w:rPr>
        <w:t xml:space="preserve"> around high-quality mathematics instruction and empowers educators to determine how to approach moving forward in a way that is manageable but meaningful.</w:t>
      </w:r>
    </w:p>
    <w:tbl>
      <w:tblPr>
        <w:tblStyle w:val="TableGrid"/>
        <w:tblW w:w="0" w:type="auto"/>
        <w:tblInd w:w="715" w:type="dxa"/>
        <w:tblLook w:val="04A0" w:firstRow="1" w:lastRow="0" w:firstColumn="1" w:lastColumn="0" w:noHBand="0" w:noVBand="1"/>
      </w:tblPr>
      <w:tblGrid>
        <w:gridCol w:w="13140"/>
      </w:tblGrid>
      <w:tr w:rsidR="006D1D63" w14:paraId="77011274" w14:textId="77777777" w:rsidTr="00921B18">
        <w:tc>
          <w:tcPr>
            <w:tcW w:w="13140" w:type="dxa"/>
            <w:shd w:val="clear" w:color="auto" w:fill="C6D9F1" w:themeFill="text2" w:themeFillTint="33"/>
          </w:tcPr>
          <w:p w14:paraId="0DAE690F" w14:textId="77777777" w:rsidR="006D1D63" w:rsidRPr="00FE02A7" w:rsidRDefault="006D1D63" w:rsidP="00921B18">
            <w:pPr>
              <w:spacing w:line="276" w:lineRule="auto"/>
              <w:ind w:right="-108"/>
              <w:rPr>
                <w:sz w:val="20"/>
                <w:szCs w:val="20"/>
              </w:rPr>
            </w:pPr>
            <w:r>
              <w:rPr>
                <w:sz w:val="20"/>
                <w:szCs w:val="20"/>
              </w:rPr>
              <w:t xml:space="preserve">Educators in schools/districts with adopted </w:t>
            </w:r>
            <w:hyperlink r:id="rId9">
              <w:r w:rsidRPr="295EE3B4">
                <w:rPr>
                  <w:rStyle w:val="Hyperlink"/>
                  <w:sz w:val="20"/>
                  <w:szCs w:val="20"/>
                </w:rPr>
                <w:t>High-Quality Instructional Resources (HQIRs)</w:t>
              </w:r>
            </w:hyperlink>
            <w:r>
              <w:rPr>
                <w:sz w:val="20"/>
                <w:szCs w:val="20"/>
              </w:rPr>
              <w:t xml:space="preserve"> should </w:t>
            </w:r>
            <w:r w:rsidRPr="00310C45">
              <w:rPr>
                <w:sz w:val="20"/>
                <w:szCs w:val="20"/>
              </w:rPr>
              <w:t xml:space="preserve">look to that HQIR as a starting point </w:t>
            </w:r>
            <w:r>
              <w:rPr>
                <w:sz w:val="20"/>
                <w:szCs w:val="20"/>
              </w:rPr>
              <w:t xml:space="preserve">for the Roadmap </w:t>
            </w:r>
            <w:r w:rsidRPr="00310C45">
              <w:rPr>
                <w:sz w:val="20"/>
                <w:szCs w:val="20"/>
              </w:rPr>
              <w:t>with</w:t>
            </w:r>
            <w:r>
              <w:rPr>
                <w:sz w:val="20"/>
                <w:szCs w:val="20"/>
              </w:rPr>
              <w:t xml:space="preserve"> an</w:t>
            </w:r>
            <w:r w:rsidRPr="00310C45">
              <w:rPr>
                <w:sz w:val="20"/>
                <w:szCs w:val="20"/>
              </w:rPr>
              <w:t xml:space="preserve"> array of pedagogical supports to help meet the needs of all learners. The </w:t>
            </w:r>
            <w:proofErr w:type="gramStart"/>
            <w:r w:rsidRPr="00310C45">
              <w:rPr>
                <w:sz w:val="20"/>
                <w:szCs w:val="20"/>
              </w:rPr>
              <w:t>Roadmap</w:t>
            </w:r>
            <w:proofErr w:type="gramEnd"/>
            <w:r w:rsidRPr="00310C45">
              <w:rPr>
                <w:sz w:val="20"/>
                <w:szCs w:val="20"/>
              </w:rPr>
              <w:t xml:space="preserve"> then becomes a place to collect those supports that align with the instructional vision for this specific learning experience. </w:t>
            </w:r>
            <w:r>
              <w:rPr>
                <w:sz w:val="20"/>
                <w:szCs w:val="20"/>
              </w:rPr>
              <w:t>For those using an HQIR</w:t>
            </w:r>
            <w:r w:rsidRPr="295EE3B4">
              <w:rPr>
                <w:sz w:val="20"/>
                <w:szCs w:val="20"/>
              </w:rPr>
              <w:t>,</w:t>
            </w:r>
            <w:r>
              <w:rPr>
                <w:sz w:val="20"/>
                <w:szCs w:val="20"/>
              </w:rPr>
              <w:t xml:space="preserve"> this Roadmap might serve more to support the intellectual prep that goes into a lesson, rather than as a tool for instructional planning. </w:t>
            </w:r>
          </w:p>
        </w:tc>
      </w:tr>
    </w:tbl>
    <w:p w14:paraId="02EB378F" w14:textId="77777777" w:rsidR="00E371A0" w:rsidRDefault="00E371A0">
      <w:pPr>
        <w:widowControl w:val="0"/>
        <w:shd w:val="clear" w:color="auto" w:fill="FFFFFF"/>
        <w:spacing w:line="240" w:lineRule="auto"/>
        <w:rPr>
          <w:sz w:val="20"/>
          <w:szCs w:val="20"/>
        </w:rPr>
      </w:pPr>
    </w:p>
    <w:p w14:paraId="3174A26F" w14:textId="77777777" w:rsidR="00E371A0" w:rsidRDefault="00F52140" w:rsidP="00B27F4D">
      <w:pPr>
        <w:widowControl w:val="0"/>
        <w:shd w:val="clear" w:color="auto" w:fill="FFFFFF"/>
        <w:spacing w:after="80" w:line="240" w:lineRule="auto"/>
        <w:rPr>
          <w:b/>
          <w:sz w:val="20"/>
          <w:szCs w:val="20"/>
        </w:rPr>
      </w:pPr>
      <w:r>
        <w:rPr>
          <w:b/>
          <w:sz w:val="20"/>
          <w:szCs w:val="20"/>
        </w:rPr>
        <w:t>Intended Purpose:</w:t>
      </w:r>
    </w:p>
    <w:p w14:paraId="621E3EF6" w14:textId="62C33011" w:rsidR="00E371A0" w:rsidRDefault="00F52140">
      <w:pPr>
        <w:widowControl w:val="0"/>
        <w:shd w:val="clear" w:color="auto" w:fill="FFFFFF"/>
        <w:spacing w:after="80" w:line="240" w:lineRule="auto"/>
        <w:rPr>
          <w:rFonts w:ascii="Source Sans Pro" w:eastAsia="Source Sans Pro" w:hAnsi="Source Sans Pro" w:cs="Source Sans Pro"/>
          <w:sz w:val="42"/>
          <w:szCs w:val="42"/>
        </w:rPr>
      </w:pPr>
      <w:r>
        <w:rPr>
          <w:sz w:val="20"/>
          <w:szCs w:val="20"/>
          <w:highlight w:val="white"/>
        </w:rPr>
        <w:t>Using this Roadmap</w:t>
      </w:r>
      <w:r>
        <w:rPr>
          <w:i/>
          <w:sz w:val="20"/>
          <w:szCs w:val="20"/>
        </w:rPr>
        <w:t xml:space="preserve"> </w:t>
      </w:r>
      <w:r>
        <w:rPr>
          <w:sz w:val="20"/>
          <w:szCs w:val="20"/>
        </w:rPr>
        <w:t>offer</w:t>
      </w:r>
      <w:r w:rsidR="00161444">
        <w:rPr>
          <w:sz w:val="20"/>
          <w:szCs w:val="20"/>
        </w:rPr>
        <w:t>s</w:t>
      </w:r>
      <w:r>
        <w:rPr>
          <w:sz w:val="20"/>
          <w:szCs w:val="20"/>
        </w:rPr>
        <w:t xml:space="preserve"> educators the opportunity to consider:</w:t>
      </w:r>
    </w:p>
    <w:p w14:paraId="04E9F228" w14:textId="4BCFB306" w:rsidR="00E371A0" w:rsidRDefault="00F52140">
      <w:pPr>
        <w:widowControl w:val="0"/>
        <w:numPr>
          <w:ilvl w:val="0"/>
          <w:numId w:val="63"/>
        </w:numPr>
        <w:shd w:val="clear" w:color="auto" w:fill="FFFFFF"/>
        <w:spacing w:after="80" w:line="240" w:lineRule="auto"/>
        <w:ind w:left="720"/>
        <w:rPr>
          <w:sz w:val="20"/>
          <w:szCs w:val="20"/>
        </w:rPr>
      </w:pPr>
      <w:r>
        <w:rPr>
          <w:sz w:val="20"/>
          <w:szCs w:val="20"/>
        </w:rPr>
        <w:t xml:space="preserve">What is your </w:t>
      </w:r>
      <w:r>
        <w:rPr>
          <w:i/>
          <w:sz w:val="20"/>
          <w:szCs w:val="20"/>
        </w:rPr>
        <w:t>goal for this learning experience</w:t>
      </w:r>
      <w:r>
        <w:rPr>
          <w:sz w:val="20"/>
          <w:szCs w:val="20"/>
        </w:rPr>
        <w:t xml:space="preserve">? What are your </w:t>
      </w:r>
      <w:r>
        <w:rPr>
          <w:i/>
          <w:sz w:val="20"/>
          <w:szCs w:val="20"/>
        </w:rPr>
        <w:t>success indicators</w:t>
      </w:r>
      <w:r>
        <w:rPr>
          <w:sz w:val="20"/>
          <w:szCs w:val="20"/>
        </w:rPr>
        <w:t xml:space="preserve">? In what ways will this </w:t>
      </w:r>
      <w:proofErr w:type="gramStart"/>
      <w:r>
        <w:rPr>
          <w:sz w:val="20"/>
          <w:szCs w:val="20"/>
        </w:rPr>
        <w:t>learning</w:t>
      </w:r>
      <w:proofErr w:type="gramEnd"/>
      <w:r>
        <w:rPr>
          <w:sz w:val="20"/>
          <w:szCs w:val="20"/>
        </w:rPr>
        <w:t xml:space="preserve"> experience </w:t>
      </w:r>
      <w:r>
        <w:rPr>
          <w:i/>
          <w:sz w:val="20"/>
          <w:szCs w:val="20"/>
        </w:rPr>
        <w:t xml:space="preserve">advance student access to and mastery of the </w:t>
      </w:r>
      <w:r w:rsidR="00161444">
        <w:rPr>
          <w:i/>
          <w:sz w:val="20"/>
          <w:szCs w:val="20"/>
        </w:rPr>
        <w:t>KAS for Mathematics</w:t>
      </w:r>
      <w:r>
        <w:rPr>
          <w:sz w:val="20"/>
          <w:szCs w:val="20"/>
        </w:rPr>
        <w:t>?</w:t>
      </w:r>
    </w:p>
    <w:p w14:paraId="354BF473" w14:textId="77777777" w:rsidR="00E371A0" w:rsidRDefault="00F52140">
      <w:pPr>
        <w:widowControl w:val="0"/>
        <w:numPr>
          <w:ilvl w:val="0"/>
          <w:numId w:val="63"/>
        </w:numPr>
        <w:shd w:val="clear" w:color="auto" w:fill="FFFFFF"/>
        <w:spacing w:after="80" w:line="240" w:lineRule="auto"/>
        <w:ind w:left="720"/>
        <w:rPr>
          <w:sz w:val="20"/>
          <w:szCs w:val="20"/>
        </w:rPr>
      </w:pPr>
      <w:r>
        <w:rPr>
          <w:sz w:val="20"/>
          <w:szCs w:val="20"/>
        </w:rPr>
        <w:t xml:space="preserve">What evidence-based instructional practices will be prioritized throughout facilitation? What might be some strategies or approaches you are considering? How will you decide which strategies or approaches to take? </w:t>
      </w:r>
    </w:p>
    <w:p w14:paraId="2C50A9BC" w14:textId="77777777" w:rsidR="00E371A0" w:rsidRDefault="00F52140" w:rsidP="3A9193D6">
      <w:pPr>
        <w:widowControl w:val="0"/>
        <w:numPr>
          <w:ilvl w:val="0"/>
          <w:numId w:val="63"/>
        </w:numPr>
        <w:shd w:val="clear" w:color="auto" w:fill="FFFFFF" w:themeFill="background1"/>
        <w:spacing w:line="240" w:lineRule="auto"/>
        <w:ind w:left="720"/>
        <w:rPr>
          <w:sz w:val="20"/>
          <w:szCs w:val="20"/>
        </w:rPr>
      </w:pPr>
      <w:r w:rsidRPr="1425D291">
        <w:rPr>
          <w:sz w:val="20"/>
          <w:szCs w:val="20"/>
        </w:rPr>
        <w:t xml:space="preserve">Are there authentic opportunities to interweave social and emotional support for students in </w:t>
      </w:r>
      <w:proofErr w:type="gramStart"/>
      <w:r w:rsidRPr="1425D291">
        <w:rPr>
          <w:sz w:val="20"/>
          <w:szCs w:val="20"/>
        </w:rPr>
        <w:t>service</w:t>
      </w:r>
      <w:proofErr w:type="gramEnd"/>
      <w:r w:rsidRPr="1425D291">
        <w:rPr>
          <w:sz w:val="20"/>
          <w:szCs w:val="20"/>
        </w:rPr>
        <w:t xml:space="preserve"> of engaging students with mathematics? If so, what design considerations might you choose? How do those design considerations support the evidence-based practice you chose to prioritize in this learning experience? </w:t>
      </w:r>
    </w:p>
    <w:p w14:paraId="6A05A809" w14:textId="77777777" w:rsidR="00E371A0" w:rsidRDefault="00E371A0">
      <w:pPr>
        <w:widowControl w:val="0"/>
        <w:shd w:val="clear" w:color="auto" w:fill="FFFFFF"/>
        <w:spacing w:line="240" w:lineRule="auto"/>
        <w:rPr>
          <w:sz w:val="20"/>
          <w:szCs w:val="20"/>
        </w:rPr>
      </w:pPr>
    </w:p>
    <w:p w14:paraId="7E656F32" w14:textId="77777777" w:rsidR="005B00FF" w:rsidRDefault="005B00FF">
      <w:pPr>
        <w:widowControl w:val="0"/>
        <w:shd w:val="clear" w:color="auto" w:fill="FFFFFF"/>
        <w:spacing w:line="240" w:lineRule="auto"/>
        <w:rPr>
          <w:sz w:val="20"/>
          <w:szCs w:val="20"/>
        </w:rPr>
      </w:pPr>
    </w:p>
    <w:p w14:paraId="6CF79EFB" w14:textId="77777777" w:rsidR="005B00FF" w:rsidRDefault="005B00FF">
      <w:pPr>
        <w:widowControl w:val="0"/>
        <w:shd w:val="clear" w:color="auto" w:fill="FFFFFF"/>
        <w:spacing w:line="240" w:lineRule="auto"/>
        <w:rPr>
          <w:sz w:val="20"/>
          <w:szCs w:val="20"/>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1C924BF4" w14:textId="77777777" w:rsidTr="00565FEE">
        <w:tc>
          <w:tcPr>
            <w:tcW w:w="14400" w:type="dxa"/>
            <w:shd w:val="clear" w:color="auto" w:fill="EFEFEF"/>
            <w:tcMar>
              <w:top w:w="100" w:type="dxa"/>
              <w:left w:w="100" w:type="dxa"/>
              <w:bottom w:w="100" w:type="dxa"/>
              <w:right w:w="100" w:type="dxa"/>
            </w:tcMar>
          </w:tcPr>
          <w:p w14:paraId="3F6D7C0A" w14:textId="77777777" w:rsidR="00E371A0" w:rsidRDefault="00F52140">
            <w:pPr>
              <w:spacing w:line="240" w:lineRule="auto"/>
              <w:rPr>
                <w:b/>
                <w:sz w:val="20"/>
                <w:szCs w:val="20"/>
              </w:rPr>
            </w:pPr>
            <w:r>
              <w:rPr>
                <w:b/>
                <w:sz w:val="20"/>
                <w:szCs w:val="20"/>
              </w:rPr>
              <w:lastRenderedPageBreak/>
              <w:t xml:space="preserve">A Note About Navigating the Roadmap: </w:t>
            </w:r>
          </w:p>
          <w:p w14:paraId="0D854F47" w14:textId="77777777" w:rsidR="00E371A0" w:rsidRDefault="00F52140">
            <w:pPr>
              <w:numPr>
                <w:ilvl w:val="0"/>
                <w:numId w:val="80"/>
              </w:numPr>
              <w:spacing w:after="200" w:line="240" w:lineRule="auto"/>
              <w:ind w:left="360"/>
              <w:rPr>
                <w:sz w:val="20"/>
                <w:szCs w:val="20"/>
              </w:rPr>
            </w:pPr>
            <w:r>
              <w:rPr>
                <w:sz w:val="20"/>
                <w:szCs w:val="20"/>
              </w:rPr>
              <w:t xml:space="preserve">Map </w:t>
            </w:r>
            <w:proofErr w:type="spellStart"/>
            <w:r>
              <w:rPr>
                <w:sz w:val="20"/>
                <w:szCs w:val="20"/>
              </w:rPr>
              <w:t>markers</w:t>
            </w:r>
            <w:proofErr w:type="spellEnd"/>
            <w:r>
              <w:rPr>
                <w:sz w:val="20"/>
                <w:szCs w:val="20"/>
              </w:rPr>
              <w:t xml:space="preserve"> are included as virtual flags marking progress through the </w:t>
            </w:r>
            <w:proofErr w:type="gramStart"/>
            <w:r>
              <w:rPr>
                <w:sz w:val="20"/>
                <w:szCs w:val="20"/>
              </w:rPr>
              <w:t>Roadmap</w:t>
            </w:r>
            <w:proofErr w:type="gramEnd"/>
            <w:r>
              <w:rPr>
                <w:sz w:val="20"/>
                <w:szCs w:val="20"/>
              </w:rPr>
              <w:t xml:space="preserve">. These markers align with the purpose of the </w:t>
            </w:r>
            <w:proofErr w:type="gramStart"/>
            <w:r>
              <w:rPr>
                <w:sz w:val="20"/>
                <w:szCs w:val="20"/>
              </w:rPr>
              <w:t>Roadmap</w:t>
            </w:r>
            <w:proofErr w:type="gramEnd"/>
            <w:r>
              <w:rPr>
                <w:sz w:val="20"/>
                <w:szCs w:val="20"/>
              </w:rPr>
              <w:t xml:space="preserve"> as described above.</w:t>
            </w:r>
          </w:p>
          <w:p w14:paraId="7E80CC09" w14:textId="77777777" w:rsidR="00E371A0" w:rsidRDefault="00F52140">
            <w:pPr>
              <w:numPr>
                <w:ilvl w:val="0"/>
                <w:numId w:val="108"/>
              </w:numPr>
              <w:spacing w:line="240" w:lineRule="auto"/>
              <w:ind w:left="360"/>
              <w:rPr>
                <w:sz w:val="20"/>
                <w:szCs w:val="20"/>
              </w:rPr>
            </w:pPr>
            <w:r>
              <w:rPr>
                <w:sz w:val="20"/>
                <w:szCs w:val="20"/>
              </w:rPr>
              <w:t xml:space="preserve">As the Standards for Mathematical Practice and Effective Mathematics Teaching Practices are the same K-12, embedded bookmarks within the </w:t>
            </w:r>
            <w:proofErr w:type="gramStart"/>
            <w:r>
              <w:rPr>
                <w:sz w:val="20"/>
                <w:szCs w:val="20"/>
              </w:rPr>
              <w:t>Roadmap</w:t>
            </w:r>
            <w:proofErr w:type="gramEnd"/>
            <w:r>
              <w:rPr>
                <w:sz w:val="20"/>
                <w:szCs w:val="20"/>
              </w:rPr>
              <w:t xml:space="preserve"> offer ease of navigation without opening additional tabs. Bookmarks support engaging with the practice descriptions while maintaining the ability to quickly return to the section of the </w:t>
            </w:r>
            <w:proofErr w:type="gramStart"/>
            <w:r>
              <w:rPr>
                <w:sz w:val="20"/>
                <w:szCs w:val="20"/>
              </w:rPr>
              <w:t>Roadmap</w:t>
            </w:r>
            <w:proofErr w:type="gramEnd"/>
            <w:r>
              <w:rPr>
                <w:sz w:val="20"/>
                <w:szCs w:val="20"/>
              </w:rPr>
              <w:t xml:space="preserve"> being considered. As a result of embedding these resources, the </w:t>
            </w:r>
            <w:proofErr w:type="gramStart"/>
            <w:r>
              <w:rPr>
                <w:sz w:val="20"/>
                <w:szCs w:val="20"/>
              </w:rPr>
              <w:t>Roadmap</w:t>
            </w:r>
            <w:proofErr w:type="gramEnd"/>
            <w:r>
              <w:rPr>
                <w:sz w:val="20"/>
                <w:szCs w:val="20"/>
              </w:rPr>
              <w:t xml:space="preserve"> includes several pages that may or may not be utilized.</w:t>
            </w:r>
          </w:p>
        </w:tc>
      </w:tr>
    </w:tbl>
    <w:p w14:paraId="5A39BBE3" w14:textId="77777777" w:rsidR="00E371A0" w:rsidRDefault="00E371A0">
      <w:pPr>
        <w:widowControl w:val="0"/>
        <w:spacing w:line="240" w:lineRule="auto"/>
        <w:rPr>
          <w:b/>
          <w:sz w:val="20"/>
          <w:szCs w:val="20"/>
          <w:highlight w:val="white"/>
        </w:rPr>
      </w:pPr>
    </w:p>
    <w:p w14:paraId="03E4A5D1" w14:textId="77777777" w:rsidR="00E371A0" w:rsidRDefault="00F52140">
      <w:pPr>
        <w:widowControl w:val="0"/>
        <w:spacing w:line="240" w:lineRule="auto"/>
        <w:rPr>
          <w:b/>
          <w:sz w:val="20"/>
          <w:szCs w:val="20"/>
          <w:highlight w:val="white"/>
        </w:rPr>
      </w:pPr>
      <w:r>
        <w:rPr>
          <w:noProof/>
        </w:rPr>
        <w:drawing>
          <wp:anchor distT="114300" distB="114300" distL="114300" distR="114300" simplePos="0" relativeHeight="251659264" behindDoc="0" locked="0" layoutInCell="1" hidden="0" allowOverlap="1" wp14:anchorId="109760E1" wp14:editId="6F92EBD2">
            <wp:simplePos x="0" y="0"/>
            <wp:positionH relativeFrom="column">
              <wp:posOffset>47626</wp:posOffset>
            </wp:positionH>
            <wp:positionV relativeFrom="paragraph">
              <wp:posOffset>114300</wp:posOffset>
            </wp:positionV>
            <wp:extent cx="274320" cy="459486"/>
            <wp:effectExtent l="0" t="0" r="0" b="0"/>
            <wp:wrapSquare wrapText="bothSides" distT="114300" distB="114300" distL="114300" distR="11430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274320" cy="459486"/>
                    </a:xfrm>
                    <a:prstGeom prst="rect">
                      <a:avLst/>
                    </a:prstGeom>
                    <a:ln/>
                  </pic:spPr>
                </pic:pic>
              </a:graphicData>
            </a:graphic>
          </wp:anchor>
        </w:drawing>
      </w:r>
    </w:p>
    <w:p w14:paraId="7F99B185" w14:textId="77777777" w:rsidR="00E371A0" w:rsidRDefault="00F52140">
      <w:pPr>
        <w:widowControl w:val="0"/>
        <w:spacing w:line="240" w:lineRule="auto"/>
        <w:rPr>
          <w:b/>
          <w:sz w:val="20"/>
          <w:szCs w:val="20"/>
          <w:highlight w:val="white"/>
        </w:rPr>
      </w:pPr>
      <w:r>
        <w:rPr>
          <w:b/>
          <w:sz w:val="20"/>
          <w:szCs w:val="20"/>
          <w:highlight w:val="white"/>
        </w:rPr>
        <w:t xml:space="preserve">Grounding instruction in the </w:t>
      </w:r>
      <w:r>
        <w:rPr>
          <w:b/>
          <w:i/>
          <w:sz w:val="20"/>
          <w:szCs w:val="20"/>
          <w:highlight w:val="white"/>
        </w:rPr>
        <w:t>KAS for Mathematics</w:t>
      </w:r>
      <w:r>
        <w:rPr>
          <w:b/>
          <w:sz w:val="20"/>
          <w:szCs w:val="20"/>
          <w:highlight w:val="white"/>
        </w:rPr>
        <w:t xml:space="preserve">, thus reaffirming a commitment to equitable learning opportunities for all Kentucky </w:t>
      </w:r>
      <w:proofErr w:type="gramStart"/>
      <w:r>
        <w:rPr>
          <w:b/>
          <w:sz w:val="20"/>
          <w:szCs w:val="20"/>
          <w:highlight w:val="white"/>
        </w:rPr>
        <w:t>students</w:t>
      </w:r>
      <w:proofErr w:type="gramEnd"/>
    </w:p>
    <w:p w14:paraId="41C8F396" w14:textId="77777777" w:rsidR="00E371A0" w:rsidRDefault="00E371A0">
      <w:pPr>
        <w:widowControl w:val="0"/>
        <w:shd w:val="clear" w:color="auto" w:fill="FFFFFF"/>
        <w:spacing w:line="240" w:lineRule="auto"/>
        <w:rPr>
          <w:b/>
          <w:sz w:val="20"/>
          <w:szCs w:val="20"/>
        </w:rPr>
      </w:pPr>
    </w:p>
    <w:p w14:paraId="72A3D3EC" w14:textId="77777777" w:rsidR="00E371A0" w:rsidRDefault="00E371A0">
      <w:pPr>
        <w:widowControl w:val="0"/>
        <w:shd w:val="clear" w:color="auto" w:fill="FFFFFF"/>
        <w:spacing w:line="240" w:lineRule="auto"/>
        <w:rPr>
          <w:b/>
          <w:sz w:val="20"/>
          <w:szCs w:val="20"/>
        </w:rPr>
      </w:pPr>
    </w:p>
    <w:p w14:paraId="42723FBB" w14:textId="77777777" w:rsidR="00E371A0" w:rsidRDefault="00F52140">
      <w:pPr>
        <w:widowControl w:val="0"/>
        <w:shd w:val="clear" w:color="auto" w:fill="FFFFFF"/>
        <w:spacing w:line="240" w:lineRule="auto"/>
        <w:rPr>
          <w:sz w:val="20"/>
          <w:szCs w:val="20"/>
        </w:rPr>
      </w:pPr>
      <w:r>
        <w:rPr>
          <w:b/>
          <w:sz w:val="20"/>
          <w:szCs w:val="20"/>
        </w:rPr>
        <w:t xml:space="preserve">            Supporting Resources: </w:t>
      </w:r>
    </w:p>
    <w:tbl>
      <w:tblPr>
        <w:tblStyle w:val="a0"/>
        <w:tblW w:w="1375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685"/>
        <w:gridCol w:w="8070"/>
      </w:tblGrid>
      <w:tr w:rsidR="00E371A0" w14:paraId="46914509" w14:textId="77777777" w:rsidTr="00565FEE">
        <w:tc>
          <w:tcPr>
            <w:tcW w:w="5685" w:type="dxa"/>
            <w:tcBorders>
              <w:top w:val="nil"/>
              <w:left w:val="nil"/>
              <w:bottom w:val="nil"/>
              <w:right w:val="nil"/>
            </w:tcBorders>
            <w:shd w:val="clear" w:color="auto" w:fill="auto"/>
            <w:tcMar>
              <w:top w:w="100" w:type="dxa"/>
              <w:left w:w="100" w:type="dxa"/>
              <w:bottom w:w="100" w:type="dxa"/>
              <w:right w:w="100" w:type="dxa"/>
            </w:tcMar>
          </w:tcPr>
          <w:p w14:paraId="1BA97CDF" w14:textId="77777777" w:rsidR="00E371A0" w:rsidRDefault="00B35BE8">
            <w:pPr>
              <w:widowControl w:val="0"/>
              <w:numPr>
                <w:ilvl w:val="0"/>
                <w:numId w:val="39"/>
              </w:numPr>
              <w:shd w:val="clear" w:color="auto" w:fill="FFFFFF"/>
              <w:spacing w:after="80" w:line="240" w:lineRule="auto"/>
              <w:ind w:left="720"/>
              <w:rPr>
                <w:sz w:val="20"/>
                <w:szCs w:val="20"/>
              </w:rPr>
            </w:pPr>
            <w:hyperlink r:id="rId11">
              <w:r w:rsidR="00F52140">
                <w:rPr>
                  <w:i/>
                  <w:color w:val="1155CC"/>
                  <w:sz w:val="20"/>
                  <w:szCs w:val="20"/>
                  <w:u w:val="single"/>
                </w:rPr>
                <w:t>KAS for Mathematics</w:t>
              </w:r>
            </w:hyperlink>
          </w:p>
          <w:p w14:paraId="4E88DC92" w14:textId="77777777" w:rsidR="00E371A0" w:rsidRDefault="00B35BE8">
            <w:pPr>
              <w:widowControl w:val="0"/>
              <w:numPr>
                <w:ilvl w:val="0"/>
                <w:numId w:val="39"/>
              </w:numPr>
              <w:shd w:val="clear" w:color="auto" w:fill="FFFFFF"/>
              <w:spacing w:after="80" w:line="240" w:lineRule="auto"/>
              <w:ind w:left="720"/>
              <w:rPr>
                <w:i/>
                <w:sz w:val="20"/>
                <w:szCs w:val="20"/>
              </w:rPr>
            </w:pPr>
            <w:hyperlink r:id="rId12">
              <w:r w:rsidR="00F52140">
                <w:rPr>
                  <w:i/>
                  <w:color w:val="1155CC"/>
                  <w:sz w:val="20"/>
                  <w:szCs w:val="20"/>
                  <w:u w:val="single"/>
                </w:rPr>
                <w:t xml:space="preserve">Breaking Down a Mathematics Standard </w:t>
              </w:r>
            </w:hyperlink>
          </w:p>
        </w:tc>
        <w:tc>
          <w:tcPr>
            <w:tcW w:w="8070" w:type="dxa"/>
            <w:tcBorders>
              <w:top w:val="nil"/>
              <w:left w:val="nil"/>
              <w:bottom w:val="nil"/>
              <w:right w:val="nil"/>
            </w:tcBorders>
            <w:shd w:val="clear" w:color="auto" w:fill="auto"/>
            <w:tcMar>
              <w:top w:w="100" w:type="dxa"/>
              <w:left w:w="100" w:type="dxa"/>
              <w:bottom w:w="100" w:type="dxa"/>
              <w:right w:w="100" w:type="dxa"/>
            </w:tcMar>
          </w:tcPr>
          <w:p w14:paraId="622357CA" w14:textId="77777777" w:rsidR="00E371A0" w:rsidRDefault="00B35BE8">
            <w:pPr>
              <w:widowControl w:val="0"/>
              <w:numPr>
                <w:ilvl w:val="0"/>
                <w:numId w:val="39"/>
              </w:numPr>
              <w:shd w:val="clear" w:color="auto" w:fill="FFFFFF"/>
              <w:spacing w:after="80" w:line="240" w:lineRule="auto"/>
              <w:ind w:left="360"/>
              <w:rPr>
                <w:i/>
                <w:sz w:val="20"/>
                <w:szCs w:val="20"/>
              </w:rPr>
            </w:pPr>
            <w:hyperlink r:id="rId13">
              <w:r w:rsidR="00F52140">
                <w:rPr>
                  <w:i/>
                  <w:color w:val="1155CC"/>
                  <w:sz w:val="20"/>
                  <w:szCs w:val="20"/>
                  <w:u w:val="single"/>
                </w:rPr>
                <w:t>Mathematics Assignment Review Protocol</w:t>
              </w:r>
            </w:hyperlink>
          </w:p>
          <w:p w14:paraId="572BAA12" w14:textId="77777777" w:rsidR="00E371A0" w:rsidRDefault="00B35BE8">
            <w:pPr>
              <w:widowControl w:val="0"/>
              <w:numPr>
                <w:ilvl w:val="0"/>
                <w:numId w:val="39"/>
              </w:numPr>
              <w:shd w:val="clear" w:color="auto" w:fill="FFFFFF"/>
              <w:spacing w:after="80" w:line="240" w:lineRule="auto"/>
              <w:ind w:left="360"/>
              <w:rPr>
                <w:i/>
                <w:sz w:val="20"/>
                <w:szCs w:val="20"/>
              </w:rPr>
            </w:pPr>
            <w:hyperlink r:id="rId14">
              <w:r w:rsidR="00F52140">
                <w:rPr>
                  <w:i/>
                  <w:color w:val="1155CC"/>
                  <w:sz w:val="20"/>
                  <w:szCs w:val="20"/>
                  <w:u w:val="single"/>
                </w:rPr>
                <w:t xml:space="preserve">Engaging the Standards for Mathematical Practice: Look </w:t>
              </w:r>
              <w:proofErr w:type="spellStart"/>
              <w:r w:rsidR="00F52140">
                <w:rPr>
                  <w:i/>
                  <w:color w:val="1155CC"/>
                  <w:sz w:val="20"/>
                  <w:szCs w:val="20"/>
                  <w:u w:val="single"/>
                </w:rPr>
                <w:t>fors</w:t>
              </w:r>
              <w:proofErr w:type="spellEnd"/>
              <w:r w:rsidR="00F52140">
                <w:rPr>
                  <w:i/>
                  <w:color w:val="1155CC"/>
                  <w:sz w:val="20"/>
                  <w:szCs w:val="20"/>
                  <w:u w:val="single"/>
                </w:rPr>
                <w:t xml:space="preserve"> and Question Stems</w:t>
              </w:r>
            </w:hyperlink>
          </w:p>
        </w:tc>
      </w:tr>
    </w:tbl>
    <w:p w14:paraId="0D0B940D" w14:textId="77777777" w:rsidR="00E371A0" w:rsidRDefault="00E371A0">
      <w:pPr>
        <w:widowControl w:val="0"/>
        <w:shd w:val="clear" w:color="auto" w:fill="FFFFFF"/>
        <w:spacing w:line="240" w:lineRule="auto"/>
        <w:rPr>
          <w:rFonts w:ascii="Calibri" w:eastAsia="Calibri" w:hAnsi="Calibri" w:cs="Calibri"/>
          <w:sz w:val="2"/>
          <w:szCs w:val="2"/>
        </w:rPr>
      </w:pPr>
    </w:p>
    <w:tbl>
      <w:tblPr>
        <w:tblStyle w:val="a1"/>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3600"/>
        <w:gridCol w:w="7215"/>
      </w:tblGrid>
      <w:tr w:rsidR="00E371A0" w14:paraId="6282A31D" w14:textId="77777777" w:rsidTr="00565FEE">
        <w:tc>
          <w:tcPr>
            <w:tcW w:w="3600" w:type="dxa"/>
            <w:shd w:val="clear" w:color="auto" w:fill="FCE5CD"/>
            <w:tcMar>
              <w:top w:w="72" w:type="dxa"/>
              <w:left w:w="72" w:type="dxa"/>
              <w:bottom w:w="72" w:type="dxa"/>
              <w:right w:w="72" w:type="dxa"/>
            </w:tcMar>
          </w:tcPr>
          <w:p w14:paraId="6849E680" w14:textId="77777777" w:rsidR="00E371A0" w:rsidRDefault="00F52140">
            <w:pPr>
              <w:widowControl w:val="0"/>
              <w:spacing w:line="240" w:lineRule="auto"/>
              <w:jc w:val="center"/>
              <w:rPr>
                <w:b/>
                <w:i/>
              </w:rPr>
            </w:pPr>
            <w:r>
              <w:rPr>
                <w:b/>
              </w:rPr>
              <w:t xml:space="preserve">     </w:t>
            </w:r>
            <w:r>
              <w:rPr>
                <w:b/>
                <w:i/>
              </w:rPr>
              <w:t>KAS for Mathematics</w:t>
            </w:r>
          </w:p>
        </w:tc>
        <w:tc>
          <w:tcPr>
            <w:tcW w:w="3600" w:type="dxa"/>
            <w:shd w:val="clear" w:color="auto" w:fill="FCE5CD"/>
            <w:tcMar>
              <w:top w:w="72" w:type="dxa"/>
              <w:left w:w="72" w:type="dxa"/>
              <w:bottom w:w="72" w:type="dxa"/>
              <w:right w:w="72" w:type="dxa"/>
            </w:tcMar>
          </w:tcPr>
          <w:p w14:paraId="730AD67B" w14:textId="77777777" w:rsidR="00E371A0" w:rsidRDefault="00F52140">
            <w:pPr>
              <w:widowControl w:val="0"/>
              <w:spacing w:line="240" w:lineRule="auto"/>
              <w:jc w:val="center"/>
              <w:rPr>
                <w:b/>
              </w:rPr>
            </w:pPr>
            <w:r>
              <w:rPr>
                <w:b/>
              </w:rPr>
              <w:t>Cluster:</w:t>
            </w:r>
          </w:p>
        </w:tc>
        <w:tc>
          <w:tcPr>
            <w:tcW w:w="7215" w:type="dxa"/>
            <w:shd w:val="clear" w:color="auto" w:fill="FCE5CD"/>
            <w:tcMar>
              <w:top w:w="72" w:type="dxa"/>
              <w:left w:w="72" w:type="dxa"/>
              <w:bottom w:w="72" w:type="dxa"/>
              <w:right w:w="72" w:type="dxa"/>
            </w:tcMar>
          </w:tcPr>
          <w:p w14:paraId="13967F69" w14:textId="77777777" w:rsidR="00E371A0" w:rsidRDefault="00F52140">
            <w:pPr>
              <w:widowControl w:val="0"/>
              <w:spacing w:line="240" w:lineRule="auto"/>
              <w:jc w:val="center"/>
              <w:rPr>
                <w:b/>
              </w:rPr>
            </w:pPr>
            <w:r>
              <w:rPr>
                <w:b/>
              </w:rPr>
              <w:t>Learning Experience:</w:t>
            </w:r>
          </w:p>
        </w:tc>
      </w:tr>
      <w:tr w:rsidR="00E371A0" w14:paraId="0E27B00A" w14:textId="77777777" w:rsidTr="00565FEE">
        <w:tc>
          <w:tcPr>
            <w:tcW w:w="3600" w:type="dxa"/>
            <w:shd w:val="clear" w:color="auto" w:fill="auto"/>
            <w:tcMar>
              <w:top w:w="72" w:type="dxa"/>
              <w:left w:w="72" w:type="dxa"/>
              <w:bottom w:w="72" w:type="dxa"/>
              <w:right w:w="72" w:type="dxa"/>
            </w:tcMar>
          </w:tcPr>
          <w:p w14:paraId="60061E4C" w14:textId="77777777" w:rsidR="00E371A0" w:rsidRDefault="00E371A0">
            <w:pPr>
              <w:widowControl w:val="0"/>
              <w:spacing w:line="240" w:lineRule="auto"/>
              <w:jc w:val="center"/>
              <w:rPr>
                <w:sz w:val="24"/>
                <w:szCs w:val="24"/>
              </w:rPr>
            </w:pPr>
          </w:p>
        </w:tc>
        <w:tc>
          <w:tcPr>
            <w:tcW w:w="3600" w:type="dxa"/>
            <w:shd w:val="clear" w:color="auto" w:fill="auto"/>
            <w:tcMar>
              <w:top w:w="72" w:type="dxa"/>
              <w:left w:w="72" w:type="dxa"/>
              <w:bottom w:w="72" w:type="dxa"/>
              <w:right w:w="72" w:type="dxa"/>
            </w:tcMar>
          </w:tcPr>
          <w:p w14:paraId="44EAFD9C" w14:textId="77777777" w:rsidR="00E371A0" w:rsidRDefault="00E371A0">
            <w:pPr>
              <w:widowControl w:val="0"/>
              <w:spacing w:line="240" w:lineRule="auto"/>
              <w:jc w:val="center"/>
              <w:rPr>
                <w:sz w:val="24"/>
                <w:szCs w:val="24"/>
              </w:rPr>
            </w:pPr>
          </w:p>
        </w:tc>
        <w:tc>
          <w:tcPr>
            <w:tcW w:w="7215" w:type="dxa"/>
            <w:shd w:val="clear" w:color="auto" w:fill="auto"/>
            <w:tcMar>
              <w:top w:w="72" w:type="dxa"/>
              <w:left w:w="72" w:type="dxa"/>
              <w:bottom w:w="72" w:type="dxa"/>
              <w:right w:w="72" w:type="dxa"/>
            </w:tcMar>
          </w:tcPr>
          <w:p w14:paraId="4B94D5A5" w14:textId="77777777" w:rsidR="00E371A0" w:rsidRDefault="00E371A0">
            <w:pPr>
              <w:widowControl w:val="0"/>
              <w:spacing w:line="240" w:lineRule="auto"/>
              <w:rPr>
                <w:sz w:val="24"/>
                <w:szCs w:val="24"/>
              </w:rPr>
            </w:pPr>
          </w:p>
        </w:tc>
      </w:tr>
    </w:tbl>
    <w:p w14:paraId="3DEEC669" w14:textId="77777777" w:rsidR="00E371A0" w:rsidRDefault="00E371A0">
      <w:pPr>
        <w:widowControl w:val="0"/>
        <w:shd w:val="clear" w:color="auto" w:fill="FFFFFF"/>
        <w:spacing w:line="120" w:lineRule="auto"/>
        <w:rPr>
          <w:sz w:val="2"/>
          <w:szCs w:val="2"/>
        </w:rPr>
      </w:pPr>
    </w:p>
    <w:p w14:paraId="3656B9AB" w14:textId="77777777" w:rsidR="00E371A0" w:rsidRDefault="00E371A0">
      <w:pPr>
        <w:widowControl w:val="0"/>
        <w:shd w:val="clear" w:color="auto" w:fill="FFFFFF"/>
        <w:spacing w:line="120" w:lineRule="auto"/>
        <w:rPr>
          <w:sz w:val="2"/>
          <w:szCs w:val="2"/>
        </w:rPr>
      </w:pPr>
    </w:p>
    <w:p w14:paraId="45FB0818" w14:textId="77777777" w:rsidR="00E371A0" w:rsidRDefault="00E371A0">
      <w:pPr>
        <w:widowControl w:val="0"/>
        <w:shd w:val="clear" w:color="auto" w:fill="FFFFFF"/>
        <w:spacing w:line="24" w:lineRule="auto"/>
        <w:rPr>
          <w:sz w:val="2"/>
          <w:szCs w:val="2"/>
        </w:rPr>
      </w:pP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1DBFF5FE" w14:textId="77777777" w:rsidTr="00565FEE">
        <w:tc>
          <w:tcPr>
            <w:tcW w:w="14400" w:type="dxa"/>
            <w:tcBorders>
              <w:top w:val="single" w:sz="8" w:space="0" w:color="000000"/>
              <w:left w:val="single" w:sz="8" w:space="0" w:color="000000"/>
              <w:bottom w:val="single" w:sz="8" w:space="0" w:color="000000"/>
              <w:right w:val="single" w:sz="8" w:space="0" w:color="000000"/>
            </w:tcBorders>
            <w:shd w:val="clear" w:color="auto" w:fill="CFE2F3"/>
            <w:tcMar>
              <w:top w:w="72" w:type="dxa"/>
              <w:left w:w="72" w:type="dxa"/>
              <w:bottom w:w="72" w:type="dxa"/>
              <w:right w:w="72" w:type="dxa"/>
            </w:tcMar>
          </w:tcPr>
          <w:p w14:paraId="25BBB431" w14:textId="77777777" w:rsidR="00E371A0" w:rsidRDefault="00F52140">
            <w:pPr>
              <w:widowControl w:val="0"/>
              <w:jc w:val="center"/>
            </w:pPr>
            <w:r>
              <w:rPr>
                <w:b/>
              </w:rPr>
              <w:t>Identify the Target of the Standard:</w:t>
            </w:r>
          </w:p>
        </w:tc>
      </w:tr>
      <w:tr w:rsidR="00E371A0" w14:paraId="2045EA9B" w14:textId="77777777" w:rsidTr="00565FEE">
        <w:tc>
          <w:tcPr>
            <w:tcW w:w="14400" w:type="dxa"/>
            <w:shd w:val="clear" w:color="auto" w:fill="auto"/>
            <w:tcMar>
              <w:top w:w="72" w:type="dxa"/>
              <w:left w:w="72" w:type="dxa"/>
              <w:bottom w:w="72" w:type="dxa"/>
              <w:right w:w="72" w:type="dxa"/>
            </w:tcMar>
          </w:tcPr>
          <w:p w14:paraId="049F31CB" w14:textId="77777777" w:rsidR="00E371A0" w:rsidRDefault="00E371A0">
            <w:pPr>
              <w:widowControl w:val="0"/>
              <w:spacing w:line="240" w:lineRule="auto"/>
              <w:rPr>
                <w:sz w:val="2"/>
                <w:szCs w:val="2"/>
              </w:rPr>
            </w:pPr>
          </w:p>
          <w:tbl>
            <w:tblPr>
              <w:tblStyle w:val="a3"/>
              <w:tblW w:w="14235" w:type="dxa"/>
              <w:tblLayout w:type="fixed"/>
              <w:tblLook w:val="0620" w:firstRow="1" w:lastRow="0" w:firstColumn="0" w:lastColumn="0" w:noHBand="1" w:noVBand="1"/>
            </w:tblPr>
            <w:tblGrid>
              <w:gridCol w:w="480"/>
              <w:gridCol w:w="13755"/>
            </w:tblGrid>
            <w:tr w:rsidR="00E371A0" w14:paraId="05E45F60" w14:textId="77777777" w:rsidTr="00565FEE">
              <w:tc>
                <w:tcPr>
                  <w:tcW w:w="480" w:type="dxa"/>
                  <w:shd w:val="clear" w:color="auto" w:fill="auto"/>
                  <w:tcMar>
                    <w:top w:w="43" w:type="dxa"/>
                    <w:left w:w="43" w:type="dxa"/>
                    <w:bottom w:w="43" w:type="dxa"/>
                    <w:right w:w="43" w:type="dxa"/>
                  </w:tcMar>
                </w:tcPr>
                <w:p w14:paraId="53128261" w14:textId="77777777" w:rsidR="00E371A0" w:rsidRDefault="00E371A0">
                  <w:pPr>
                    <w:widowControl w:val="0"/>
                    <w:numPr>
                      <w:ilvl w:val="0"/>
                      <w:numId w:val="92"/>
                    </w:numPr>
                    <w:pBdr>
                      <w:top w:val="nil"/>
                      <w:left w:val="nil"/>
                      <w:bottom w:val="nil"/>
                      <w:right w:val="nil"/>
                      <w:between w:val="nil"/>
                    </w:pBdr>
                    <w:spacing w:line="240" w:lineRule="auto"/>
                    <w:ind w:right="-15" w:hanging="720"/>
                    <w:rPr>
                      <w:sz w:val="20"/>
                      <w:szCs w:val="20"/>
                    </w:rPr>
                  </w:pPr>
                </w:p>
              </w:tc>
              <w:tc>
                <w:tcPr>
                  <w:tcW w:w="13755" w:type="dxa"/>
                  <w:shd w:val="clear" w:color="auto" w:fill="auto"/>
                  <w:tcMar>
                    <w:top w:w="43" w:type="dxa"/>
                    <w:left w:w="43" w:type="dxa"/>
                    <w:bottom w:w="43" w:type="dxa"/>
                    <w:right w:w="43" w:type="dxa"/>
                  </w:tcMar>
                </w:tcPr>
                <w:p w14:paraId="5C4B0CB4" w14:textId="77777777" w:rsidR="00E371A0" w:rsidRDefault="00F52140">
                  <w:pPr>
                    <w:widowControl w:val="0"/>
                    <w:spacing w:line="240" w:lineRule="auto"/>
                    <w:rPr>
                      <w:sz w:val="20"/>
                      <w:szCs w:val="20"/>
                    </w:rPr>
                  </w:pPr>
                  <w:r>
                    <w:rPr>
                      <w:b/>
                      <w:sz w:val="20"/>
                      <w:szCs w:val="20"/>
                    </w:rPr>
                    <w:t>Conceptual Understanding</w:t>
                  </w:r>
                  <w:r>
                    <w:rPr>
                      <w:sz w:val="20"/>
                      <w:szCs w:val="20"/>
                    </w:rPr>
                    <w:t xml:space="preserve"> refers to understanding mathematical concepts, </w:t>
                  </w:r>
                  <w:proofErr w:type="gramStart"/>
                  <w:r>
                    <w:rPr>
                      <w:sz w:val="20"/>
                      <w:szCs w:val="20"/>
                    </w:rPr>
                    <w:t>operations</w:t>
                  </w:r>
                  <w:proofErr w:type="gramEnd"/>
                  <w:r>
                    <w:rPr>
                      <w:sz w:val="20"/>
                      <w:szCs w:val="20"/>
                    </w:rPr>
                    <w:t xml:space="preserve"> and relations. Conceptual understanding is more than knowing isolated facts and methods; students should be able to make sense of why a mathematical idea is important and the kinds of contexts in which it is useful. Conceptual understanding allows students to connect prior knowledge to new ideas and concepts.</w:t>
                  </w:r>
                </w:p>
              </w:tc>
            </w:tr>
            <w:tr w:rsidR="00E371A0" w14:paraId="1533D4F8" w14:textId="77777777" w:rsidTr="00565FEE">
              <w:tc>
                <w:tcPr>
                  <w:tcW w:w="480" w:type="dxa"/>
                  <w:shd w:val="clear" w:color="auto" w:fill="auto"/>
                  <w:tcMar>
                    <w:top w:w="43" w:type="dxa"/>
                    <w:left w:w="43" w:type="dxa"/>
                    <w:bottom w:w="43" w:type="dxa"/>
                    <w:right w:w="43" w:type="dxa"/>
                  </w:tcMar>
                </w:tcPr>
                <w:p w14:paraId="62486C05" w14:textId="77777777" w:rsidR="00E371A0" w:rsidRDefault="00E371A0">
                  <w:pPr>
                    <w:widowControl w:val="0"/>
                    <w:numPr>
                      <w:ilvl w:val="0"/>
                      <w:numId w:val="64"/>
                    </w:numPr>
                    <w:pBdr>
                      <w:top w:val="nil"/>
                      <w:left w:val="nil"/>
                      <w:bottom w:val="nil"/>
                      <w:right w:val="nil"/>
                      <w:between w:val="nil"/>
                    </w:pBdr>
                    <w:spacing w:line="240" w:lineRule="auto"/>
                    <w:ind w:hanging="720"/>
                    <w:rPr>
                      <w:sz w:val="20"/>
                      <w:szCs w:val="20"/>
                    </w:rPr>
                  </w:pPr>
                </w:p>
              </w:tc>
              <w:tc>
                <w:tcPr>
                  <w:tcW w:w="13755" w:type="dxa"/>
                  <w:shd w:val="clear" w:color="auto" w:fill="auto"/>
                  <w:tcMar>
                    <w:top w:w="43" w:type="dxa"/>
                    <w:left w:w="43" w:type="dxa"/>
                    <w:bottom w:w="43" w:type="dxa"/>
                    <w:right w:w="43" w:type="dxa"/>
                  </w:tcMar>
                </w:tcPr>
                <w:p w14:paraId="72EA7A02" w14:textId="77777777" w:rsidR="00E371A0" w:rsidRDefault="00F52140">
                  <w:pPr>
                    <w:widowControl w:val="0"/>
                    <w:pBdr>
                      <w:top w:val="nil"/>
                      <w:left w:val="nil"/>
                      <w:bottom w:val="nil"/>
                      <w:right w:val="nil"/>
                      <w:between w:val="nil"/>
                    </w:pBdr>
                    <w:spacing w:line="240" w:lineRule="auto"/>
                    <w:rPr>
                      <w:sz w:val="20"/>
                      <w:szCs w:val="20"/>
                    </w:rPr>
                  </w:pPr>
                  <w:r>
                    <w:rPr>
                      <w:b/>
                      <w:sz w:val="20"/>
                      <w:szCs w:val="20"/>
                    </w:rPr>
                    <w:t>Procedural Skill/Fluency</w:t>
                  </w:r>
                  <w:r>
                    <w:rPr>
                      <w:sz w:val="20"/>
                      <w:szCs w:val="20"/>
                    </w:rPr>
                    <w:t xml:space="preserve"> is the ability to apply procedures accurately, efficiently, </w:t>
                  </w:r>
                  <w:proofErr w:type="gramStart"/>
                  <w:r>
                    <w:rPr>
                      <w:sz w:val="20"/>
                      <w:szCs w:val="20"/>
                    </w:rPr>
                    <w:t>flexibly</w:t>
                  </w:r>
                  <w:proofErr w:type="gramEnd"/>
                  <w:r>
                    <w:rPr>
                      <w:sz w:val="20"/>
                      <w:szCs w:val="20"/>
                    </w:rPr>
                    <w:t xml:space="preserve"> and appropriately. It requires speed and accuracy in calculation while giving students opportunities to practice basic skills. Students’ ability to solve more complex application and modeling tasks is dependent on procedural skill and fluency</w:t>
                  </w:r>
                </w:p>
              </w:tc>
            </w:tr>
            <w:tr w:rsidR="00E371A0" w14:paraId="343C9409" w14:textId="77777777" w:rsidTr="00565FEE">
              <w:tc>
                <w:tcPr>
                  <w:tcW w:w="480" w:type="dxa"/>
                  <w:shd w:val="clear" w:color="auto" w:fill="auto"/>
                  <w:tcMar>
                    <w:top w:w="43" w:type="dxa"/>
                    <w:left w:w="43" w:type="dxa"/>
                    <w:bottom w:w="43" w:type="dxa"/>
                    <w:right w:w="43" w:type="dxa"/>
                  </w:tcMar>
                </w:tcPr>
                <w:p w14:paraId="4101652C" w14:textId="77777777" w:rsidR="00E371A0" w:rsidRDefault="00E371A0">
                  <w:pPr>
                    <w:widowControl w:val="0"/>
                    <w:numPr>
                      <w:ilvl w:val="0"/>
                      <w:numId w:val="5"/>
                    </w:numPr>
                    <w:pBdr>
                      <w:top w:val="nil"/>
                      <w:left w:val="nil"/>
                      <w:bottom w:val="nil"/>
                      <w:right w:val="nil"/>
                      <w:between w:val="nil"/>
                    </w:pBdr>
                    <w:spacing w:line="240" w:lineRule="auto"/>
                    <w:ind w:hanging="720"/>
                    <w:rPr>
                      <w:sz w:val="20"/>
                      <w:szCs w:val="20"/>
                    </w:rPr>
                  </w:pPr>
                </w:p>
              </w:tc>
              <w:tc>
                <w:tcPr>
                  <w:tcW w:w="13755" w:type="dxa"/>
                  <w:shd w:val="clear" w:color="auto" w:fill="auto"/>
                  <w:tcMar>
                    <w:top w:w="43" w:type="dxa"/>
                    <w:left w:w="43" w:type="dxa"/>
                    <w:bottom w:w="43" w:type="dxa"/>
                    <w:right w:w="43" w:type="dxa"/>
                  </w:tcMar>
                </w:tcPr>
                <w:p w14:paraId="54020578" w14:textId="77777777" w:rsidR="00E371A0" w:rsidRDefault="00F52140">
                  <w:pPr>
                    <w:widowControl w:val="0"/>
                    <w:pBdr>
                      <w:top w:val="nil"/>
                      <w:left w:val="nil"/>
                      <w:bottom w:val="nil"/>
                      <w:right w:val="nil"/>
                      <w:between w:val="nil"/>
                    </w:pBdr>
                    <w:spacing w:line="240" w:lineRule="auto"/>
                    <w:rPr>
                      <w:sz w:val="20"/>
                      <w:szCs w:val="20"/>
                    </w:rPr>
                  </w:pPr>
                  <w:r>
                    <w:rPr>
                      <w:b/>
                      <w:sz w:val="20"/>
                      <w:szCs w:val="20"/>
                    </w:rPr>
                    <w:t>Application</w:t>
                  </w:r>
                  <w:r>
                    <w:rPr>
                      <w:sz w:val="20"/>
                      <w:szCs w:val="20"/>
                    </w:rPr>
                    <w:t xml:space="preserve"> provides a valuable context for learning and the opportunity to solve problems in a relevant and </w:t>
                  </w:r>
                  <w:proofErr w:type="gramStart"/>
                  <w:r>
                    <w:rPr>
                      <w:sz w:val="20"/>
                      <w:szCs w:val="20"/>
                    </w:rPr>
                    <w:t>a meaningful</w:t>
                  </w:r>
                  <w:proofErr w:type="gramEnd"/>
                  <w:r>
                    <w:rPr>
                      <w:sz w:val="20"/>
                      <w:szCs w:val="20"/>
                    </w:rPr>
                    <w:t xml:space="preserve"> way. It is through real-world application that students learn to select an efficient method to find a solution, determine whether the solution(s) makes sense by reasoning and develop critical thinking skills.  </w:t>
                  </w:r>
                </w:p>
              </w:tc>
            </w:tr>
          </w:tbl>
          <w:p w14:paraId="4B99056E" w14:textId="77777777" w:rsidR="00E371A0" w:rsidRDefault="00E371A0">
            <w:pPr>
              <w:widowControl w:val="0"/>
              <w:spacing w:line="240" w:lineRule="auto"/>
              <w:rPr>
                <w:sz w:val="2"/>
                <w:szCs w:val="2"/>
              </w:rPr>
            </w:pPr>
          </w:p>
        </w:tc>
      </w:tr>
    </w:tbl>
    <w:p w14:paraId="1299C43A" w14:textId="77777777" w:rsidR="00E371A0" w:rsidRDefault="00E371A0">
      <w:pPr>
        <w:widowControl w:val="0"/>
        <w:shd w:val="clear" w:color="auto" w:fill="FFFFFF"/>
        <w:spacing w:line="120" w:lineRule="auto"/>
        <w:rPr>
          <w:rFonts w:ascii="Calibri" w:eastAsia="Calibri" w:hAnsi="Calibri" w:cs="Calibri"/>
          <w:sz w:val="2"/>
          <w:szCs w:val="2"/>
        </w:rPr>
      </w:pPr>
    </w:p>
    <w:p w14:paraId="4DDBEF00" w14:textId="77777777" w:rsidR="00E371A0" w:rsidRDefault="00E371A0">
      <w:pPr>
        <w:widowControl w:val="0"/>
        <w:shd w:val="clear" w:color="auto" w:fill="FFFFFF"/>
        <w:spacing w:line="24" w:lineRule="auto"/>
        <w:rPr>
          <w:rFonts w:ascii="Calibri" w:eastAsia="Calibri" w:hAnsi="Calibri" w:cs="Calibri"/>
          <w:sz w:val="2"/>
          <w:szCs w:val="2"/>
        </w:rPr>
      </w:pPr>
    </w:p>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48382E70" w14:textId="77777777" w:rsidTr="00565FEE">
        <w:tc>
          <w:tcPr>
            <w:tcW w:w="14400" w:type="dxa"/>
            <w:shd w:val="clear" w:color="auto" w:fill="D9EAD3"/>
            <w:tcMar>
              <w:top w:w="72" w:type="dxa"/>
              <w:left w:w="72" w:type="dxa"/>
              <w:bottom w:w="72" w:type="dxa"/>
              <w:right w:w="72" w:type="dxa"/>
            </w:tcMar>
          </w:tcPr>
          <w:p w14:paraId="1422F447" w14:textId="77777777" w:rsidR="00E371A0" w:rsidRDefault="00F52140">
            <w:pPr>
              <w:widowControl w:val="0"/>
              <w:pBdr>
                <w:top w:val="nil"/>
                <w:left w:val="nil"/>
                <w:bottom w:val="nil"/>
                <w:right w:val="nil"/>
                <w:between w:val="nil"/>
              </w:pBdr>
              <w:spacing w:line="240" w:lineRule="auto"/>
              <w:jc w:val="center"/>
              <w:rPr>
                <w:b/>
              </w:rPr>
            </w:pPr>
            <w:bookmarkStart w:id="0" w:name="ppw0k3n42nte" w:colFirst="0" w:colLast="0"/>
            <w:bookmarkEnd w:id="0"/>
            <w:r>
              <w:rPr>
                <w:b/>
              </w:rPr>
              <w:t xml:space="preserve">Identify the Practice Standard: </w:t>
            </w:r>
          </w:p>
          <w:p w14:paraId="28189B7F" w14:textId="77777777" w:rsidR="00E371A0" w:rsidRDefault="00F52140">
            <w:pPr>
              <w:widowControl w:val="0"/>
              <w:spacing w:line="240" w:lineRule="auto"/>
              <w:jc w:val="center"/>
              <w:rPr>
                <w:b/>
              </w:rPr>
            </w:pPr>
            <w:r>
              <w:rPr>
                <w:rFonts w:ascii="Calibri" w:eastAsia="Calibri" w:hAnsi="Calibri" w:cs="Calibri"/>
              </w:rPr>
              <w:t xml:space="preserve">May reference </w:t>
            </w:r>
            <w:hyperlink r:id="rId15">
              <w:r>
                <w:rPr>
                  <w:rFonts w:ascii="Calibri" w:eastAsia="Calibri" w:hAnsi="Calibri" w:cs="Calibri"/>
                  <w:i/>
                  <w:color w:val="1155CC"/>
                  <w:u w:val="single"/>
                </w:rPr>
                <w:t xml:space="preserve">Engaging the SMPs: Look </w:t>
              </w:r>
            </w:hyperlink>
            <w:hyperlink r:id="rId16">
              <w:proofErr w:type="spellStart"/>
              <w:r>
                <w:rPr>
                  <w:rFonts w:ascii="Calibri" w:eastAsia="Calibri" w:hAnsi="Calibri" w:cs="Calibri"/>
                  <w:i/>
                  <w:color w:val="1155CC"/>
                  <w:u w:val="single"/>
                </w:rPr>
                <w:t>fors</w:t>
              </w:r>
              <w:proofErr w:type="spellEnd"/>
            </w:hyperlink>
            <w:hyperlink r:id="rId17">
              <w:r>
                <w:rPr>
                  <w:rFonts w:ascii="Calibri" w:eastAsia="Calibri" w:hAnsi="Calibri" w:cs="Calibri"/>
                  <w:i/>
                  <w:color w:val="1155CC"/>
                  <w:u w:val="single"/>
                </w:rPr>
                <w:t xml:space="preserve"> &amp; Question stems</w:t>
              </w:r>
            </w:hyperlink>
          </w:p>
        </w:tc>
      </w:tr>
      <w:tr w:rsidR="00E371A0" w14:paraId="2D8DA9FE" w14:textId="77777777" w:rsidTr="00565FEE">
        <w:tc>
          <w:tcPr>
            <w:tcW w:w="14400" w:type="dxa"/>
            <w:shd w:val="clear" w:color="auto" w:fill="auto"/>
            <w:tcMar>
              <w:top w:w="72" w:type="dxa"/>
              <w:left w:w="72" w:type="dxa"/>
              <w:bottom w:w="72" w:type="dxa"/>
              <w:right w:w="72" w:type="dxa"/>
            </w:tcMar>
          </w:tcPr>
          <w:p w14:paraId="3461D779" w14:textId="77777777" w:rsidR="00E371A0" w:rsidRDefault="00E371A0">
            <w:pPr>
              <w:widowControl w:val="0"/>
              <w:pBdr>
                <w:top w:val="nil"/>
                <w:left w:val="nil"/>
                <w:bottom w:val="nil"/>
                <w:right w:val="nil"/>
                <w:between w:val="nil"/>
              </w:pBdr>
              <w:spacing w:line="240" w:lineRule="auto"/>
              <w:rPr>
                <w:rFonts w:ascii="Calibri" w:eastAsia="Calibri" w:hAnsi="Calibri" w:cs="Calibri"/>
                <w:sz w:val="2"/>
                <w:szCs w:val="2"/>
              </w:rPr>
            </w:pPr>
          </w:p>
          <w:tbl>
            <w:tblPr>
              <w:tblStyle w:val="a5"/>
              <w:tblW w:w="14160" w:type="dxa"/>
              <w:tblLayout w:type="fixed"/>
              <w:tblLook w:val="0620" w:firstRow="1" w:lastRow="0" w:firstColumn="0" w:lastColumn="0" w:noHBand="1" w:noVBand="1"/>
            </w:tblPr>
            <w:tblGrid>
              <w:gridCol w:w="465"/>
              <w:gridCol w:w="6690"/>
              <w:gridCol w:w="465"/>
              <w:gridCol w:w="6540"/>
            </w:tblGrid>
            <w:tr w:rsidR="00E371A0" w14:paraId="29230AEE" w14:textId="77777777" w:rsidTr="00565FEE">
              <w:tc>
                <w:tcPr>
                  <w:tcW w:w="465" w:type="dxa"/>
                  <w:shd w:val="clear" w:color="auto" w:fill="auto"/>
                  <w:tcMar>
                    <w:top w:w="43" w:type="dxa"/>
                    <w:left w:w="43" w:type="dxa"/>
                    <w:bottom w:w="43" w:type="dxa"/>
                    <w:right w:w="43" w:type="dxa"/>
                  </w:tcMar>
                </w:tcPr>
                <w:p w14:paraId="3CF2D8B6" w14:textId="77777777" w:rsidR="00E371A0" w:rsidRDefault="00E371A0">
                  <w:pPr>
                    <w:widowControl w:val="0"/>
                    <w:numPr>
                      <w:ilvl w:val="0"/>
                      <w:numId w:val="20"/>
                    </w:numPr>
                    <w:pBdr>
                      <w:top w:val="nil"/>
                      <w:left w:val="nil"/>
                      <w:bottom w:val="nil"/>
                      <w:right w:val="nil"/>
                      <w:between w:val="nil"/>
                    </w:pBdr>
                    <w:spacing w:line="240" w:lineRule="auto"/>
                    <w:ind w:right="-15" w:hanging="720"/>
                    <w:rPr>
                      <w:rFonts w:ascii="Calibri" w:eastAsia="Calibri" w:hAnsi="Calibri" w:cs="Calibri"/>
                    </w:rPr>
                  </w:pPr>
                </w:p>
              </w:tc>
              <w:tc>
                <w:tcPr>
                  <w:tcW w:w="6690" w:type="dxa"/>
                  <w:shd w:val="clear" w:color="auto" w:fill="auto"/>
                  <w:tcMar>
                    <w:top w:w="43" w:type="dxa"/>
                    <w:left w:w="43" w:type="dxa"/>
                    <w:bottom w:w="43" w:type="dxa"/>
                    <w:right w:w="43" w:type="dxa"/>
                  </w:tcMar>
                </w:tcPr>
                <w:p w14:paraId="7E74C0CE" w14:textId="77777777" w:rsidR="00E371A0" w:rsidRDefault="00B35BE8">
                  <w:pPr>
                    <w:widowControl w:val="0"/>
                    <w:pBdr>
                      <w:top w:val="nil"/>
                      <w:left w:val="nil"/>
                      <w:bottom w:val="nil"/>
                      <w:right w:val="nil"/>
                      <w:between w:val="nil"/>
                    </w:pBdr>
                    <w:spacing w:line="240" w:lineRule="auto"/>
                    <w:rPr>
                      <w:sz w:val="20"/>
                      <w:szCs w:val="20"/>
                    </w:rPr>
                  </w:pPr>
                  <w:hyperlink w:anchor="te9f9mknscqy">
                    <w:r w:rsidR="00F52140">
                      <w:rPr>
                        <w:color w:val="1155CC"/>
                        <w:sz w:val="20"/>
                        <w:szCs w:val="20"/>
                        <w:u w:val="single"/>
                      </w:rPr>
                      <w:t>MP.1.</w:t>
                    </w:r>
                  </w:hyperlink>
                  <w:r w:rsidR="00F52140">
                    <w:rPr>
                      <w:sz w:val="20"/>
                      <w:szCs w:val="20"/>
                    </w:rPr>
                    <w:t xml:space="preserve"> Make sense of problems and persevere in solving them.</w:t>
                  </w:r>
                </w:p>
              </w:tc>
              <w:tc>
                <w:tcPr>
                  <w:tcW w:w="465" w:type="dxa"/>
                  <w:shd w:val="clear" w:color="auto" w:fill="auto"/>
                  <w:tcMar>
                    <w:top w:w="43" w:type="dxa"/>
                    <w:left w:w="43" w:type="dxa"/>
                    <w:bottom w:w="43" w:type="dxa"/>
                    <w:right w:w="43" w:type="dxa"/>
                  </w:tcMar>
                </w:tcPr>
                <w:p w14:paraId="0FB78278" w14:textId="77777777" w:rsidR="00E371A0" w:rsidRDefault="00E371A0">
                  <w:pPr>
                    <w:widowControl w:val="0"/>
                    <w:numPr>
                      <w:ilvl w:val="0"/>
                      <w:numId w:val="44"/>
                    </w:numPr>
                    <w:pBdr>
                      <w:top w:val="nil"/>
                      <w:left w:val="nil"/>
                      <w:bottom w:val="nil"/>
                      <w:right w:val="nil"/>
                      <w:between w:val="nil"/>
                    </w:pBdr>
                    <w:spacing w:line="240" w:lineRule="auto"/>
                    <w:ind w:hanging="720"/>
                    <w:rPr>
                      <w:sz w:val="20"/>
                      <w:szCs w:val="20"/>
                    </w:rPr>
                  </w:pPr>
                </w:p>
              </w:tc>
              <w:tc>
                <w:tcPr>
                  <w:tcW w:w="6540" w:type="dxa"/>
                  <w:shd w:val="clear" w:color="auto" w:fill="auto"/>
                  <w:tcMar>
                    <w:top w:w="43" w:type="dxa"/>
                    <w:left w:w="43" w:type="dxa"/>
                    <w:bottom w:w="43" w:type="dxa"/>
                    <w:right w:w="43" w:type="dxa"/>
                  </w:tcMar>
                </w:tcPr>
                <w:p w14:paraId="635E58C3" w14:textId="77777777" w:rsidR="00E371A0" w:rsidRDefault="00B35BE8">
                  <w:pPr>
                    <w:widowControl w:val="0"/>
                    <w:pBdr>
                      <w:top w:val="nil"/>
                      <w:left w:val="nil"/>
                      <w:bottom w:val="nil"/>
                      <w:right w:val="nil"/>
                      <w:between w:val="nil"/>
                    </w:pBdr>
                    <w:spacing w:line="240" w:lineRule="auto"/>
                    <w:rPr>
                      <w:sz w:val="20"/>
                      <w:szCs w:val="20"/>
                    </w:rPr>
                  </w:pPr>
                  <w:hyperlink w:anchor="qc01vw72nnba">
                    <w:r w:rsidR="00F52140">
                      <w:rPr>
                        <w:color w:val="1155CC"/>
                        <w:sz w:val="20"/>
                        <w:szCs w:val="20"/>
                        <w:u w:val="single"/>
                      </w:rPr>
                      <w:t>MP.5.</w:t>
                    </w:r>
                  </w:hyperlink>
                  <w:r w:rsidR="00F52140">
                    <w:rPr>
                      <w:sz w:val="20"/>
                      <w:szCs w:val="20"/>
                    </w:rPr>
                    <w:t xml:space="preserve"> Use appropriate tools strategically.</w:t>
                  </w:r>
                </w:p>
              </w:tc>
            </w:tr>
            <w:tr w:rsidR="00E371A0" w14:paraId="37EA574C" w14:textId="77777777" w:rsidTr="00565FEE">
              <w:tc>
                <w:tcPr>
                  <w:tcW w:w="465" w:type="dxa"/>
                  <w:shd w:val="clear" w:color="auto" w:fill="auto"/>
                  <w:tcMar>
                    <w:top w:w="43" w:type="dxa"/>
                    <w:left w:w="43" w:type="dxa"/>
                    <w:bottom w:w="43" w:type="dxa"/>
                    <w:right w:w="43" w:type="dxa"/>
                  </w:tcMar>
                </w:tcPr>
                <w:p w14:paraId="1FC39945" w14:textId="77777777" w:rsidR="00E371A0" w:rsidRDefault="00E371A0">
                  <w:pPr>
                    <w:widowControl w:val="0"/>
                    <w:numPr>
                      <w:ilvl w:val="0"/>
                      <w:numId w:val="96"/>
                    </w:numPr>
                    <w:pBdr>
                      <w:top w:val="nil"/>
                      <w:left w:val="nil"/>
                      <w:bottom w:val="nil"/>
                      <w:right w:val="nil"/>
                      <w:between w:val="nil"/>
                    </w:pBdr>
                    <w:spacing w:line="240" w:lineRule="auto"/>
                    <w:ind w:hanging="720"/>
                    <w:rPr>
                      <w:rFonts w:ascii="Calibri" w:eastAsia="Calibri" w:hAnsi="Calibri" w:cs="Calibri"/>
                    </w:rPr>
                  </w:pPr>
                </w:p>
              </w:tc>
              <w:tc>
                <w:tcPr>
                  <w:tcW w:w="6690" w:type="dxa"/>
                  <w:shd w:val="clear" w:color="auto" w:fill="auto"/>
                  <w:tcMar>
                    <w:top w:w="43" w:type="dxa"/>
                    <w:left w:w="43" w:type="dxa"/>
                    <w:bottom w:w="43" w:type="dxa"/>
                    <w:right w:w="43" w:type="dxa"/>
                  </w:tcMar>
                </w:tcPr>
                <w:p w14:paraId="1BAD6FE6" w14:textId="77777777" w:rsidR="00E371A0" w:rsidRDefault="00B35BE8">
                  <w:pPr>
                    <w:widowControl w:val="0"/>
                    <w:pBdr>
                      <w:top w:val="nil"/>
                      <w:left w:val="nil"/>
                      <w:bottom w:val="nil"/>
                      <w:right w:val="nil"/>
                      <w:between w:val="nil"/>
                    </w:pBdr>
                    <w:spacing w:line="240" w:lineRule="auto"/>
                    <w:rPr>
                      <w:sz w:val="20"/>
                      <w:szCs w:val="20"/>
                    </w:rPr>
                  </w:pPr>
                  <w:hyperlink w:anchor="sv17yzfiiwbn">
                    <w:r w:rsidR="00F52140">
                      <w:rPr>
                        <w:color w:val="1155CC"/>
                        <w:sz w:val="20"/>
                        <w:szCs w:val="20"/>
                        <w:u w:val="single"/>
                      </w:rPr>
                      <w:t>MP.2.</w:t>
                    </w:r>
                  </w:hyperlink>
                  <w:r w:rsidR="00F52140">
                    <w:rPr>
                      <w:sz w:val="20"/>
                      <w:szCs w:val="20"/>
                    </w:rPr>
                    <w:t xml:space="preserve"> Reason abstractly and quantitatively.</w:t>
                  </w:r>
                </w:p>
              </w:tc>
              <w:tc>
                <w:tcPr>
                  <w:tcW w:w="465" w:type="dxa"/>
                  <w:shd w:val="clear" w:color="auto" w:fill="auto"/>
                  <w:tcMar>
                    <w:top w:w="43" w:type="dxa"/>
                    <w:left w:w="43" w:type="dxa"/>
                    <w:bottom w:w="43" w:type="dxa"/>
                    <w:right w:w="43" w:type="dxa"/>
                  </w:tcMar>
                </w:tcPr>
                <w:p w14:paraId="0562CB0E" w14:textId="77777777" w:rsidR="00E371A0" w:rsidRDefault="00E371A0">
                  <w:pPr>
                    <w:widowControl w:val="0"/>
                    <w:numPr>
                      <w:ilvl w:val="0"/>
                      <w:numId w:val="60"/>
                    </w:numPr>
                    <w:pBdr>
                      <w:top w:val="nil"/>
                      <w:left w:val="nil"/>
                      <w:bottom w:val="nil"/>
                      <w:right w:val="nil"/>
                      <w:between w:val="nil"/>
                    </w:pBdr>
                    <w:spacing w:line="240" w:lineRule="auto"/>
                    <w:ind w:hanging="720"/>
                    <w:rPr>
                      <w:sz w:val="20"/>
                      <w:szCs w:val="20"/>
                    </w:rPr>
                  </w:pPr>
                </w:p>
              </w:tc>
              <w:tc>
                <w:tcPr>
                  <w:tcW w:w="6540" w:type="dxa"/>
                  <w:shd w:val="clear" w:color="auto" w:fill="auto"/>
                  <w:tcMar>
                    <w:top w:w="43" w:type="dxa"/>
                    <w:left w:w="43" w:type="dxa"/>
                    <w:bottom w:w="43" w:type="dxa"/>
                    <w:right w:w="43" w:type="dxa"/>
                  </w:tcMar>
                </w:tcPr>
                <w:p w14:paraId="6226CE8F" w14:textId="77777777" w:rsidR="00E371A0" w:rsidRDefault="00B35BE8">
                  <w:pPr>
                    <w:widowControl w:val="0"/>
                    <w:pBdr>
                      <w:top w:val="nil"/>
                      <w:left w:val="nil"/>
                      <w:bottom w:val="nil"/>
                      <w:right w:val="nil"/>
                      <w:between w:val="nil"/>
                    </w:pBdr>
                    <w:spacing w:line="240" w:lineRule="auto"/>
                    <w:rPr>
                      <w:sz w:val="20"/>
                      <w:szCs w:val="20"/>
                    </w:rPr>
                  </w:pPr>
                  <w:hyperlink w:anchor="gaagaea6nj6l">
                    <w:r w:rsidR="00F52140">
                      <w:rPr>
                        <w:color w:val="1155CC"/>
                        <w:sz w:val="20"/>
                        <w:szCs w:val="20"/>
                        <w:u w:val="single"/>
                      </w:rPr>
                      <w:t>MP.6.</w:t>
                    </w:r>
                  </w:hyperlink>
                  <w:r w:rsidR="00F52140">
                    <w:rPr>
                      <w:sz w:val="20"/>
                      <w:szCs w:val="20"/>
                    </w:rPr>
                    <w:t xml:space="preserve"> Attend to precision.</w:t>
                  </w:r>
                </w:p>
              </w:tc>
            </w:tr>
            <w:tr w:rsidR="00E371A0" w14:paraId="76A9D22F" w14:textId="77777777" w:rsidTr="00565FEE">
              <w:tc>
                <w:tcPr>
                  <w:tcW w:w="465" w:type="dxa"/>
                  <w:shd w:val="clear" w:color="auto" w:fill="auto"/>
                  <w:tcMar>
                    <w:top w:w="43" w:type="dxa"/>
                    <w:left w:w="43" w:type="dxa"/>
                    <w:bottom w:w="43" w:type="dxa"/>
                    <w:right w:w="43" w:type="dxa"/>
                  </w:tcMar>
                </w:tcPr>
                <w:p w14:paraId="34CE0A41" w14:textId="77777777" w:rsidR="00E371A0" w:rsidRDefault="00E371A0">
                  <w:pPr>
                    <w:widowControl w:val="0"/>
                    <w:numPr>
                      <w:ilvl w:val="0"/>
                      <w:numId w:val="25"/>
                    </w:numPr>
                    <w:pBdr>
                      <w:top w:val="nil"/>
                      <w:left w:val="nil"/>
                      <w:bottom w:val="nil"/>
                      <w:right w:val="nil"/>
                      <w:between w:val="nil"/>
                    </w:pBdr>
                    <w:spacing w:line="240" w:lineRule="auto"/>
                    <w:ind w:hanging="720"/>
                    <w:rPr>
                      <w:rFonts w:ascii="Calibri" w:eastAsia="Calibri" w:hAnsi="Calibri" w:cs="Calibri"/>
                    </w:rPr>
                  </w:pPr>
                </w:p>
              </w:tc>
              <w:tc>
                <w:tcPr>
                  <w:tcW w:w="6690" w:type="dxa"/>
                  <w:shd w:val="clear" w:color="auto" w:fill="auto"/>
                  <w:tcMar>
                    <w:top w:w="43" w:type="dxa"/>
                    <w:left w:w="43" w:type="dxa"/>
                    <w:bottom w:w="43" w:type="dxa"/>
                    <w:right w:w="43" w:type="dxa"/>
                  </w:tcMar>
                </w:tcPr>
                <w:p w14:paraId="4C76325B" w14:textId="77777777" w:rsidR="00E371A0" w:rsidRDefault="00B35BE8">
                  <w:pPr>
                    <w:widowControl w:val="0"/>
                    <w:pBdr>
                      <w:top w:val="nil"/>
                      <w:left w:val="nil"/>
                      <w:bottom w:val="nil"/>
                      <w:right w:val="nil"/>
                      <w:between w:val="nil"/>
                    </w:pBdr>
                    <w:spacing w:line="240" w:lineRule="auto"/>
                    <w:rPr>
                      <w:sz w:val="20"/>
                      <w:szCs w:val="20"/>
                    </w:rPr>
                  </w:pPr>
                  <w:hyperlink w:anchor="2na6w0cl9seg">
                    <w:r w:rsidR="00F52140">
                      <w:rPr>
                        <w:color w:val="1155CC"/>
                        <w:sz w:val="20"/>
                        <w:szCs w:val="20"/>
                        <w:u w:val="single"/>
                      </w:rPr>
                      <w:t>MP.3.</w:t>
                    </w:r>
                  </w:hyperlink>
                  <w:r w:rsidR="00F52140">
                    <w:rPr>
                      <w:sz w:val="20"/>
                      <w:szCs w:val="20"/>
                    </w:rPr>
                    <w:t xml:space="preserve"> Construct viable arguments and critique the reasoning of others.</w:t>
                  </w:r>
                </w:p>
              </w:tc>
              <w:tc>
                <w:tcPr>
                  <w:tcW w:w="465" w:type="dxa"/>
                  <w:shd w:val="clear" w:color="auto" w:fill="auto"/>
                  <w:tcMar>
                    <w:top w:w="43" w:type="dxa"/>
                    <w:left w:w="43" w:type="dxa"/>
                    <w:bottom w:w="43" w:type="dxa"/>
                    <w:right w:w="43" w:type="dxa"/>
                  </w:tcMar>
                </w:tcPr>
                <w:p w14:paraId="62EBF3C5" w14:textId="77777777" w:rsidR="00E371A0" w:rsidRDefault="00E371A0">
                  <w:pPr>
                    <w:widowControl w:val="0"/>
                    <w:numPr>
                      <w:ilvl w:val="0"/>
                      <w:numId w:val="52"/>
                    </w:numPr>
                    <w:pBdr>
                      <w:top w:val="nil"/>
                      <w:left w:val="nil"/>
                      <w:bottom w:val="nil"/>
                      <w:right w:val="nil"/>
                      <w:between w:val="nil"/>
                    </w:pBdr>
                    <w:spacing w:line="240" w:lineRule="auto"/>
                    <w:ind w:hanging="720"/>
                    <w:rPr>
                      <w:sz w:val="20"/>
                      <w:szCs w:val="20"/>
                    </w:rPr>
                  </w:pPr>
                </w:p>
              </w:tc>
              <w:tc>
                <w:tcPr>
                  <w:tcW w:w="6540" w:type="dxa"/>
                  <w:shd w:val="clear" w:color="auto" w:fill="auto"/>
                  <w:tcMar>
                    <w:top w:w="43" w:type="dxa"/>
                    <w:left w:w="43" w:type="dxa"/>
                    <w:bottom w:w="43" w:type="dxa"/>
                    <w:right w:w="43" w:type="dxa"/>
                  </w:tcMar>
                </w:tcPr>
                <w:p w14:paraId="5DFE1897" w14:textId="77777777" w:rsidR="00E371A0" w:rsidRDefault="00B35BE8">
                  <w:pPr>
                    <w:widowControl w:val="0"/>
                    <w:pBdr>
                      <w:top w:val="nil"/>
                      <w:left w:val="nil"/>
                      <w:bottom w:val="nil"/>
                      <w:right w:val="nil"/>
                      <w:between w:val="nil"/>
                    </w:pBdr>
                    <w:spacing w:line="240" w:lineRule="auto"/>
                    <w:rPr>
                      <w:sz w:val="20"/>
                      <w:szCs w:val="20"/>
                    </w:rPr>
                  </w:pPr>
                  <w:hyperlink w:anchor="fhunhbdofer1">
                    <w:r w:rsidR="00F52140">
                      <w:rPr>
                        <w:color w:val="1155CC"/>
                        <w:sz w:val="20"/>
                        <w:szCs w:val="20"/>
                        <w:u w:val="single"/>
                      </w:rPr>
                      <w:t>MP.7.</w:t>
                    </w:r>
                  </w:hyperlink>
                  <w:r w:rsidR="00F52140">
                    <w:rPr>
                      <w:sz w:val="20"/>
                      <w:szCs w:val="20"/>
                    </w:rPr>
                    <w:t xml:space="preserve"> Look for and make use of structure.  </w:t>
                  </w:r>
                </w:p>
              </w:tc>
            </w:tr>
            <w:tr w:rsidR="00E371A0" w14:paraId="2F9FAFFE" w14:textId="77777777" w:rsidTr="00565FEE">
              <w:tc>
                <w:tcPr>
                  <w:tcW w:w="465" w:type="dxa"/>
                  <w:shd w:val="clear" w:color="auto" w:fill="auto"/>
                  <w:tcMar>
                    <w:top w:w="43" w:type="dxa"/>
                    <w:left w:w="43" w:type="dxa"/>
                    <w:bottom w:w="43" w:type="dxa"/>
                    <w:right w:w="43" w:type="dxa"/>
                  </w:tcMar>
                </w:tcPr>
                <w:p w14:paraId="6D98A12B" w14:textId="77777777" w:rsidR="00E371A0" w:rsidRDefault="00E371A0">
                  <w:pPr>
                    <w:widowControl w:val="0"/>
                    <w:numPr>
                      <w:ilvl w:val="0"/>
                      <w:numId w:val="46"/>
                    </w:numPr>
                    <w:pBdr>
                      <w:top w:val="nil"/>
                      <w:left w:val="nil"/>
                      <w:bottom w:val="nil"/>
                      <w:right w:val="nil"/>
                      <w:between w:val="nil"/>
                    </w:pBdr>
                    <w:spacing w:line="240" w:lineRule="auto"/>
                    <w:ind w:hanging="720"/>
                    <w:rPr>
                      <w:rFonts w:ascii="Calibri" w:eastAsia="Calibri" w:hAnsi="Calibri" w:cs="Calibri"/>
                    </w:rPr>
                  </w:pPr>
                </w:p>
              </w:tc>
              <w:tc>
                <w:tcPr>
                  <w:tcW w:w="6690" w:type="dxa"/>
                  <w:shd w:val="clear" w:color="auto" w:fill="auto"/>
                  <w:tcMar>
                    <w:top w:w="43" w:type="dxa"/>
                    <w:left w:w="43" w:type="dxa"/>
                    <w:bottom w:w="43" w:type="dxa"/>
                    <w:right w:w="43" w:type="dxa"/>
                  </w:tcMar>
                </w:tcPr>
                <w:p w14:paraId="34C1A0E3" w14:textId="77777777" w:rsidR="00E371A0" w:rsidRDefault="00B35BE8">
                  <w:pPr>
                    <w:widowControl w:val="0"/>
                    <w:pBdr>
                      <w:top w:val="nil"/>
                      <w:left w:val="nil"/>
                      <w:bottom w:val="nil"/>
                      <w:right w:val="nil"/>
                      <w:between w:val="nil"/>
                    </w:pBdr>
                    <w:spacing w:line="240" w:lineRule="auto"/>
                    <w:rPr>
                      <w:sz w:val="20"/>
                      <w:szCs w:val="20"/>
                    </w:rPr>
                  </w:pPr>
                  <w:hyperlink w:anchor="t3nyc4wr4scv">
                    <w:r w:rsidR="00F52140">
                      <w:rPr>
                        <w:color w:val="1155CC"/>
                        <w:sz w:val="20"/>
                        <w:szCs w:val="20"/>
                        <w:u w:val="single"/>
                      </w:rPr>
                      <w:t>MP.4.</w:t>
                    </w:r>
                  </w:hyperlink>
                  <w:r w:rsidR="00F52140">
                    <w:rPr>
                      <w:sz w:val="20"/>
                      <w:szCs w:val="20"/>
                    </w:rPr>
                    <w:t xml:space="preserve"> Model with mathematics.</w:t>
                  </w:r>
                </w:p>
              </w:tc>
              <w:tc>
                <w:tcPr>
                  <w:tcW w:w="465" w:type="dxa"/>
                  <w:shd w:val="clear" w:color="auto" w:fill="auto"/>
                  <w:tcMar>
                    <w:top w:w="43" w:type="dxa"/>
                    <w:left w:w="43" w:type="dxa"/>
                    <w:bottom w:w="43" w:type="dxa"/>
                    <w:right w:w="43" w:type="dxa"/>
                  </w:tcMar>
                </w:tcPr>
                <w:p w14:paraId="2946DB82" w14:textId="77777777" w:rsidR="00E371A0" w:rsidRDefault="00E371A0">
                  <w:pPr>
                    <w:widowControl w:val="0"/>
                    <w:numPr>
                      <w:ilvl w:val="0"/>
                      <w:numId w:val="90"/>
                    </w:numPr>
                    <w:pBdr>
                      <w:top w:val="nil"/>
                      <w:left w:val="nil"/>
                      <w:bottom w:val="nil"/>
                      <w:right w:val="nil"/>
                      <w:between w:val="nil"/>
                    </w:pBdr>
                    <w:spacing w:line="240" w:lineRule="auto"/>
                    <w:ind w:hanging="720"/>
                    <w:rPr>
                      <w:sz w:val="20"/>
                      <w:szCs w:val="20"/>
                    </w:rPr>
                  </w:pPr>
                </w:p>
              </w:tc>
              <w:tc>
                <w:tcPr>
                  <w:tcW w:w="6540" w:type="dxa"/>
                  <w:shd w:val="clear" w:color="auto" w:fill="auto"/>
                  <w:tcMar>
                    <w:top w:w="43" w:type="dxa"/>
                    <w:left w:w="43" w:type="dxa"/>
                    <w:bottom w:w="43" w:type="dxa"/>
                    <w:right w:w="43" w:type="dxa"/>
                  </w:tcMar>
                </w:tcPr>
                <w:p w14:paraId="67C81D24" w14:textId="77777777" w:rsidR="00E371A0" w:rsidRDefault="00B35BE8">
                  <w:pPr>
                    <w:widowControl w:val="0"/>
                    <w:spacing w:line="240" w:lineRule="auto"/>
                    <w:rPr>
                      <w:sz w:val="20"/>
                      <w:szCs w:val="20"/>
                    </w:rPr>
                  </w:pPr>
                  <w:hyperlink w:anchor="pwcg3rivsit3">
                    <w:r w:rsidR="00F52140">
                      <w:rPr>
                        <w:color w:val="1155CC"/>
                        <w:sz w:val="20"/>
                        <w:szCs w:val="20"/>
                        <w:u w:val="single"/>
                      </w:rPr>
                      <w:t>MP.8.</w:t>
                    </w:r>
                  </w:hyperlink>
                  <w:r w:rsidR="00F52140">
                    <w:rPr>
                      <w:sz w:val="20"/>
                      <w:szCs w:val="20"/>
                    </w:rPr>
                    <w:t xml:space="preserve"> Look for and express regularity in repeated reasoning. </w:t>
                  </w:r>
                </w:p>
              </w:tc>
            </w:tr>
          </w:tbl>
          <w:p w14:paraId="5997CC1D" w14:textId="77777777" w:rsidR="00E371A0" w:rsidRDefault="00E371A0">
            <w:pPr>
              <w:widowControl w:val="0"/>
              <w:pBdr>
                <w:top w:val="nil"/>
                <w:left w:val="nil"/>
                <w:bottom w:val="nil"/>
                <w:right w:val="nil"/>
                <w:between w:val="nil"/>
              </w:pBdr>
              <w:spacing w:line="240" w:lineRule="auto"/>
              <w:rPr>
                <w:rFonts w:ascii="Calibri" w:eastAsia="Calibri" w:hAnsi="Calibri" w:cs="Calibri"/>
                <w:sz w:val="2"/>
                <w:szCs w:val="2"/>
              </w:rPr>
            </w:pPr>
          </w:p>
        </w:tc>
      </w:tr>
    </w:tbl>
    <w:p w14:paraId="110FFD37" w14:textId="77777777" w:rsidR="00E371A0" w:rsidRDefault="00E371A0">
      <w:pPr>
        <w:widowControl w:val="0"/>
        <w:shd w:val="clear" w:color="auto" w:fill="FFFFFF"/>
        <w:spacing w:line="24" w:lineRule="auto"/>
        <w:rPr>
          <w:rFonts w:ascii="Calibri" w:eastAsia="Calibri" w:hAnsi="Calibri" w:cs="Calibri"/>
          <w:sz w:val="20"/>
          <w:szCs w:val="20"/>
        </w:rPr>
      </w:pPr>
    </w:p>
    <w:tbl>
      <w:tblPr>
        <w:tblStyle w:val="a6"/>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25B62363" w14:textId="77777777" w:rsidTr="00565FEE">
        <w:tc>
          <w:tcPr>
            <w:tcW w:w="14400" w:type="dxa"/>
            <w:shd w:val="clear" w:color="auto" w:fill="EFEFEF"/>
            <w:tcMar>
              <w:top w:w="100" w:type="dxa"/>
              <w:left w:w="100" w:type="dxa"/>
              <w:bottom w:w="100" w:type="dxa"/>
              <w:right w:w="100" w:type="dxa"/>
            </w:tcMar>
          </w:tcPr>
          <w:p w14:paraId="7EF73505" w14:textId="77777777" w:rsidR="00E371A0" w:rsidRDefault="00F52140">
            <w:pPr>
              <w:widowControl w:val="0"/>
              <w:spacing w:line="240" w:lineRule="auto"/>
              <w:jc w:val="center"/>
              <w:rPr>
                <w:b/>
                <w:sz w:val="20"/>
                <w:szCs w:val="20"/>
              </w:rPr>
            </w:pPr>
            <w:r>
              <w:rPr>
                <w:b/>
              </w:rPr>
              <w:lastRenderedPageBreak/>
              <w:t>Notes on Key Lesson Components (Optional)</w:t>
            </w:r>
          </w:p>
        </w:tc>
      </w:tr>
      <w:tr w:rsidR="00E371A0" w14:paraId="6B699379" w14:textId="77777777" w:rsidTr="00565FEE">
        <w:tc>
          <w:tcPr>
            <w:tcW w:w="14400" w:type="dxa"/>
            <w:shd w:val="clear" w:color="auto" w:fill="auto"/>
            <w:tcMar>
              <w:top w:w="100" w:type="dxa"/>
              <w:left w:w="100" w:type="dxa"/>
              <w:bottom w:w="100" w:type="dxa"/>
              <w:right w:w="100" w:type="dxa"/>
            </w:tcMar>
          </w:tcPr>
          <w:p w14:paraId="3FE9F23F" w14:textId="77777777" w:rsidR="00E371A0" w:rsidRDefault="00E371A0">
            <w:pPr>
              <w:widowControl w:val="0"/>
              <w:pBdr>
                <w:top w:val="nil"/>
                <w:left w:val="nil"/>
                <w:bottom w:val="nil"/>
                <w:right w:val="nil"/>
                <w:between w:val="nil"/>
              </w:pBdr>
              <w:spacing w:line="240" w:lineRule="auto"/>
              <w:rPr>
                <w:sz w:val="20"/>
                <w:szCs w:val="20"/>
              </w:rPr>
            </w:pPr>
          </w:p>
        </w:tc>
      </w:tr>
    </w:tbl>
    <w:p w14:paraId="1F72F646" w14:textId="77777777" w:rsidR="00E371A0" w:rsidRDefault="00E371A0">
      <w:pPr>
        <w:widowControl w:val="0"/>
        <w:shd w:val="clear" w:color="auto" w:fill="FFFFFF"/>
        <w:spacing w:line="24" w:lineRule="auto"/>
        <w:rPr>
          <w:sz w:val="20"/>
          <w:szCs w:val="20"/>
        </w:rPr>
      </w:pPr>
    </w:p>
    <w:p w14:paraId="08CE6F91" w14:textId="77777777" w:rsidR="00E371A0" w:rsidRDefault="00E371A0">
      <w:pPr>
        <w:widowControl w:val="0"/>
        <w:shd w:val="clear" w:color="auto" w:fill="FFFFFF"/>
        <w:spacing w:line="24" w:lineRule="auto"/>
        <w:rPr>
          <w:sz w:val="20"/>
          <w:szCs w:val="20"/>
        </w:rPr>
      </w:pPr>
    </w:p>
    <w:p w14:paraId="61CDCEAD" w14:textId="77777777" w:rsidR="00E371A0" w:rsidRDefault="00E371A0">
      <w:pPr>
        <w:widowControl w:val="0"/>
        <w:shd w:val="clear" w:color="auto" w:fill="FFFFFF"/>
        <w:spacing w:line="24" w:lineRule="auto"/>
        <w:rPr>
          <w:sz w:val="20"/>
          <w:szCs w:val="20"/>
        </w:rPr>
      </w:pPr>
    </w:p>
    <w:p w14:paraId="6BB9E253" w14:textId="77777777" w:rsidR="00E371A0" w:rsidRDefault="00E371A0">
      <w:pPr>
        <w:widowControl w:val="0"/>
        <w:shd w:val="clear" w:color="auto" w:fill="FFFFFF"/>
        <w:spacing w:line="24" w:lineRule="auto"/>
        <w:rPr>
          <w:sz w:val="20"/>
          <w:szCs w:val="20"/>
        </w:rPr>
      </w:pPr>
    </w:p>
    <w:p w14:paraId="23DE523C" w14:textId="77777777" w:rsidR="00E371A0" w:rsidRDefault="00E371A0">
      <w:pPr>
        <w:widowControl w:val="0"/>
        <w:shd w:val="clear" w:color="auto" w:fill="FFFFFF"/>
        <w:spacing w:line="24" w:lineRule="auto"/>
        <w:rPr>
          <w:sz w:val="20"/>
          <w:szCs w:val="20"/>
        </w:rPr>
      </w:pPr>
    </w:p>
    <w:p w14:paraId="52E56223" w14:textId="77777777" w:rsidR="00E371A0" w:rsidRDefault="00E371A0">
      <w:pPr>
        <w:widowControl w:val="0"/>
        <w:shd w:val="clear" w:color="auto" w:fill="FFFFFF"/>
        <w:spacing w:line="24" w:lineRule="auto"/>
        <w:rPr>
          <w:sz w:val="20"/>
          <w:szCs w:val="20"/>
        </w:rPr>
      </w:pPr>
    </w:p>
    <w:p w14:paraId="07547A01" w14:textId="77777777" w:rsidR="00E371A0" w:rsidRDefault="00E371A0">
      <w:pPr>
        <w:widowControl w:val="0"/>
        <w:shd w:val="clear" w:color="auto" w:fill="FFFFFF"/>
        <w:spacing w:line="24" w:lineRule="auto"/>
        <w:rPr>
          <w:sz w:val="20"/>
          <w:szCs w:val="20"/>
        </w:rPr>
      </w:pPr>
    </w:p>
    <w:p w14:paraId="5043CB0F" w14:textId="77777777" w:rsidR="00E371A0" w:rsidRDefault="00E371A0">
      <w:pPr>
        <w:widowControl w:val="0"/>
        <w:shd w:val="clear" w:color="auto" w:fill="FFFFFF"/>
        <w:spacing w:line="24" w:lineRule="auto"/>
        <w:rPr>
          <w:sz w:val="20"/>
          <w:szCs w:val="20"/>
        </w:rPr>
      </w:pPr>
    </w:p>
    <w:p w14:paraId="07459315" w14:textId="77777777" w:rsidR="00E371A0" w:rsidRDefault="00E371A0">
      <w:pPr>
        <w:widowControl w:val="0"/>
        <w:shd w:val="clear" w:color="auto" w:fill="FFFFFF"/>
        <w:spacing w:line="24" w:lineRule="auto"/>
        <w:rPr>
          <w:sz w:val="20"/>
          <w:szCs w:val="20"/>
        </w:rPr>
      </w:pPr>
    </w:p>
    <w:p w14:paraId="443A8DC8" w14:textId="77777777" w:rsidR="00E371A0" w:rsidRDefault="00F52140">
      <w:pPr>
        <w:widowControl w:val="0"/>
        <w:spacing w:line="240" w:lineRule="auto"/>
        <w:ind w:left="720"/>
        <w:rPr>
          <w:b/>
          <w:sz w:val="20"/>
          <w:szCs w:val="20"/>
          <w:highlight w:val="white"/>
        </w:rPr>
      </w:pPr>
      <w:r>
        <w:rPr>
          <w:noProof/>
        </w:rPr>
        <w:drawing>
          <wp:anchor distT="57150" distB="57150" distL="57150" distR="57150" simplePos="0" relativeHeight="251660288" behindDoc="0" locked="0" layoutInCell="1" hidden="0" allowOverlap="1" wp14:anchorId="407C5257" wp14:editId="726DCB80">
            <wp:simplePos x="0" y="0"/>
            <wp:positionH relativeFrom="column">
              <wp:posOffset>1</wp:posOffset>
            </wp:positionH>
            <wp:positionV relativeFrom="paragraph">
              <wp:posOffset>57150</wp:posOffset>
            </wp:positionV>
            <wp:extent cx="301752" cy="490347"/>
            <wp:effectExtent l="0" t="0" r="0" b="0"/>
            <wp:wrapSquare wrapText="bothSides" distT="57150" distB="57150" distL="57150" distR="57150"/>
            <wp:docPr id="4"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4.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301752" cy="490347"/>
                    </a:xfrm>
                    <a:prstGeom prst="rect">
                      <a:avLst/>
                    </a:prstGeom>
                    <a:ln/>
                  </pic:spPr>
                </pic:pic>
              </a:graphicData>
            </a:graphic>
          </wp:anchor>
        </w:drawing>
      </w:r>
    </w:p>
    <w:p w14:paraId="6F63140A" w14:textId="77777777" w:rsidR="00E371A0" w:rsidRDefault="00F52140">
      <w:pPr>
        <w:widowControl w:val="0"/>
        <w:spacing w:line="240" w:lineRule="auto"/>
        <w:ind w:left="720"/>
        <w:rPr>
          <w:b/>
          <w:sz w:val="20"/>
          <w:szCs w:val="20"/>
          <w:highlight w:val="white"/>
        </w:rPr>
      </w:pPr>
      <w:r>
        <w:rPr>
          <w:b/>
          <w:sz w:val="20"/>
          <w:szCs w:val="20"/>
          <w:highlight w:val="white"/>
        </w:rPr>
        <w:t>Supporting intentional integration of evidence-based instructional practices</w:t>
      </w:r>
    </w:p>
    <w:p w14:paraId="7DF4E37C" w14:textId="77777777" w:rsidR="00E371A0" w:rsidRDefault="00E371A0">
      <w:pPr>
        <w:widowControl w:val="0"/>
        <w:spacing w:line="240" w:lineRule="auto"/>
        <w:ind w:left="720"/>
        <w:rPr>
          <w:b/>
          <w:sz w:val="20"/>
          <w:szCs w:val="20"/>
          <w:highlight w:val="white"/>
        </w:rPr>
      </w:pPr>
    </w:p>
    <w:p w14:paraId="44FB30F8" w14:textId="77777777" w:rsidR="00E371A0" w:rsidRDefault="00E371A0">
      <w:pPr>
        <w:widowControl w:val="0"/>
        <w:shd w:val="clear" w:color="auto" w:fill="FFFFFF"/>
        <w:spacing w:line="240" w:lineRule="auto"/>
        <w:rPr>
          <w:b/>
          <w:sz w:val="20"/>
          <w:szCs w:val="20"/>
        </w:rPr>
      </w:pPr>
    </w:p>
    <w:p w14:paraId="65D160D5" w14:textId="77777777" w:rsidR="00E371A0" w:rsidRDefault="00F52140" w:rsidP="00BD2E29">
      <w:pPr>
        <w:widowControl w:val="0"/>
        <w:shd w:val="clear" w:color="auto" w:fill="FFFFFF"/>
        <w:spacing w:after="80" w:line="240" w:lineRule="auto"/>
        <w:ind w:left="720"/>
        <w:rPr>
          <w:b/>
          <w:sz w:val="20"/>
          <w:szCs w:val="20"/>
        </w:rPr>
      </w:pPr>
      <w:r>
        <w:rPr>
          <w:b/>
          <w:sz w:val="20"/>
          <w:szCs w:val="20"/>
        </w:rPr>
        <w:t>Supporting Resource: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45"/>
      </w:tblGrid>
      <w:tr w:rsidR="00047DA9" w14:paraId="267378D1" w14:textId="77777777" w:rsidTr="00BD2E29">
        <w:tc>
          <w:tcPr>
            <w:tcW w:w="7195" w:type="dxa"/>
          </w:tcPr>
          <w:p w14:paraId="3299EE80" w14:textId="7ADCC9B0" w:rsidR="00047DA9" w:rsidRPr="00BD2E29" w:rsidRDefault="00B35BE8" w:rsidP="00BD2E29">
            <w:pPr>
              <w:widowControl w:val="0"/>
              <w:numPr>
                <w:ilvl w:val="0"/>
                <w:numId w:val="76"/>
              </w:numPr>
              <w:shd w:val="clear" w:color="auto" w:fill="FFFFFF"/>
              <w:spacing w:after="80"/>
              <w:ind w:left="335" w:firstLine="0"/>
              <w:rPr>
                <w:sz w:val="20"/>
                <w:szCs w:val="20"/>
              </w:rPr>
            </w:pPr>
            <w:hyperlink r:id="rId19">
              <w:r w:rsidR="00047DA9">
                <w:rPr>
                  <w:i/>
                  <w:color w:val="1155CC"/>
                  <w:sz w:val="20"/>
                  <w:szCs w:val="20"/>
                  <w:u w:val="single"/>
                </w:rPr>
                <w:t>NCTM’s Effective Mathematics Teaching Practices</w:t>
              </w:r>
            </w:hyperlink>
            <w:r w:rsidR="00047DA9">
              <w:rPr>
                <w:sz w:val="20"/>
                <w:szCs w:val="20"/>
              </w:rPr>
              <w:t xml:space="preserve"> </w:t>
            </w:r>
          </w:p>
        </w:tc>
        <w:tc>
          <w:tcPr>
            <w:tcW w:w="7195" w:type="dxa"/>
          </w:tcPr>
          <w:p w14:paraId="565F70B3" w14:textId="0A6A8E6A" w:rsidR="00047DA9" w:rsidRPr="00047DA9" w:rsidRDefault="00B35BE8" w:rsidP="00BD2E29">
            <w:pPr>
              <w:widowControl w:val="0"/>
              <w:numPr>
                <w:ilvl w:val="0"/>
                <w:numId w:val="76"/>
              </w:numPr>
              <w:shd w:val="clear" w:color="auto" w:fill="FFFFFF"/>
              <w:ind w:left="554" w:hanging="294"/>
              <w:rPr>
                <w:sz w:val="20"/>
                <w:szCs w:val="20"/>
                <w:highlight w:val="white"/>
              </w:rPr>
            </w:pPr>
            <w:hyperlink r:id="rId20">
              <w:r w:rsidR="00047DA9">
                <w:rPr>
                  <w:color w:val="1155CC"/>
                  <w:sz w:val="20"/>
                  <w:szCs w:val="20"/>
                  <w:highlight w:val="white"/>
                  <w:u w:val="single"/>
                </w:rPr>
                <w:t>KDE’s Evidence-Based Instructional Practice series</w:t>
              </w:r>
            </w:hyperlink>
          </w:p>
        </w:tc>
      </w:tr>
    </w:tbl>
    <w:p w14:paraId="3041E394" w14:textId="77777777" w:rsidR="00E371A0" w:rsidRDefault="00E371A0">
      <w:pPr>
        <w:widowControl w:val="0"/>
        <w:shd w:val="clear" w:color="auto" w:fill="FFFFFF"/>
        <w:spacing w:line="24" w:lineRule="auto"/>
        <w:rPr>
          <w:sz w:val="20"/>
          <w:szCs w:val="20"/>
        </w:rPr>
      </w:pPr>
    </w:p>
    <w:p w14:paraId="722B00AE" w14:textId="77777777" w:rsidR="00E371A0" w:rsidRDefault="00E371A0">
      <w:pPr>
        <w:widowControl w:val="0"/>
        <w:shd w:val="clear" w:color="auto" w:fill="FFFFFF"/>
        <w:spacing w:line="24" w:lineRule="auto"/>
        <w:rPr>
          <w:sz w:val="20"/>
          <w:szCs w:val="20"/>
        </w:rPr>
      </w:pPr>
    </w:p>
    <w:p w14:paraId="42C6D796" w14:textId="77777777" w:rsidR="00E371A0" w:rsidRDefault="00E371A0">
      <w:pPr>
        <w:widowControl w:val="0"/>
        <w:shd w:val="clear" w:color="auto" w:fill="FFFFFF"/>
        <w:spacing w:line="24" w:lineRule="auto"/>
        <w:rPr>
          <w:sz w:val="20"/>
          <w:szCs w:val="20"/>
        </w:rPr>
      </w:pPr>
    </w:p>
    <w:tbl>
      <w:tblPr>
        <w:tblStyle w:val="a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05F0CC06" w14:textId="77777777" w:rsidTr="00565FEE">
        <w:tc>
          <w:tcPr>
            <w:tcW w:w="14400" w:type="dxa"/>
            <w:shd w:val="clear" w:color="auto" w:fill="CFE2F3"/>
            <w:tcMar>
              <w:top w:w="72" w:type="dxa"/>
              <w:left w:w="72" w:type="dxa"/>
              <w:bottom w:w="72" w:type="dxa"/>
              <w:right w:w="72" w:type="dxa"/>
            </w:tcMar>
          </w:tcPr>
          <w:p w14:paraId="77CDE48A" w14:textId="77777777" w:rsidR="00E371A0" w:rsidRDefault="00F52140">
            <w:pPr>
              <w:widowControl w:val="0"/>
              <w:spacing w:line="240" w:lineRule="auto"/>
              <w:jc w:val="center"/>
              <w:rPr>
                <w:b/>
              </w:rPr>
            </w:pPr>
            <w:bookmarkStart w:id="1" w:name="2fswzle5rkxa" w:colFirst="0" w:colLast="0"/>
            <w:bookmarkEnd w:id="1"/>
            <w:r>
              <w:rPr>
                <w:b/>
              </w:rPr>
              <w:t>Identify Evidence-based Instructional Practice(s)</w:t>
            </w:r>
          </w:p>
          <w:p w14:paraId="32A06126" w14:textId="77777777" w:rsidR="00E371A0" w:rsidRDefault="00F52140">
            <w:pPr>
              <w:widowControl w:val="0"/>
              <w:spacing w:line="240" w:lineRule="auto"/>
              <w:jc w:val="center"/>
              <w:rPr>
                <w:b/>
              </w:rPr>
            </w:pPr>
            <w:r>
              <w:rPr>
                <w:sz w:val="20"/>
                <w:szCs w:val="20"/>
              </w:rPr>
              <w:t>May reference</w:t>
            </w:r>
            <w:r>
              <w:t xml:space="preserve"> </w:t>
            </w:r>
            <w:hyperlink r:id="rId21">
              <w:r>
                <w:rPr>
                  <w:i/>
                  <w:color w:val="1155CC"/>
                  <w:sz w:val="20"/>
                  <w:szCs w:val="20"/>
                  <w:u w:val="single"/>
                </w:rPr>
                <w:t>Effective Mathematics Teaching Practices (NCTM)</w:t>
              </w:r>
            </w:hyperlink>
          </w:p>
        </w:tc>
      </w:tr>
      <w:tr w:rsidR="00E371A0" w14:paraId="05FC7F42" w14:textId="77777777" w:rsidTr="00565FEE">
        <w:tc>
          <w:tcPr>
            <w:tcW w:w="14400" w:type="dxa"/>
            <w:shd w:val="clear" w:color="auto" w:fill="auto"/>
            <w:tcMar>
              <w:top w:w="72" w:type="dxa"/>
              <w:left w:w="72" w:type="dxa"/>
              <w:bottom w:w="72" w:type="dxa"/>
              <w:right w:w="72" w:type="dxa"/>
            </w:tcMar>
          </w:tcPr>
          <w:tbl>
            <w:tblPr>
              <w:tblStyle w:val="a8"/>
              <w:tblW w:w="20355" w:type="dxa"/>
              <w:tblLayout w:type="fixed"/>
              <w:tblLook w:val="0620" w:firstRow="1" w:lastRow="0" w:firstColumn="0" w:lastColumn="0" w:noHBand="1" w:noVBand="1"/>
            </w:tblPr>
            <w:tblGrid>
              <w:gridCol w:w="521"/>
              <w:gridCol w:w="6594"/>
              <w:gridCol w:w="450"/>
              <w:gridCol w:w="12790"/>
            </w:tblGrid>
            <w:tr w:rsidR="004771E1" w14:paraId="0DEBDD9B" w14:textId="77777777" w:rsidTr="00565FEE">
              <w:trPr>
                <w:trHeight w:val="395"/>
              </w:trPr>
              <w:tc>
                <w:tcPr>
                  <w:tcW w:w="521" w:type="dxa"/>
                  <w:vAlign w:val="center"/>
                </w:tcPr>
                <w:p w14:paraId="201664D5" w14:textId="77777777" w:rsidR="004771E1" w:rsidRDefault="004771E1" w:rsidP="005B00FF">
                  <w:pPr>
                    <w:pStyle w:val="ListParagraph"/>
                    <w:widowControl w:val="0"/>
                    <w:numPr>
                      <w:ilvl w:val="0"/>
                      <w:numId w:val="111"/>
                    </w:numPr>
                    <w:pBdr>
                      <w:top w:val="nil"/>
                      <w:left w:val="nil"/>
                      <w:bottom w:val="nil"/>
                      <w:right w:val="nil"/>
                      <w:between w:val="nil"/>
                    </w:pBdr>
                    <w:spacing w:line="240" w:lineRule="auto"/>
                  </w:pPr>
                </w:p>
              </w:tc>
              <w:tc>
                <w:tcPr>
                  <w:tcW w:w="6594" w:type="dxa"/>
                  <w:shd w:val="clear" w:color="auto" w:fill="auto"/>
                  <w:tcMar>
                    <w:top w:w="43" w:type="dxa"/>
                    <w:left w:w="43" w:type="dxa"/>
                    <w:bottom w:w="43" w:type="dxa"/>
                    <w:right w:w="43" w:type="dxa"/>
                  </w:tcMar>
                  <w:vAlign w:val="center"/>
                </w:tcPr>
                <w:p w14:paraId="7875C712" w14:textId="01A48887" w:rsidR="004771E1" w:rsidRDefault="00B35BE8" w:rsidP="005B00FF">
                  <w:pPr>
                    <w:widowControl w:val="0"/>
                    <w:pBdr>
                      <w:top w:val="nil"/>
                      <w:left w:val="nil"/>
                      <w:bottom w:val="nil"/>
                      <w:right w:val="nil"/>
                      <w:between w:val="nil"/>
                    </w:pBdr>
                    <w:spacing w:line="240" w:lineRule="auto"/>
                    <w:rPr>
                      <w:sz w:val="20"/>
                      <w:szCs w:val="20"/>
                    </w:rPr>
                  </w:pPr>
                  <w:hyperlink w:anchor="a0u4elfzmyy9">
                    <w:r w:rsidR="004771E1">
                      <w:rPr>
                        <w:color w:val="1155CC"/>
                        <w:sz w:val="20"/>
                        <w:szCs w:val="20"/>
                        <w:u w:val="single"/>
                      </w:rPr>
                      <w:t>EMTP 1:</w:t>
                    </w:r>
                  </w:hyperlink>
                  <w:r w:rsidR="004771E1">
                    <w:rPr>
                      <w:sz w:val="20"/>
                      <w:szCs w:val="20"/>
                    </w:rPr>
                    <w:t xml:space="preserve"> Establish mathematics goals to focus learning.</w:t>
                  </w:r>
                </w:p>
              </w:tc>
              <w:tc>
                <w:tcPr>
                  <w:tcW w:w="450" w:type="dxa"/>
                  <w:shd w:val="clear" w:color="auto" w:fill="auto"/>
                  <w:tcMar>
                    <w:top w:w="43" w:type="dxa"/>
                    <w:left w:w="43" w:type="dxa"/>
                    <w:bottom w:w="43" w:type="dxa"/>
                    <w:right w:w="43" w:type="dxa"/>
                  </w:tcMar>
                  <w:vAlign w:val="center"/>
                </w:tcPr>
                <w:p w14:paraId="31126E5D" w14:textId="77777777" w:rsidR="004771E1" w:rsidRDefault="004771E1" w:rsidP="005B00FF">
                  <w:pPr>
                    <w:widowControl w:val="0"/>
                    <w:numPr>
                      <w:ilvl w:val="0"/>
                      <w:numId w:val="34"/>
                    </w:numPr>
                    <w:pBdr>
                      <w:top w:val="nil"/>
                      <w:left w:val="nil"/>
                      <w:bottom w:val="nil"/>
                      <w:right w:val="nil"/>
                      <w:between w:val="nil"/>
                    </w:pBdr>
                    <w:spacing w:line="240" w:lineRule="auto"/>
                    <w:ind w:hanging="720"/>
                    <w:rPr>
                      <w:sz w:val="20"/>
                      <w:szCs w:val="20"/>
                    </w:rPr>
                  </w:pPr>
                </w:p>
              </w:tc>
              <w:tc>
                <w:tcPr>
                  <w:tcW w:w="12790" w:type="dxa"/>
                  <w:shd w:val="clear" w:color="auto" w:fill="auto"/>
                  <w:tcMar>
                    <w:top w:w="43" w:type="dxa"/>
                    <w:left w:w="43" w:type="dxa"/>
                    <w:bottom w:w="43" w:type="dxa"/>
                    <w:right w:w="43" w:type="dxa"/>
                  </w:tcMar>
                  <w:vAlign w:val="center"/>
                </w:tcPr>
                <w:p w14:paraId="2BD02E18" w14:textId="77777777" w:rsidR="004771E1" w:rsidRDefault="00B35BE8" w:rsidP="005B00FF">
                  <w:pPr>
                    <w:widowControl w:val="0"/>
                    <w:pBdr>
                      <w:top w:val="nil"/>
                      <w:left w:val="nil"/>
                      <w:bottom w:val="nil"/>
                      <w:right w:val="nil"/>
                      <w:between w:val="nil"/>
                    </w:pBdr>
                    <w:spacing w:line="240" w:lineRule="auto"/>
                    <w:rPr>
                      <w:sz w:val="20"/>
                      <w:szCs w:val="20"/>
                    </w:rPr>
                  </w:pPr>
                  <w:hyperlink w:anchor="ldsdxa93iqua">
                    <w:r w:rsidR="004771E1">
                      <w:rPr>
                        <w:color w:val="1155CC"/>
                        <w:sz w:val="20"/>
                        <w:szCs w:val="20"/>
                        <w:u w:val="single"/>
                      </w:rPr>
                      <w:t>EMTP 5:</w:t>
                    </w:r>
                  </w:hyperlink>
                  <w:r w:rsidR="004771E1">
                    <w:rPr>
                      <w:sz w:val="20"/>
                      <w:szCs w:val="20"/>
                    </w:rPr>
                    <w:t xml:space="preserve"> Pose purposeful questions. </w:t>
                  </w:r>
                </w:p>
              </w:tc>
            </w:tr>
            <w:tr w:rsidR="004771E1" w14:paraId="0A115873" w14:textId="77777777" w:rsidTr="00565FEE">
              <w:tc>
                <w:tcPr>
                  <w:tcW w:w="521" w:type="dxa"/>
                  <w:vAlign w:val="center"/>
                </w:tcPr>
                <w:p w14:paraId="6BB9A216" w14:textId="77777777" w:rsidR="004771E1" w:rsidRDefault="004771E1" w:rsidP="005B00FF">
                  <w:pPr>
                    <w:pStyle w:val="ListParagraph"/>
                    <w:widowControl w:val="0"/>
                    <w:numPr>
                      <w:ilvl w:val="0"/>
                      <w:numId w:val="111"/>
                    </w:numPr>
                    <w:pBdr>
                      <w:top w:val="nil"/>
                      <w:left w:val="nil"/>
                      <w:bottom w:val="nil"/>
                      <w:right w:val="nil"/>
                      <w:between w:val="nil"/>
                    </w:pBdr>
                    <w:spacing w:line="240" w:lineRule="auto"/>
                  </w:pPr>
                </w:p>
              </w:tc>
              <w:tc>
                <w:tcPr>
                  <w:tcW w:w="6594" w:type="dxa"/>
                  <w:shd w:val="clear" w:color="auto" w:fill="auto"/>
                  <w:tcMar>
                    <w:top w:w="43" w:type="dxa"/>
                    <w:left w:w="43" w:type="dxa"/>
                    <w:bottom w:w="43" w:type="dxa"/>
                    <w:right w:w="43" w:type="dxa"/>
                  </w:tcMar>
                  <w:vAlign w:val="center"/>
                </w:tcPr>
                <w:p w14:paraId="4D1D1271" w14:textId="6D7CE712" w:rsidR="004771E1" w:rsidRDefault="00B35BE8" w:rsidP="005B00FF">
                  <w:pPr>
                    <w:widowControl w:val="0"/>
                    <w:pBdr>
                      <w:top w:val="nil"/>
                      <w:left w:val="nil"/>
                      <w:bottom w:val="nil"/>
                      <w:right w:val="nil"/>
                      <w:between w:val="nil"/>
                    </w:pBdr>
                    <w:spacing w:line="240" w:lineRule="auto"/>
                    <w:rPr>
                      <w:sz w:val="20"/>
                      <w:szCs w:val="20"/>
                    </w:rPr>
                  </w:pPr>
                  <w:hyperlink w:anchor="p6t8xxbd1ii9">
                    <w:r w:rsidR="004771E1">
                      <w:rPr>
                        <w:color w:val="1155CC"/>
                        <w:sz w:val="20"/>
                        <w:szCs w:val="20"/>
                        <w:u w:val="single"/>
                      </w:rPr>
                      <w:t>EMTP 2:</w:t>
                    </w:r>
                  </w:hyperlink>
                  <w:r w:rsidR="004771E1">
                    <w:rPr>
                      <w:sz w:val="20"/>
                      <w:szCs w:val="20"/>
                    </w:rPr>
                    <w:t xml:space="preserve"> Implement tasks that promote reasoning and problem solving.</w:t>
                  </w:r>
                </w:p>
              </w:tc>
              <w:tc>
                <w:tcPr>
                  <w:tcW w:w="450" w:type="dxa"/>
                  <w:shd w:val="clear" w:color="auto" w:fill="auto"/>
                  <w:tcMar>
                    <w:top w:w="43" w:type="dxa"/>
                    <w:left w:w="43" w:type="dxa"/>
                    <w:bottom w:w="43" w:type="dxa"/>
                    <w:right w:w="43" w:type="dxa"/>
                  </w:tcMar>
                  <w:vAlign w:val="center"/>
                </w:tcPr>
                <w:p w14:paraId="62431CDC" w14:textId="77777777" w:rsidR="004771E1" w:rsidRDefault="004771E1" w:rsidP="005B00FF">
                  <w:pPr>
                    <w:widowControl w:val="0"/>
                    <w:numPr>
                      <w:ilvl w:val="0"/>
                      <w:numId w:val="104"/>
                    </w:numPr>
                    <w:pBdr>
                      <w:top w:val="nil"/>
                      <w:left w:val="nil"/>
                      <w:bottom w:val="nil"/>
                      <w:right w:val="nil"/>
                      <w:between w:val="nil"/>
                    </w:pBdr>
                    <w:spacing w:line="240" w:lineRule="auto"/>
                    <w:ind w:hanging="720"/>
                    <w:rPr>
                      <w:sz w:val="20"/>
                      <w:szCs w:val="20"/>
                    </w:rPr>
                  </w:pPr>
                </w:p>
              </w:tc>
              <w:tc>
                <w:tcPr>
                  <w:tcW w:w="12790" w:type="dxa"/>
                  <w:shd w:val="clear" w:color="auto" w:fill="auto"/>
                  <w:tcMar>
                    <w:top w:w="43" w:type="dxa"/>
                    <w:left w:w="43" w:type="dxa"/>
                    <w:bottom w:w="43" w:type="dxa"/>
                    <w:right w:w="43" w:type="dxa"/>
                  </w:tcMar>
                  <w:vAlign w:val="center"/>
                </w:tcPr>
                <w:p w14:paraId="31507E32" w14:textId="77777777" w:rsidR="004771E1" w:rsidRDefault="00B35BE8" w:rsidP="005B00FF">
                  <w:pPr>
                    <w:widowControl w:val="0"/>
                    <w:pBdr>
                      <w:top w:val="nil"/>
                      <w:left w:val="nil"/>
                      <w:bottom w:val="nil"/>
                      <w:right w:val="nil"/>
                      <w:between w:val="nil"/>
                    </w:pBdr>
                    <w:spacing w:line="240" w:lineRule="auto"/>
                    <w:rPr>
                      <w:sz w:val="20"/>
                      <w:szCs w:val="20"/>
                    </w:rPr>
                  </w:pPr>
                  <w:hyperlink w:anchor="e0l9klws59g6">
                    <w:r w:rsidR="004771E1">
                      <w:rPr>
                        <w:color w:val="1155CC"/>
                        <w:sz w:val="20"/>
                        <w:szCs w:val="20"/>
                        <w:u w:val="single"/>
                      </w:rPr>
                      <w:t>EMTP 6:</w:t>
                    </w:r>
                  </w:hyperlink>
                  <w:r w:rsidR="004771E1">
                    <w:rPr>
                      <w:sz w:val="20"/>
                      <w:szCs w:val="20"/>
                    </w:rPr>
                    <w:t xml:space="preserve"> Build procedural fluency from conceptual understanding. </w:t>
                  </w:r>
                </w:p>
              </w:tc>
            </w:tr>
            <w:tr w:rsidR="004771E1" w14:paraId="6EF1BEE1" w14:textId="77777777" w:rsidTr="00565FEE">
              <w:tc>
                <w:tcPr>
                  <w:tcW w:w="521" w:type="dxa"/>
                  <w:vAlign w:val="center"/>
                </w:tcPr>
                <w:p w14:paraId="1A190E50" w14:textId="77777777" w:rsidR="004771E1" w:rsidRDefault="004771E1" w:rsidP="005B00FF">
                  <w:pPr>
                    <w:pStyle w:val="ListParagraph"/>
                    <w:widowControl w:val="0"/>
                    <w:numPr>
                      <w:ilvl w:val="0"/>
                      <w:numId w:val="111"/>
                    </w:numPr>
                    <w:pBdr>
                      <w:top w:val="nil"/>
                      <w:left w:val="nil"/>
                      <w:bottom w:val="nil"/>
                      <w:right w:val="nil"/>
                      <w:between w:val="nil"/>
                    </w:pBdr>
                    <w:spacing w:line="240" w:lineRule="auto"/>
                  </w:pPr>
                </w:p>
              </w:tc>
              <w:tc>
                <w:tcPr>
                  <w:tcW w:w="6594" w:type="dxa"/>
                  <w:shd w:val="clear" w:color="auto" w:fill="auto"/>
                  <w:tcMar>
                    <w:top w:w="43" w:type="dxa"/>
                    <w:left w:w="43" w:type="dxa"/>
                    <w:bottom w:w="43" w:type="dxa"/>
                    <w:right w:w="43" w:type="dxa"/>
                  </w:tcMar>
                  <w:vAlign w:val="center"/>
                </w:tcPr>
                <w:p w14:paraId="1A7C1E2B" w14:textId="0D3735D6" w:rsidR="004771E1" w:rsidRDefault="00B35BE8" w:rsidP="005B00FF">
                  <w:pPr>
                    <w:widowControl w:val="0"/>
                    <w:pBdr>
                      <w:top w:val="nil"/>
                      <w:left w:val="nil"/>
                      <w:bottom w:val="nil"/>
                      <w:right w:val="nil"/>
                      <w:between w:val="nil"/>
                    </w:pBdr>
                    <w:spacing w:line="240" w:lineRule="auto"/>
                    <w:rPr>
                      <w:sz w:val="20"/>
                      <w:szCs w:val="20"/>
                    </w:rPr>
                  </w:pPr>
                  <w:hyperlink w:anchor="cda7qutiuoqp">
                    <w:r w:rsidR="004771E1">
                      <w:rPr>
                        <w:color w:val="1155CC"/>
                        <w:sz w:val="20"/>
                        <w:szCs w:val="20"/>
                        <w:u w:val="single"/>
                      </w:rPr>
                      <w:t>EMTP 3:</w:t>
                    </w:r>
                  </w:hyperlink>
                  <w:r w:rsidR="004771E1">
                    <w:rPr>
                      <w:sz w:val="20"/>
                      <w:szCs w:val="20"/>
                    </w:rPr>
                    <w:t xml:space="preserve"> Use and connect mathematical representations.</w:t>
                  </w:r>
                </w:p>
              </w:tc>
              <w:tc>
                <w:tcPr>
                  <w:tcW w:w="450" w:type="dxa"/>
                  <w:shd w:val="clear" w:color="auto" w:fill="auto"/>
                  <w:tcMar>
                    <w:top w:w="43" w:type="dxa"/>
                    <w:left w:w="43" w:type="dxa"/>
                    <w:bottom w:w="43" w:type="dxa"/>
                    <w:right w:w="43" w:type="dxa"/>
                  </w:tcMar>
                  <w:vAlign w:val="center"/>
                </w:tcPr>
                <w:p w14:paraId="16287F21" w14:textId="77777777" w:rsidR="004771E1" w:rsidRDefault="004771E1" w:rsidP="005B00FF">
                  <w:pPr>
                    <w:widowControl w:val="0"/>
                    <w:numPr>
                      <w:ilvl w:val="0"/>
                      <w:numId w:val="49"/>
                    </w:numPr>
                    <w:pBdr>
                      <w:top w:val="nil"/>
                      <w:left w:val="nil"/>
                      <w:bottom w:val="nil"/>
                      <w:right w:val="nil"/>
                      <w:between w:val="nil"/>
                    </w:pBdr>
                    <w:spacing w:line="240" w:lineRule="auto"/>
                    <w:ind w:hanging="720"/>
                    <w:rPr>
                      <w:sz w:val="20"/>
                      <w:szCs w:val="20"/>
                    </w:rPr>
                  </w:pPr>
                </w:p>
              </w:tc>
              <w:tc>
                <w:tcPr>
                  <w:tcW w:w="12790" w:type="dxa"/>
                  <w:shd w:val="clear" w:color="auto" w:fill="auto"/>
                  <w:tcMar>
                    <w:top w:w="43" w:type="dxa"/>
                    <w:left w:w="43" w:type="dxa"/>
                    <w:bottom w:w="43" w:type="dxa"/>
                    <w:right w:w="43" w:type="dxa"/>
                  </w:tcMar>
                  <w:vAlign w:val="center"/>
                </w:tcPr>
                <w:p w14:paraId="558C0DF8" w14:textId="77777777" w:rsidR="004771E1" w:rsidRDefault="00B35BE8" w:rsidP="005B00FF">
                  <w:pPr>
                    <w:widowControl w:val="0"/>
                    <w:pBdr>
                      <w:top w:val="nil"/>
                      <w:left w:val="nil"/>
                      <w:bottom w:val="nil"/>
                      <w:right w:val="nil"/>
                      <w:between w:val="nil"/>
                    </w:pBdr>
                    <w:spacing w:line="240" w:lineRule="auto"/>
                    <w:rPr>
                      <w:sz w:val="20"/>
                      <w:szCs w:val="20"/>
                    </w:rPr>
                  </w:pPr>
                  <w:hyperlink w:anchor="a9jqa3jzg1p5">
                    <w:r w:rsidR="004771E1">
                      <w:rPr>
                        <w:color w:val="1155CC"/>
                        <w:sz w:val="20"/>
                        <w:szCs w:val="20"/>
                        <w:u w:val="single"/>
                      </w:rPr>
                      <w:t>EMTP 7:</w:t>
                    </w:r>
                  </w:hyperlink>
                  <w:r w:rsidR="004771E1">
                    <w:rPr>
                      <w:sz w:val="20"/>
                      <w:szCs w:val="20"/>
                    </w:rPr>
                    <w:t xml:space="preserve"> Support productive struggle in learning mathematics.</w:t>
                  </w:r>
                </w:p>
              </w:tc>
            </w:tr>
            <w:tr w:rsidR="004771E1" w14:paraId="58EBDEBC" w14:textId="77777777" w:rsidTr="00565FEE">
              <w:tc>
                <w:tcPr>
                  <w:tcW w:w="521" w:type="dxa"/>
                  <w:vAlign w:val="center"/>
                </w:tcPr>
                <w:p w14:paraId="6F1DC644" w14:textId="77777777" w:rsidR="004771E1" w:rsidRDefault="004771E1" w:rsidP="005B00FF">
                  <w:pPr>
                    <w:pStyle w:val="ListParagraph"/>
                    <w:widowControl w:val="0"/>
                    <w:numPr>
                      <w:ilvl w:val="0"/>
                      <w:numId w:val="111"/>
                    </w:numPr>
                    <w:pBdr>
                      <w:top w:val="nil"/>
                      <w:left w:val="nil"/>
                      <w:bottom w:val="nil"/>
                      <w:right w:val="nil"/>
                      <w:between w:val="nil"/>
                    </w:pBdr>
                    <w:spacing w:line="240" w:lineRule="auto"/>
                  </w:pPr>
                </w:p>
              </w:tc>
              <w:tc>
                <w:tcPr>
                  <w:tcW w:w="6594" w:type="dxa"/>
                  <w:shd w:val="clear" w:color="auto" w:fill="auto"/>
                  <w:tcMar>
                    <w:top w:w="43" w:type="dxa"/>
                    <w:left w:w="43" w:type="dxa"/>
                    <w:bottom w:w="43" w:type="dxa"/>
                    <w:right w:w="43" w:type="dxa"/>
                  </w:tcMar>
                  <w:vAlign w:val="center"/>
                </w:tcPr>
                <w:p w14:paraId="27011FE2" w14:textId="09DFF099" w:rsidR="004771E1" w:rsidRDefault="00B35BE8" w:rsidP="005B00FF">
                  <w:pPr>
                    <w:widowControl w:val="0"/>
                    <w:pBdr>
                      <w:top w:val="nil"/>
                      <w:left w:val="nil"/>
                      <w:bottom w:val="nil"/>
                      <w:right w:val="nil"/>
                      <w:between w:val="nil"/>
                    </w:pBdr>
                    <w:spacing w:line="240" w:lineRule="auto"/>
                    <w:rPr>
                      <w:sz w:val="20"/>
                      <w:szCs w:val="20"/>
                    </w:rPr>
                  </w:pPr>
                  <w:hyperlink w:anchor="l3kjr3gihsy0">
                    <w:r w:rsidR="004771E1">
                      <w:rPr>
                        <w:color w:val="1155CC"/>
                        <w:sz w:val="20"/>
                        <w:szCs w:val="20"/>
                        <w:u w:val="single"/>
                      </w:rPr>
                      <w:t>EMTP 4:</w:t>
                    </w:r>
                  </w:hyperlink>
                  <w:r w:rsidR="004771E1">
                    <w:rPr>
                      <w:sz w:val="20"/>
                      <w:szCs w:val="20"/>
                    </w:rPr>
                    <w:t xml:space="preserve"> Facilitate meaningful mathematical discourse. </w:t>
                  </w:r>
                </w:p>
              </w:tc>
              <w:tc>
                <w:tcPr>
                  <w:tcW w:w="450" w:type="dxa"/>
                  <w:shd w:val="clear" w:color="auto" w:fill="auto"/>
                  <w:tcMar>
                    <w:top w:w="43" w:type="dxa"/>
                    <w:left w:w="43" w:type="dxa"/>
                    <w:bottom w:w="43" w:type="dxa"/>
                    <w:right w:w="43" w:type="dxa"/>
                  </w:tcMar>
                  <w:vAlign w:val="center"/>
                </w:tcPr>
                <w:p w14:paraId="384BA73E" w14:textId="77777777" w:rsidR="004771E1" w:rsidRDefault="004771E1" w:rsidP="005B00FF">
                  <w:pPr>
                    <w:widowControl w:val="0"/>
                    <w:numPr>
                      <w:ilvl w:val="0"/>
                      <w:numId w:val="21"/>
                    </w:numPr>
                    <w:pBdr>
                      <w:top w:val="nil"/>
                      <w:left w:val="nil"/>
                      <w:bottom w:val="nil"/>
                      <w:right w:val="nil"/>
                      <w:between w:val="nil"/>
                    </w:pBdr>
                    <w:spacing w:line="240" w:lineRule="auto"/>
                    <w:ind w:hanging="720"/>
                    <w:rPr>
                      <w:sz w:val="20"/>
                      <w:szCs w:val="20"/>
                    </w:rPr>
                  </w:pPr>
                </w:p>
              </w:tc>
              <w:tc>
                <w:tcPr>
                  <w:tcW w:w="12790" w:type="dxa"/>
                  <w:shd w:val="clear" w:color="auto" w:fill="auto"/>
                  <w:tcMar>
                    <w:top w:w="43" w:type="dxa"/>
                    <w:left w:w="43" w:type="dxa"/>
                    <w:bottom w:w="43" w:type="dxa"/>
                    <w:right w:w="43" w:type="dxa"/>
                  </w:tcMar>
                  <w:vAlign w:val="center"/>
                </w:tcPr>
                <w:p w14:paraId="30FF24D8" w14:textId="77777777" w:rsidR="004771E1" w:rsidRDefault="00B35BE8" w:rsidP="005B00FF">
                  <w:pPr>
                    <w:widowControl w:val="0"/>
                    <w:pBdr>
                      <w:top w:val="nil"/>
                      <w:left w:val="nil"/>
                      <w:bottom w:val="nil"/>
                      <w:right w:val="nil"/>
                      <w:between w:val="nil"/>
                    </w:pBdr>
                    <w:spacing w:line="240" w:lineRule="auto"/>
                    <w:rPr>
                      <w:sz w:val="20"/>
                      <w:szCs w:val="20"/>
                    </w:rPr>
                  </w:pPr>
                  <w:hyperlink w:anchor="pp4zu3u1cszg">
                    <w:r w:rsidR="004771E1">
                      <w:rPr>
                        <w:color w:val="1155CC"/>
                        <w:sz w:val="20"/>
                        <w:szCs w:val="20"/>
                        <w:u w:val="single"/>
                      </w:rPr>
                      <w:t>EMTP 8:</w:t>
                    </w:r>
                  </w:hyperlink>
                  <w:r w:rsidR="004771E1">
                    <w:rPr>
                      <w:sz w:val="20"/>
                      <w:szCs w:val="20"/>
                    </w:rPr>
                    <w:t xml:space="preserve"> Elicit and use evidence of student thinking. </w:t>
                  </w:r>
                </w:p>
              </w:tc>
            </w:tr>
          </w:tbl>
          <w:p w14:paraId="34B3F2EB" w14:textId="77777777" w:rsidR="00E371A0" w:rsidRDefault="00E371A0">
            <w:pPr>
              <w:widowControl w:val="0"/>
              <w:spacing w:line="240" w:lineRule="auto"/>
              <w:rPr>
                <w:sz w:val="2"/>
                <w:szCs w:val="2"/>
              </w:rPr>
            </w:pPr>
          </w:p>
        </w:tc>
      </w:tr>
    </w:tbl>
    <w:p w14:paraId="7D34F5C7" w14:textId="77777777" w:rsidR="00E371A0" w:rsidRDefault="00E371A0">
      <w:pPr>
        <w:widowControl w:val="0"/>
        <w:shd w:val="clear" w:color="auto" w:fill="FFFFFF"/>
        <w:spacing w:line="24" w:lineRule="auto"/>
        <w:rPr>
          <w:rFonts w:ascii="Calibri" w:eastAsia="Calibri" w:hAnsi="Calibri" w:cs="Calibri"/>
          <w:sz w:val="20"/>
          <w:szCs w:val="20"/>
        </w:rPr>
      </w:pPr>
    </w:p>
    <w:p w14:paraId="0B4020A7" w14:textId="77777777" w:rsidR="00E371A0" w:rsidRDefault="00E371A0">
      <w:pPr>
        <w:widowControl w:val="0"/>
        <w:shd w:val="clear" w:color="auto" w:fill="FFFFFF"/>
        <w:spacing w:line="24" w:lineRule="auto"/>
        <w:rPr>
          <w:rFonts w:ascii="Calibri" w:eastAsia="Calibri" w:hAnsi="Calibri" w:cs="Calibri"/>
          <w:sz w:val="20"/>
          <w:szCs w:val="20"/>
        </w:rPr>
      </w:pPr>
    </w:p>
    <w:tbl>
      <w:tblPr>
        <w:tblStyle w:val="a9"/>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E371A0" w14:paraId="63370F9B" w14:textId="77777777" w:rsidTr="00565FEE">
        <w:tc>
          <w:tcPr>
            <w:tcW w:w="7200" w:type="dxa"/>
            <w:shd w:val="clear" w:color="auto" w:fill="CFE2F3"/>
            <w:tcMar>
              <w:top w:w="72" w:type="dxa"/>
              <w:left w:w="72" w:type="dxa"/>
              <w:bottom w:w="72" w:type="dxa"/>
              <w:right w:w="72" w:type="dxa"/>
            </w:tcMar>
          </w:tcPr>
          <w:p w14:paraId="4CACCB08" w14:textId="77777777" w:rsidR="00E371A0" w:rsidRDefault="00F52140">
            <w:pPr>
              <w:widowControl w:val="0"/>
              <w:spacing w:line="240" w:lineRule="auto"/>
              <w:jc w:val="center"/>
              <w:rPr>
                <w:b/>
              </w:rPr>
            </w:pPr>
            <w:r>
              <w:rPr>
                <w:b/>
              </w:rPr>
              <w:t>Teacher Actions:</w:t>
            </w:r>
          </w:p>
        </w:tc>
        <w:tc>
          <w:tcPr>
            <w:tcW w:w="7200" w:type="dxa"/>
            <w:shd w:val="clear" w:color="auto" w:fill="CFE2F3"/>
            <w:tcMar>
              <w:top w:w="72" w:type="dxa"/>
              <w:left w:w="72" w:type="dxa"/>
              <w:bottom w:w="72" w:type="dxa"/>
              <w:right w:w="72" w:type="dxa"/>
            </w:tcMar>
          </w:tcPr>
          <w:p w14:paraId="62C2C52B" w14:textId="77777777" w:rsidR="00E371A0" w:rsidRDefault="00F52140">
            <w:pPr>
              <w:widowControl w:val="0"/>
              <w:spacing w:line="240" w:lineRule="auto"/>
              <w:jc w:val="center"/>
              <w:rPr>
                <w:b/>
              </w:rPr>
            </w:pPr>
            <w:r>
              <w:rPr>
                <w:b/>
              </w:rPr>
              <w:t>Student Actions:</w:t>
            </w:r>
          </w:p>
        </w:tc>
      </w:tr>
      <w:tr w:rsidR="00E371A0" w14:paraId="1D7B270A" w14:textId="77777777" w:rsidTr="00565FEE">
        <w:tc>
          <w:tcPr>
            <w:tcW w:w="7200" w:type="dxa"/>
            <w:shd w:val="clear" w:color="auto" w:fill="auto"/>
            <w:tcMar>
              <w:top w:w="72" w:type="dxa"/>
              <w:left w:w="72" w:type="dxa"/>
              <w:bottom w:w="72" w:type="dxa"/>
              <w:right w:w="72" w:type="dxa"/>
            </w:tcMar>
          </w:tcPr>
          <w:p w14:paraId="4F904CB7" w14:textId="77777777" w:rsidR="00E371A0" w:rsidRDefault="00E371A0">
            <w:pPr>
              <w:widowControl w:val="0"/>
              <w:spacing w:line="240" w:lineRule="auto"/>
              <w:rPr>
                <w:sz w:val="20"/>
                <w:szCs w:val="20"/>
              </w:rPr>
            </w:pPr>
          </w:p>
        </w:tc>
        <w:tc>
          <w:tcPr>
            <w:tcW w:w="7200" w:type="dxa"/>
            <w:shd w:val="clear" w:color="auto" w:fill="auto"/>
            <w:tcMar>
              <w:top w:w="72" w:type="dxa"/>
              <w:left w:w="72" w:type="dxa"/>
              <w:bottom w:w="72" w:type="dxa"/>
              <w:right w:w="72" w:type="dxa"/>
            </w:tcMar>
          </w:tcPr>
          <w:p w14:paraId="06971CD3" w14:textId="77777777" w:rsidR="00E371A0" w:rsidRDefault="00E371A0">
            <w:pPr>
              <w:widowControl w:val="0"/>
              <w:spacing w:line="240" w:lineRule="auto"/>
              <w:rPr>
                <w:sz w:val="20"/>
                <w:szCs w:val="20"/>
              </w:rPr>
            </w:pPr>
          </w:p>
        </w:tc>
      </w:tr>
    </w:tbl>
    <w:p w14:paraId="2A1F701D" w14:textId="77777777" w:rsidR="00E371A0" w:rsidRDefault="00E371A0">
      <w:pPr>
        <w:widowControl w:val="0"/>
        <w:shd w:val="clear" w:color="auto" w:fill="FFFFFF"/>
        <w:spacing w:line="120" w:lineRule="auto"/>
        <w:rPr>
          <w:rFonts w:ascii="Calibri" w:eastAsia="Calibri" w:hAnsi="Calibri" w:cs="Calibri"/>
          <w:sz w:val="2"/>
          <w:szCs w:val="2"/>
        </w:rPr>
      </w:pPr>
    </w:p>
    <w:p w14:paraId="03EFCA41" w14:textId="77777777" w:rsidR="00E371A0" w:rsidRDefault="00E371A0">
      <w:pPr>
        <w:widowControl w:val="0"/>
        <w:shd w:val="clear" w:color="auto" w:fill="FFFFFF"/>
        <w:spacing w:line="120" w:lineRule="auto"/>
        <w:rPr>
          <w:rFonts w:ascii="Calibri" w:eastAsia="Calibri" w:hAnsi="Calibri" w:cs="Calibri"/>
          <w:sz w:val="2"/>
          <w:szCs w:val="2"/>
        </w:rPr>
      </w:pPr>
    </w:p>
    <w:p w14:paraId="5F96A722" w14:textId="77777777" w:rsidR="00E371A0" w:rsidRDefault="00E371A0">
      <w:pPr>
        <w:widowControl w:val="0"/>
        <w:shd w:val="clear" w:color="auto" w:fill="FFFFFF"/>
        <w:spacing w:line="120" w:lineRule="auto"/>
        <w:rPr>
          <w:rFonts w:ascii="Calibri" w:eastAsia="Calibri" w:hAnsi="Calibri" w:cs="Calibri"/>
          <w:sz w:val="2"/>
          <w:szCs w:val="2"/>
        </w:rPr>
      </w:pPr>
    </w:p>
    <w:p w14:paraId="5B95CD12" w14:textId="77777777" w:rsidR="00E371A0" w:rsidRDefault="00E371A0">
      <w:pPr>
        <w:widowControl w:val="0"/>
        <w:shd w:val="clear" w:color="auto" w:fill="FFFFFF"/>
        <w:spacing w:line="120" w:lineRule="auto"/>
        <w:rPr>
          <w:rFonts w:ascii="Calibri" w:eastAsia="Calibri" w:hAnsi="Calibri" w:cs="Calibri"/>
          <w:sz w:val="2"/>
          <w:szCs w:val="2"/>
        </w:rPr>
      </w:pPr>
    </w:p>
    <w:p w14:paraId="7B32F96E" w14:textId="77777777" w:rsidR="00E371A0" w:rsidRDefault="00F52140">
      <w:pPr>
        <w:widowControl w:val="0"/>
        <w:shd w:val="clear" w:color="auto" w:fill="FFFFFF"/>
        <w:spacing w:line="120" w:lineRule="auto"/>
        <w:rPr>
          <w:rFonts w:ascii="Calibri" w:eastAsia="Calibri" w:hAnsi="Calibri" w:cs="Calibri"/>
          <w:sz w:val="20"/>
          <w:szCs w:val="20"/>
        </w:rPr>
      </w:pPr>
      <w:r>
        <w:rPr>
          <w:noProof/>
        </w:rPr>
        <w:drawing>
          <wp:anchor distT="114300" distB="114300" distL="114300" distR="114300" simplePos="0" relativeHeight="251661312" behindDoc="0" locked="0" layoutInCell="1" hidden="0" allowOverlap="1" wp14:anchorId="064CDC9C" wp14:editId="7924E336">
            <wp:simplePos x="0" y="0"/>
            <wp:positionH relativeFrom="column">
              <wp:posOffset>1</wp:posOffset>
            </wp:positionH>
            <wp:positionV relativeFrom="paragraph">
              <wp:posOffset>130262</wp:posOffset>
            </wp:positionV>
            <wp:extent cx="301752" cy="490347"/>
            <wp:effectExtent l="0" t="0" r="0" b="0"/>
            <wp:wrapSquare wrapText="bothSides" distT="114300" distB="114300" distL="114300" distR="114300"/>
            <wp:docPr id="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3.png">
                      <a:extLst>
                        <a:ext uri="{C183D7F6-B498-43B3-948B-1728B52AA6E4}">
                          <adec:decorative xmlns:adec="http://schemas.microsoft.com/office/drawing/2017/decorative" val="1"/>
                        </a:ext>
                      </a:extLst>
                    </pic:cNvPr>
                    <pic:cNvPicPr preferRelativeResize="0"/>
                  </pic:nvPicPr>
                  <pic:blipFill>
                    <a:blip r:embed="rId22"/>
                    <a:srcRect/>
                    <a:stretch>
                      <a:fillRect/>
                    </a:stretch>
                  </pic:blipFill>
                  <pic:spPr>
                    <a:xfrm>
                      <a:off x="0" y="0"/>
                      <a:ext cx="301752" cy="490347"/>
                    </a:xfrm>
                    <a:prstGeom prst="rect">
                      <a:avLst/>
                    </a:prstGeom>
                    <a:ln/>
                  </pic:spPr>
                </pic:pic>
              </a:graphicData>
            </a:graphic>
          </wp:anchor>
        </w:drawing>
      </w:r>
    </w:p>
    <w:p w14:paraId="5220BBB2" w14:textId="77777777" w:rsidR="00E371A0" w:rsidRDefault="00E371A0">
      <w:pPr>
        <w:widowControl w:val="0"/>
        <w:shd w:val="clear" w:color="auto" w:fill="FFFFFF"/>
        <w:spacing w:line="120" w:lineRule="auto"/>
        <w:rPr>
          <w:rFonts w:ascii="Calibri" w:eastAsia="Calibri" w:hAnsi="Calibri" w:cs="Calibri"/>
          <w:sz w:val="20"/>
          <w:szCs w:val="20"/>
        </w:rPr>
      </w:pPr>
    </w:p>
    <w:p w14:paraId="13CB595B" w14:textId="77777777" w:rsidR="00E371A0" w:rsidRDefault="00E371A0">
      <w:pPr>
        <w:widowControl w:val="0"/>
        <w:shd w:val="clear" w:color="auto" w:fill="FFFFFF"/>
        <w:spacing w:line="120" w:lineRule="auto"/>
        <w:rPr>
          <w:rFonts w:ascii="Calibri" w:eastAsia="Calibri" w:hAnsi="Calibri" w:cs="Calibri"/>
          <w:sz w:val="20"/>
          <w:szCs w:val="20"/>
        </w:rPr>
      </w:pPr>
    </w:p>
    <w:p w14:paraId="06A5ACE9" w14:textId="77777777" w:rsidR="00E371A0" w:rsidRDefault="00F52140">
      <w:pPr>
        <w:widowControl w:val="0"/>
        <w:spacing w:line="240" w:lineRule="auto"/>
        <w:ind w:left="720"/>
        <w:rPr>
          <w:rFonts w:ascii="Calibri" w:eastAsia="Calibri" w:hAnsi="Calibri" w:cs="Calibri"/>
          <w:b/>
          <w:sz w:val="20"/>
          <w:szCs w:val="20"/>
        </w:rPr>
      </w:pPr>
      <w:r>
        <w:rPr>
          <w:b/>
          <w:sz w:val="20"/>
          <w:szCs w:val="20"/>
          <w:highlight w:val="white"/>
        </w:rPr>
        <w:t xml:space="preserve">Expanding educator familiarity with strategies to interweave the development of social emotional competencies with development of mathematics </w:t>
      </w:r>
      <w:proofErr w:type="gramStart"/>
      <w:r>
        <w:rPr>
          <w:b/>
          <w:sz w:val="20"/>
          <w:szCs w:val="20"/>
          <w:highlight w:val="white"/>
        </w:rPr>
        <w:t>content</w:t>
      </w:r>
      <w:proofErr w:type="gramEnd"/>
    </w:p>
    <w:p w14:paraId="6D9C8D39" w14:textId="77777777" w:rsidR="00E371A0" w:rsidRDefault="00E371A0">
      <w:pPr>
        <w:widowControl w:val="0"/>
        <w:shd w:val="clear" w:color="auto" w:fill="FFFFFF"/>
        <w:spacing w:line="120" w:lineRule="auto"/>
        <w:rPr>
          <w:rFonts w:ascii="Calibri" w:eastAsia="Calibri" w:hAnsi="Calibri" w:cs="Calibri"/>
          <w:sz w:val="20"/>
          <w:szCs w:val="20"/>
        </w:rPr>
      </w:pPr>
    </w:p>
    <w:p w14:paraId="675E05EE" w14:textId="77777777" w:rsidR="00E371A0" w:rsidRDefault="00E371A0">
      <w:pPr>
        <w:widowControl w:val="0"/>
        <w:shd w:val="clear" w:color="auto" w:fill="FFFFFF"/>
        <w:spacing w:line="120" w:lineRule="auto"/>
        <w:rPr>
          <w:rFonts w:ascii="Calibri" w:eastAsia="Calibri" w:hAnsi="Calibri" w:cs="Calibri"/>
          <w:sz w:val="20"/>
          <w:szCs w:val="20"/>
        </w:rPr>
      </w:pPr>
    </w:p>
    <w:p w14:paraId="2FC17F8B" w14:textId="77777777" w:rsidR="00E371A0" w:rsidRDefault="00E371A0">
      <w:pPr>
        <w:widowControl w:val="0"/>
        <w:shd w:val="clear" w:color="auto" w:fill="FFFFFF"/>
        <w:spacing w:line="120" w:lineRule="auto"/>
        <w:rPr>
          <w:rFonts w:ascii="Calibri" w:eastAsia="Calibri" w:hAnsi="Calibri" w:cs="Calibri"/>
          <w:sz w:val="20"/>
          <w:szCs w:val="20"/>
        </w:rPr>
      </w:pPr>
    </w:p>
    <w:p w14:paraId="79D15688" w14:textId="62F4D804" w:rsidR="00E371A0" w:rsidRDefault="00F52140" w:rsidP="00B27F4D">
      <w:pPr>
        <w:widowControl w:val="0"/>
        <w:shd w:val="clear" w:color="auto" w:fill="FFFFFF"/>
        <w:spacing w:after="80" w:line="240" w:lineRule="auto"/>
        <w:ind w:left="720"/>
        <w:rPr>
          <w:sz w:val="20"/>
          <w:szCs w:val="20"/>
        </w:rPr>
      </w:pPr>
      <w:r>
        <w:rPr>
          <w:b/>
          <w:sz w:val="20"/>
          <w:szCs w:val="20"/>
        </w:rPr>
        <w:t xml:space="preserve">Supporting Resource: </w:t>
      </w:r>
      <w:hyperlink r:id="rId23">
        <w:r>
          <w:rPr>
            <w:i/>
            <w:color w:val="1155CC"/>
            <w:sz w:val="20"/>
            <w:szCs w:val="20"/>
            <w:u w:val="single"/>
          </w:rPr>
          <w:t>Integrating SEAD within the KAS for Mathematics</w:t>
        </w:r>
      </w:hyperlink>
      <w:r>
        <w:rPr>
          <w:sz w:val="20"/>
          <w:szCs w:val="20"/>
        </w:rPr>
        <w:t xml:space="preserve"> resource library </w:t>
      </w:r>
    </w:p>
    <w:p w14:paraId="0A4F7224" w14:textId="77777777" w:rsidR="00E371A0" w:rsidRDefault="00E371A0">
      <w:pPr>
        <w:widowControl w:val="0"/>
        <w:shd w:val="clear" w:color="auto" w:fill="FFFFFF"/>
        <w:spacing w:line="120" w:lineRule="auto"/>
        <w:rPr>
          <w:rFonts w:ascii="Calibri" w:eastAsia="Calibri" w:hAnsi="Calibri" w:cs="Calibri"/>
          <w:sz w:val="20"/>
          <w:szCs w:val="20"/>
        </w:rPr>
      </w:pPr>
    </w:p>
    <w:p w14:paraId="5AE48A43" w14:textId="77777777" w:rsidR="00E371A0" w:rsidRDefault="00E371A0">
      <w:pPr>
        <w:widowControl w:val="0"/>
        <w:shd w:val="clear" w:color="auto" w:fill="FFFFFF"/>
        <w:spacing w:line="120" w:lineRule="auto"/>
        <w:rPr>
          <w:rFonts w:ascii="Calibri" w:eastAsia="Calibri" w:hAnsi="Calibri" w:cs="Calibri"/>
          <w:sz w:val="2"/>
          <w:szCs w:val="2"/>
        </w:rPr>
      </w:pPr>
    </w:p>
    <w:p w14:paraId="50F40DEB" w14:textId="77777777" w:rsidR="00E371A0" w:rsidRDefault="00E371A0">
      <w:pPr>
        <w:widowControl w:val="0"/>
        <w:shd w:val="clear" w:color="auto" w:fill="FFFFFF"/>
        <w:spacing w:line="120" w:lineRule="auto"/>
        <w:rPr>
          <w:rFonts w:ascii="Calibri" w:eastAsia="Calibri" w:hAnsi="Calibri" w:cs="Calibri"/>
          <w:sz w:val="2"/>
          <w:szCs w:val="2"/>
        </w:rPr>
      </w:pPr>
    </w:p>
    <w:p w14:paraId="77A52294" w14:textId="77777777" w:rsidR="00E371A0" w:rsidRDefault="00E371A0">
      <w:pPr>
        <w:widowControl w:val="0"/>
        <w:shd w:val="clear" w:color="auto" w:fill="FFFFFF"/>
        <w:spacing w:line="120" w:lineRule="auto"/>
        <w:rPr>
          <w:rFonts w:ascii="Calibri" w:eastAsia="Calibri" w:hAnsi="Calibri" w:cs="Calibri"/>
          <w:sz w:val="2"/>
          <w:szCs w:val="2"/>
        </w:rPr>
      </w:pPr>
    </w:p>
    <w:tbl>
      <w:tblPr>
        <w:tblStyle w:val="a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67E37016" w14:textId="77777777" w:rsidTr="00565FEE">
        <w:tc>
          <w:tcPr>
            <w:tcW w:w="14400" w:type="dxa"/>
            <w:shd w:val="clear" w:color="auto" w:fill="EFEFEF"/>
            <w:tcMar>
              <w:top w:w="72" w:type="dxa"/>
              <w:left w:w="72" w:type="dxa"/>
              <w:bottom w:w="72" w:type="dxa"/>
              <w:right w:w="72" w:type="dxa"/>
            </w:tcMar>
          </w:tcPr>
          <w:p w14:paraId="72C7AA16" w14:textId="77777777" w:rsidR="00E371A0" w:rsidRDefault="00F52140">
            <w:pPr>
              <w:widowControl w:val="0"/>
              <w:spacing w:line="240" w:lineRule="auto"/>
              <w:jc w:val="center"/>
              <w:rPr>
                <w:b/>
              </w:rPr>
            </w:pPr>
            <w:r>
              <w:rPr>
                <w:b/>
              </w:rPr>
              <w:t>Identify the Competency Intended to Support the Evidence-Based Instructional Practice:</w:t>
            </w:r>
          </w:p>
          <w:p w14:paraId="1B2BBEA8" w14:textId="77777777" w:rsidR="00E371A0" w:rsidRDefault="00F52140">
            <w:pPr>
              <w:widowControl w:val="0"/>
              <w:spacing w:line="240" w:lineRule="auto"/>
              <w:jc w:val="center"/>
              <w:rPr>
                <w:sz w:val="20"/>
                <w:szCs w:val="20"/>
              </w:rPr>
            </w:pPr>
            <w:r>
              <w:rPr>
                <w:sz w:val="20"/>
                <w:szCs w:val="20"/>
              </w:rPr>
              <w:t>May reference</w:t>
            </w:r>
            <w:r>
              <w:t xml:space="preserve"> </w:t>
            </w:r>
            <w:hyperlink r:id="rId24">
              <w:r>
                <w:rPr>
                  <w:i/>
                  <w:color w:val="1155CC"/>
                  <w:sz w:val="20"/>
                  <w:szCs w:val="20"/>
                  <w:u w:val="single"/>
                </w:rPr>
                <w:t>Integrating SEAD within the KAS for Mathematics</w:t>
              </w:r>
            </w:hyperlink>
            <w:r>
              <w:rPr>
                <w:sz w:val="20"/>
                <w:szCs w:val="20"/>
              </w:rPr>
              <w:t xml:space="preserve"> resource library</w:t>
            </w:r>
          </w:p>
        </w:tc>
      </w:tr>
    </w:tbl>
    <w:p w14:paraId="007DCDA8" w14:textId="77777777" w:rsidR="00E371A0" w:rsidRDefault="00E371A0">
      <w:pPr>
        <w:widowControl w:val="0"/>
        <w:shd w:val="clear" w:color="auto" w:fill="FFFFFF"/>
        <w:spacing w:line="120" w:lineRule="auto"/>
        <w:rPr>
          <w:sz w:val="2"/>
          <w:szCs w:val="2"/>
        </w:rPr>
      </w:pPr>
    </w:p>
    <w:p w14:paraId="450EA2D7" w14:textId="77777777" w:rsidR="00E371A0" w:rsidRDefault="00E371A0">
      <w:pPr>
        <w:widowControl w:val="0"/>
        <w:shd w:val="clear" w:color="auto" w:fill="FFFFFF"/>
        <w:spacing w:line="24" w:lineRule="auto"/>
        <w:rPr>
          <w:sz w:val="2"/>
          <w:szCs w:val="2"/>
        </w:rPr>
      </w:pPr>
    </w:p>
    <w:tbl>
      <w:tblPr>
        <w:tblStyle w:val="ab"/>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880"/>
        <w:gridCol w:w="2880"/>
        <w:gridCol w:w="2880"/>
        <w:gridCol w:w="2880"/>
        <w:gridCol w:w="2880"/>
      </w:tblGrid>
      <w:tr w:rsidR="00E371A0" w14:paraId="5054FA0A" w14:textId="77777777" w:rsidTr="00565FEE">
        <w:tc>
          <w:tcPr>
            <w:tcW w:w="2880" w:type="dxa"/>
            <w:shd w:val="clear" w:color="auto" w:fill="FCE5CD"/>
            <w:tcMar>
              <w:top w:w="72" w:type="dxa"/>
              <w:left w:w="72" w:type="dxa"/>
              <w:bottom w:w="72" w:type="dxa"/>
              <w:right w:w="72" w:type="dxa"/>
            </w:tcMar>
            <w:vAlign w:val="center"/>
          </w:tcPr>
          <w:p w14:paraId="3DD355C9" w14:textId="77777777" w:rsidR="00E371A0" w:rsidRDefault="00E371A0">
            <w:pPr>
              <w:widowControl w:val="0"/>
              <w:spacing w:line="240" w:lineRule="auto"/>
              <w:rPr>
                <w:sz w:val="2"/>
                <w:szCs w:val="2"/>
              </w:rPr>
            </w:pPr>
          </w:p>
          <w:tbl>
            <w:tblPr>
              <w:tblStyle w:val="ac"/>
              <w:tblW w:w="2736" w:type="dxa"/>
              <w:tblLayout w:type="fixed"/>
              <w:tblLook w:val="0620" w:firstRow="1" w:lastRow="0" w:firstColumn="0" w:lastColumn="0" w:noHBand="1" w:noVBand="1"/>
            </w:tblPr>
            <w:tblGrid>
              <w:gridCol w:w="465"/>
              <w:gridCol w:w="2271"/>
            </w:tblGrid>
            <w:tr w:rsidR="00E371A0" w14:paraId="27C5C19C" w14:textId="77777777" w:rsidTr="00565FEE">
              <w:tc>
                <w:tcPr>
                  <w:tcW w:w="465" w:type="dxa"/>
                  <w:shd w:val="clear" w:color="auto" w:fill="auto"/>
                  <w:tcMar>
                    <w:top w:w="100" w:type="dxa"/>
                    <w:left w:w="100" w:type="dxa"/>
                    <w:bottom w:w="100" w:type="dxa"/>
                    <w:right w:w="100" w:type="dxa"/>
                  </w:tcMar>
                </w:tcPr>
                <w:p w14:paraId="1A81F0B1" w14:textId="77777777" w:rsidR="00E371A0" w:rsidRDefault="00E371A0">
                  <w:pPr>
                    <w:widowControl w:val="0"/>
                    <w:numPr>
                      <w:ilvl w:val="0"/>
                      <w:numId w:val="1"/>
                    </w:numPr>
                    <w:spacing w:line="240" w:lineRule="auto"/>
                    <w:rPr>
                      <w:sz w:val="20"/>
                      <w:szCs w:val="20"/>
                    </w:rPr>
                  </w:pPr>
                </w:p>
              </w:tc>
              <w:tc>
                <w:tcPr>
                  <w:tcW w:w="2270" w:type="dxa"/>
                  <w:shd w:val="clear" w:color="auto" w:fill="auto"/>
                  <w:tcMar>
                    <w:top w:w="100" w:type="dxa"/>
                    <w:left w:w="100" w:type="dxa"/>
                    <w:bottom w:w="100" w:type="dxa"/>
                    <w:right w:w="100" w:type="dxa"/>
                  </w:tcMar>
                </w:tcPr>
                <w:p w14:paraId="6D84CED9" w14:textId="77777777" w:rsidR="00E371A0" w:rsidRDefault="00F52140">
                  <w:pPr>
                    <w:widowControl w:val="0"/>
                    <w:spacing w:line="240" w:lineRule="auto"/>
                    <w:rPr>
                      <w:sz w:val="20"/>
                      <w:szCs w:val="20"/>
                    </w:rPr>
                  </w:pPr>
                  <w:r>
                    <w:rPr>
                      <w:sz w:val="20"/>
                      <w:szCs w:val="20"/>
                    </w:rPr>
                    <w:t xml:space="preserve">SELF-AWARENESS </w:t>
                  </w:r>
                </w:p>
              </w:tc>
            </w:tr>
          </w:tbl>
          <w:p w14:paraId="717AAFBA" w14:textId="77777777" w:rsidR="00E371A0" w:rsidRDefault="00E371A0">
            <w:pPr>
              <w:widowControl w:val="0"/>
              <w:spacing w:line="240" w:lineRule="auto"/>
              <w:rPr>
                <w:sz w:val="2"/>
                <w:szCs w:val="2"/>
              </w:rPr>
            </w:pPr>
          </w:p>
        </w:tc>
        <w:tc>
          <w:tcPr>
            <w:tcW w:w="2880" w:type="dxa"/>
            <w:shd w:val="clear" w:color="auto" w:fill="FCE5CD"/>
            <w:tcMar>
              <w:top w:w="72" w:type="dxa"/>
              <w:left w:w="72" w:type="dxa"/>
              <w:bottom w:w="72" w:type="dxa"/>
              <w:right w:w="72" w:type="dxa"/>
            </w:tcMar>
            <w:vAlign w:val="center"/>
          </w:tcPr>
          <w:p w14:paraId="56EE48EE" w14:textId="77777777" w:rsidR="00E371A0" w:rsidRDefault="00E371A0">
            <w:pPr>
              <w:widowControl w:val="0"/>
              <w:spacing w:line="240" w:lineRule="auto"/>
              <w:rPr>
                <w:sz w:val="2"/>
                <w:szCs w:val="2"/>
              </w:rPr>
            </w:pPr>
          </w:p>
          <w:tbl>
            <w:tblPr>
              <w:tblStyle w:val="ad"/>
              <w:tblW w:w="2736" w:type="dxa"/>
              <w:tblLayout w:type="fixed"/>
              <w:tblLook w:val="0620" w:firstRow="1" w:lastRow="0" w:firstColumn="0" w:lastColumn="0" w:noHBand="1" w:noVBand="1"/>
            </w:tblPr>
            <w:tblGrid>
              <w:gridCol w:w="465"/>
              <w:gridCol w:w="2271"/>
            </w:tblGrid>
            <w:tr w:rsidR="00E371A0" w14:paraId="15598A5C" w14:textId="77777777" w:rsidTr="00565FEE">
              <w:tc>
                <w:tcPr>
                  <w:tcW w:w="465" w:type="dxa"/>
                  <w:shd w:val="clear" w:color="auto" w:fill="auto"/>
                  <w:tcMar>
                    <w:top w:w="100" w:type="dxa"/>
                    <w:left w:w="100" w:type="dxa"/>
                    <w:bottom w:w="100" w:type="dxa"/>
                    <w:right w:w="100" w:type="dxa"/>
                  </w:tcMar>
                </w:tcPr>
                <w:p w14:paraId="2908EB2C" w14:textId="77777777" w:rsidR="00E371A0" w:rsidRDefault="00E371A0">
                  <w:pPr>
                    <w:widowControl w:val="0"/>
                    <w:numPr>
                      <w:ilvl w:val="0"/>
                      <w:numId w:val="79"/>
                    </w:numPr>
                    <w:spacing w:line="240" w:lineRule="auto"/>
                    <w:rPr>
                      <w:sz w:val="20"/>
                      <w:szCs w:val="20"/>
                    </w:rPr>
                  </w:pPr>
                </w:p>
              </w:tc>
              <w:tc>
                <w:tcPr>
                  <w:tcW w:w="2270" w:type="dxa"/>
                  <w:shd w:val="clear" w:color="auto" w:fill="auto"/>
                  <w:tcMar>
                    <w:top w:w="100" w:type="dxa"/>
                    <w:left w:w="100" w:type="dxa"/>
                    <w:bottom w:w="100" w:type="dxa"/>
                    <w:right w:w="100" w:type="dxa"/>
                  </w:tcMar>
                </w:tcPr>
                <w:p w14:paraId="248BCFAA" w14:textId="77777777" w:rsidR="00E371A0" w:rsidRDefault="00F52140">
                  <w:pPr>
                    <w:widowControl w:val="0"/>
                    <w:spacing w:line="240" w:lineRule="auto"/>
                    <w:rPr>
                      <w:sz w:val="20"/>
                      <w:szCs w:val="20"/>
                    </w:rPr>
                  </w:pPr>
                  <w:r>
                    <w:rPr>
                      <w:sz w:val="20"/>
                      <w:szCs w:val="20"/>
                    </w:rPr>
                    <w:t>SELF-MANAGEMENT</w:t>
                  </w:r>
                </w:p>
              </w:tc>
            </w:tr>
          </w:tbl>
          <w:p w14:paraId="121FD38A" w14:textId="77777777" w:rsidR="00E371A0" w:rsidRDefault="00E371A0">
            <w:pPr>
              <w:widowControl w:val="0"/>
              <w:spacing w:line="240" w:lineRule="auto"/>
              <w:rPr>
                <w:sz w:val="2"/>
                <w:szCs w:val="2"/>
              </w:rPr>
            </w:pPr>
          </w:p>
        </w:tc>
        <w:tc>
          <w:tcPr>
            <w:tcW w:w="2880" w:type="dxa"/>
            <w:shd w:val="clear" w:color="auto" w:fill="D9EAD3"/>
            <w:tcMar>
              <w:top w:w="72" w:type="dxa"/>
              <w:left w:w="72" w:type="dxa"/>
              <w:bottom w:w="72" w:type="dxa"/>
              <w:right w:w="72" w:type="dxa"/>
            </w:tcMar>
            <w:vAlign w:val="center"/>
          </w:tcPr>
          <w:p w14:paraId="1FE2DD96" w14:textId="77777777" w:rsidR="00E371A0" w:rsidRDefault="00E371A0">
            <w:pPr>
              <w:widowControl w:val="0"/>
              <w:spacing w:line="240" w:lineRule="auto"/>
              <w:rPr>
                <w:sz w:val="2"/>
                <w:szCs w:val="2"/>
              </w:rPr>
            </w:pPr>
          </w:p>
          <w:tbl>
            <w:tblPr>
              <w:tblStyle w:val="ae"/>
              <w:tblW w:w="2736" w:type="dxa"/>
              <w:tblLayout w:type="fixed"/>
              <w:tblLook w:val="0620" w:firstRow="1" w:lastRow="0" w:firstColumn="0" w:lastColumn="0" w:noHBand="1" w:noVBand="1"/>
            </w:tblPr>
            <w:tblGrid>
              <w:gridCol w:w="465"/>
              <w:gridCol w:w="2271"/>
            </w:tblGrid>
            <w:tr w:rsidR="00E371A0" w14:paraId="0B717788" w14:textId="77777777" w:rsidTr="00565FEE">
              <w:tc>
                <w:tcPr>
                  <w:tcW w:w="465" w:type="dxa"/>
                  <w:shd w:val="clear" w:color="auto" w:fill="auto"/>
                  <w:tcMar>
                    <w:top w:w="100" w:type="dxa"/>
                    <w:left w:w="100" w:type="dxa"/>
                    <w:bottom w:w="100" w:type="dxa"/>
                    <w:right w:w="100" w:type="dxa"/>
                  </w:tcMar>
                </w:tcPr>
                <w:p w14:paraId="27357532" w14:textId="77777777" w:rsidR="00E371A0" w:rsidRDefault="00E371A0">
                  <w:pPr>
                    <w:widowControl w:val="0"/>
                    <w:numPr>
                      <w:ilvl w:val="0"/>
                      <w:numId w:val="14"/>
                    </w:numPr>
                    <w:spacing w:line="240" w:lineRule="auto"/>
                    <w:rPr>
                      <w:sz w:val="20"/>
                      <w:szCs w:val="20"/>
                    </w:rPr>
                  </w:pPr>
                </w:p>
              </w:tc>
              <w:tc>
                <w:tcPr>
                  <w:tcW w:w="2270" w:type="dxa"/>
                  <w:shd w:val="clear" w:color="auto" w:fill="auto"/>
                  <w:tcMar>
                    <w:top w:w="100" w:type="dxa"/>
                    <w:left w:w="100" w:type="dxa"/>
                    <w:bottom w:w="100" w:type="dxa"/>
                    <w:right w:w="100" w:type="dxa"/>
                  </w:tcMar>
                </w:tcPr>
                <w:p w14:paraId="61D2EE47" w14:textId="77777777" w:rsidR="00E371A0" w:rsidRDefault="00F52140">
                  <w:pPr>
                    <w:widowControl w:val="0"/>
                    <w:spacing w:line="240" w:lineRule="auto"/>
                    <w:rPr>
                      <w:sz w:val="20"/>
                      <w:szCs w:val="20"/>
                    </w:rPr>
                  </w:pPr>
                  <w:r>
                    <w:rPr>
                      <w:sz w:val="20"/>
                      <w:szCs w:val="20"/>
                    </w:rPr>
                    <w:t>SOCIAL AWARENESS</w:t>
                  </w:r>
                </w:p>
              </w:tc>
            </w:tr>
          </w:tbl>
          <w:p w14:paraId="07F023C8" w14:textId="77777777" w:rsidR="00E371A0" w:rsidRDefault="00E371A0">
            <w:pPr>
              <w:widowControl w:val="0"/>
              <w:spacing w:line="240" w:lineRule="auto"/>
              <w:rPr>
                <w:sz w:val="2"/>
                <w:szCs w:val="2"/>
              </w:rPr>
            </w:pPr>
          </w:p>
        </w:tc>
        <w:tc>
          <w:tcPr>
            <w:tcW w:w="2880" w:type="dxa"/>
            <w:shd w:val="clear" w:color="auto" w:fill="D9EAD3"/>
            <w:tcMar>
              <w:top w:w="72" w:type="dxa"/>
              <w:left w:w="72" w:type="dxa"/>
              <w:bottom w:w="72" w:type="dxa"/>
              <w:right w:w="72" w:type="dxa"/>
            </w:tcMar>
            <w:vAlign w:val="center"/>
          </w:tcPr>
          <w:p w14:paraId="4BDB5498" w14:textId="77777777" w:rsidR="00E371A0" w:rsidRDefault="00E371A0">
            <w:pPr>
              <w:widowControl w:val="0"/>
              <w:spacing w:line="240" w:lineRule="auto"/>
              <w:rPr>
                <w:sz w:val="2"/>
                <w:szCs w:val="2"/>
              </w:rPr>
            </w:pPr>
          </w:p>
          <w:tbl>
            <w:tblPr>
              <w:tblStyle w:val="af"/>
              <w:tblW w:w="2736" w:type="dxa"/>
              <w:tblLayout w:type="fixed"/>
              <w:tblLook w:val="0620" w:firstRow="1" w:lastRow="0" w:firstColumn="0" w:lastColumn="0" w:noHBand="1" w:noVBand="1"/>
            </w:tblPr>
            <w:tblGrid>
              <w:gridCol w:w="465"/>
              <w:gridCol w:w="2271"/>
            </w:tblGrid>
            <w:tr w:rsidR="00E371A0" w14:paraId="43715803" w14:textId="77777777" w:rsidTr="00565FEE">
              <w:tc>
                <w:tcPr>
                  <w:tcW w:w="465" w:type="dxa"/>
                  <w:shd w:val="clear" w:color="auto" w:fill="auto"/>
                  <w:tcMar>
                    <w:top w:w="100" w:type="dxa"/>
                    <w:left w:w="100" w:type="dxa"/>
                    <w:bottom w:w="100" w:type="dxa"/>
                    <w:right w:w="100" w:type="dxa"/>
                  </w:tcMar>
                </w:tcPr>
                <w:p w14:paraId="2916C19D" w14:textId="77777777" w:rsidR="00E371A0" w:rsidRDefault="00E371A0">
                  <w:pPr>
                    <w:widowControl w:val="0"/>
                    <w:numPr>
                      <w:ilvl w:val="0"/>
                      <w:numId w:val="105"/>
                    </w:numPr>
                    <w:spacing w:line="240" w:lineRule="auto"/>
                    <w:rPr>
                      <w:sz w:val="20"/>
                      <w:szCs w:val="20"/>
                    </w:rPr>
                  </w:pPr>
                </w:p>
              </w:tc>
              <w:tc>
                <w:tcPr>
                  <w:tcW w:w="2270" w:type="dxa"/>
                  <w:shd w:val="clear" w:color="auto" w:fill="auto"/>
                  <w:tcMar>
                    <w:top w:w="100" w:type="dxa"/>
                    <w:left w:w="100" w:type="dxa"/>
                    <w:bottom w:w="100" w:type="dxa"/>
                    <w:right w:w="100" w:type="dxa"/>
                  </w:tcMar>
                </w:tcPr>
                <w:p w14:paraId="5B7BCEF3" w14:textId="77777777" w:rsidR="00E371A0" w:rsidRDefault="00F52140">
                  <w:pPr>
                    <w:widowControl w:val="0"/>
                    <w:spacing w:line="240" w:lineRule="auto"/>
                    <w:rPr>
                      <w:sz w:val="20"/>
                      <w:szCs w:val="20"/>
                    </w:rPr>
                  </w:pPr>
                  <w:r>
                    <w:rPr>
                      <w:sz w:val="20"/>
                      <w:szCs w:val="20"/>
                    </w:rPr>
                    <w:t>RELATIONSHIP SKILLS</w:t>
                  </w:r>
                </w:p>
              </w:tc>
            </w:tr>
          </w:tbl>
          <w:p w14:paraId="74869460" w14:textId="77777777" w:rsidR="00E371A0" w:rsidRDefault="00E371A0">
            <w:pPr>
              <w:widowControl w:val="0"/>
              <w:spacing w:line="240" w:lineRule="auto"/>
              <w:rPr>
                <w:sz w:val="2"/>
                <w:szCs w:val="2"/>
              </w:rPr>
            </w:pPr>
          </w:p>
        </w:tc>
        <w:tc>
          <w:tcPr>
            <w:tcW w:w="2880" w:type="dxa"/>
            <w:shd w:val="clear" w:color="auto" w:fill="FFF2CC"/>
            <w:tcMar>
              <w:top w:w="72" w:type="dxa"/>
              <w:left w:w="72" w:type="dxa"/>
              <w:bottom w:w="72" w:type="dxa"/>
              <w:right w:w="72" w:type="dxa"/>
            </w:tcMar>
            <w:vAlign w:val="center"/>
          </w:tcPr>
          <w:p w14:paraId="187F57B8" w14:textId="77777777" w:rsidR="00E371A0" w:rsidRDefault="00E371A0">
            <w:pPr>
              <w:widowControl w:val="0"/>
              <w:spacing w:line="240" w:lineRule="auto"/>
              <w:rPr>
                <w:sz w:val="2"/>
                <w:szCs w:val="2"/>
              </w:rPr>
            </w:pPr>
          </w:p>
          <w:tbl>
            <w:tblPr>
              <w:tblStyle w:val="af0"/>
              <w:tblW w:w="2736" w:type="dxa"/>
              <w:tblLayout w:type="fixed"/>
              <w:tblLook w:val="0620" w:firstRow="1" w:lastRow="0" w:firstColumn="0" w:lastColumn="0" w:noHBand="1" w:noVBand="1"/>
            </w:tblPr>
            <w:tblGrid>
              <w:gridCol w:w="465"/>
              <w:gridCol w:w="2271"/>
            </w:tblGrid>
            <w:tr w:rsidR="00E371A0" w14:paraId="2C3071B0" w14:textId="77777777" w:rsidTr="00565FEE">
              <w:tc>
                <w:tcPr>
                  <w:tcW w:w="465" w:type="dxa"/>
                  <w:shd w:val="clear" w:color="auto" w:fill="auto"/>
                  <w:tcMar>
                    <w:top w:w="100" w:type="dxa"/>
                    <w:left w:w="100" w:type="dxa"/>
                    <w:bottom w:w="100" w:type="dxa"/>
                    <w:right w:w="100" w:type="dxa"/>
                  </w:tcMar>
                </w:tcPr>
                <w:p w14:paraId="54738AF4" w14:textId="77777777" w:rsidR="00E371A0" w:rsidRDefault="00E371A0">
                  <w:pPr>
                    <w:widowControl w:val="0"/>
                    <w:numPr>
                      <w:ilvl w:val="0"/>
                      <w:numId w:val="16"/>
                    </w:numPr>
                    <w:spacing w:line="240" w:lineRule="auto"/>
                    <w:rPr>
                      <w:sz w:val="20"/>
                      <w:szCs w:val="20"/>
                    </w:rPr>
                  </w:pPr>
                </w:p>
              </w:tc>
              <w:tc>
                <w:tcPr>
                  <w:tcW w:w="2270" w:type="dxa"/>
                  <w:shd w:val="clear" w:color="auto" w:fill="auto"/>
                  <w:tcMar>
                    <w:top w:w="100" w:type="dxa"/>
                    <w:left w:w="100" w:type="dxa"/>
                    <w:bottom w:w="100" w:type="dxa"/>
                    <w:right w:w="100" w:type="dxa"/>
                  </w:tcMar>
                </w:tcPr>
                <w:p w14:paraId="53E94169" w14:textId="77777777" w:rsidR="00E371A0" w:rsidRDefault="00F52140">
                  <w:pPr>
                    <w:widowControl w:val="0"/>
                    <w:spacing w:line="240" w:lineRule="auto"/>
                    <w:rPr>
                      <w:sz w:val="20"/>
                      <w:szCs w:val="20"/>
                    </w:rPr>
                  </w:pPr>
                  <w:r>
                    <w:rPr>
                      <w:sz w:val="20"/>
                      <w:szCs w:val="20"/>
                    </w:rPr>
                    <w:t>RESPONSIBLE DECISION-MAKING</w:t>
                  </w:r>
                </w:p>
              </w:tc>
            </w:tr>
          </w:tbl>
          <w:p w14:paraId="46ABBD8F" w14:textId="77777777" w:rsidR="00E371A0" w:rsidRDefault="00E371A0">
            <w:pPr>
              <w:widowControl w:val="0"/>
              <w:spacing w:line="240" w:lineRule="auto"/>
              <w:rPr>
                <w:sz w:val="2"/>
                <w:szCs w:val="2"/>
              </w:rPr>
            </w:pPr>
          </w:p>
        </w:tc>
      </w:tr>
    </w:tbl>
    <w:p w14:paraId="06BBA33E" w14:textId="77777777" w:rsidR="00E371A0" w:rsidRDefault="00E371A0">
      <w:pPr>
        <w:widowControl w:val="0"/>
        <w:shd w:val="clear" w:color="auto" w:fill="FFFFFF"/>
        <w:spacing w:line="120" w:lineRule="auto"/>
        <w:rPr>
          <w:sz w:val="2"/>
          <w:szCs w:val="2"/>
        </w:rPr>
      </w:pPr>
    </w:p>
    <w:p w14:paraId="464FCBC1" w14:textId="77777777" w:rsidR="00E371A0" w:rsidRDefault="00E371A0">
      <w:pPr>
        <w:widowControl w:val="0"/>
        <w:shd w:val="clear" w:color="auto" w:fill="FFFFFF"/>
        <w:spacing w:line="120" w:lineRule="auto"/>
        <w:rPr>
          <w:sz w:val="2"/>
          <w:szCs w:val="2"/>
        </w:rPr>
      </w:pPr>
    </w:p>
    <w:p w14:paraId="5C8C6B09" w14:textId="77777777" w:rsidR="00E371A0" w:rsidRDefault="00E371A0">
      <w:pPr>
        <w:widowControl w:val="0"/>
        <w:shd w:val="clear" w:color="auto" w:fill="FFFFFF"/>
        <w:spacing w:line="24" w:lineRule="auto"/>
        <w:rPr>
          <w:sz w:val="2"/>
          <w:szCs w:val="2"/>
        </w:rPr>
      </w:pPr>
    </w:p>
    <w:tbl>
      <w:tblPr>
        <w:tblStyle w:val="af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4BA8D19A" w14:textId="77777777" w:rsidTr="00565FEE">
        <w:tc>
          <w:tcPr>
            <w:tcW w:w="14400" w:type="dxa"/>
            <w:shd w:val="clear" w:color="auto" w:fill="EFEFEF"/>
            <w:tcMar>
              <w:top w:w="72" w:type="dxa"/>
              <w:left w:w="72" w:type="dxa"/>
              <w:bottom w:w="72" w:type="dxa"/>
              <w:right w:w="72" w:type="dxa"/>
            </w:tcMar>
          </w:tcPr>
          <w:p w14:paraId="378179D1" w14:textId="77777777" w:rsidR="00E371A0" w:rsidRDefault="00F52140">
            <w:pPr>
              <w:widowControl w:val="0"/>
              <w:spacing w:line="240" w:lineRule="auto"/>
              <w:jc w:val="center"/>
              <w:rPr>
                <w:b/>
              </w:rPr>
            </w:pPr>
            <w:r>
              <w:rPr>
                <w:b/>
              </w:rPr>
              <w:t xml:space="preserve">Specific Design Considerations from </w:t>
            </w:r>
            <w:hyperlink r:id="rId25">
              <w:r>
                <w:rPr>
                  <w:b/>
                  <w:i/>
                  <w:color w:val="1155CC"/>
                  <w:u w:val="single"/>
                </w:rPr>
                <w:t>Integrating SEAD within the KAS for Mathematics</w:t>
              </w:r>
            </w:hyperlink>
            <w:r>
              <w:rPr>
                <w:b/>
              </w:rPr>
              <w:t xml:space="preserve"> Grade Level Resource</w:t>
            </w:r>
          </w:p>
        </w:tc>
      </w:tr>
      <w:tr w:rsidR="00E371A0" w14:paraId="3382A365" w14:textId="77777777" w:rsidTr="00565FEE">
        <w:tc>
          <w:tcPr>
            <w:tcW w:w="14400" w:type="dxa"/>
            <w:shd w:val="clear" w:color="auto" w:fill="auto"/>
            <w:tcMar>
              <w:top w:w="72" w:type="dxa"/>
              <w:left w:w="72" w:type="dxa"/>
              <w:bottom w:w="72" w:type="dxa"/>
              <w:right w:w="72" w:type="dxa"/>
            </w:tcMar>
          </w:tcPr>
          <w:p w14:paraId="5C71F136" w14:textId="77777777" w:rsidR="00E371A0" w:rsidRDefault="00E371A0">
            <w:pPr>
              <w:widowControl w:val="0"/>
              <w:spacing w:line="240" w:lineRule="auto"/>
            </w:pPr>
          </w:p>
        </w:tc>
      </w:tr>
    </w:tbl>
    <w:p w14:paraId="62199465" w14:textId="77777777" w:rsidR="00E371A0" w:rsidRDefault="00E371A0">
      <w:pPr>
        <w:widowControl w:val="0"/>
        <w:shd w:val="clear" w:color="auto" w:fill="FFFFFF"/>
        <w:spacing w:line="24" w:lineRule="auto"/>
        <w:rPr>
          <w:b/>
          <w:color w:val="333333"/>
          <w:sz w:val="24"/>
          <w:szCs w:val="24"/>
        </w:rPr>
      </w:pPr>
    </w:p>
    <w:tbl>
      <w:tblPr>
        <w:tblStyle w:val="af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3A481840" w14:textId="77777777" w:rsidTr="00565FEE">
        <w:tc>
          <w:tcPr>
            <w:tcW w:w="14400" w:type="dxa"/>
            <w:shd w:val="clear" w:color="auto" w:fill="EFEFEF"/>
            <w:tcMar>
              <w:top w:w="72" w:type="dxa"/>
              <w:left w:w="72" w:type="dxa"/>
              <w:bottom w:w="72" w:type="dxa"/>
              <w:right w:w="72" w:type="dxa"/>
            </w:tcMar>
          </w:tcPr>
          <w:p w14:paraId="4C5D56F1" w14:textId="77777777" w:rsidR="00E371A0" w:rsidRDefault="00F52140">
            <w:pPr>
              <w:widowControl w:val="0"/>
              <w:spacing w:line="240" w:lineRule="auto"/>
              <w:jc w:val="center"/>
              <w:rPr>
                <w:b/>
              </w:rPr>
            </w:pPr>
            <w:r>
              <w:rPr>
                <w:b/>
              </w:rPr>
              <w:t xml:space="preserve">Teacher Reflection Questions from </w:t>
            </w:r>
            <w:hyperlink r:id="rId26">
              <w:r>
                <w:rPr>
                  <w:b/>
                  <w:i/>
                  <w:color w:val="1155CC"/>
                  <w:u w:val="single"/>
                </w:rPr>
                <w:t>Integrating SEAD within the KAS for Mathematics</w:t>
              </w:r>
            </w:hyperlink>
            <w:r>
              <w:rPr>
                <w:b/>
              </w:rPr>
              <w:t xml:space="preserve"> Grade Level Resource</w:t>
            </w:r>
          </w:p>
        </w:tc>
      </w:tr>
      <w:tr w:rsidR="00E371A0" w14:paraId="0DA123B1" w14:textId="77777777" w:rsidTr="00565FEE">
        <w:tc>
          <w:tcPr>
            <w:tcW w:w="14400" w:type="dxa"/>
            <w:shd w:val="clear" w:color="auto" w:fill="auto"/>
            <w:tcMar>
              <w:top w:w="72" w:type="dxa"/>
              <w:left w:w="72" w:type="dxa"/>
              <w:bottom w:w="72" w:type="dxa"/>
              <w:right w:w="72" w:type="dxa"/>
            </w:tcMar>
          </w:tcPr>
          <w:p w14:paraId="4C4CEA3D" w14:textId="77777777" w:rsidR="00E371A0" w:rsidRDefault="00E371A0">
            <w:pPr>
              <w:widowControl w:val="0"/>
              <w:shd w:val="clear" w:color="auto" w:fill="FFFFFF"/>
              <w:spacing w:line="240" w:lineRule="auto"/>
              <w:rPr>
                <w:b/>
                <w:color w:val="333333"/>
                <w:sz w:val="24"/>
                <w:szCs w:val="24"/>
              </w:rPr>
            </w:pPr>
          </w:p>
        </w:tc>
      </w:tr>
    </w:tbl>
    <w:p w14:paraId="50895670" w14:textId="77777777" w:rsidR="00E371A0" w:rsidRDefault="00E371A0">
      <w:pPr>
        <w:widowControl w:val="0"/>
        <w:shd w:val="clear" w:color="auto" w:fill="FFFFFF"/>
        <w:spacing w:line="24" w:lineRule="auto"/>
        <w:rPr>
          <w:b/>
          <w:color w:val="333333"/>
          <w:sz w:val="24"/>
          <w:szCs w:val="24"/>
        </w:rPr>
      </w:pPr>
    </w:p>
    <w:p w14:paraId="38C1F859" w14:textId="77777777" w:rsidR="00E371A0" w:rsidRDefault="00E371A0">
      <w:pPr>
        <w:widowControl w:val="0"/>
        <w:shd w:val="clear" w:color="auto" w:fill="FFFFFF"/>
        <w:spacing w:line="24" w:lineRule="auto"/>
        <w:rPr>
          <w:b/>
          <w:color w:val="333333"/>
          <w:sz w:val="24"/>
          <w:szCs w:val="24"/>
        </w:rPr>
      </w:pPr>
    </w:p>
    <w:p w14:paraId="69BDB023" w14:textId="77777777" w:rsidR="005B00FF" w:rsidRDefault="005B00FF">
      <w:pPr>
        <w:rPr>
          <w:b/>
          <w:sz w:val="26"/>
          <w:szCs w:val="26"/>
        </w:rPr>
      </w:pPr>
      <w:bookmarkStart w:id="2" w:name="_9relsuco9wz6" w:colFirst="0" w:colLast="0"/>
      <w:bookmarkEnd w:id="2"/>
      <w:r>
        <w:rPr>
          <w:b/>
          <w:sz w:val="26"/>
          <w:szCs w:val="26"/>
        </w:rPr>
        <w:br w:type="page"/>
      </w:r>
    </w:p>
    <w:p w14:paraId="41D4E973" w14:textId="1D9EA21B" w:rsidR="00E371A0" w:rsidRDefault="00F52140">
      <w:pPr>
        <w:pStyle w:val="Heading1"/>
        <w:keepNext w:val="0"/>
        <w:keepLines w:val="0"/>
        <w:widowControl w:val="0"/>
        <w:shd w:val="clear" w:color="auto" w:fill="FFFFFF"/>
        <w:spacing w:before="480" w:line="240" w:lineRule="auto"/>
        <w:rPr>
          <w:b/>
          <w:sz w:val="26"/>
          <w:szCs w:val="26"/>
        </w:rPr>
      </w:pPr>
      <w:r>
        <w:rPr>
          <w:b/>
          <w:sz w:val="26"/>
          <w:szCs w:val="26"/>
        </w:rPr>
        <w:lastRenderedPageBreak/>
        <w:t>S</w:t>
      </w:r>
      <w:bookmarkStart w:id="3" w:name="ta4n10l4laad" w:colFirst="0" w:colLast="0"/>
      <w:bookmarkEnd w:id="3"/>
      <w:r>
        <w:rPr>
          <w:b/>
          <w:sz w:val="26"/>
          <w:szCs w:val="26"/>
        </w:rPr>
        <w:t xml:space="preserve">tandards for Mathematical Practice                                                                                                                    </w:t>
      </w:r>
      <w:hyperlink w:anchor="ppw0k3n42nte">
        <w:r>
          <w:rPr>
            <w:b/>
            <w:color w:val="1155CC"/>
            <w:sz w:val="26"/>
            <w:szCs w:val="26"/>
            <w:u w:val="single"/>
          </w:rPr>
          <w:t>Back to Top</w:t>
        </w:r>
      </w:hyperlink>
    </w:p>
    <w:p w14:paraId="6381BC02" w14:textId="70DB306D" w:rsidR="00E371A0" w:rsidRDefault="00F52140">
      <w:pPr>
        <w:widowControl w:val="0"/>
        <w:shd w:val="clear" w:color="auto" w:fill="FFFFFF"/>
        <w:rPr>
          <w:color w:val="333333"/>
          <w:sz w:val="20"/>
          <w:szCs w:val="20"/>
          <w:highlight w:val="white"/>
        </w:rPr>
      </w:pPr>
      <w:r>
        <w:rPr>
          <w:color w:val="333333"/>
          <w:sz w:val="20"/>
          <w:szCs w:val="20"/>
          <w:highlight w:val="white"/>
        </w:rPr>
        <w:t xml:space="preserve">The Standards for Mathematical Practice (SMPs/MPs) support students’ full engagement in mathematical learning. </w:t>
      </w:r>
      <w:r>
        <w:rPr>
          <w:sz w:val="20"/>
          <w:szCs w:val="20"/>
        </w:rPr>
        <w:t xml:space="preserve">Examining </w:t>
      </w:r>
      <w:r>
        <w:rPr>
          <w:color w:val="333333"/>
          <w:sz w:val="20"/>
          <w:szCs w:val="20"/>
          <w:highlight w:val="white"/>
        </w:rPr>
        <w:t>the SMP text below makes it clear that students cannot fully achieve the competencies described in these standards without demonstrating strength in the Collaborative for Academic, Social, and Emotional Learning (CASEL) social and emotional learning competencies (</w:t>
      </w:r>
      <w:r>
        <w:rPr>
          <w:sz w:val="20"/>
          <w:szCs w:val="20"/>
          <w:highlight w:val="white"/>
        </w:rPr>
        <w:t>Charles A. Dana Center, 2016)</w:t>
      </w:r>
      <w:r>
        <w:rPr>
          <w:color w:val="333333"/>
          <w:sz w:val="20"/>
          <w:szCs w:val="20"/>
          <w:highlight w:val="white"/>
        </w:rPr>
        <w:t xml:space="preserve">. Mainly, the SMPs reflect the view that learning is a social process, implicitly calling for teaching practices that leverage the power of a positive classroom climate and opportunities for collaborative learning.  </w:t>
      </w:r>
    </w:p>
    <w:p w14:paraId="0C8FE7CE" w14:textId="77777777" w:rsidR="00E371A0" w:rsidRDefault="00E371A0">
      <w:pPr>
        <w:widowControl w:val="0"/>
        <w:shd w:val="clear" w:color="auto" w:fill="FFFFFF"/>
        <w:spacing w:line="240" w:lineRule="auto"/>
        <w:rPr>
          <w:rFonts w:ascii="Calibri" w:eastAsia="Calibri" w:hAnsi="Calibri" w:cs="Calibri"/>
          <w:color w:val="333333"/>
          <w:sz w:val="20"/>
          <w:szCs w:val="20"/>
          <w:highlight w:val="white"/>
        </w:rPr>
      </w:pPr>
    </w:p>
    <w:tbl>
      <w:tblPr>
        <w:tblStyle w:val="af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644"/>
        <w:gridCol w:w="5756"/>
      </w:tblGrid>
      <w:tr w:rsidR="00E371A0" w14:paraId="58530255" w14:textId="77777777" w:rsidTr="00565FEE">
        <w:tc>
          <w:tcPr>
            <w:tcW w:w="8643" w:type="dxa"/>
            <w:tcBorders>
              <w:top w:val="single" w:sz="8" w:space="0" w:color="000000"/>
              <w:left w:val="single" w:sz="8" w:space="0" w:color="000000"/>
              <w:bottom w:val="single" w:sz="8" w:space="0" w:color="000000"/>
              <w:right w:val="single" w:sz="8" w:space="0" w:color="000000"/>
            </w:tcBorders>
            <w:shd w:val="clear" w:color="auto" w:fill="CFE2F3"/>
            <w:tcMar>
              <w:top w:w="72" w:type="dxa"/>
              <w:left w:w="72" w:type="dxa"/>
              <w:bottom w:w="72" w:type="dxa"/>
              <w:right w:w="72" w:type="dxa"/>
            </w:tcMar>
            <w:vAlign w:val="center"/>
          </w:tcPr>
          <w:p w14:paraId="14CFDECE" w14:textId="77777777" w:rsidR="00E371A0" w:rsidRDefault="00F52140">
            <w:pPr>
              <w:spacing w:line="240" w:lineRule="auto"/>
              <w:jc w:val="center"/>
              <w:rPr>
                <w:b/>
              </w:rPr>
            </w:pPr>
            <w:bookmarkStart w:id="4" w:name="te9f9mknscqy" w:colFirst="0" w:colLast="0"/>
            <w:bookmarkEnd w:id="4"/>
            <w:r>
              <w:rPr>
                <w:b/>
              </w:rPr>
              <w:t>MP.1. Make sense of problems and persevere in solving them.</w:t>
            </w:r>
          </w:p>
        </w:tc>
        <w:tc>
          <w:tcPr>
            <w:tcW w:w="5756" w:type="dxa"/>
            <w:tcBorders>
              <w:top w:val="single" w:sz="8" w:space="0" w:color="000000"/>
              <w:left w:val="nil"/>
              <w:bottom w:val="single" w:sz="8" w:space="0" w:color="000000"/>
              <w:right w:val="single" w:sz="8" w:space="0" w:color="000000"/>
            </w:tcBorders>
            <w:shd w:val="clear" w:color="auto" w:fill="CFE2F3"/>
            <w:tcMar>
              <w:top w:w="72" w:type="dxa"/>
              <w:left w:w="72" w:type="dxa"/>
              <w:bottom w:w="72" w:type="dxa"/>
              <w:right w:w="72" w:type="dxa"/>
            </w:tcMar>
            <w:vAlign w:val="center"/>
          </w:tcPr>
          <w:p w14:paraId="1BCC6739" w14:textId="77777777" w:rsidR="00E371A0" w:rsidRDefault="00F52140">
            <w:pPr>
              <w:spacing w:line="240" w:lineRule="auto"/>
              <w:jc w:val="center"/>
              <w:rPr>
                <w:b/>
              </w:rPr>
            </w:pPr>
            <w:r>
              <w:rPr>
                <w:b/>
              </w:rPr>
              <w:t>Connection to CASEL Competencies</w:t>
            </w:r>
          </w:p>
        </w:tc>
      </w:tr>
      <w:tr w:rsidR="00E371A0" w14:paraId="3B4DC92C" w14:textId="77777777" w:rsidTr="00565FEE">
        <w:tc>
          <w:tcPr>
            <w:tcW w:w="8643"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14:paraId="7731AD94" w14:textId="77777777" w:rsidR="00E371A0" w:rsidRDefault="00F52140">
            <w:pPr>
              <w:widowControl w:val="0"/>
              <w:shd w:val="clear" w:color="auto" w:fill="FFFFFF"/>
              <w:spacing w:line="240" w:lineRule="auto"/>
              <w:rPr>
                <w:sz w:val="20"/>
                <w:szCs w:val="20"/>
              </w:rPr>
            </w:pPr>
            <w:r>
              <w:rPr>
                <w:sz w:val="20"/>
                <w:szCs w:val="20"/>
              </w:rPr>
              <w:t xml:space="preserve">Mathematically proficient students </w:t>
            </w:r>
            <w:r>
              <w:rPr>
                <w:b/>
                <w:sz w:val="20"/>
                <w:szCs w:val="20"/>
              </w:rPr>
              <w:t>start by explaining the meaning of a problem and looking for entry points to its solution</w:t>
            </w:r>
            <w:r>
              <w:rPr>
                <w:sz w:val="20"/>
                <w:szCs w:val="20"/>
              </w:rPr>
              <w:t xml:space="preserve">. They analyze givens, constraints, </w:t>
            </w:r>
            <w:proofErr w:type="gramStart"/>
            <w:r>
              <w:rPr>
                <w:sz w:val="20"/>
                <w:szCs w:val="20"/>
              </w:rPr>
              <w:t>relationships</w:t>
            </w:r>
            <w:proofErr w:type="gramEnd"/>
            <w:r>
              <w:rPr>
                <w:sz w:val="20"/>
                <w:szCs w:val="20"/>
              </w:rPr>
              <w:t xml:space="preserve"> and goals. They make conjectures about the form and meaning of the solution and plan a solution pathway, rather than </w:t>
            </w:r>
            <w:r>
              <w:rPr>
                <w:b/>
                <w:sz w:val="20"/>
                <w:szCs w:val="20"/>
              </w:rPr>
              <w:t>simply jumping into a solution attempt</w:t>
            </w:r>
            <w:r>
              <w:rPr>
                <w:sz w:val="20"/>
                <w:szCs w:val="20"/>
              </w:rPr>
              <w:t xml:space="preserve">. They consider analogous problems and try special cases and simpler forms of the original problem </w:t>
            </w:r>
            <w:proofErr w:type="gramStart"/>
            <w:r>
              <w:rPr>
                <w:sz w:val="20"/>
                <w:szCs w:val="20"/>
              </w:rPr>
              <w:t>in order to</w:t>
            </w:r>
            <w:proofErr w:type="gramEnd"/>
            <w:r>
              <w:rPr>
                <w:sz w:val="20"/>
                <w:szCs w:val="20"/>
              </w:rPr>
              <w:t xml:space="preserve"> gain insight into its solution. They </w:t>
            </w:r>
            <w:r>
              <w:rPr>
                <w:b/>
                <w:sz w:val="20"/>
                <w:szCs w:val="20"/>
              </w:rPr>
              <w:t>monitor and evaluate their progress and change course, if necessary</w:t>
            </w:r>
            <w:r>
              <w:rPr>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w:t>
            </w:r>
            <w:proofErr w:type="gramStart"/>
            <w:r>
              <w:rPr>
                <w:sz w:val="20"/>
                <w:szCs w:val="20"/>
              </w:rPr>
              <w:t>tables</w:t>
            </w:r>
            <w:proofErr w:type="gramEnd"/>
            <w:r>
              <w:rPr>
                <w:sz w:val="20"/>
                <w:szCs w:val="20"/>
              </w:rPr>
              <w:t xml:space="preserve">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Pr>
                <w:b/>
                <w:sz w:val="20"/>
                <w:szCs w:val="20"/>
              </w:rPr>
              <w:t>can understand other approaches to solving complex problems</w:t>
            </w:r>
            <w:r>
              <w:rPr>
                <w:sz w:val="20"/>
                <w:szCs w:val="20"/>
              </w:rPr>
              <w:t xml:space="preserve"> and identify correspondences between different approaches.</w:t>
            </w:r>
          </w:p>
        </w:tc>
        <w:tc>
          <w:tcPr>
            <w:tcW w:w="5756" w:type="dxa"/>
            <w:tcBorders>
              <w:top w:val="nil"/>
              <w:left w:val="nil"/>
              <w:bottom w:val="single" w:sz="8" w:space="0" w:color="000000"/>
              <w:right w:val="single" w:sz="8" w:space="0" w:color="000000"/>
            </w:tcBorders>
            <w:tcMar>
              <w:top w:w="72" w:type="dxa"/>
              <w:left w:w="72" w:type="dxa"/>
              <w:bottom w:w="72" w:type="dxa"/>
              <w:right w:w="72" w:type="dxa"/>
            </w:tcMar>
          </w:tcPr>
          <w:p w14:paraId="1F464238" w14:textId="77777777" w:rsidR="00E371A0" w:rsidRDefault="00F52140">
            <w:pPr>
              <w:widowControl w:val="0"/>
              <w:shd w:val="clear" w:color="auto" w:fill="FFFFFF"/>
              <w:spacing w:line="240" w:lineRule="auto"/>
              <w:rPr>
                <w:b/>
                <w:sz w:val="20"/>
                <w:szCs w:val="20"/>
              </w:rPr>
            </w:pPr>
            <w:r>
              <w:rPr>
                <w:b/>
                <w:sz w:val="20"/>
                <w:szCs w:val="20"/>
              </w:rPr>
              <w:t>Self-awareness is evident when students:</w:t>
            </w:r>
          </w:p>
          <w:p w14:paraId="3B32EBD7" w14:textId="77777777" w:rsidR="00E371A0" w:rsidRDefault="00F52140">
            <w:pPr>
              <w:widowControl w:val="0"/>
              <w:numPr>
                <w:ilvl w:val="0"/>
                <w:numId w:val="45"/>
              </w:numPr>
              <w:shd w:val="clear" w:color="auto" w:fill="FFFFFF"/>
              <w:spacing w:line="240" w:lineRule="auto"/>
              <w:ind w:left="360"/>
              <w:rPr>
                <w:sz w:val="20"/>
                <w:szCs w:val="20"/>
              </w:rPr>
            </w:pPr>
            <w:r>
              <w:rPr>
                <w:sz w:val="20"/>
                <w:szCs w:val="20"/>
              </w:rPr>
              <w:t xml:space="preserve">Are aware of the personal strengths and knowledge they bring to problem solving. </w:t>
            </w:r>
          </w:p>
          <w:p w14:paraId="69EE9979" w14:textId="77777777" w:rsidR="00E371A0" w:rsidRDefault="00F52140">
            <w:pPr>
              <w:widowControl w:val="0"/>
              <w:numPr>
                <w:ilvl w:val="0"/>
                <w:numId w:val="45"/>
              </w:numPr>
              <w:shd w:val="clear" w:color="auto" w:fill="FFFFFF"/>
              <w:spacing w:line="240" w:lineRule="auto"/>
              <w:ind w:left="360"/>
              <w:rPr>
                <w:sz w:val="20"/>
                <w:szCs w:val="20"/>
              </w:rPr>
            </w:pPr>
            <w:r>
              <w:rPr>
                <w:sz w:val="20"/>
                <w:szCs w:val="20"/>
              </w:rPr>
              <w:t>Take ownership of where they are in the learning process.</w:t>
            </w:r>
          </w:p>
          <w:p w14:paraId="47BA38FD" w14:textId="77777777" w:rsidR="00E371A0" w:rsidRDefault="00F52140">
            <w:pPr>
              <w:widowControl w:val="0"/>
              <w:numPr>
                <w:ilvl w:val="0"/>
                <w:numId w:val="45"/>
              </w:numPr>
              <w:shd w:val="clear" w:color="auto" w:fill="FFFFFF"/>
              <w:spacing w:after="200" w:line="240" w:lineRule="auto"/>
              <w:ind w:left="360"/>
              <w:rPr>
                <w:sz w:val="20"/>
                <w:szCs w:val="20"/>
              </w:rPr>
            </w:pPr>
            <w:r>
              <w:rPr>
                <w:sz w:val="20"/>
                <w:szCs w:val="20"/>
              </w:rPr>
              <w:t xml:space="preserve">Embrace opportunities to demonstrate a growth mindset. </w:t>
            </w:r>
          </w:p>
          <w:p w14:paraId="40432131" w14:textId="77777777" w:rsidR="00E371A0" w:rsidRDefault="00F52140">
            <w:pPr>
              <w:widowControl w:val="0"/>
              <w:shd w:val="clear" w:color="auto" w:fill="FFFFFF"/>
              <w:spacing w:line="240" w:lineRule="auto"/>
              <w:rPr>
                <w:b/>
                <w:sz w:val="20"/>
                <w:szCs w:val="20"/>
              </w:rPr>
            </w:pPr>
            <w:r>
              <w:rPr>
                <w:b/>
                <w:sz w:val="20"/>
                <w:szCs w:val="20"/>
              </w:rPr>
              <w:t>Self-Management is evident when students:</w:t>
            </w:r>
          </w:p>
          <w:p w14:paraId="2EF3AE02" w14:textId="77777777" w:rsidR="00E371A0" w:rsidRDefault="00F52140">
            <w:pPr>
              <w:widowControl w:val="0"/>
              <w:numPr>
                <w:ilvl w:val="0"/>
                <w:numId w:val="71"/>
              </w:numPr>
              <w:shd w:val="clear" w:color="auto" w:fill="FFFFFF"/>
              <w:spacing w:line="240" w:lineRule="auto"/>
              <w:ind w:left="360"/>
              <w:rPr>
                <w:sz w:val="20"/>
                <w:szCs w:val="20"/>
              </w:rPr>
            </w:pPr>
            <w:r>
              <w:rPr>
                <w:sz w:val="20"/>
                <w:szCs w:val="20"/>
              </w:rPr>
              <w:t>Resist impulses and regulate their thoughts and behaviors.</w:t>
            </w:r>
          </w:p>
          <w:p w14:paraId="6DDFA7C9" w14:textId="77777777" w:rsidR="00E371A0" w:rsidRDefault="00F52140">
            <w:pPr>
              <w:widowControl w:val="0"/>
              <w:numPr>
                <w:ilvl w:val="0"/>
                <w:numId w:val="71"/>
              </w:numPr>
              <w:shd w:val="clear" w:color="auto" w:fill="FFFFFF"/>
              <w:spacing w:after="200" w:line="240" w:lineRule="auto"/>
              <w:ind w:left="360"/>
              <w:rPr>
                <w:sz w:val="20"/>
                <w:szCs w:val="20"/>
              </w:rPr>
            </w:pPr>
            <w:r>
              <w:rPr>
                <w:sz w:val="20"/>
                <w:szCs w:val="20"/>
              </w:rPr>
              <w:t>Manage their time and energy toward a goal while appraising their work.</w:t>
            </w:r>
          </w:p>
          <w:p w14:paraId="326C0979" w14:textId="77777777" w:rsidR="00E371A0" w:rsidRDefault="00F52140">
            <w:pPr>
              <w:widowControl w:val="0"/>
              <w:shd w:val="clear" w:color="auto" w:fill="FFFFFF"/>
              <w:spacing w:line="240" w:lineRule="auto"/>
              <w:rPr>
                <w:b/>
                <w:sz w:val="20"/>
                <w:szCs w:val="20"/>
              </w:rPr>
            </w:pPr>
            <w:r>
              <w:rPr>
                <w:b/>
                <w:sz w:val="20"/>
                <w:szCs w:val="20"/>
              </w:rPr>
              <w:t>Social Awareness is evident when students:</w:t>
            </w:r>
          </w:p>
          <w:p w14:paraId="4492E608" w14:textId="77777777" w:rsidR="00E371A0" w:rsidRDefault="00F52140">
            <w:pPr>
              <w:widowControl w:val="0"/>
              <w:numPr>
                <w:ilvl w:val="0"/>
                <w:numId w:val="99"/>
              </w:numPr>
              <w:shd w:val="clear" w:color="auto" w:fill="FFFFFF"/>
              <w:spacing w:after="200" w:line="240" w:lineRule="auto"/>
              <w:ind w:left="360"/>
              <w:rPr>
                <w:sz w:val="20"/>
                <w:szCs w:val="20"/>
              </w:rPr>
            </w:pPr>
            <w:r>
              <w:rPr>
                <w:sz w:val="20"/>
                <w:szCs w:val="20"/>
              </w:rPr>
              <w:t>Take on others’ perspectives.</w:t>
            </w:r>
          </w:p>
          <w:p w14:paraId="2584D4D8" w14:textId="77777777" w:rsidR="00E371A0" w:rsidRDefault="00F52140">
            <w:pPr>
              <w:widowControl w:val="0"/>
              <w:shd w:val="clear" w:color="auto" w:fill="FFFFFF"/>
              <w:spacing w:line="240" w:lineRule="auto"/>
              <w:rPr>
                <w:b/>
                <w:sz w:val="20"/>
                <w:szCs w:val="20"/>
              </w:rPr>
            </w:pPr>
            <w:r>
              <w:rPr>
                <w:b/>
                <w:sz w:val="20"/>
                <w:szCs w:val="20"/>
              </w:rPr>
              <w:t>Responsible Decision-Making is evident when students:</w:t>
            </w:r>
          </w:p>
          <w:p w14:paraId="1AB5E25E"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Anticipate and evaluate the consequences of one’s actions.</w:t>
            </w:r>
          </w:p>
        </w:tc>
      </w:tr>
    </w:tbl>
    <w:p w14:paraId="41004F19" w14:textId="77777777" w:rsidR="00E371A0" w:rsidRDefault="00E371A0">
      <w:pPr>
        <w:widowControl w:val="0"/>
        <w:shd w:val="clear" w:color="auto" w:fill="FFFFFF"/>
        <w:spacing w:line="240" w:lineRule="auto"/>
        <w:rPr>
          <w:rFonts w:ascii="Calibri" w:eastAsia="Calibri" w:hAnsi="Calibri" w:cs="Calibri"/>
          <w:color w:val="333333"/>
          <w:sz w:val="20"/>
          <w:szCs w:val="20"/>
          <w:highlight w:val="white"/>
        </w:rPr>
      </w:pPr>
    </w:p>
    <w:tbl>
      <w:tblPr>
        <w:tblStyle w:val="af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661"/>
        <w:gridCol w:w="5739"/>
      </w:tblGrid>
      <w:tr w:rsidR="00E371A0" w14:paraId="3C567D41" w14:textId="77777777" w:rsidTr="00565FEE">
        <w:tc>
          <w:tcPr>
            <w:tcW w:w="8661" w:type="dxa"/>
            <w:tcBorders>
              <w:top w:val="single" w:sz="8" w:space="0" w:color="000000"/>
              <w:left w:val="single" w:sz="8" w:space="0" w:color="000000"/>
              <w:bottom w:val="single" w:sz="8" w:space="0" w:color="000000"/>
              <w:right w:val="single" w:sz="8" w:space="0" w:color="000000"/>
            </w:tcBorders>
            <w:shd w:val="clear" w:color="auto" w:fill="CFE2F3"/>
            <w:tcMar>
              <w:top w:w="72" w:type="dxa"/>
              <w:left w:w="72" w:type="dxa"/>
              <w:bottom w:w="72" w:type="dxa"/>
              <w:right w:w="72" w:type="dxa"/>
            </w:tcMar>
            <w:vAlign w:val="center"/>
          </w:tcPr>
          <w:p w14:paraId="0A15FBD6" w14:textId="77777777" w:rsidR="00E371A0" w:rsidRDefault="00F52140">
            <w:pPr>
              <w:spacing w:line="240" w:lineRule="auto"/>
              <w:jc w:val="center"/>
              <w:rPr>
                <w:b/>
              </w:rPr>
            </w:pPr>
            <w:bookmarkStart w:id="5" w:name="sv17yzfiiwbn" w:colFirst="0" w:colLast="0"/>
            <w:bookmarkEnd w:id="5"/>
            <w:r>
              <w:rPr>
                <w:b/>
              </w:rPr>
              <w:t>MP.2. Reason abstractly and quantitatively.</w:t>
            </w:r>
          </w:p>
        </w:tc>
        <w:tc>
          <w:tcPr>
            <w:tcW w:w="5739" w:type="dxa"/>
            <w:tcBorders>
              <w:top w:val="single" w:sz="8" w:space="0" w:color="000000"/>
              <w:left w:val="nil"/>
              <w:bottom w:val="single" w:sz="8" w:space="0" w:color="000000"/>
              <w:right w:val="single" w:sz="8" w:space="0" w:color="000000"/>
            </w:tcBorders>
            <w:shd w:val="clear" w:color="auto" w:fill="CFE2F3"/>
            <w:tcMar>
              <w:top w:w="72" w:type="dxa"/>
              <w:left w:w="72" w:type="dxa"/>
              <w:bottom w:w="72" w:type="dxa"/>
              <w:right w:w="72" w:type="dxa"/>
            </w:tcMar>
            <w:vAlign w:val="center"/>
          </w:tcPr>
          <w:p w14:paraId="14A09579" w14:textId="77777777" w:rsidR="00E371A0" w:rsidRDefault="00F52140">
            <w:pPr>
              <w:spacing w:line="240" w:lineRule="auto"/>
              <w:jc w:val="center"/>
              <w:rPr>
                <w:b/>
              </w:rPr>
            </w:pPr>
            <w:r>
              <w:rPr>
                <w:b/>
              </w:rPr>
              <w:t>Connection to CASEL Competencies</w:t>
            </w:r>
          </w:p>
        </w:tc>
      </w:tr>
      <w:tr w:rsidR="00E371A0" w14:paraId="1B970289" w14:textId="77777777" w:rsidTr="00565FEE">
        <w:tc>
          <w:tcPr>
            <w:tcW w:w="8661"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14:paraId="7212C3B7" w14:textId="77777777" w:rsidR="00E371A0" w:rsidRDefault="00F52140">
            <w:pPr>
              <w:widowControl w:val="0"/>
              <w:shd w:val="clear" w:color="auto" w:fill="FFFFFF"/>
              <w:spacing w:line="240" w:lineRule="auto"/>
              <w:rPr>
                <w:sz w:val="20"/>
                <w:szCs w:val="20"/>
              </w:rPr>
            </w:pPr>
            <w:r>
              <w:rPr>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Pr>
                <w:b/>
                <w:sz w:val="20"/>
                <w:szCs w:val="20"/>
              </w:rPr>
              <w:t xml:space="preserve"> to pause as needed during the manipulation process in order to probe into the referents for the symbols involved</w:t>
            </w:r>
            <w:r>
              <w:rPr>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739" w:type="dxa"/>
            <w:tcBorders>
              <w:top w:val="nil"/>
              <w:left w:val="nil"/>
              <w:bottom w:val="single" w:sz="8" w:space="0" w:color="000000"/>
              <w:right w:val="single" w:sz="8" w:space="0" w:color="000000"/>
            </w:tcBorders>
            <w:tcMar>
              <w:top w:w="72" w:type="dxa"/>
              <w:left w:w="72" w:type="dxa"/>
              <w:bottom w:w="72" w:type="dxa"/>
              <w:right w:w="72" w:type="dxa"/>
            </w:tcMar>
          </w:tcPr>
          <w:p w14:paraId="6C162A66" w14:textId="77777777" w:rsidR="00E371A0" w:rsidRDefault="00F52140">
            <w:pPr>
              <w:widowControl w:val="0"/>
              <w:shd w:val="clear" w:color="auto" w:fill="FFFFFF"/>
              <w:spacing w:line="240" w:lineRule="auto"/>
              <w:rPr>
                <w:b/>
                <w:sz w:val="20"/>
                <w:szCs w:val="20"/>
              </w:rPr>
            </w:pPr>
            <w:r>
              <w:rPr>
                <w:b/>
                <w:sz w:val="20"/>
                <w:szCs w:val="20"/>
              </w:rPr>
              <w:t>Self-Management is evident when students:</w:t>
            </w:r>
          </w:p>
          <w:p w14:paraId="1FC89D7B"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 xml:space="preserve">Self-regulate and think metacognitively. </w:t>
            </w:r>
          </w:p>
        </w:tc>
      </w:tr>
    </w:tbl>
    <w:p w14:paraId="2CC28549" w14:textId="77777777" w:rsidR="00AA465D" w:rsidRDefault="00F52140">
      <w:pPr>
        <w:pStyle w:val="Heading1"/>
        <w:keepNext w:val="0"/>
        <w:keepLines w:val="0"/>
        <w:widowControl w:val="0"/>
        <w:shd w:val="clear" w:color="auto" w:fill="FFFFFF"/>
        <w:spacing w:before="480" w:line="240" w:lineRule="auto"/>
        <w:ind w:left="12240"/>
        <w:rPr>
          <w:rFonts w:ascii="Calibri" w:eastAsia="Calibri" w:hAnsi="Calibri" w:cs="Calibri"/>
          <w:b/>
          <w:sz w:val="28"/>
          <w:szCs w:val="28"/>
        </w:rPr>
      </w:pPr>
      <w:bookmarkStart w:id="6" w:name="_8zq2rm7gstq3" w:colFirst="0" w:colLast="0"/>
      <w:bookmarkEnd w:id="6"/>
      <w:r>
        <w:rPr>
          <w:rFonts w:ascii="Calibri" w:eastAsia="Calibri" w:hAnsi="Calibri" w:cs="Calibri"/>
          <w:b/>
          <w:sz w:val="28"/>
          <w:szCs w:val="28"/>
        </w:rPr>
        <w:t xml:space="preserve">         </w:t>
      </w:r>
    </w:p>
    <w:p w14:paraId="784F0B59" w14:textId="3FF47A1E" w:rsidR="00E371A0" w:rsidRDefault="00F23A48" w:rsidP="00F23A48">
      <w:pPr>
        <w:pStyle w:val="Heading1"/>
        <w:keepNext w:val="0"/>
        <w:keepLines w:val="0"/>
        <w:widowControl w:val="0"/>
        <w:shd w:val="clear" w:color="auto" w:fill="FFFFFF"/>
        <w:spacing w:before="480" w:line="240" w:lineRule="auto"/>
        <w:ind w:left="12240"/>
        <w:rPr>
          <w:color w:val="333333"/>
          <w:sz w:val="22"/>
          <w:szCs w:val="22"/>
          <w:highlight w:val="white"/>
        </w:rPr>
      </w:pPr>
      <w:r>
        <w:rPr>
          <w:rFonts w:ascii="Calibri" w:eastAsia="Calibri" w:hAnsi="Calibri" w:cs="Calibri"/>
          <w:b/>
          <w:sz w:val="28"/>
          <w:szCs w:val="28"/>
        </w:rPr>
        <w:lastRenderedPageBreak/>
        <w:t xml:space="preserve">         </w:t>
      </w:r>
      <w:r w:rsidR="00F52140">
        <w:rPr>
          <w:rFonts w:ascii="Calibri" w:eastAsia="Calibri" w:hAnsi="Calibri" w:cs="Calibri"/>
          <w:b/>
          <w:sz w:val="28"/>
          <w:szCs w:val="28"/>
        </w:rPr>
        <w:t xml:space="preserve"> </w:t>
      </w:r>
      <w:bookmarkStart w:id="7" w:name="_rfft0fqzuk05" w:colFirst="0" w:colLast="0"/>
      <w:bookmarkEnd w:id="7"/>
      <w:r w:rsidR="005B00FF">
        <w:fldChar w:fldCharType="begin"/>
      </w:r>
      <w:r w:rsidR="005B00FF">
        <w:instrText>HYPERLINK \l "ppw0k3n42nte" \h</w:instrText>
      </w:r>
      <w:r w:rsidR="005B00FF">
        <w:fldChar w:fldCharType="separate"/>
      </w:r>
      <w:r w:rsidR="00F52140">
        <w:rPr>
          <w:b/>
          <w:color w:val="1155CC"/>
          <w:sz w:val="26"/>
          <w:szCs w:val="26"/>
          <w:u w:val="single"/>
        </w:rPr>
        <w:t>Back to Top</w:t>
      </w:r>
      <w:r w:rsidR="005B00FF">
        <w:rPr>
          <w:b/>
          <w:color w:val="1155CC"/>
          <w:sz w:val="26"/>
          <w:szCs w:val="26"/>
          <w:u w:val="single"/>
        </w:rPr>
        <w:fldChar w:fldCharType="end"/>
      </w:r>
    </w:p>
    <w:tbl>
      <w:tblPr>
        <w:tblStyle w:val="af5"/>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664"/>
        <w:gridCol w:w="5736"/>
      </w:tblGrid>
      <w:tr w:rsidR="00E371A0" w14:paraId="4513AB0C" w14:textId="77777777" w:rsidTr="003B6A77">
        <w:tc>
          <w:tcPr>
            <w:tcW w:w="8664" w:type="dxa"/>
            <w:tcBorders>
              <w:top w:val="single" w:sz="8" w:space="0" w:color="000000"/>
              <w:left w:val="single" w:sz="8" w:space="0" w:color="000000"/>
              <w:bottom w:val="single" w:sz="8" w:space="0" w:color="000000"/>
              <w:right w:val="single" w:sz="8" w:space="0" w:color="000000"/>
            </w:tcBorders>
            <w:shd w:val="clear" w:color="auto" w:fill="CFE2F3"/>
            <w:tcMar>
              <w:top w:w="72" w:type="dxa"/>
              <w:left w:w="72" w:type="dxa"/>
              <w:bottom w:w="72" w:type="dxa"/>
              <w:right w:w="72" w:type="dxa"/>
            </w:tcMar>
          </w:tcPr>
          <w:p w14:paraId="2841BB00" w14:textId="77777777" w:rsidR="00E371A0" w:rsidRDefault="00F52140">
            <w:pPr>
              <w:jc w:val="center"/>
              <w:rPr>
                <w:b/>
              </w:rPr>
            </w:pPr>
            <w:bookmarkStart w:id="8" w:name="2na6w0cl9seg" w:colFirst="0" w:colLast="0"/>
            <w:bookmarkEnd w:id="8"/>
            <w:r>
              <w:rPr>
                <w:b/>
              </w:rPr>
              <w:t xml:space="preserve">MP.3. Construct viable arguments and critique the reasoning of others. </w:t>
            </w:r>
          </w:p>
        </w:tc>
        <w:tc>
          <w:tcPr>
            <w:tcW w:w="5736" w:type="dxa"/>
            <w:tcBorders>
              <w:top w:val="single" w:sz="8" w:space="0" w:color="000000"/>
              <w:left w:val="nil"/>
              <w:bottom w:val="single" w:sz="8" w:space="0" w:color="000000"/>
              <w:right w:val="single" w:sz="8" w:space="0" w:color="000000"/>
            </w:tcBorders>
            <w:shd w:val="clear" w:color="auto" w:fill="CFE2F3"/>
            <w:tcMar>
              <w:top w:w="72" w:type="dxa"/>
              <w:left w:w="72" w:type="dxa"/>
              <w:bottom w:w="72" w:type="dxa"/>
              <w:right w:w="72" w:type="dxa"/>
            </w:tcMar>
            <w:vAlign w:val="center"/>
          </w:tcPr>
          <w:p w14:paraId="694D5892" w14:textId="77777777" w:rsidR="00E371A0" w:rsidRDefault="00F52140">
            <w:pPr>
              <w:spacing w:line="240" w:lineRule="auto"/>
              <w:jc w:val="center"/>
              <w:rPr>
                <w:b/>
              </w:rPr>
            </w:pPr>
            <w:r>
              <w:rPr>
                <w:b/>
              </w:rPr>
              <w:t>Connection to CASEL Competencies</w:t>
            </w:r>
          </w:p>
        </w:tc>
      </w:tr>
      <w:tr w:rsidR="00E371A0" w14:paraId="2395BA38" w14:textId="77777777" w:rsidTr="003B6A77">
        <w:tc>
          <w:tcPr>
            <w:tcW w:w="8664"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14:paraId="62B35D72" w14:textId="77777777" w:rsidR="00E371A0" w:rsidRDefault="00F52140">
            <w:pPr>
              <w:widowControl w:val="0"/>
              <w:shd w:val="clear" w:color="auto" w:fill="FFFFFF"/>
              <w:spacing w:line="240" w:lineRule="auto"/>
              <w:rPr>
                <w:sz w:val="20"/>
                <w:szCs w:val="20"/>
              </w:rPr>
            </w:pPr>
            <w:r>
              <w:rPr>
                <w:sz w:val="20"/>
                <w:szCs w:val="20"/>
              </w:rPr>
              <w:t xml:space="preserve">Mathematically proficient students </w:t>
            </w:r>
            <w:proofErr w:type="gramStart"/>
            <w:r>
              <w:rPr>
                <w:sz w:val="20"/>
                <w:szCs w:val="20"/>
              </w:rPr>
              <w:t>understand</w:t>
            </w:r>
            <w:proofErr w:type="gramEnd"/>
            <w:r>
              <w:rPr>
                <w:sz w:val="20"/>
                <w:szCs w:val="20"/>
              </w:rPr>
              <w:t xml:space="preserve"> and use stated assumptions, definitions and previously established results in constructing arguments. They make conjectures and build a logical progression of statements to explore the truth of their conjectures. They </w:t>
            </w:r>
            <w:proofErr w:type="gramStart"/>
            <w:r>
              <w:rPr>
                <w:sz w:val="20"/>
                <w:szCs w:val="20"/>
              </w:rPr>
              <w:t>are able to</w:t>
            </w:r>
            <w:proofErr w:type="gramEnd"/>
            <w:r>
              <w:rPr>
                <w:sz w:val="20"/>
                <w:szCs w:val="20"/>
              </w:rPr>
              <w:t xml:space="preserve"> analyze situations by breaking them into cases and can recognize and use counterexamples. They </w:t>
            </w:r>
            <w:r>
              <w:rPr>
                <w:b/>
                <w:sz w:val="20"/>
                <w:szCs w:val="20"/>
              </w:rPr>
              <w:t xml:space="preserve">justify their conclusions, communicate them to others and respond to the arguments of others. They reason inductively about data, making plausible arguments that </w:t>
            </w:r>
            <w:proofErr w:type="gramStart"/>
            <w:r>
              <w:rPr>
                <w:b/>
                <w:sz w:val="20"/>
                <w:szCs w:val="20"/>
              </w:rPr>
              <w:t>take into account</w:t>
            </w:r>
            <w:proofErr w:type="gramEnd"/>
            <w:r>
              <w:rPr>
                <w:b/>
                <w:sz w:val="20"/>
                <w:szCs w:val="20"/>
              </w:rPr>
              <w:t xml:space="preserve"> the context from which the data arose</w:t>
            </w:r>
            <w:r>
              <w:rPr>
                <w:sz w:val="20"/>
                <w:szCs w:val="20"/>
              </w:rPr>
              <w:t xml:space="preserve">. Mathematically proficient students also </w:t>
            </w:r>
            <w:proofErr w:type="gramStart"/>
            <w:r>
              <w:rPr>
                <w:sz w:val="20"/>
                <w:szCs w:val="20"/>
              </w:rPr>
              <w:t>are able to</w:t>
            </w:r>
            <w:proofErr w:type="gramEnd"/>
            <w:r>
              <w:rPr>
                <w:sz w:val="20"/>
                <w:szCs w:val="20"/>
              </w:rPr>
              <w:t xml:space="preserve"> compare the effectiveness of two plausible arguments, distinguish correct logic or reasoning from that which is flawed and—if there is a flaw in an argument—explain what it is. Elementary students can construct arguments using concrete referents such as objects, drawings, </w:t>
            </w:r>
            <w:proofErr w:type="gramStart"/>
            <w:r>
              <w:rPr>
                <w:sz w:val="20"/>
                <w:szCs w:val="20"/>
              </w:rPr>
              <w:t>diagrams</w:t>
            </w:r>
            <w:proofErr w:type="gramEnd"/>
            <w:r>
              <w:rPr>
                <w:sz w:val="20"/>
                <w:szCs w:val="20"/>
              </w:rPr>
              <w:t xml:space="preserve"> and actions. Such arguments can make sense and be correct, even though they are not generalized or made formal until later grades. Later, students learn to determine domains to which an argument applies. Students at all grades can </w:t>
            </w:r>
            <w:proofErr w:type="gramStart"/>
            <w:r>
              <w:rPr>
                <w:b/>
                <w:sz w:val="20"/>
                <w:szCs w:val="20"/>
              </w:rPr>
              <w:t>listen</w:t>
            </w:r>
            <w:proofErr w:type="gramEnd"/>
            <w:r>
              <w:rPr>
                <w:b/>
                <w:sz w:val="20"/>
                <w:szCs w:val="20"/>
              </w:rPr>
              <w:t xml:space="preserve"> or read the arguments of others, decide whether they make sense and ask useful questions to clarify or improve the arguments.</w:t>
            </w:r>
            <w:r>
              <w:rPr>
                <w:sz w:val="20"/>
                <w:szCs w:val="20"/>
              </w:rPr>
              <w:t xml:space="preserve"> </w:t>
            </w:r>
          </w:p>
        </w:tc>
        <w:tc>
          <w:tcPr>
            <w:tcW w:w="5736" w:type="dxa"/>
            <w:tcBorders>
              <w:top w:val="nil"/>
              <w:left w:val="nil"/>
              <w:bottom w:val="single" w:sz="8" w:space="0" w:color="000000"/>
              <w:right w:val="single" w:sz="8" w:space="0" w:color="000000"/>
            </w:tcBorders>
            <w:tcMar>
              <w:top w:w="72" w:type="dxa"/>
              <w:left w:w="72" w:type="dxa"/>
              <w:bottom w:w="72" w:type="dxa"/>
              <w:right w:w="72" w:type="dxa"/>
            </w:tcMar>
          </w:tcPr>
          <w:p w14:paraId="6233457D" w14:textId="77777777" w:rsidR="00E371A0" w:rsidRDefault="00F52140">
            <w:pPr>
              <w:widowControl w:val="0"/>
              <w:shd w:val="clear" w:color="auto" w:fill="FFFFFF"/>
              <w:spacing w:line="240" w:lineRule="auto"/>
              <w:rPr>
                <w:b/>
                <w:sz w:val="20"/>
                <w:szCs w:val="20"/>
              </w:rPr>
            </w:pPr>
            <w:r>
              <w:rPr>
                <w:b/>
                <w:sz w:val="20"/>
                <w:szCs w:val="20"/>
              </w:rPr>
              <w:t>Social Awareness is evident when students:</w:t>
            </w:r>
          </w:p>
          <w:p w14:paraId="17142610"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Anticipate how their own arguments may be interpreted/</w:t>
            </w:r>
            <w:proofErr w:type="gramStart"/>
            <w:r>
              <w:rPr>
                <w:sz w:val="20"/>
                <w:szCs w:val="20"/>
              </w:rPr>
              <w:t>received..</w:t>
            </w:r>
            <w:proofErr w:type="gramEnd"/>
            <w:r>
              <w:rPr>
                <w:sz w:val="20"/>
                <w:szCs w:val="20"/>
              </w:rPr>
              <w:t xml:space="preserve"> </w:t>
            </w:r>
          </w:p>
          <w:p w14:paraId="70C47B1F"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Understand others’ perspectives to effectively interpret their arguments.</w:t>
            </w:r>
          </w:p>
          <w:p w14:paraId="49E23285" w14:textId="77777777" w:rsidR="00E371A0" w:rsidRDefault="00F52140">
            <w:pPr>
              <w:widowControl w:val="0"/>
              <w:numPr>
                <w:ilvl w:val="0"/>
                <w:numId w:val="84"/>
              </w:numPr>
              <w:shd w:val="clear" w:color="auto" w:fill="FFFFFF"/>
              <w:spacing w:after="200" w:line="240" w:lineRule="auto"/>
              <w:ind w:left="360"/>
              <w:rPr>
                <w:sz w:val="20"/>
                <w:szCs w:val="20"/>
              </w:rPr>
            </w:pPr>
            <w:r>
              <w:rPr>
                <w:sz w:val="20"/>
                <w:szCs w:val="20"/>
              </w:rPr>
              <w:t>Recognize strengths in others.</w:t>
            </w:r>
          </w:p>
          <w:p w14:paraId="75ADFDBF" w14:textId="77777777" w:rsidR="00E371A0" w:rsidRDefault="00F52140">
            <w:pPr>
              <w:widowControl w:val="0"/>
              <w:shd w:val="clear" w:color="auto" w:fill="FFFFFF"/>
              <w:spacing w:line="240" w:lineRule="auto"/>
              <w:rPr>
                <w:b/>
                <w:sz w:val="20"/>
                <w:szCs w:val="20"/>
              </w:rPr>
            </w:pPr>
            <w:r>
              <w:rPr>
                <w:b/>
                <w:sz w:val="20"/>
                <w:szCs w:val="20"/>
              </w:rPr>
              <w:t>Self-Management is evident when students:</w:t>
            </w:r>
          </w:p>
          <w:p w14:paraId="6D3DA246"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 xml:space="preserve">Think metacognitively and organize their own thoughts with </w:t>
            </w:r>
            <w:proofErr w:type="gramStart"/>
            <w:r>
              <w:rPr>
                <w:sz w:val="20"/>
                <w:szCs w:val="20"/>
              </w:rPr>
              <w:t>given</w:t>
            </w:r>
            <w:proofErr w:type="gramEnd"/>
            <w:r>
              <w:rPr>
                <w:sz w:val="20"/>
                <w:szCs w:val="20"/>
              </w:rPr>
              <w:t xml:space="preserve"> information.</w:t>
            </w:r>
          </w:p>
          <w:p w14:paraId="6F8A0083" w14:textId="77777777" w:rsidR="00E371A0" w:rsidRDefault="00F52140">
            <w:pPr>
              <w:widowControl w:val="0"/>
              <w:shd w:val="clear" w:color="auto" w:fill="FFFFFF"/>
              <w:spacing w:before="240" w:line="240" w:lineRule="auto"/>
              <w:rPr>
                <w:b/>
                <w:sz w:val="20"/>
                <w:szCs w:val="20"/>
              </w:rPr>
            </w:pPr>
            <w:r>
              <w:rPr>
                <w:b/>
                <w:sz w:val="20"/>
                <w:szCs w:val="20"/>
              </w:rPr>
              <w:t>Relationship Skills is evident when students:</w:t>
            </w:r>
          </w:p>
          <w:p w14:paraId="35981B12"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Listen actively to further explore the arguments of others, providing feedback to help move thinking forward.</w:t>
            </w:r>
          </w:p>
          <w:p w14:paraId="03DF672C" w14:textId="77777777" w:rsidR="00E371A0" w:rsidRDefault="00F52140">
            <w:pPr>
              <w:widowControl w:val="0"/>
              <w:shd w:val="clear" w:color="auto" w:fill="FFFFFF"/>
              <w:spacing w:before="240" w:line="240" w:lineRule="auto"/>
              <w:rPr>
                <w:b/>
                <w:sz w:val="20"/>
                <w:szCs w:val="20"/>
              </w:rPr>
            </w:pPr>
            <w:r>
              <w:rPr>
                <w:b/>
                <w:sz w:val="20"/>
                <w:szCs w:val="20"/>
              </w:rPr>
              <w:t>Responsible Decision-Making is evident when students:</w:t>
            </w:r>
          </w:p>
          <w:p w14:paraId="2F56A8EC"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Make a reasoned judgment after analyzing information, data, facts.</w:t>
            </w:r>
          </w:p>
        </w:tc>
      </w:tr>
    </w:tbl>
    <w:p w14:paraId="67C0C651" w14:textId="77777777" w:rsidR="00E371A0" w:rsidRDefault="00E371A0">
      <w:pPr>
        <w:widowControl w:val="0"/>
        <w:shd w:val="clear" w:color="auto" w:fill="FFFFFF"/>
        <w:spacing w:line="240" w:lineRule="auto"/>
        <w:rPr>
          <w:color w:val="333333"/>
          <w:highlight w:val="white"/>
        </w:rPr>
      </w:pPr>
    </w:p>
    <w:tbl>
      <w:tblPr>
        <w:tblStyle w:val="af6"/>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674"/>
        <w:gridCol w:w="5726"/>
      </w:tblGrid>
      <w:tr w:rsidR="00E371A0" w14:paraId="5143E502" w14:textId="77777777" w:rsidTr="003B6A77">
        <w:tc>
          <w:tcPr>
            <w:tcW w:w="8673" w:type="dxa"/>
            <w:tcBorders>
              <w:top w:val="single" w:sz="8" w:space="0" w:color="000000"/>
              <w:left w:val="single" w:sz="8" w:space="0" w:color="000000"/>
              <w:bottom w:val="single" w:sz="8" w:space="0" w:color="000000"/>
              <w:right w:val="single" w:sz="8" w:space="0" w:color="000000"/>
            </w:tcBorders>
            <w:shd w:val="clear" w:color="auto" w:fill="CFE2F3"/>
            <w:tcMar>
              <w:top w:w="72" w:type="dxa"/>
              <w:left w:w="72" w:type="dxa"/>
              <w:bottom w:w="72" w:type="dxa"/>
              <w:right w:w="72" w:type="dxa"/>
            </w:tcMar>
            <w:vAlign w:val="center"/>
          </w:tcPr>
          <w:p w14:paraId="45822466" w14:textId="77777777" w:rsidR="00E371A0" w:rsidRDefault="00F52140">
            <w:pPr>
              <w:spacing w:line="240" w:lineRule="auto"/>
              <w:jc w:val="center"/>
              <w:rPr>
                <w:b/>
              </w:rPr>
            </w:pPr>
            <w:bookmarkStart w:id="9" w:name="t3nyc4wr4scv" w:colFirst="0" w:colLast="0"/>
            <w:bookmarkEnd w:id="9"/>
            <w:r>
              <w:rPr>
                <w:b/>
              </w:rPr>
              <w:t>MP.4. Model with mathematics.</w:t>
            </w:r>
          </w:p>
        </w:tc>
        <w:tc>
          <w:tcPr>
            <w:tcW w:w="5726" w:type="dxa"/>
            <w:tcBorders>
              <w:top w:val="single" w:sz="8" w:space="0" w:color="000000"/>
              <w:left w:val="nil"/>
              <w:bottom w:val="single" w:sz="8" w:space="0" w:color="000000"/>
              <w:right w:val="single" w:sz="8" w:space="0" w:color="000000"/>
            </w:tcBorders>
            <w:shd w:val="clear" w:color="auto" w:fill="CFE2F3"/>
            <w:tcMar>
              <w:top w:w="72" w:type="dxa"/>
              <w:left w:w="72" w:type="dxa"/>
              <w:bottom w:w="72" w:type="dxa"/>
              <w:right w:w="72" w:type="dxa"/>
            </w:tcMar>
            <w:vAlign w:val="center"/>
          </w:tcPr>
          <w:p w14:paraId="5F225330" w14:textId="77777777" w:rsidR="00E371A0" w:rsidRDefault="00F52140">
            <w:pPr>
              <w:spacing w:line="240" w:lineRule="auto"/>
              <w:jc w:val="center"/>
              <w:rPr>
                <w:b/>
              </w:rPr>
            </w:pPr>
            <w:r>
              <w:rPr>
                <w:b/>
              </w:rPr>
              <w:t>Connection to CASEL Competencies</w:t>
            </w:r>
          </w:p>
        </w:tc>
      </w:tr>
      <w:tr w:rsidR="00E371A0" w14:paraId="5C7655F6" w14:textId="77777777" w:rsidTr="003B6A77">
        <w:tc>
          <w:tcPr>
            <w:tcW w:w="8673"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14:paraId="2469844F" w14:textId="77777777" w:rsidR="00E371A0" w:rsidRDefault="00F52140">
            <w:pPr>
              <w:widowControl w:val="0"/>
              <w:shd w:val="clear" w:color="auto" w:fill="FFFFFF"/>
              <w:spacing w:line="240" w:lineRule="auto"/>
              <w:rPr>
                <w:sz w:val="20"/>
                <w:szCs w:val="20"/>
              </w:rPr>
            </w:pPr>
            <w:r>
              <w:rPr>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Pr>
                <w:b/>
                <w:sz w:val="20"/>
                <w:szCs w:val="20"/>
              </w:rPr>
              <w:t xml:space="preserve"> comfortable making assumptions and approximations </w:t>
            </w:r>
            <w:r>
              <w:rPr>
                <w:sz w:val="20"/>
                <w:szCs w:val="20"/>
              </w:rPr>
              <w:t xml:space="preserve">to simplify a complicated situation, realizing that these may need revision later. They </w:t>
            </w:r>
            <w:proofErr w:type="gramStart"/>
            <w:r>
              <w:rPr>
                <w:sz w:val="20"/>
                <w:szCs w:val="20"/>
              </w:rPr>
              <w:t>are able to</w:t>
            </w:r>
            <w:proofErr w:type="gramEnd"/>
            <w:r>
              <w:rPr>
                <w:sz w:val="20"/>
                <w:szCs w:val="20"/>
              </w:rPr>
              <w:t xml:space="preserve"> identify important quantities in a practical situation and map their relationships using such tools as diagrams, two-way tables, graphs, flowcharts and formulas. They can analyze those relationships mathematically to draw conclusions. They </w:t>
            </w:r>
            <w:r>
              <w:rPr>
                <w:b/>
                <w:sz w:val="20"/>
                <w:szCs w:val="20"/>
              </w:rPr>
              <w:t>routinely interpret their mathematical results in the context of the situation and reflect on whether the results make sense, possibly improving the model if it has not served its purpose.</w:t>
            </w:r>
          </w:p>
        </w:tc>
        <w:tc>
          <w:tcPr>
            <w:tcW w:w="5726" w:type="dxa"/>
            <w:tcBorders>
              <w:top w:val="nil"/>
              <w:left w:val="nil"/>
              <w:bottom w:val="single" w:sz="8" w:space="0" w:color="000000"/>
              <w:right w:val="single" w:sz="8" w:space="0" w:color="000000"/>
            </w:tcBorders>
            <w:tcMar>
              <w:top w:w="72" w:type="dxa"/>
              <w:left w:w="72" w:type="dxa"/>
              <w:bottom w:w="72" w:type="dxa"/>
              <w:right w:w="72" w:type="dxa"/>
            </w:tcMar>
          </w:tcPr>
          <w:p w14:paraId="27B6EE90" w14:textId="77777777" w:rsidR="00E371A0" w:rsidRDefault="00F52140">
            <w:pPr>
              <w:widowControl w:val="0"/>
              <w:shd w:val="clear" w:color="auto" w:fill="FFFFFF"/>
              <w:spacing w:line="240" w:lineRule="auto"/>
              <w:rPr>
                <w:b/>
                <w:sz w:val="20"/>
                <w:szCs w:val="20"/>
              </w:rPr>
            </w:pPr>
            <w:r>
              <w:rPr>
                <w:b/>
                <w:sz w:val="20"/>
                <w:szCs w:val="20"/>
              </w:rPr>
              <w:t>Self-awareness is evident when students:</w:t>
            </w:r>
          </w:p>
          <w:p w14:paraId="45852625" w14:textId="77777777" w:rsidR="00E371A0" w:rsidRDefault="00F52140">
            <w:pPr>
              <w:widowControl w:val="0"/>
              <w:numPr>
                <w:ilvl w:val="0"/>
                <w:numId w:val="103"/>
              </w:numPr>
              <w:shd w:val="clear" w:color="auto" w:fill="FFFFFF"/>
              <w:spacing w:line="240" w:lineRule="auto"/>
              <w:ind w:left="360"/>
              <w:rPr>
                <w:sz w:val="20"/>
                <w:szCs w:val="20"/>
              </w:rPr>
            </w:pPr>
            <w:r>
              <w:rPr>
                <w:sz w:val="20"/>
                <w:szCs w:val="20"/>
              </w:rPr>
              <w:t>Are aware of their own strengths and limitations.</w:t>
            </w:r>
          </w:p>
          <w:p w14:paraId="4576D0AF" w14:textId="77777777" w:rsidR="00E371A0" w:rsidRDefault="00F52140">
            <w:pPr>
              <w:widowControl w:val="0"/>
              <w:shd w:val="clear" w:color="auto" w:fill="FFFFFF"/>
              <w:spacing w:before="240" w:line="240" w:lineRule="auto"/>
              <w:rPr>
                <w:b/>
                <w:sz w:val="20"/>
                <w:szCs w:val="20"/>
              </w:rPr>
            </w:pPr>
            <w:r>
              <w:rPr>
                <w:b/>
                <w:sz w:val="20"/>
                <w:szCs w:val="20"/>
              </w:rPr>
              <w:t>Self-management is evident when students:</w:t>
            </w:r>
          </w:p>
          <w:p w14:paraId="36960951" w14:textId="77777777" w:rsidR="00E371A0" w:rsidRDefault="00F52140">
            <w:pPr>
              <w:widowControl w:val="0"/>
              <w:numPr>
                <w:ilvl w:val="0"/>
                <w:numId w:val="81"/>
              </w:numPr>
              <w:shd w:val="clear" w:color="auto" w:fill="FFFFFF"/>
              <w:spacing w:line="240" w:lineRule="auto"/>
              <w:ind w:left="360"/>
              <w:rPr>
                <w:sz w:val="20"/>
                <w:szCs w:val="20"/>
              </w:rPr>
            </w:pPr>
            <w:r>
              <w:rPr>
                <w:sz w:val="20"/>
                <w:szCs w:val="20"/>
              </w:rPr>
              <w:t>Self-reflect and self-motivate by recognizing the need to improve and work toward goals.</w:t>
            </w:r>
          </w:p>
          <w:p w14:paraId="4EB87F31" w14:textId="77777777" w:rsidR="00E371A0" w:rsidRDefault="00F52140">
            <w:pPr>
              <w:widowControl w:val="0"/>
              <w:shd w:val="clear" w:color="auto" w:fill="FFFFFF"/>
              <w:spacing w:before="240" w:line="240" w:lineRule="auto"/>
              <w:rPr>
                <w:b/>
                <w:sz w:val="20"/>
                <w:szCs w:val="20"/>
              </w:rPr>
            </w:pPr>
            <w:r>
              <w:rPr>
                <w:b/>
                <w:sz w:val="20"/>
                <w:szCs w:val="20"/>
              </w:rPr>
              <w:t>Responsible Decision-Making is evident when students:</w:t>
            </w:r>
          </w:p>
          <w:p w14:paraId="12158DFA" w14:textId="77777777" w:rsidR="00E371A0" w:rsidRDefault="00F52140">
            <w:pPr>
              <w:widowControl w:val="0"/>
              <w:numPr>
                <w:ilvl w:val="0"/>
                <w:numId w:val="61"/>
              </w:numPr>
              <w:shd w:val="clear" w:color="auto" w:fill="FFFFFF"/>
              <w:spacing w:line="240" w:lineRule="auto"/>
              <w:ind w:left="360"/>
              <w:rPr>
                <w:sz w:val="20"/>
                <w:szCs w:val="20"/>
              </w:rPr>
            </w:pPr>
            <w:r>
              <w:rPr>
                <w:sz w:val="20"/>
                <w:szCs w:val="20"/>
              </w:rPr>
              <w:t>Identify solutions for personal and social problems.</w:t>
            </w:r>
          </w:p>
        </w:tc>
      </w:tr>
    </w:tbl>
    <w:p w14:paraId="308D56CC" w14:textId="77777777" w:rsidR="00E371A0" w:rsidRDefault="00E371A0">
      <w:pPr>
        <w:pStyle w:val="Heading1"/>
        <w:keepNext w:val="0"/>
        <w:keepLines w:val="0"/>
        <w:widowControl w:val="0"/>
        <w:shd w:val="clear" w:color="auto" w:fill="FFFFFF"/>
        <w:spacing w:before="480" w:line="240" w:lineRule="auto"/>
        <w:ind w:left="12960"/>
        <w:rPr>
          <w:rFonts w:ascii="Calibri" w:eastAsia="Calibri" w:hAnsi="Calibri" w:cs="Calibri"/>
          <w:color w:val="333333"/>
          <w:sz w:val="24"/>
          <w:szCs w:val="24"/>
          <w:highlight w:val="white"/>
        </w:rPr>
      </w:pPr>
      <w:bookmarkStart w:id="10" w:name="_z1gyzbv2bs7g" w:colFirst="0" w:colLast="0"/>
      <w:bookmarkEnd w:id="10"/>
    </w:p>
    <w:p w14:paraId="22C68128" w14:textId="77777777" w:rsidR="001C2506" w:rsidRDefault="001C2506">
      <w:pPr>
        <w:pStyle w:val="Heading1"/>
        <w:keepNext w:val="0"/>
        <w:keepLines w:val="0"/>
        <w:widowControl w:val="0"/>
        <w:shd w:val="clear" w:color="auto" w:fill="FFFFFF"/>
        <w:spacing w:before="480" w:line="240" w:lineRule="auto"/>
        <w:jc w:val="right"/>
      </w:pPr>
      <w:bookmarkStart w:id="11" w:name="_e78mqmrbb2rz" w:colFirst="0" w:colLast="0"/>
      <w:bookmarkEnd w:id="11"/>
    </w:p>
    <w:p w14:paraId="5A20B1E0" w14:textId="069BD1A6" w:rsidR="00E371A0" w:rsidRDefault="00B35BE8">
      <w:pPr>
        <w:pStyle w:val="Heading1"/>
        <w:keepNext w:val="0"/>
        <w:keepLines w:val="0"/>
        <w:widowControl w:val="0"/>
        <w:shd w:val="clear" w:color="auto" w:fill="FFFFFF"/>
        <w:spacing w:before="480" w:line="240" w:lineRule="auto"/>
        <w:jc w:val="right"/>
        <w:rPr>
          <w:color w:val="333333"/>
          <w:sz w:val="22"/>
          <w:szCs w:val="22"/>
          <w:highlight w:val="white"/>
        </w:rPr>
      </w:pPr>
      <w:hyperlink w:anchor="ppw0k3n42nte">
        <w:r w:rsidR="00F52140">
          <w:rPr>
            <w:b/>
            <w:color w:val="1155CC"/>
            <w:sz w:val="26"/>
            <w:szCs w:val="26"/>
            <w:u w:val="single"/>
          </w:rPr>
          <w:t>Back to Top</w:t>
        </w:r>
      </w:hyperlink>
    </w:p>
    <w:tbl>
      <w:tblPr>
        <w:tblStyle w:val="af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664"/>
        <w:gridCol w:w="5736"/>
      </w:tblGrid>
      <w:tr w:rsidR="00E371A0" w14:paraId="50D84191" w14:textId="77777777" w:rsidTr="003B6A77">
        <w:tc>
          <w:tcPr>
            <w:tcW w:w="8664" w:type="dxa"/>
            <w:tcBorders>
              <w:top w:val="single" w:sz="8" w:space="0" w:color="000000"/>
              <w:left w:val="single" w:sz="8" w:space="0" w:color="000000"/>
              <w:bottom w:val="single" w:sz="8" w:space="0" w:color="000000"/>
              <w:right w:val="single" w:sz="8" w:space="0" w:color="000000"/>
            </w:tcBorders>
            <w:shd w:val="clear" w:color="auto" w:fill="CFE2F3"/>
            <w:tcMar>
              <w:top w:w="72" w:type="dxa"/>
              <w:left w:w="72" w:type="dxa"/>
              <w:bottom w:w="72" w:type="dxa"/>
              <w:right w:w="72" w:type="dxa"/>
            </w:tcMar>
            <w:vAlign w:val="center"/>
          </w:tcPr>
          <w:p w14:paraId="516DC8B9" w14:textId="77777777" w:rsidR="00E371A0" w:rsidRDefault="00F52140">
            <w:pPr>
              <w:spacing w:line="240" w:lineRule="auto"/>
              <w:jc w:val="center"/>
              <w:rPr>
                <w:b/>
              </w:rPr>
            </w:pPr>
            <w:bookmarkStart w:id="12" w:name="qc01vw72nnba" w:colFirst="0" w:colLast="0"/>
            <w:bookmarkEnd w:id="12"/>
            <w:r>
              <w:rPr>
                <w:b/>
              </w:rPr>
              <w:t>MP.5. Use appropriate tools strategically.</w:t>
            </w:r>
          </w:p>
        </w:tc>
        <w:tc>
          <w:tcPr>
            <w:tcW w:w="5736" w:type="dxa"/>
            <w:tcBorders>
              <w:top w:val="single" w:sz="8" w:space="0" w:color="000000"/>
              <w:left w:val="nil"/>
              <w:bottom w:val="single" w:sz="8" w:space="0" w:color="000000"/>
              <w:right w:val="single" w:sz="8" w:space="0" w:color="000000"/>
            </w:tcBorders>
            <w:shd w:val="clear" w:color="auto" w:fill="CFE2F3"/>
            <w:tcMar>
              <w:top w:w="72" w:type="dxa"/>
              <w:left w:w="72" w:type="dxa"/>
              <w:bottom w:w="72" w:type="dxa"/>
              <w:right w:w="72" w:type="dxa"/>
            </w:tcMar>
            <w:vAlign w:val="center"/>
          </w:tcPr>
          <w:p w14:paraId="61FE86F2" w14:textId="77777777" w:rsidR="00E371A0" w:rsidRDefault="00F52140">
            <w:pPr>
              <w:spacing w:line="240" w:lineRule="auto"/>
              <w:jc w:val="center"/>
              <w:rPr>
                <w:b/>
              </w:rPr>
            </w:pPr>
            <w:r>
              <w:rPr>
                <w:b/>
              </w:rPr>
              <w:t>Connection to CASEL Competencies</w:t>
            </w:r>
          </w:p>
        </w:tc>
      </w:tr>
      <w:tr w:rsidR="00E371A0" w14:paraId="5E2EAFBD" w14:textId="77777777" w:rsidTr="003B6A77">
        <w:tc>
          <w:tcPr>
            <w:tcW w:w="8664"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14:paraId="7D715C1F" w14:textId="77777777" w:rsidR="00E371A0" w:rsidRDefault="00F52140">
            <w:pPr>
              <w:widowControl w:val="0"/>
              <w:shd w:val="clear" w:color="auto" w:fill="FFFFFF"/>
              <w:spacing w:line="240" w:lineRule="auto"/>
              <w:rPr>
                <w:sz w:val="20"/>
                <w:szCs w:val="20"/>
              </w:rPr>
            </w:pPr>
            <w:r>
              <w:rPr>
                <w:sz w:val="20"/>
                <w:szCs w:val="20"/>
              </w:rPr>
              <w:t xml:space="preserve">Mathematically proficient students </w:t>
            </w:r>
            <w:r>
              <w:rPr>
                <w:b/>
                <w:sz w:val="20"/>
                <w:szCs w:val="20"/>
              </w:rPr>
              <w:t>consider the available tools</w:t>
            </w:r>
            <w:r>
              <w:rPr>
                <w:sz w:val="20"/>
                <w:szCs w:val="20"/>
              </w:rPr>
              <w:t xml:space="preserve"> when solving a mathematical problem. These tools might include </w:t>
            </w:r>
            <w:proofErr w:type="gramStart"/>
            <w:r>
              <w:rPr>
                <w:sz w:val="20"/>
                <w:szCs w:val="20"/>
              </w:rPr>
              <w:t>pencil</w:t>
            </w:r>
            <w:proofErr w:type="gramEnd"/>
            <w:r>
              <w:rPr>
                <w:sz w:val="20"/>
                <w:szCs w:val="20"/>
              </w:rPr>
              <w:t xml:space="preserve"> and paper, concrete models, a ruler, a protractor, a calculator, a spreadsheet, a computer algebra system, a statistical </w:t>
            </w:r>
            <w:proofErr w:type="gramStart"/>
            <w:r>
              <w:rPr>
                <w:sz w:val="20"/>
                <w:szCs w:val="20"/>
              </w:rPr>
              <w:t>package</w:t>
            </w:r>
            <w:proofErr w:type="gramEnd"/>
            <w:r>
              <w:rPr>
                <w:sz w:val="20"/>
                <w:szCs w:val="20"/>
              </w:rPr>
              <w:t xml:space="preserv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technology can enable them to visualize the results of varying assumptions, explore consequences and compare predictions with data. Mathematically proficient students at various grade levels </w:t>
            </w:r>
            <w:proofErr w:type="gramStart"/>
            <w:r>
              <w:rPr>
                <w:sz w:val="20"/>
                <w:szCs w:val="20"/>
              </w:rPr>
              <w:t>are able to</w:t>
            </w:r>
            <w:proofErr w:type="gramEnd"/>
            <w:r>
              <w:rPr>
                <w:sz w:val="20"/>
                <w:szCs w:val="20"/>
              </w:rPr>
              <w:t xml:space="preserve"> identify relevant external mathematical resources, such as digital content located on a website and use them to pose or solve problems. They </w:t>
            </w:r>
            <w:proofErr w:type="gramStart"/>
            <w:r>
              <w:rPr>
                <w:sz w:val="20"/>
                <w:szCs w:val="20"/>
              </w:rPr>
              <w:t>are able to</w:t>
            </w:r>
            <w:proofErr w:type="gramEnd"/>
            <w:r>
              <w:rPr>
                <w:sz w:val="20"/>
                <w:szCs w:val="20"/>
              </w:rPr>
              <w:t xml:space="preserve"> </w:t>
            </w:r>
            <w:r>
              <w:rPr>
                <w:b/>
                <w:sz w:val="20"/>
                <w:szCs w:val="20"/>
              </w:rPr>
              <w:t>use technological tools to explore and deepen their understanding of concepts</w:t>
            </w:r>
            <w:r>
              <w:rPr>
                <w:sz w:val="20"/>
                <w:szCs w:val="20"/>
              </w:rPr>
              <w:t>.</w:t>
            </w:r>
          </w:p>
        </w:tc>
        <w:tc>
          <w:tcPr>
            <w:tcW w:w="5736" w:type="dxa"/>
            <w:tcBorders>
              <w:top w:val="nil"/>
              <w:left w:val="nil"/>
              <w:bottom w:val="single" w:sz="8" w:space="0" w:color="000000"/>
              <w:right w:val="single" w:sz="8" w:space="0" w:color="000000"/>
            </w:tcBorders>
            <w:tcMar>
              <w:top w:w="72" w:type="dxa"/>
              <w:left w:w="72" w:type="dxa"/>
              <w:bottom w:w="72" w:type="dxa"/>
              <w:right w:w="72" w:type="dxa"/>
            </w:tcMar>
          </w:tcPr>
          <w:p w14:paraId="3FF2D150" w14:textId="77777777" w:rsidR="00E371A0" w:rsidRDefault="00F52140">
            <w:pPr>
              <w:widowControl w:val="0"/>
              <w:shd w:val="clear" w:color="auto" w:fill="FFFFFF"/>
              <w:spacing w:line="240" w:lineRule="auto"/>
              <w:rPr>
                <w:b/>
                <w:sz w:val="20"/>
                <w:szCs w:val="20"/>
              </w:rPr>
            </w:pPr>
            <w:r>
              <w:rPr>
                <w:b/>
                <w:sz w:val="20"/>
                <w:szCs w:val="20"/>
              </w:rPr>
              <w:t>Self-management is evident when students:</w:t>
            </w:r>
          </w:p>
          <w:p w14:paraId="0F2BCB3A"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Think metacognitively to identify when to use what tool.</w:t>
            </w:r>
          </w:p>
          <w:p w14:paraId="33856D99"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Motivate themselves to deepen their current understanding.</w:t>
            </w:r>
          </w:p>
          <w:p w14:paraId="6397F962" w14:textId="77777777" w:rsidR="00E371A0" w:rsidRDefault="00F52140">
            <w:pPr>
              <w:widowControl w:val="0"/>
              <w:shd w:val="clear" w:color="auto" w:fill="FFFFFF"/>
              <w:spacing w:before="240" w:line="240" w:lineRule="auto"/>
              <w:rPr>
                <w:b/>
                <w:sz w:val="20"/>
                <w:szCs w:val="20"/>
              </w:rPr>
            </w:pPr>
            <w:r>
              <w:rPr>
                <w:b/>
                <w:sz w:val="20"/>
                <w:szCs w:val="20"/>
              </w:rPr>
              <w:t>Responsible Decision-Making is evident when students:</w:t>
            </w:r>
          </w:p>
          <w:p w14:paraId="4C21C1EE" w14:textId="77777777" w:rsidR="00E371A0" w:rsidRDefault="00F52140">
            <w:pPr>
              <w:widowControl w:val="0"/>
              <w:numPr>
                <w:ilvl w:val="0"/>
                <w:numId w:val="84"/>
              </w:numPr>
              <w:shd w:val="clear" w:color="auto" w:fill="FFFFFF"/>
              <w:spacing w:after="360" w:line="240" w:lineRule="auto"/>
              <w:ind w:left="360"/>
              <w:rPr>
                <w:sz w:val="20"/>
                <w:szCs w:val="20"/>
              </w:rPr>
            </w:pPr>
            <w:r>
              <w:rPr>
                <w:sz w:val="20"/>
                <w:szCs w:val="20"/>
              </w:rPr>
              <w:t xml:space="preserve">Make a reasoned judgment after analyzing information, </w:t>
            </w:r>
            <w:proofErr w:type="gramStart"/>
            <w:r>
              <w:rPr>
                <w:sz w:val="20"/>
                <w:szCs w:val="20"/>
              </w:rPr>
              <w:t>data</w:t>
            </w:r>
            <w:proofErr w:type="gramEnd"/>
            <w:r>
              <w:rPr>
                <w:sz w:val="20"/>
                <w:szCs w:val="20"/>
              </w:rPr>
              <w:t xml:space="preserve"> and facts.</w:t>
            </w:r>
          </w:p>
          <w:p w14:paraId="797E50C6" w14:textId="77777777" w:rsidR="00E371A0" w:rsidRDefault="00E371A0">
            <w:pPr>
              <w:widowControl w:val="0"/>
              <w:shd w:val="clear" w:color="auto" w:fill="FFFFFF"/>
              <w:spacing w:line="240" w:lineRule="auto"/>
              <w:ind w:left="720"/>
              <w:rPr>
                <w:sz w:val="20"/>
                <w:szCs w:val="20"/>
              </w:rPr>
            </w:pPr>
          </w:p>
        </w:tc>
      </w:tr>
    </w:tbl>
    <w:p w14:paraId="7B04FA47" w14:textId="77777777" w:rsidR="00E371A0" w:rsidRDefault="00E371A0">
      <w:pPr>
        <w:widowControl w:val="0"/>
        <w:shd w:val="clear" w:color="auto" w:fill="FFFFFF"/>
        <w:spacing w:line="240" w:lineRule="auto"/>
        <w:rPr>
          <w:color w:val="333333"/>
          <w:highlight w:val="white"/>
        </w:rPr>
      </w:pPr>
    </w:p>
    <w:tbl>
      <w:tblPr>
        <w:tblStyle w:val="af8"/>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685"/>
        <w:gridCol w:w="5715"/>
      </w:tblGrid>
      <w:tr w:rsidR="00E371A0" w14:paraId="04E45DFC" w14:textId="77777777" w:rsidTr="003B6A77">
        <w:tc>
          <w:tcPr>
            <w:tcW w:w="8685" w:type="dxa"/>
            <w:tcBorders>
              <w:top w:val="single" w:sz="8" w:space="0" w:color="000000"/>
              <w:left w:val="single" w:sz="8" w:space="0" w:color="000000"/>
              <w:bottom w:val="single" w:sz="8" w:space="0" w:color="000000"/>
              <w:right w:val="single" w:sz="8" w:space="0" w:color="000000"/>
            </w:tcBorders>
            <w:shd w:val="clear" w:color="auto" w:fill="CFE2F3"/>
            <w:tcMar>
              <w:top w:w="72" w:type="dxa"/>
              <w:left w:w="72" w:type="dxa"/>
              <w:bottom w:w="72" w:type="dxa"/>
              <w:right w:w="72" w:type="dxa"/>
            </w:tcMar>
            <w:vAlign w:val="center"/>
          </w:tcPr>
          <w:p w14:paraId="25F356ED" w14:textId="77777777" w:rsidR="00E371A0" w:rsidRDefault="00F52140">
            <w:pPr>
              <w:spacing w:line="240" w:lineRule="auto"/>
              <w:jc w:val="center"/>
              <w:rPr>
                <w:b/>
              </w:rPr>
            </w:pPr>
            <w:bookmarkStart w:id="13" w:name="gaagaea6nj6l" w:colFirst="0" w:colLast="0"/>
            <w:bookmarkEnd w:id="13"/>
            <w:r>
              <w:rPr>
                <w:b/>
              </w:rPr>
              <w:t>MP.6. Attend to precision.</w:t>
            </w:r>
          </w:p>
        </w:tc>
        <w:tc>
          <w:tcPr>
            <w:tcW w:w="5715" w:type="dxa"/>
            <w:tcBorders>
              <w:top w:val="single" w:sz="8" w:space="0" w:color="000000"/>
              <w:left w:val="nil"/>
              <w:bottom w:val="single" w:sz="8" w:space="0" w:color="000000"/>
              <w:right w:val="single" w:sz="8" w:space="0" w:color="000000"/>
            </w:tcBorders>
            <w:shd w:val="clear" w:color="auto" w:fill="CFE2F3"/>
            <w:tcMar>
              <w:top w:w="72" w:type="dxa"/>
              <w:left w:w="72" w:type="dxa"/>
              <w:bottom w:w="72" w:type="dxa"/>
              <w:right w:w="72" w:type="dxa"/>
            </w:tcMar>
            <w:vAlign w:val="center"/>
          </w:tcPr>
          <w:p w14:paraId="47FD945B" w14:textId="77777777" w:rsidR="00E371A0" w:rsidRDefault="00F52140">
            <w:pPr>
              <w:spacing w:line="240" w:lineRule="auto"/>
              <w:jc w:val="center"/>
              <w:rPr>
                <w:b/>
              </w:rPr>
            </w:pPr>
            <w:r>
              <w:rPr>
                <w:b/>
              </w:rPr>
              <w:t>Connection to CASEL Competencies</w:t>
            </w:r>
          </w:p>
        </w:tc>
      </w:tr>
      <w:tr w:rsidR="00E371A0" w14:paraId="59FBD723" w14:textId="77777777" w:rsidTr="003B6A77">
        <w:tc>
          <w:tcPr>
            <w:tcW w:w="8685"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14:paraId="46337176" w14:textId="77777777" w:rsidR="00E371A0" w:rsidRDefault="00F52140">
            <w:pPr>
              <w:widowControl w:val="0"/>
              <w:shd w:val="clear" w:color="auto" w:fill="FFFFFF"/>
              <w:spacing w:line="240" w:lineRule="auto"/>
              <w:rPr>
                <w:sz w:val="20"/>
                <w:szCs w:val="20"/>
              </w:rPr>
            </w:pPr>
            <w:r>
              <w:rPr>
                <w:sz w:val="20"/>
                <w:szCs w:val="20"/>
              </w:rPr>
              <w:t>Mathematically proficient students try to</w:t>
            </w:r>
            <w:r>
              <w:rPr>
                <w:b/>
                <w:sz w:val="20"/>
                <w:szCs w:val="20"/>
              </w:rPr>
              <w:t xml:space="preserve"> communicate precisely </w:t>
            </w:r>
            <w:proofErr w:type="gramStart"/>
            <w:r>
              <w:rPr>
                <w:b/>
                <w:sz w:val="20"/>
                <w:szCs w:val="20"/>
              </w:rPr>
              <w:t>to</w:t>
            </w:r>
            <w:proofErr w:type="gramEnd"/>
            <w:r>
              <w:rPr>
                <w:b/>
                <w:sz w:val="20"/>
                <w:szCs w:val="20"/>
              </w:rPr>
              <w:t xml:space="preserve"> others</w:t>
            </w:r>
            <w:r>
              <w:rPr>
                <w:sz w:val="20"/>
                <w:szCs w:val="20"/>
              </w:rPr>
              <w:t xml:space="preserve">. They try to </w:t>
            </w:r>
            <w:r>
              <w:rPr>
                <w:b/>
                <w:sz w:val="20"/>
                <w:szCs w:val="20"/>
              </w:rPr>
              <w:t xml:space="preserve">use clear definitions in discussions with others </w:t>
            </w:r>
            <w:r>
              <w:rPr>
                <w:sz w:val="20"/>
                <w:szCs w:val="20"/>
              </w:rPr>
              <w:t xml:space="preserve">and in their own reasoning. They state the meaning of the symbols they choose, including using the equal sign </w:t>
            </w:r>
            <w:r>
              <w:rPr>
                <w:b/>
                <w:sz w:val="20"/>
                <w:szCs w:val="20"/>
              </w:rPr>
              <w:t>consistently</w:t>
            </w:r>
            <w:r>
              <w:rPr>
                <w:sz w:val="20"/>
                <w:szCs w:val="20"/>
              </w:rPr>
              <w:t xml:space="preserve"> and </w:t>
            </w:r>
            <w:r>
              <w:rPr>
                <w:b/>
                <w:sz w:val="20"/>
                <w:szCs w:val="20"/>
              </w:rPr>
              <w:t>appropriately</w:t>
            </w:r>
            <w:r>
              <w:rPr>
                <w:sz w:val="20"/>
                <w:szCs w:val="20"/>
              </w:rPr>
              <w:t xml:space="preserve">. They are </w:t>
            </w:r>
            <w:r>
              <w:rPr>
                <w:b/>
                <w:sz w:val="20"/>
                <w:szCs w:val="20"/>
              </w:rPr>
              <w:t>careful</w:t>
            </w:r>
            <w:r>
              <w:rPr>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Pr>
                <w:b/>
                <w:sz w:val="20"/>
                <w:szCs w:val="20"/>
              </w:rPr>
              <w:t>provide carefully formulated explanations to each other</w:t>
            </w:r>
            <w:r>
              <w:rPr>
                <w:sz w:val="20"/>
                <w:szCs w:val="20"/>
              </w:rPr>
              <w:t>. By the time they reach high school, they can examine claims and make explicit use of definitions.</w:t>
            </w:r>
          </w:p>
        </w:tc>
        <w:tc>
          <w:tcPr>
            <w:tcW w:w="5715" w:type="dxa"/>
            <w:tcBorders>
              <w:top w:val="nil"/>
              <w:left w:val="nil"/>
              <w:bottom w:val="single" w:sz="8" w:space="0" w:color="000000"/>
              <w:right w:val="single" w:sz="8" w:space="0" w:color="000000"/>
            </w:tcBorders>
            <w:tcMar>
              <w:top w:w="72" w:type="dxa"/>
              <w:left w:w="72" w:type="dxa"/>
              <w:bottom w:w="72" w:type="dxa"/>
              <w:right w:w="72" w:type="dxa"/>
            </w:tcMar>
          </w:tcPr>
          <w:p w14:paraId="01C75BDC" w14:textId="77777777" w:rsidR="00E371A0" w:rsidRDefault="00F52140">
            <w:pPr>
              <w:widowControl w:val="0"/>
              <w:shd w:val="clear" w:color="auto" w:fill="FFFFFF"/>
              <w:spacing w:line="240" w:lineRule="auto"/>
              <w:rPr>
                <w:b/>
                <w:sz w:val="20"/>
                <w:szCs w:val="20"/>
              </w:rPr>
            </w:pPr>
            <w:r>
              <w:rPr>
                <w:b/>
                <w:sz w:val="20"/>
                <w:szCs w:val="20"/>
              </w:rPr>
              <w:t>Social Awareness and Relationship Skills is evident when students:</w:t>
            </w:r>
          </w:p>
          <w:p w14:paraId="7BBFF377"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 xml:space="preserve">Take on the perspective of others and are aware of other’s thoughts and feelings </w:t>
            </w:r>
            <w:proofErr w:type="gramStart"/>
            <w:r>
              <w:rPr>
                <w:sz w:val="20"/>
                <w:szCs w:val="20"/>
              </w:rPr>
              <w:t>in order to</w:t>
            </w:r>
            <w:proofErr w:type="gramEnd"/>
            <w:r>
              <w:rPr>
                <w:sz w:val="20"/>
                <w:szCs w:val="20"/>
              </w:rPr>
              <w:t xml:space="preserve"> strengthen the effectiveness of communication.</w:t>
            </w:r>
          </w:p>
          <w:p w14:paraId="52537A25" w14:textId="77777777" w:rsidR="00E371A0" w:rsidRDefault="00F52140">
            <w:pPr>
              <w:widowControl w:val="0"/>
              <w:shd w:val="clear" w:color="auto" w:fill="FFFFFF"/>
              <w:spacing w:before="240" w:line="240" w:lineRule="auto"/>
              <w:rPr>
                <w:b/>
                <w:sz w:val="20"/>
                <w:szCs w:val="20"/>
              </w:rPr>
            </w:pPr>
            <w:r>
              <w:rPr>
                <w:b/>
                <w:sz w:val="20"/>
                <w:szCs w:val="20"/>
              </w:rPr>
              <w:t>Self-management is evident when students:</w:t>
            </w:r>
          </w:p>
          <w:p w14:paraId="03DA2DD7"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Self-regulate thoughts and behaviors.</w:t>
            </w:r>
          </w:p>
        </w:tc>
      </w:tr>
    </w:tbl>
    <w:p w14:paraId="568C698B" w14:textId="77777777" w:rsidR="00E371A0" w:rsidRDefault="00F52140">
      <w:pPr>
        <w:widowControl w:val="0"/>
        <w:shd w:val="clear" w:color="auto" w:fill="FFFFFF"/>
        <w:spacing w:line="240" w:lineRule="auto"/>
        <w:rPr>
          <w:rFonts w:ascii="Calibri" w:eastAsia="Calibri" w:hAnsi="Calibri" w:cs="Calibri"/>
          <w:color w:val="333333"/>
          <w:sz w:val="24"/>
          <w:szCs w:val="24"/>
          <w:highlight w:val="white"/>
        </w:rPr>
      </w:pPr>
      <w:r>
        <w:br w:type="page"/>
      </w:r>
    </w:p>
    <w:p w14:paraId="1E75110C" w14:textId="77777777" w:rsidR="00E371A0" w:rsidRDefault="00F52140">
      <w:pPr>
        <w:pStyle w:val="Heading1"/>
        <w:keepNext w:val="0"/>
        <w:keepLines w:val="0"/>
        <w:widowControl w:val="0"/>
        <w:shd w:val="clear" w:color="auto" w:fill="FFFFFF"/>
        <w:spacing w:before="480" w:line="240" w:lineRule="auto"/>
        <w:jc w:val="right"/>
        <w:rPr>
          <w:color w:val="333333"/>
          <w:sz w:val="22"/>
          <w:szCs w:val="22"/>
          <w:highlight w:val="white"/>
        </w:rPr>
      </w:pPr>
      <w:bookmarkStart w:id="14" w:name="_xxhrcgx3s092" w:colFirst="0" w:colLast="0"/>
      <w:bookmarkEnd w:id="14"/>
      <w:r>
        <w:rPr>
          <w:rFonts w:ascii="Calibri" w:eastAsia="Calibri" w:hAnsi="Calibri" w:cs="Calibri"/>
          <w:b/>
          <w:sz w:val="28"/>
          <w:szCs w:val="28"/>
        </w:rPr>
        <w:lastRenderedPageBreak/>
        <w:t xml:space="preserve"> </w:t>
      </w:r>
      <w:r>
        <w:rPr>
          <w:b/>
          <w:sz w:val="26"/>
          <w:szCs w:val="26"/>
        </w:rPr>
        <w:t xml:space="preserve"> </w:t>
      </w:r>
      <w:hyperlink w:anchor="ppw0k3n42nte">
        <w:r>
          <w:rPr>
            <w:b/>
            <w:color w:val="1155CC"/>
            <w:sz w:val="26"/>
            <w:szCs w:val="26"/>
            <w:u w:val="single"/>
          </w:rPr>
          <w:t>Back to Top</w:t>
        </w:r>
      </w:hyperlink>
    </w:p>
    <w:tbl>
      <w:tblPr>
        <w:tblStyle w:val="af9"/>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689"/>
        <w:gridCol w:w="5711"/>
      </w:tblGrid>
      <w:tr w:rsidR="00E371A0" w14:paraId="65A1892C" w14:textId="77777777" w:rsidTr="003B6A77">
        <w:tc>
          <w:tcPr>
            <w:tcW w:w="8688" w:type="dxa"/>
            <w:tcBorders>
              <w:top w:val="single" w:sz="8" w:space="0" w:color="000000"/>
              <w:left w:val="single" w:sz="8" w:space="0" w:color="000000"/>
              <w:bottom w:val="single" w:sz="8" w:space="0" w:color="000000"/>
              <w:right w:val="single" w:sz="8" w:space="0" w:color="000000"/>
            </w:tcBorders>
            <w:shd w:val="clear" w:color="auto" w:fill="CFE2F3"/>
            <w:tcMar>
              <w:top w:w="72" w:type="dxa"/>
              <w:left w:w="72" w:type="dxa"/>
              <w:bottom w:w="72" w:type="dxa"/>
              <w:right w:w="72" w:type="dxa"/>
            </w:tcMar>
            <w:vAlign w:val="center"/>
          </w:tcPr>
          <w:p w14:paraId="0602FD5E" w14:textId="77777777" w:rsidR="00E371A0" w:rsidRDefault="00F52140">
            <w:pPr>
              <w:spacing w:line="240" w:lineRule="auto"/>
              <w:jc w:val="center"/>
              <w:rPr>
                <w:b/>
              </w:rPr>
            </w:pPr>
            <w:bookmarkStart w:id="15" w:name="fhunhbdofer1" w:colFirst="0" w:colLast="0"/>
            <w:bookmarkEnd w:id="15"/>
            <w:r>
              <w:rPr>
                <w:b/>
              </w:rPr>
              <w:t>MP.7. Look for and make use of structure.</w:t>
            </w:r>
          </w:p>
        </w:tc>
        <w:tc>
          <w:tcPr>
            <w:tcW w:w="5711" w:type="dxa"/>
            <w:tcBorders>
              <w:top w:val="single" w:sz="8" w:space="0" w:color="000000"/>
              <w:left w:val="nil"/>
              <w:bottom w:val="single" w:sz="8" w:space="0" w:color="000000"/>
              <w:right w:val="single" w:sz="8" w:space="0" w:color="000000"/>
            </w:tcBorders>
            <w:shd w:val="clear" w:color="auto" w:fill="CFE2F3"/>
            <w:tcMar>
              <w:top w:w="72" w:type="dxa"/>
              <w:left w:w="72" w:type="dxa"/>
              <w:bottom w:w="72" w:type="dxa"/>
              <w:right w:w="72" w:type="dxa"/>
            </w:tcMar>
            <w:vAlign w:val="center"/>
          </w:tcPr>
          <w:p w14:paraId="64CCEFC6" w14:textId="77777777" w:rsidR="00E371A0" w:rsidRDefault="00F52140">
            <w:pPr>
              <w:spacing w:line="240" w:lineRule="auto"/>
              <w:jc w:val="center"/>
              <w:rPr>
                <w:b/>
              </w:rPr>
            </w:pPr>
            <w:r>
              <w:rPr>
                <w:b/>
              </w:rPr>
              <w:t>Connection to CASEL Competencies</w:t>
            </w:r>
          </w:p>
        </w:tc>
      </w:tr>
      <w:tr w:rsidR="00E371A0" w14:paraId="5DFC31A0" w14:textId="77777777" w:rsidTr="003B6A77">
        <w:tc>
          <w:tcPr>
            <w:tcW w:w="868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6AFF78C5" w14:textId="77777777" w:rsidR="00E371A0" w:rsidRDefault="00F52140">
            <w:pPr>
              <w:widowControl w:val="0"/>
              <w:shd w:val="clear" w:color="auto" w:fill="FFFFFF"/>
              <w:spacing w:line="240" w:lineRule="auto"/>
              <w:rPr>
                <w:sz w:val="20"/>
                <w:szCs w:val="20"/>
              </w:rPr>
            </w:pPr>
            <w:r>
              <w:rPr>
                <w:sz w:val="20"/>
                <w:szCs w:val="20"/>
              </w:rPr>
              <w:t xml:space="preserve">Mathematically proficient students </w:t>
            </w:r>
            <w:r>
              <w:rPr>
                <w:b/>
                <w:sz w:val="20"/>
                <w:szCs w:val="20"/>
              </w:rPr>
              <w:t>look closely to discern a pattern or structure.</w:t>
            </w:r>
            <w:r>
              <w:rPr>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Pr>
                <w:sz w:val="20"/>
                <w:szCs w:val="20"/>
                <w:vertAlign w:val="superscript"/>
              </w:rPr>
              <w:t>2</w:t>
            </w:r>
            <w:r>
              <w:rPr>
                <w:sz w:val="20"/>
                <w:szCs w:val="20"/>
              </w:rPr>
              <w:t xml:space="preserve"> + 9x + 14, older students can see the 14 as 2 × 7 and the 9 as 2 + 7. They recognize the significance of an existing line in a geometric figure and can use the strategy of drawing an auxiliary line for solving problems.</w:t>
            </w:r>
            <w:r>
              <w:rPr>
                <w:b/>
                <w:sz w:val="20"/>
                <w:szCs w:val="20"/>
              </w:rPr>
              <w:t xml:space="preserve"> They also </w:t>
            </w:r>
            <w:proofErr w:type="gramStart"/>
            <w:r>
              <w:rPr>
                <w:b/>
                <w:sz w:val="20"/>
                <w:szCs w:val="20"/>
              </w:rPr>
              <w:t>are able to</w:t>
            </w:r>
            <w:proofErr w:type="gramEnd"/>
            <w:r>
              <w:rPr>
                <w:b/>
                <w:sz w:val="20"/>
                <w:szCs w:val="20"/>
              </w:rPr>
              <w:t xml:space="preserve"> shift perspectives. </w:t>
            </w:r>
            <w:r>
              <w:rPr>
                <w:sz w:val="20"/>
                <w:szCs w:val="20"/>
              </w:rPr>
              <w:t xml:space="preserve">They can </w:t>
            </w:r>
            <w:r>
              <w:rPr>
                <w:b/>
                <w:sz w:val="20"/>
                <w:szCs w:val="20"/>
              </w:rPr>
              <w:t>see complicated things</w:t>
            </w:r>
            <w:r>
              <w:rPr>
                <w:sz w:val="20"/>
                <w:szCs w:val="20"/>
              </w:rPr>
              <w:t xml:space="preserve">, such as some algebraic expressions, </w:t>
            </w:r>
            <w:r>
              <w:rPr>
                <w:b/>
                <w:sz w:val="20"/>
                <w:szCs w:val="20"/>
              </w:rPr>
              <w:t>as single objects or as being composed of several objects</w:t>
            </w:r>
            <w:r>
              <w:rPr>
                <w:sz w:val="20"/>
                <w:szCs w:val="20"/>
              </w:rPr>
              <w:t>. For example, they can see 5 - 3(x - y)</w:t>
            </w:r>
            <w:r>
              <w:rPr>
                <w:sz w:val="20"/>
                <w:szCs w:val="20"/>
                <w:vertAlign w:val="superscript"/>
              </w:rPr>
              <w:t>2</w:t>
            </w:r>
            <w:r>
              <w:rPr>
                <w:sz w:val="20"/>
                <w:szCs w:val="20"/>
              </w:rPr>
              <w:t xml:space="preserve"> as 5 minus a positive </w:t>
            </w:r>
            <w:proofErr w:type="gramStart"/>
            <w:r>
              <w:rPr>
                <w:sz w:val="20"/>
                <w:szCs w:val="20"/>
              </w:rPr>
              <w:t>number</w:t>
            </w:r>
            <w:proofErr w:type="gramEnd"/>
            <w:r>
              <w:rPr>
                <w:sz w:val="20"/>
                <w:szCs w:val="20"/>
              </w:rPr>
              <w:t xml:space="preserve"> times a square and use that to realize that its value cannot be more than 5 for any real numbers x and y.</w:t>
            </w:r>
          </w:p>
        </w:tc>
        <w:tc>
          <w:tcPr>
            <w:tcW w:w="5711" w:type="dxa"/>
            <w:tcBorders>
              <w:top w:val="single" w:sz="8" w:space="0" w:color="000000"/>
              <w:left w:val="nil"/>
              <w:bottom w:val="single" w:sz="8" w:space="0" w:color="000000"/>
              <w:right w:val="single" w:sz="8" w:space="0" w:color="000000"/>
            </w:tcBorders>
            <w:tcMar>
              <w:top w:w="72" w:type="dxa"/>
              <w:left w:w="72" w:type="dxa"/>
              <w:bottom w:w="72" w:type="dxa"/>
              <w:right w:w="72" w:type="dxa"/>
            </w:tcMar>
          </w:tcPr>
          <w:p w14:paraId="3982ABF1" w14:textId="77777777" w:rsidR="00E371A0" w:rsidRDefault="00F52140">
            <w:pPr>
              <w:widowControl w:val="0"/>
              <w:shd w:val="clear" w:color="auto" w:fill="FFFFFF"/>
              <w:spacing w:line="240" w:lineRule="auto"/>
              <w:rPr>
                <w:b/>
                <w:sz w:val="20"/>
                <w:szCs w:val="20"/>
              </w:rPr>
            </w:pPr>
            <w:r>
              <w:rPr>
                <w:b/>
                <w:sz w:val="20"/>
                <w:szCs w:val="20"/>
              </w:rPr>
              <w:t>Self-awareness is evident when students:</w:t>
            </w:r>
          </w:p>
          <w:p w14:paraId="51388FF9"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Understand their strengths and possess confidence/optimism about their ability to look for and make use of structure.</w:t>
            </w:r>
          </w:p>
          <w:p w14:paraId="002ED18E" w14:textId="77777777" w:rsidR="00E371A0" w:rsidRDefault="00F52140">
            <w:pPr>
              <w:widowControl w:val="0"/>
              <w:shd w:val="clear" w:color="auto" w:fill="FFFFFF"/>
              <w:spacing w:before="240" w:line="240" w:lineRule="auto"/>
              <w:rPr>
                <w:b/>
                <w:sz w:val="20"/>
                <w:szCs w:val="20"/>
              </w:rPr>
            </w:pPr>
            <w:r>
              <w:rPr>
                <w:b/>
                <w:sz w:val="20"/>
                <w:szCs w:val="20"/>
              </w:rPr>
              <w:t>Self-management is evident when students:</w:t>
            </w:r>
          </w:p>
          <w:p w14:paraId="39A91811"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Motivate themselves, persist and regulate against impulses to give up when a pattern or structure is not immediately apparent.</w:t>
            </w:r>
          </w:p>
          <w:p w14:paraId="31707E8D"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Manage their own progress.</w:t>
            </w:r>
          </w:p>
        </w:tc>
      </w:tr>
    </w:tbl>
    <w:p w14:paraId="1A939487" w14:textId="77777777" w:rsidR="00E371A0" w:rsidRDefault="00E371A0">
      <w:pPr>
        <w:widowControl w:val="0"/>
        <w:shd w:val="clear" w:color="auto" w:fill="FFFFFF"/>
        <w:spacing w:line="240" w:lineRule="auto"/>
        <w:rPr>
          <w:color w:val="333333"/>
          <w:highlight w:val="white"/>
        </w:rPr>
      </w:pPr>
    </w:p>
    <w:tbl>
      <w:tblPr>
        <w:tblStyle w:val="af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677"/>
        <w:gridCol w:w="5723"/>
      </w:tblGrid>
      <w:tr w:rsidR="00E371A0" w14:paraId="354679AB" w14:textId="77777777" w:rsidTr="003B6A77">
        <w:tc>
          <w:tcPr>
            <w:tcW w:w="8676" w:type="dxa"/>
            <w:tcBorders>
              <w:top w:val="single" w:sz="8" w:space="0" w:color="000000"/>
              <w:left w:val="single" w:sz="8" w:space="0" w:color="000000"/>
              <w:bottom w:val="single" w:sz="8" w:space="0" w:color="000000"/>
              <w:right w:val="single" w:sz="8" w:space="0" w:color="000000"/>
            </w:tcBorders>
            <w:shd w:val="clear" w:color="auto" w:fill="DEEAF6"/>
            <w:tcMar>
              <w:top w:w="72" w:type="dxa"/>
              <w:left w:w="72" w:type="dxa"/>
              <w:bottom w:w="72" w:type="dxa"/>
              <w:right w:w="72" w:type="dxa"/>
            </w:tcMar>
          </w:tcPr>
          <w:p w14:paraId="3760043F" w14:textId="77777777" w:rsidR="00E371A0" w:rsidRDefault="00F52140">
            <w:pPr>
              <w:jc w:val="center"/>
              <w:rPr>
                <w:b/>
              </w:rPr>
            </w:pPr>
            <w:bookmarkStart w:id="16" w:name="pwcg3rivsit3" w:colFirst="0" w:colLast="0"/>
            <w:bookmarkEnd w:id="16"/>
            <w:r>
              <w:rPr>
                <w:b/>
              </w:rPr>
              <w:t>MP.8. Look for and express regularity in repeated reasoning.</w:t>
            </w:r>
          </w:p>
        </w:tc>
        <w:tc>
          <w:tcPr>
            <w:tcW w:w="5723" w:type="dxa"/>
            <w:tcBorders>
              <w:top w:val="single" w:sz="8" w:space="0" w:color="000000"/>
              <w:left w:val="nil"/>
              <w:bottom w:val="single" w:sz="8" w:space="0" w:color="000000"/>
              <w:right w:val="single" w:sz="8" w:space="0" w:color="000000"/>
            </w:tcBorders>
            <w:shd w:val="clear" w:color="auto" w:fill="CFE2F3"/>
            <w:tcMar>
              <w:top w:w="72" w:type="dxa"/>
              <w:left w:w="72" w:type="dxa"/>
              <w:bottom w:w="72" w:type="dxa"/>
              <w:right w:w="72" w:type="dxa"/>
            </w:tcMar>
            <w:vAlign w:val="center"/>
          </w:tcPr>
          <w:p w14:paraId="173AB602" w14:textId="77777777" w:rsidR="00E371A0" w:rsidRDefault="00F52140">
            <w:pPr>
              <w:spacing w:line="240" w:lineRule="auto"/>
              <w:jc w:val="center"/>
              <w:rPr>
                <w:b/>
              </w:rPr>
            </w:pPr>
            <w:r>
              <w:rPr>
                <w:b/>
              </w:rPr>
              <w:t>Connection to CASEL Competencies</w:t>
            </w:r>
          </w:p>
        </w:tc>
      </w:tr>
      <w:tr w:rsidR="00E371A0" w14:paraId="63FA930B" w14:textId="77777777" w:rsidTr="003B6A77">
        <w:tc>
          <w:tcPr>
            <w:tcW w:w="86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54077437" w14:textId="77777777" w:rsidR="00E371A0" w:rsidRDefault="00F52140">
            <w:pPr>
              <w:widowControl w:val="0"/>
              <w:shd w:val="clear" w:color="auto" w:fill="FFFFFF"/>
              <w:spacing w:line="240" w:lineRule="auto"/>
              <w:rPr>
                <w:sz w:val="20"/>
                <w:szCs w:val="20"/>
              </w:rPr>
            </w:pPr>
            <w:r>
              <w:rPr>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w:t>
            </w:r>
            <w:proofErr w:type="gramStart"/>
            <w:r>
              <w:rPr>
                <w:sz w:val="20"/>
                <w:szCs w:val="20"/>
              </w:rPr>
              <w:t>/(</w:t>
            </w:r>
            <w:proofErr w:type="gramEnd"/>
            <w:r>
              <w:rPr>
                <w:sz w:val="20"/>
                <w:szCs w:val="20"/>
              </w:rPr>
              <w:t>x - 1) = 3. Noticing the regularity in the way terms cancel when expanding (x - 1) (x + 1), (x - 1) (x</w:t>
            </w:r>
            <w:r>
              <w:rPr>
                <w:sz w:val="20"/>
                <w:szCs w:val="20"/>
                <w:vertAlign w:val="superscript"/>
              </w:rPr>
              <w:t>2</w:t>
            </w:r>
            <w:r>
              <w:rPr>
                <w:sz w:val="20"/>
                <w:szCs w:val="20"/>
              </w:rPr>
              <w:t xml:space="preserve"> + x + 1) and (x - 1) (x</w:t>
            </w:r>
            <w:r>
              <w:rPr>
                <w:sz w:val="20"/>
                <w:szCs w:val="20"/>
                <w:vertAlign w:val="superscript"/>
              </w:rPr>
              <w:t>3</w:t>
            </w:r>
            <w:r>
              <w:rPr>
                <w:sz w:val="20"/>
                <w:szCs w:val="20"/>
              </w:rPr>
              <w:t xml:space="preserve"> + x</w:t>
            </w:r>
            <w:r>
              <w:rPr>
                <w:sz w:val="20"/>
                <w:szCs w:val="20"/>
                <w:vertAlign w:val="superscript"/>
              </w:rPr>
              <w:t>2</w:t>
            </w:r>
            <w:r>
              <w:rPr>
                <w:sz w:val="20"/>
                <w:szCs w:val="20"/>
              </w:rPr>
              <w:t xml:space="preserve"> + x + 1) might lead to awareness of the general formula for the sum of a geometric series. As they work to solve a problem, </w:t>
            </w:r>
            <w:r>
              <w:rPr>
                <w:b/>
                <w:sz w:val="20"/>
                <w:szCs w:val="20"/>
              </w:rPr>
              <w:t>mathematically proficient students maintain oversight of the process, while attending to the details</w:t>
            </w:r>
            <w:r>
              <w:rPr>
                <w:sz w:val="20"/>
                <w:szCs w:val="20"/>
              </w:rPr>
              <w:t xml:space="preserve">. They </w:t>
            </w:r>
            <w:r>
              <w:rPr>
                <w:b/>
                <w:sz w:val="20"/>
                <w:szCs w:val="20"/>
              </w:rPr>
              <w:t>continually evaluate the reasonableness of their intermediate results</w:t>
            </w:r>
            <w:r>
              <w:rPr>
                <w:sz w:val="20"/>
                <w:szCs w:val="20"/>
              </w:rPr>
              <w:t>.</w:t>
            </w:r>
          </w:p>
        </w:tc>
        <w:tc>
          <w:tcPr>
            <w:tcW w:w="5723" w:type="dxa"/>
            <w:tcBorders>
              <w:top w:val="single" w:sz="8" w:space="0" w:color="000000"/>
              <w:left w:val="nil"/>
              <w:bottom w:val="single" w:sz="8" w:space="0" w:color="000000"/>
              <w:right w:val="single" w:sz="8" w:space="0" w:color="000000"/>
            </w:tcBorders>
            <w:tcMar>
              <w:top w:w="72" w:type="dxa"/>
              <w:left w:w="72" w:type="dxa"/>
              <w:bottom w:w="72" w:type="dxa"/>
              <w:right w:w="72" w:type="dxa"/>
            </w:tcMar>
          </w:tcPr>
          <w:p w14:paraId="0BBA800C" w14:textId="77777777" w:rsidR="00E371A0" w:rsidRDefault="00F52140">
            <w:pPr>
              <w:widowControl w:val="0"/>
              <w:shd w:val="clear" w:color="auto" w:fill="FFFFFF"/>
              <w:spacing w:line="240" w:lineRule="auto"/>
              <w:rPr>
                <w:b/>
                <w:sz w:val="20"/>
                <w:szCs w:val="20"/>
              </w:rPr>
            </w:pPr>
            <w:r>
              <w:rPr>
                <w:b/>
                <w:sz w:val="20"/>
                <w:szCs w:val="20"/>
              </w:rPr>
              <w:t>Self-awareness is evident when students:</w:t>
            </w:r>
          </w:p>
          <w:p w14:paraId="27F4D77F"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Accurately appraise their own abilities and work.</w:t>
            </w:r>
          </w:p>
          <w:p w14:paraId="45463D96" w14:textId="77777777" w:rsidR="00E371A0" w:rsidRDefault="00F52140">
            <w:pPr>
              <w:widowControl w:val="0"/>
              <w:shd w:val="clear" w:color="auto" w:fill="FFFFFF"/>
              <w:spacing w:before="240" w:line="240" w:lineRule="auto"/>
              <w:rPr>
                <w:b/>
                <w:sz w:val="20"/>
                <w:szCs w:val="20"/>
              </w:rPr>
            </w:pPr>
            <w:r>
              <w:rPr>
                <w:b/>
                <w:sz w:val="20"/>
                <w:szCs w:val="20"/>
              </w:rPr>
              <w:t>Self-management is evident when students:</w:t>
            </w:r>
          </w:p>
          <w:p w14:paraId="64C68A4F" w14:textId="77777777" w:rsidR="00E371A0" w:rsidRDefault="00F52140">
            <w:pPr>
              <w:widowControl w:val="0"/>
              <w:numPr>
                <w:ilvl w:val="0"/>
                <w:numId w:val="84"/>
              </w:numPr>
              <w:shd w:val="clear" w:color="auto" w:fill="FFFFFF"/>
              <w:spacing w:line="240" w:lineRule="auto"/>
              <w:ind w:left="360"/>
              <w:rPr>
                <w:sz w:val="20"/>
                <w:szCs w:val="20"/>
              </w:rPr>
            </w:pPr>
            <w:r>
              <w:rPr>
                <w:sz w:val="20"/>
                <w:szCs w:val="20"/>
              </w:rPr>
              <w:t>Regulate their thoughts to know when organizational strategies are needed (e.g., writing key facts or organizing information on paper).</w:t>
            </w:r>
          </w:p>
        </w:tc>
      </w:tr>
    </w:tbl>
    <w:p w14:paraId="6AA258D8" w14:textId="77777777" w:rsidR="00E371A0" w:rsidRDefault="00E371A0">
      <w:pPr>
        <w:widowControl w:val="0"/>
        <w:shd w:val="clear" w:color="auto" w:fill="FFFFFF"/>
        <w:spacing w:line="240" w:lineRule="auto"/>
      </w:pPr>
    </w:p>
    <w:p w14:paraId="6FFBD3EC" w14:textId="77777777" w:rsidR="00E371A0" w:rsidRDefault="00F52140">
      <w:pPr>
        <w:widowControl w:val="0"/>
        <w:shd w:val="clear" w:color="auto" w:fill="FFFFFF"/>
        <w:spacing w:line="240" w:lineRule="auto"/>
      </w:pPr>
      <w:r>
        <w:br w:type="page"/>
      </w:r>
    </w:p>
    <w:p w14:paraId="05E74761" w14:textId="77777777" w:rsidR="00E371A0" w:rsidRDefault="00F52140">
      <w:pPr>
        <w:widowControl w:val="0"/>
        <w:shd w:val="clear" w:color="auto" w:fill="FFFFFF"/>
        <w:spacing w:before="240" w:after="200" w:line="240" w:lineRule="auto"/>
        <w:rPr>
          <w:sz w:val="20"/>
          <w:szCs w:val="20"/>
        </w:rPr>
      </w:pPr>
      <w:r>
        <w:rPr>
          <w:b/>
          <w:sz w:val="26"/>
          <w:szCs w:val="26"/>
        </w:rPr>
        <w:lastRenderedPageBreak/>
        <w:t>Effective Mathematics Teaching Practices</w:t>
      </w:r>
      <w:r>
        <w:rPr>
          <w:b/>
          <w:sz w:val="26"/>
          <w:szCs w:val="26"/>
        </w:rPr>
        <w:tab/>
      </w:r>
      <w:r>
        <w:rPr>
          <w:b/>
          <w:sz w:val="26"/>
          <w:szCs w:val="26"/>
        </w:rPr>
        <w:tab/>
      </w:r>
      <w:r>
        <w:rPr>
          <w:b/>
          <w:sz w:val="26"/>
          <w:szCs w:val="26"/>
        </w:rPr>
        <w:tab/>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hyperlink w:anchor="2fswzle5rkxa">
        <w:r>
          <w:rPr>
            <w:b/>
            <w:color w:val="1155CC"/>
            <w:sz w:val="26"/>
            <w:szCs w:val="26"/>
            <w:u w:val="single"/>
          </w:rPr>
          <w:t>Back to Top</w:t>
        </w:r>
      </w:hyperlink>
    </w:p>
    <w:p w14:paraId="4BD932E6" w14:textId="3F8EBE1D" w:rsidR="00E371A0" w:rsidRDefault="00F52140">
      <w:pPr>
        <w:pBdr>
          <w:bottom w:val="none" w:sz="0" w:space="18" w:color="auto"/>
        </w:pBdr>
        <w:rPr>
          <w:color w:val="333333"/>
          <w:sz w:val="18"/>
          <w:szCs w:val="18"/>
          <w:highlight w:val="white"/>
        </w:rPr>
      </w:pPr>
      <w:r>
        <w:rPr>
          <w:color w:val="333333"/>
          <w:sz w:val="20"/>
          <w:szCs w:val="20"/>
          <w:highlight w:val="white"/>
        </w:rPr>
        <w:t xml:space="preserve">The Effective Mathematics Teaching Practices (EMTPs), laid out within </w:t>
      </w:r>
      <w:hyperlink r:id="rId27">
        <w:r>
          <w:rPr>
            <w:color w:val="1155CC"/>
            <w:sz w:val="20"/>
            <w:szCs w:val="20"/>
            <w:highlight w:val="white"/>
            <w:u w:val="single"/>
          </w:rPr>
          <w:t>Principles to Actio</w:t>
        </w:r>
        <w:r w:rsidR="001C2506">
          <w:rPr>
            <w:color w:val="1155CC"/>
            <w:sz w:val="20"/>
            <w:szCs w:val="20"/>
            <w:highlight w:val="white"/>
            <w:u w:val="single"/>
          </w:rPr>
          <w:t>ns</w:t>
        </w:r>
      </w:hyperlink>
      <w:r>
        <w:rPr>
          <w:color w:val="333333"/>
          <w:sz w:val="20"/>
          <w:szCs w:val="20"/>
          <w:highlight w:val="white"/>
        </w:rPr>
        <w:t xml:space="preserve"> from the National Council of Teachers of Mathematics (NCTM), provide a research-based framework for guiding and strengthening the teaching and learning of mathematics. When implemented effectively, they are high-leverage, essential, equitable practices; and taken together, they support and promote a deep learning of mathematics.</w:t>
      </w:r>
    </w:p>
    <w:tbl>
      <w:tblPr>
        <w:tblStyle w:val="afb"/>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580AD44D" w14:textId="77777777" w:rsidTr="003B6A77">
        <w:tc>
          <w:tcPr>
            <w:tcW w:w="14400" w:type="dxa"/>
            <w:shd w:val="clear" w:color="auto" w:fill="CFE2F3"/>
            <w:tcMar>
              <w:top w:w="72" w:type="dxa"/>
              <w:left w:w="72" w:type="dxa"/>
              <w:bottom w:w="72" w:type="dxa"/>
              <w:right w:w="72" w:type="dxa"/>
            </w:tcMar>
          </w:tcPr>
          <w:p w14:paraId="3AFF4D26" w14:textId="77777777" w:rsidR="00E371A0" w:rsidRDefault="00F52140">
            <w:pPr>
              <w:spacing w:line="240" w:lineRule="auto"/>
              <w:rPr>
                <w:i/>
                <w:sz w:val="20"/>
                <w:szCs w:val="20"/>
              </w:rPr>
            </w:pPr>
            <w:bookmarkStart w:id="17" w:name="a0u4elfzmyy9" w:colFirst="0" w:colLast="0"/>
            <w:bookmarkEnd w:id="17"/>
            <w:r>
              <w:rPr>
                <w:b/>
                <w:sz w:val="24"/>
                <w:szCs w:val="24"/>
              </w:rPr>
              <w:t xml:space="preserve">EMTP.1. Establish mathematical goals to focus learning. </w:t>
            </w:r>
            <w:r>
              <w:rPr>
                <w:i/>
                <w:sz w:val="20"/>
                <w:szCs w:val="20"/>
              </w:rPr>
              <w:t>Effective teaching of mathematics establishes clear goals for the mathematics that students are learning, situates goals within learning progressions, and uses the goals to guide instructional decisions.</w:t>
            </w:r>
          </w:p>
        </w:tc>
      </w:tr>
    </w:tbl>
    <w:p w14:paraId="30DCCCAD" w14:textId="77777777" w:rsidR="00E371A0" w:rsidRDefault="00E371A0">
      <w:pPr>
        <w:widowControl w:val="0"/>
        <w:shd w:val="clear" w:color="auto" w:fill="FFFFFF"/>
        <w:spacing w:line="24" w:lineRule="auto"/>
        <w:rPr>
          <w:sz w:val="2"/>
          <w:szCs w:val="2"/>
        </w:rPr>
      </w:pPr>
    </w:p>
    <w:tbl>
      <w:tblPr>
        <w:tblStyle w:val="afc"/>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E371A0" w14:paraId="7B4A06BC" w14:textId="77777777" w:rsidTr="003B6A77">
        <w:tc>
          <w:tcPr>
            <w:tcW w:w="7200" w:type="dxa"/>
            <w:shd w:val="clear" w:color="auto" w:fill="EFEFEF"/>
            <w:tcMar>
              <w:top w:w="72" w:type="dxa"/>
              <w:left w:w="72" w:type="dxa"/>
              <w:bottom w:w="72" w:type="dxa"/>
              <w:right w:w="72" w:type="dxa"/>
            </w:tcMar>
          </w:tcPr>
          <w:p w14:paraId="0E84E870" w14:textId="77777777" w:rsidR="00E371A0" w:rsidRDefault="00F52140">
            <w:pPr>
              <w:widowControl w:val="0"/>
              <w:pBdr>
                <w:top w:val="nil"/>
                <w:left w:val="nil"/>
                <w:bottom w:val="nil"/>
                <w:right w:val="nil"/>
                <w:between w:val="nil"/>
              </w:pBdr>
              <w:spacing w:line="240" w:lineRule="auto"/>
              <w:jc w:val="center"/>
              <w:rPr>
                <w:b/>
                <w:sz w:val="20"/>
                <w:szCs w:val="20"/>
              </w:rPr>
            </w:pPr>
            <w:r>
              <w:rPr>
                <w:b/>
                <w:sz w:val="20"/>
                <w:szCs w:val="20"/>
              </w:rPr>
              <w:t>What are teachers doing?</w:t>
            </w:r>
          </w:p>
        </w:tc>
        <w:tc>
          <w:tcPr>
            <w:tcW w:w="7200" w:type="dxa"/>
            <w:shd w:val="clear" w:color="auto" w:fill="EFEFEF"/>
            <w:tcMar>
              <w:top w:w="72" w:type="dxa"/>
              <w:left w:w="72" w:type="dxa"/>
              <w:bottom w:w="72" w:type="dxa"/>
              <w:right w:w="72" w:type="dxa"/>
            </w:tcMar>
          </w:tcPr>
          <w:p w14:paraId="7B6C2271" w14:textId="77777777" w:rsidR="00E371A0" w:rsidRDefault="00F52140">
            <w:pPr>
              <w:widowControl w:val="0"/>
              <w:pBdr>
                <w:top w:val="nil"/>
                <w:left w:val="nil"/>
                <w:bottom w:val="nil"/>
                <w:right w:val="nil"/>
                <w:between w:val="nil"/>
              </w:pBdr>
              <w:spacing w:line="240" w:lineRule="auto"/>
              <w:jc w:val="center"/>
              <w:rPr>
                <w:b/>
                <w:sz w:val="20"/>
                <w:szCs w:val="20"/>
              </w:rPr>
            </w:pPr>
            <w:r>
              <w:rPr>
                <w:b/>
                <w:sz w:val="20"/>
                <w:szCs w:val="20"/>
              </w:rPr>
              <w:t>What are students doing?</w:t>
            </w:r>
          </w:p>
        </w:tc>
      </w:tr>
      <w:tr w:rsidR="00E371A0" w14:paraId="5F5D06FF" w14:textId="77777777" w:rsidTr="003B6A77">
        <w:tc>
          <w:tcPr>
            <w:tcW w:w="7200" w:type="dxa"/>
            <w:shd w:val="clear" w:color="auto" w:fill="auto"/>
            <w:tcMar>
              <w:top w:w="57" w:type="dxa"/>
              <w:left w:w="57" w:type="dxa"/>
              <w:bottom w:w="57" w:type="dxa"/>
              <w:right w:w="57" w:type="dxa"/>
            </w:tcMar>
          </w:tcPr>
          <w:p w14:paraId="36AF6883" w14:textId="77777777" w:rsidR="00E371A0" w:rsidRDefault="00E371A0">
            <w:pPr>
              <w:widowControl w:val="0"/>
              <w:shd w:val="clear" w:color="auto" w:fill="FFFFFF"/>
              <w:spacing w:line="240" w:lineRule="auto"/>
              <w:rPr>
                <w:sz w:val="2"/>
                <w:szCs w:val="2"/>
              </w:rPr>
            </w:pPr>
          </w:p>
          <w:tbl>
            <w:tblPr>
              <w:tblStyle w:val="afd"/>
              <w:tblW w:w="7050" w:type="dxa"/>
              <w:tblLayout w:type="fixed"/>
              <w:tblLook w:val="0620" w:firstRow="1" w:lastRow="0" w:firstColumn="0" w:lastColumn="0" w:noHBand="1" w:noVBand="1"/>
            </w:tblPr>
            <w:tblGrid>
              <w:gridCol w:w="450"/>
              <w:gridCol w:w="6600"/>
            </w:tblGrid>
            <w:tr w:rsidR="00E371A0" w14:paraId="6C391542" w14:textId="77777777" w:rsidTr="003B6A77">
              <w:tc>
                <w:tcPr>
                  <w:tcW w:w="450" w:type="dxa"/>
                  <w:shd w:val="clear" w:color="auto" w:fill="auto"/>
                  <w:tcMar>
                    <w:top w:w="57" w:type="dxa"/>
                    <w:left w:w="57" w:type="dxa"/>
                    <w:bottom w:w="57" w:type="dxa"/>
                    <w:right w:w="57" w:type="dxa"/>
                  </w:tcMar>
                </w:tcPr>
                <w:p w14:paraId="54C529ED" w14:textId="77777777" w:rsidR="00E371A0" w:rsidRDefault="00E371A0">
                  <w:pPr>
                    <w:widowControl w:val="0"/>
                    <w:numPr>
                      <w:ilvl w:val="0"/>
                      <w:numId w:val="51"/>
                    </w:numPr>
                    <w:pBdr>
                      <w:top w:val="nil"/>
                      <w:left w:val="nil"/>
                      <w:bottom w:val="nil"/>
                      <w:right w:val="nil"/>
                      <w:between w:val="nil"/>
                    </w:pBdr>
                    <w:spacing w:line="240" w:lineRule="auto"/>
                    <w:ind w:left="360"/>
                    <w:rPr>
                      <w:sz w:val="20"/>
                      <w:szCs w:val="20"/>
                    </w:rPr>
                  </w:pPr>
                </w:p>
              </w:tc>
              <w:tc>
                <w:tcPr>
                  <w:tcW w:w="6600" w:type="dxa"/>
                  <w:shd w:val="clear" w:color="auto" w:fill="auto"/>
                  <w:tcMar>
                    <w:top w:w="57" w:type="dxa"/>
                    <w:left w:w="57" w:type="dxa"/>
                    <w:bottom w:w="57" w:type="dxa"/>
                    <w:right w:w="57" w:type="dxa"/>
                  </w:tcMar>
                </w:tcPr>
                <w:p w14:paraId="69C20F6C" w14:textId="77777777" w:rsidR="00E371A0" w:rsidRDefault="00F52140">
                  <w:pPr>
                    <w:widowControl w:val="0"/>
                    <w:shd w:val="clear" w:color="auto" w:fill="FFFFFF"/>
                    <w:spacing w:line="240" w:lineRule="auto"/>
                    <w:rPr>
                      <w:sz w:val="20"/>
                      <w:szCs w:val="20"/>
                    </w:rPr>
                  </w:pPr>
                  <w:r>
                    <w:rPr>
                      <w:sz w:val="20"/>
                      <w:szCs w:val="20"/>
                    </w:rPr>
                    <w:t xml:space="preserve">Establishing clear goals that articulate the mathematics that students are learning </w:t>
                  </w:r>
                  <w:proofErr w:type="gramStart"/>
                  <w:r>
                    <w:rPr>
                      <w:sz w:val="20"/>
                      <w:szCs w:val="20"/>
                    </w:rPr>
                    <w:t>as a result of</w:t>
                  </w:r>
                  <w:proofErr w:type="gramEnd"/>
                  <w:r>
                    <w:rPr>
                      <w:sz w:val="20"/>
                      <w:szCs w:val="20"/>
                    </w:rPr>
                    <w:t xml:space="preserve"> instruction in a lesson, over a series of lessons or throughout a unit. </w:t>
                  </w:r>
                </w:p>
              </w:tc>
            </w:tr>
            <w:tr w:rsidR="00E371A0" w14:paraId="1DD2F496" w14:textId="77777777" w:rsidTr="003B6A77">
              <w:tc>
                <w:tcPr>
                  <w:tcW w:w="450" w:type="dxa"/>
                  <w:shd w:val="clear" w:color="auto" w:fill="auto"/>
                  <w:tcMar>
                    <w:top w:w="57" w:type="dxa"/>
                    <w:left w:w="57" w:type="dxa"/>
                    <w:bottom w:w="57" w:type="dxa"/>
                    <w:right w:w="57" w:type="dxa"/>
                  </w:tcMar>
                </w:tcPr>
                <w:p w14:paraId="1C0157D6" w14:textId="77777777" w:rsidR="00E371A0" w:rsidRDefault="00E371A0">
                  <w:pPr>
                    <w:widowControl w:val="0"/>
                    <w:numPr>
                      <w:ilvl w:val="0"/>
                      <w:numId w:val="54"/>
                    </w:numPr>
                    <w:pBdr>
                      <w:top w:val="nil"/>
                      <w:left w:val="nil"/>
                      <w:bottom w:val="nil"/>
                      <w:right w:val="nil"/>
                      <w:between w:val="nil"/>
                    </w:pBdr>
                    <w:spacing w:line="240" w:lineRule="auto"/>
                    <w:ind w:left="360"/>
                    <w:rPr>
                      <w:sz w:val="20"/>
                      <w:szCs w:val="20"/>
                    </w:rPr>
                  </w:pPr>
                </w:p>
              </w:tc>
              <w:tc>
                <w:tcPr>
                  <w:tcW w:w="6600" w:type="dxa"/>
                  <w:shd w:val="clear" w:color="auto" w:fill="auto"/>
                  <w:tcMar>
                    <w:top w:w="57" w:type="dxa"/>
                    <w:left w:w="57" w:type="dxa"/>
                    <w:bottom w:w="57" w:type="dxa"/>
                    <w:right w:w="57" w:type="dxa"/>
                  </w:tcMar>
                </w:tcPr>
                <w:p w14:paraId="0058CEBD" w14:textId="77777777" w:rsidR="00E371A0" w:rsidRDefault="00F52140">
                  <w:pPr>
                    <w:widowControl w:val="0"/>
                    <w:shd w:val="clear" w:color="auto" w:fill="FFFFFF"/>
                    <w:spacing w:line="240" w:lineRule="auto"/>
                    <w:rPr>
                      <w:sz w:val="20"/>
                      <w:szCs w:val="20"/>
                    </w:rPr>
                  </w:pPr>
                  <w:r>
                    <w:rPr>
                      <w:sz w:val="20"/>
                      <w:szCs w:val="20"/>
                    </w:rPr>
                    <w:t>Identifying how the goals fit within a mathematics learning progression.</w:t>
                  </w:r>
                </w:p>
              </w:tc>
            </w:tr>
            <w:tr w:rsidR="00E371A0" w14:paraId="597FE2D1" w14:textId="77777777" w:rsidTr="003B6A77">
              <w:tc>
                <w:tcPr>
                  <w:tcW w:w="450" w:type="dxa"/>
                  <w:shd w:val="clear" w:color="auto" w:fill="auto"/>
                  <w:tcMar>
                    <w:top w:w="57" w:type="dxa"/>
                    <w:left w:w="57" w:type="dxa"/>
                    <w:bottom w:w="57" w:type="dxa"/>
                    <w:right w:w="57" w:type="dxa"/>
                  </w:tcMar>
                </w:tcPr>
                <w:p w14:paraId="3691E7B2" w14:textId="77777777" w:rsidR="00E371A0" w:rsidRDefault="00E371A0">
                  <w:pPr>
                    <w:widowControl w:val="0"/>
                    <w:numPr>
                      <w:ilvl w:val="0"/>
                      <w:numId w:val="88"/>
                    </w:numPr>
                    <w:pBdr>
                      <w:top w:val="nil"/>
                      <w:left w:val="nil"/>
                      <w:bottom w:val="nil"/>
                      <w:right w:val="nil"/>
                      <w:between w:val="nil"/>
                    </w:pBdr>
                    <w:spacing w:line="240" w:lineRule="auto"/>
                    <w:ind w:left="360"/>
                    <w:rPr>
                      <w:sz w:val="20"/>
                      <w:szCs w:val="20"/>
                    </w:rPr>
                  </w:pPr>
                </w:p>
              </w:tc>
              <w:tc>
                <w:tcPr>
                  <w:tcW w:w="6600" w:type="dxa"/>
                  <w:shd w:val="clear" w:color="auto" w:fill="auto"/>
                  <w:tcMar>
                    <w:top w:w="57" w:type="dxa"/>
                    <w:left w:w="57" w:type="dxa"/>
                    <w:bottom w:w="57" w:type="dxa"/>
                    <w:right w:w="57" w:type="dxa"/>
                  </w:tcMar>
                </w:tcPr>
                <w:p w14:paraId="0BA47FA6" w14:textId="77777777" w:rsidR="00E371A0" w:rsidRDefault="00F52140">
                  <w:pPr>
                    <w:widowControl w:val="0"/>
                    <w:shd w:val="clear" w:color="auto" w:fill="FFFFFF"/>
                    <w:spacing w:line="240" w:lineRule="auto"/>
                    <w:rPr>
                      <w:sz w:val="20"/>
                      <w:szCs w:val="20"/>
                    </w:rPr>
                  </w:pPr>
                  <w:r>
                    <w:rPr>
                      <w:sz w:val="20"/>
                      <w:szCs w:val="20"/>
                    </w:rPr>
                    <w:t xml:space="preserve">Discussing and referring to the mathematical purpose and goal of a lesson during instruction to ensure that students understand how the current work contributes to their learning. </w:t>
                  </w:r>
                </w:p>
              </w:tc>
            </w:tr>
            <w:tr w:rsidR="00E371A0" w14:paraId="584E7CC9" w14:textId="77777777" w:rsidTr="003B6A77">
              <w:tc>
                <w:tcPr>
                  <w:tcW w:w="450" w:type="dxa"/>
                  <w:shd w:val="clear" w:color="auto" w:fill="auto"/>
                  <w:tcMar>
                    <w:top w:w="57" w:type="dxa"/>
                    <w:left w:w="57" w:type="dxa"/>
                    <w:bottom w:w="57" w:type="dxa"/>
                    <w:right w:w="57" w:type="dxa"/>
                  </w:tcMar>
                </w:tcPr>
                <w:p w14:paraId="526770CE" w14:textId="77777777" w:rsidR="00E371A0" w:rsidRDefault="00E371A0">
                  <w:pPr>
                    <w:widowControl w:val="0"/>
                    <w:numPr>
                      <w:ilvl w:val="0"/>
                      <w:numId w:val="65"/>
                    </w:numPr>
                    <w:pBdr>
                      <w:top w:val="nil"/>
                      <w:left w:val="nil"/>
                      <w:bottom w:val="nil"/>
                      <w:right w:val="nil"/>
                      <w:between w:val="nil"/>
                    </w:pBdr>
                    <w:spacing w:line="240" w:lineRule="auto"/>
                    <w:ind w:left="360"/>
                    <w:rPr>
                      <w:sz w:val="20"/>
                      <w:szCs w:val="20"/>
                    </w:rPr>
                  </w:pPr>
                </w:p>
              </w:tc>
              <w:tc>
                <w:tcPr>
                  <w:tcW w:w="6600" w:type="dxa"/>
                  <w:shd w:val="clear" w:color="auto" w:fill="auto"/>
                  <w:tcMar>
                    <w:top w:w="57" w:type="dxa"/>
                    <w:left w:w="57" w:type="dxa"/>
                    <w:bottom w:w="57" w:type="dxa"/>
                    <w:right w:w="57" w:type="dxa"/>
                  </w:tcMar>
                </w:tcPr>
                <w:p w14:paraId="1C5C6957" w14:textId="77777777" w:rsidR="00E371A0" w:rsidRDefault="00F52140">
                  <w:pPr>
                    <w:widowControl w:val="0"/>
                    <w:shd w:val="clear" w:color="auto" w:fill="FFFFFF"/>
                    <w:spacing w:line="240" w:lineRule="auto"/>
                    <w:rPr>
                      <w:sz w:val="20"/>
                      <w:szCs w:val="20"/>
                    </w:rPr>
                  </w:pPr>
                  <w:r>
                    <w:rPr>
                      <w:sz w:val="20"/>
                      <w:szCs w:val="20"/>
                    </w:rPr>
                    <w:t>Using the mathematics goals to guide lesson planning and reflection and to make in-the-moment decisions during instruction.</w:t>
                  </w:r>
                </w:p>
              </w:tc>
            </w:tr>
          </w:tbl>
          <w:p w14:paraId="7CBEED82" w14:textId="77777777" w:rsidR="00E371A0" w:rsidRDefault="00E371A0">
            <w:pPr>
              <w:widowControl w:val="0"/>
              <w:shd w:val="clear" w:color="auto" w:fill="FFFFFF"/>
              <w:spacing w:line="240" w:lineRule="auto"/>
              <w:rPr>
                <w:sz w:val="2"/>
                <w:szCs w:val="2"/>
              </w:rPr>
            </w:pPr>
          </w:p>
        </w:tc>
        <w:tc>
          <w:tcPr>
            <w:tcW w:w="7200" w:type="dxa"/>
            <w:shd w:val="clear" w:color="auto" w:fill="auto"/>
            <w:tcMar>
              <w:top w:w="57" w:type="dxa"/>
              <w:left w:w="57" w:type="dxa"/>
              <w:bottom w:w="57" w:type="dxa"/>
              <w:right w:w="57" w:type="dxa"/>
            </w:tcMar>
          </w:tcPr>
          <w:p w14:paraId="6E36661F" w14:textId="77777777" w:rsidR="00E371A0" w:rsidRDefault="00E371A0">
            <w:pPr>
              <w:widowControl w:val="0"/>
              <w:shd w:val="clear" w:color="auto" w:fill="FFFFFF"/>
              <w:spacing w:line="240" w:lineRule="auto"/>
              <w:rPr>
                <w:sz w:val="2"/>
                <w:szCs w:val="2"/>
              </w:rPr>
            </w:pPr>
          </w:p>
          <w:tbl>
            <w:tblPr>
              <w:tblStyle w:val="afe"/>
              <w:tblW w:w="7050" w:type="dxa"/>
              <w:tblLayout w:type="fixed"/>
              <w:tblLook w:val="0620" w:firstRow="1" w:lastRow="0" w:firstColumn="0" w:lastColumn="0" w:noHBand="1" w:noVBand="1"/>
            </w:tblPr>
            <w:tblGrid>
              <w:gridCol w:w="465"/>
              <w:gridCol w:w="6585"/>
            </w:tblGrid>
            <w:tr w:rsidR="00E371A0" w14:paraId="69E9A00A" w14:textId="77777777" w:rsidTr="003B6A77">
              <w:tc>
                <w:tcPr>
                  <w:tcW w:w="465" w:type="dxa"/>
                  <w:shd w:val="clear" w:color="auto" w:fill="auto"/>
                  <w:tcMar>
                    <w:top w:w="57" w:type="dxa"/>
                    <w:left w:w="57" w:type="dxa"/>
                    <w:bottom w:w="57" w:type="dxa"/>
                    <w:right w:w="57" w:type="dxa"/>
                  </w:tcMar>
                </w:tcPr>
                <w:p w14:paraId="38645DC7" w14:textId="77777777" w:rsidR="00E371A0" w:rsidRDefault="00E371A0">
                  <w:pPr>
                    <w:widowControl w:val="0"/>
                    <w:numPr>
                      <w:ilvl w:val="0"/>
                      <w:numId w:val="57"/>
                    </w:numPr>
                    <w:pBdr>
                      <w:top w:val="nil"/>
                      <w:left w:val="nil"/>
                      <w:bottom w:val="nil"/>
                      <w:right w:val="nil"/>
                      <w:between w:val="nil"/>
                    </w:pBdr>
                    <w:spacing w:line="240" w:lineRule="auto"/>
                    <w:ind w:hanging="720"/>
                    <w:rPr>
                      <w:sz w:val="20"/>
                      <w:szCs w:val="20"/>
                    </w:rPr>
                  </w:pPr>
                </w:p>
              </w:tc>
              <w:tc>
                <w:tcPr>
                  <w:tcW w:w="6585" w:type="dxa"/>
                  <w:shd w:val="clear" w:color="auto" w:fill="auto"/>
                  <w:tcMar>
                    <w:top w:w="57" w:type="dxa"/>
                    <w:left w:w="57" w:type="dxa"/>
                    <w:bottom w:w="57" w:type="dxa"/>
                    <w:right w:w="57" w:type="dxa"/>
                  </w:tcMar>
                </w:tcPr>
                <w:p w14:paraId="7B75EB4E" w14:textId="77777777" w:rsidR="00E371A0" w:rsidRDefault="00F52140">
                  <w:pPr>
                    <w:widowControl w:val="0"/>
                    <w:shd w:val="clear" w:color="auto" w:fill="FFFFFF"/>
                    <w:spacing w:line="240" w:lineRule="auto"/>
                    <w:rPr>
                      <w:sz w:val="20"/>
                      <w:szCs w:val="20"/>
                    </w:rPr>
                  </w:pPr>
                  <w:r>
                    <w:rPr>
                      <w:sz w:val="20"/>
                      <w:szCs w:val="20"/>
                    </w:rPr>
                    <w:t>Engaging in discussions of the mathematical purpose and goals related to their current work in the mathematics classroom (e.g., What are we learning? Why are we learning it?)</w:t>
                  </w:r>
                </w:p>
              </w:tc>
            </w:tr>
            <w:tr w:rsidR="00E371A0" w14:paraId="55A9993D" w14:textId="77777777" w:rsidTr="003B6A77">
              <w:tc>
                <w:tcPr>
                  <w:tcW w:w="465" w:type="dxa"/>
                  <w:shd w:val="clear" w:color="auto" w:fill="auto"/>
                  <w:tcMar>
                    <w:top w:w="57" w:type="dxa"/>
                    <w:left w:w="57" w:type="dxa"/>
                    <w:bottom w:w="57" w:type="dxa"/>
                    <w:right w:w="57" w:type="dxa"/>
                  </w:tcMar>
                </w:tcPr>
                <w:p w14:paraId="135E58C4" w14:textId="77777777" w:rsidR="00E371A0" w:rsidRDefault="00E371A0">
                  <w:pPr>
                    <w:widowControl w:val="0"/>
                    <w:numPr>
                      <w:ilvl w:val="0"/>
                      <w:numId w:val="41"/>
                    </w:numPr>
                    <w:pBdr>
                      <w:top w:val="nil"/>
                      <w:left w:val="nil"/>
                      <w:bottom w:val="nil"/>
                      <w:right w:val="nil"/>
                      <w:between w:val="nil"/>
                    </w:pBdr>
                    <w:spacing w:line="240" w:lineRule="auto"/>
                    <w:ind w:hanging="720"/>
                    <w:rPr>
                      <w:sz w:val="20"/>
                      <w:szCs w:val="20"/>
                    </w:rPr>
                  </w:pPr>
                </w:p>
              </w:tc>
              <w:tc>
                <w:tcPr>
                  <w:tcW w:w="6585" w:type="dxa"/>
                  <w:shd w:val="clear" w:color="auto" w:fill="auto"/>
                  <w:tcMar>
                    <w:top w:w="57" w:type="dxa"/>
                    <w:left w:w="57" w:type="dxa"/>
                    <w:bottom w:w="57" w:type="dxa"/>
                    <w:right w:w="57" w:type="dxa"/>
                  </w:tcMar>
                </w:tcPr>
                <w:p w14:paraId="6955305D" w14:textId="77777777" w:rsidR="00E371A0" w:rsidRDefault="00F52140">
                  <w:pPr>
                    <w:widowControl w:val="0"/>
                    <w:shd w:val="clear" w:color="auto" w:fill="FFFFFF"/>
                    <w:spacing w:line="240" w:lineRule="auto"/>
                    <w:rPr>
                      <w:color w:val="0000FF"/>
                      <w:sz w:val="20"/>
                      <w:szCs w:val="20"/>
                    </w:rPr>
                  </w:pPr>
                  <w:r>
                    <w:rPr>
                      <w:sz w:val="20"/>
                      <w:szCs w:val="20"/>
                    </w:rPr>
                    <w:t xml:space="preserve">Using learning goals to stay focused on their progress in improving their understanding of mathematics content and practices. </w:t>
                  </w:r>
                </w:p>
              </w:tc>
            </w:tr>
            <w:tr w:rsidR="00E371A0" w14:paraId="023E8A82" w14:textId="77777777" w:rsidTr="003B6A77">
              <w:tc>
                <w:tcPr>
                  <w:tcW w:w="465" w:type="dxa"/>
                  <w:shd w:val="clear" w:color="auto" w:fill="auto"/>
                  <w:tcMar>
                    <w:top w:w="57" w:type="dxa"/>
                    <w:left w:w="57" w:type="dxa"/>
                    <w:bottom w:w="57" w:type="dxa"/>
                    <w:right w:w="57" w:type="dxa"/>
                  </w:tcMar>
                </w:tcPr>
                <w:p w14:paraId="62EBF9A1" w14:textId="77777777" w:rsidR="00E371A0" w:rsidRDefault="00E371A0">
                  <w:pPr>
                    <w:widowControl w:val="0"/>
                    <w:numPr>
                      <w:ilvl w:val="0"/>
                      <w:numId w:val="28"/>
                    </w:numPr>
                    <w:pBdr>
                      <w:top w:val="nil"/>
                      <w:left w:val="nil"/>
                      <w:bottom w:val="nil"/>
                      <w:right w:val="nil"/>
                      <w:between w:val="nil"/>
                    </w:pBdr>
                    <w:spacing w:line="240" w:lineRule="auto"/>
                    <w:ind w:hanging="720"/>
                    <w:rPr>
                      <w:sz w:val="20"/>
                      <w:szCs w:val="20"/>
                    </w:rPr>
                  </w:pPr>
                </w:p>
              </w:tc>
              <w:tc>
                <w:tcPr>
                  <w:tcW w:w="6585" w:type="dxa"/>
                  <w:shd w:val="clear" w:color="auto" w:fill="auto"/>
                  <w:tcMar>
                    <w:top w:w="57" w:type="dxa"/>
                    <w:left w:w="57" w:type="dxa"/>
                    <w:bottom w:w="57" w:type="dxa"/>
                    <w:right w:w="57" w:type="dxa"/>
                  </w:tcMar>
                </w:tcPr>
                <w:p w14:paraId="60B218D7" w14:textId="77777777" w:rsidR="00E371A0" w:rsidRDefault="00F52140">
                  <w:pPr>
                    <w:widowControl w:val="0"/>
                    <w:shd w:val="clear" w:color="auto" w:fill="FFFFFF"/>
                    <w:spacing w:line="240" w:lineRule="auto"/>
                    <w:rPr>
                      <w:sz w:val="20"/>
                      <w:szCs w:val="20"/>
                    </w:rPr>
                  </w:pPr>
                  <w:r>
                    <w:rPr>
                      <w:sz w:val="20"/>
                      <w:szCs w:val="20"/>
                    </w:rPr>
                    <w:t>Connecting their current work with the mathematics that they studied previously and seeing where the mathematics is going.</w:t>
                  </w:r>
                </w:p>
              </w:tc>
            </w:tr>
            <w:tr w:rsidR="00E371A0" w14:paraId="5A99E107" w14:textId="77777777" w:rsidTr="003B6A77">
              <w:tc>
                <w:tcPr>
                  <w:tcW w:w="465" w:type="dxa"/>
                  <w:shd w:val="clear" w:color="auto" w:fill="auto"/>
                  <w:tcMar>
                    <w:top w:w="57" w:type="dxa"/>
                    <w:left w:w="57" w:type="dxa"/>
                    <w:bottom w:w="57" w:type="dxa"/>
                    <w:right w:w="57" w:type="dxa"/>
                  </w:tcMar>
                </w:tcPr>
                <w:p w14:paraId="0C6C2CD5" w14:textId="77777777" w:rsidR="00E371A0" w:rsidRDefault="00E371A0">
                  <w:pPr>
                    <w:widowControl w:val="0"/>
                    <w:numPr>
                      <w:ilvl w:val="0"/>
                      <w:numId w:val="22"/>
                    </w:numPr>
                    <w:pBdr>
                      <w:top w:val="nil"/>
                      <w:left w:val="nil"/>
                      <w:bottom w:val="nil"/>
                      <w:right w:val="nil"/>
                      <w:between w:val="nil"/>
                    </w:pBdr>
                    <w:spacing w:line="240" w:lineRule="auto"/>
                    <w:ind w:hanging="720"/>
                    <w:rPr>
                      <w:sz w:val="20"/>
                      <w:szCs w:val="20"/>
                    </w:rPr>
                  </w:pPr>
                </w:p>
              </w:tc>
              <w:tc>
                <w:tcPr>
                  <w:tcW w:w="6585" w:type="dxa"/>
                  <w:shd w:val="clear" w:color="auto" w:fill="auto"/>
                  <w:tcMar>
                    <w:top w:w="57" w:type="dxa"/>
                    <w:left w:w="57" w:type="dxa"/>
                    <w:bottom w:w="57" w:type="dxa"/>
                    <w:right w:w="57" w:type="dxa"/>
                  </w:tcMar>
                </w:tcPr>
                <w:p w14:paraId="0298CA12" w14:textId="77777777" w:rsidR="00E371A0" w:rsidRDefault="00F52140">
                  <w:pPr>
                    <w:widowControl w:val="0"/>
                    <w:spacing w:line="240" w:lineRule="auto"/>
                    <w:rPr>
                      <w:sz w:val="20"/>
                      <w:szCs w:val="20"/>
                    </w:rPr>
                  </w:pPr>
                  <w:r>
                    <w:rPr>
                      <w:sz w:val="20"/>
                      <w:szCs w:val="20"/>
                    </w:rPr>
                    <w:t>Assessing and monitoring their own understanding and progress toward the mathematics learning goals.</w:t>
                  </w:r>
                </w:p>
              </w:tc>
            </w:tr>
          </w:tbl>
          <w:p w14:paraId="709E88E4" w14:textId="77777777" w:rsidR="00E371A0" w:rsidRDefault="00E371A0">
            <w:pPr>
              <w:widowControl w:val="0"/>
              <w:pBdr>
                <w:top w:val="nil"/>
                <w:left w:val="nil"/>
                <w:bottom w:val="nil"/>
                <w:right w:val="nil"/>
                <w:between w:val="nil"/>
              </w:pBdr>
              <w:spacing w:line="240" w:lineRule="auto"/>
              <w:rPr>
                <w:sz w:val="2"/>
                <w:szCs w:val="2"/>
              </w:rPr>
            </w:pPr>
          </w:p>
        </w:tc>
      </w:tr>
    </w:tbl>
    <w:p w14:paraId="508C98E9" w14:textId="77777777" w:rsidR="00E371A0" w:rsidRDefault="00E371A0">
      <w:pPr>
        <w:widowControl w:val="0"/>
        <w:shd w:val="clear" w:color="auto" w:fill="FFFFFF"/>
        <w:spacing w:line="240" w:lineRule="auto"/>
      </w:pPr>
    </w:p>
    <w:tbl>
      <w:tblPr>
        <w:tblStyle w:val="aff"/>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07A4C253" w14:textId="77777777" w:rsidTr="003B6A77">
        <w:tc>
          <w:tcPr>
            <w:tcW w:w="14400" w:type="dxa"/>
            <w:shd w:val="clear" w:color="auto" w:fill="CFE2F3"/>
            <w:tcMar>
              <w:top w:w="72" w:type="dxa"/>
              <w:left w:w="72" w:type="dxa"/>
              <w:bottom w:w="72" w:type="dxa"/>
              <w:right w:w="72" w:type="dxa"/>
            </w:tcMar>
          </w:tcPr>
          <w:p w14:paraId="171EE6FE" w14:textId="77777777" w:rsidR="00E371A0" w:rsidRDefault="00F52140">
            <w:pPr>
              <w:spacing w:line="240" w:lineRule="auto"/>
              <w:rPr>
                <w:i/>
                <w:sz w:val="20"/>
                <w:szCs w:val="20"/>
              </w:rPr>
            </w:pPr>
            <w:bookmarkStart w:id="18" w:name="p6t8xxbd1ii9" w:colFirst="0" w:colLast="0"/>
            <w:bookmarkEnd w:id="18"/>
            <w:r>
              <w:rPr>
                <w:b/>
                <w:sz w:val="24"/>
                <w:szCs w:val="24"/>
              </w:rPr>
              <w:t xml:space="preserve">EMTP.2. Implement tasks that promote reasoning and problem solving. </w:t>
            </w:r>
            <w:r>
              <w:rPr>
                <w:i/>
                <w:sz w:val="20"/>
                <w:szCs w:val="20"/>
              </w:rPr>
              <w:t>Effective teaching of mathematics engages students in solving and discussing tasks that promote mathematical reasoning and problem solving and allow multiple entry points and varied solution strategies.</w:t>
            </w:r>
          </w:p>
        </w:tc>
      </w:tr>
    </w:tbl>
    <w:p w14:paraId="779F8E76" w14:textId="77777777" w:rsidR="00E371A0" w:rsidRDefault="00E371A0">
      <w:pPr>
        <w:widowControl w:val="0"/>
        <w:shd w:val="clear" w:color="auto" w:fill="FFFFFF"/>
        <w:spacing w:line="24" w:lineRule="auto"/>
        <w:rPr>
          <w:sz w:val="2"/>
          <w:szCs w:val="2"/>
        </w:rPr>
      </w:pPr>
    </w:p>
    <w:tbl>
      <w:tblPr>
        <w:tblStyle w:val="aff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E371A0" w14:paraId="195E90C7" w14:textId="77777777" w:rsidTr="003B6A77">
        <w:tc>
          <w:tcPr>
            <w:tcW w:w="7200" w:type="dxa"/>
            <w:shd w:val="clear" w:color="auto" w:fill="EFEFEF"/>
            <w:tcMar>
              <w:top w:w="72" w:type="dxa"/>
              <w:left w:w="72" w:type="dxa"/>
              <w:bottom w:w="72" w:type="dxa"/>
              <w:right w:w="72" w:type="dxa"/>
            </w:tcMar>
          </w:tcPr>
          <w:p w14:paraId="020EB0B9" w14:textId="77777777" w:rsidR="00E371A0" w:rsidRDefault="00F52140">
            <w:pPr>
              <w:widowControl w:val="0"/>
              <w:spacing w:line="240" w:lineRule="auto"/>
              <w:jc w:val="center"/>
              <w:rPr>
                <w:b/>
                <w:sz w:val="20"/>
                <w:szCs w:val="20"/>
              </w:rPr>
            </w:pPr>
            <w:r>
              <w:rPr>
                <w:b/>
                <w:sz w:val="20"/>
                <w:szCs w:val="20"/>
              </w:rPr>
              <w:t>What are teachers doing?</w:t>
            </w:r>
          </w:p>
        </w:tc>
        <w:tc>
          <w:tcPr>
            <w:tcW w:w="7200" w:type="dxa"/>
            <w:shd w:val="clear" w:color="auto" w:fill="EFEFEF"/>
            <w:tcMar>
              <w:top w:w="72" w:type="dxa"/>
              <w:left w:w="72" w:type="dxa"/>
              <w:bottom w:w="72" w:type="dxa"/>
              <w:right w:w="72" w:type="dxa"/>
            </w:tcMar>
          </w:tcPr>
          <w:p w14:paraId="2B5634B8" w14:textId="77777777" w:rsidR="00E371A0" w:rsidRDefault="00F52140">
            <w:pPr>
              <w:widowControl w:val="0"/>
              <w:spacing w:line="240" w:lineRule="auto"/>
              <w:jc w:val="center"/>
              <w:rPr>
                <w:b/>
                <w:sz w:val="20"/>
                <w:szCs w:val="20"/>
              </w:rPr>
            </w:pPr>
            <w:r>
              <w:rPr>
                <w:b/>
                <w:sz w:val="20"/>
                <w:szCs w:val="20"/>
              </w:rPr>
              <w:t>What are students doing?</w:t>
            </w:r>
          </w:p>
        </w:tc>
      </w:tr>
      <w:tr w:rsidR="00E371A0" w14:paraId="0C90878C" w14:textId="77777777" w:rsidTr="003B6A77">
        <w:tc>
          <w:tcPr>
            <w:tcW w:w="7200" w:type="dxa"/>
            <w:shd w:val="clear" w:color="auto" w:fill="auto"/>
            <w:tcMar>
              <w:top w:w="57" w:type="dxa"/>
              <w:left w:w="57" w:type="dxa"/>
              <w:bottom w:w="57" w:type="dxa"/>
              <w:right w:w="57" w:type="dxa"/>
            </w:tcMar>
          </w:tcPr>
          <w:p w14:paraId="7818863E" w14:textId="77777777" w:rsidR="00E371A0" w:rsidRDefault="00E371A0">
            <w:pPr>
              <w:widowControl w:val="0"/>
              <w:spacing w:line="240" w:lineRule="auto"/>
              <w:rPr>
                <w:sz w:val="2"/>
                <w:szCs w:val="2"/>
              </w:rPr>
            </w:pPr>
          </w:p>
          <w:tbl>
            <w:tblPr>
              <w:tblStyle w:val="aff1"/>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25"/>
              <w:gridCol w:w="6525"/>
            </w:tblGrid>
            <w:tr w:rsidR="00E371A0" w14:paraId="10C97254" w14:textId="77777777" w:rsidTr="003B6A77">
              <w:tc>
                <w:tcPr>
                  <w:tcW w:w="525" w:type="dxa"/>
                  <w:tcBorders>
                    <w:top w:val="nil"/>
                    <w:left w:val="nil"/>
                    <w:bottom w:val="nil"/>
                    <w:right w:val="nil"/>
                  </w:tcBorders>
                  <w:shd w:val="clear" w:color="auto" w:fill="auto"/>
                  <w:tcMar>
                    <w:top w:w="57" w:type="dxa"/>
                    <w:left w:w="57" w:type="dxa"/>
                    <w:bottom w:w="57" w:type="dxa"/>
                    <w:right w:w="57" w:type="dxa"/>
                  </w:tcMar>
                </w:tcPr>
                <w:p w14:paraId="44F69B9A" w14:textId="77777777" w:rsidR="00E371A0" w:rsidRDefault="00E371A0">
                  <w:pPr>
                    <w:widowControl w:val="0"/>
                    <w:numPr>
                      <w:ilvl w:val="0"/>
                      <w:numId w:val="66"/>
                    </w:numPr>
                    <w:pBdr>
                      <w:top w:val="nil"/>
                      <w:left w:val="nil"/>
                      <w:bottom w:val="nil"/>
                      <w:right w:val="nil"/>
                      <w:between w:val="nil"/>
                    </w:pBdr>
                    <w:spacing w:line="240" w:lineRule="auto"/>
                    <w:ind w:left="360"/>
                    <w:rPr>
                      <w:sz w:val="20"/>
                      <w:szCs w:val="20"/>
                    </w:rPr>
                  </w:pPr>
                </w:p>
              </w:tc>
              <w:tc>
                <w:tcPr>
                  <w:tcW w:w="6525" w:type="dxa"/>
                  <w:tcBorders>
                    <w:top w:val="nil"/>
                    <w:left w:val="nil"/>
                    <w:bottom w:val="nil"/>
                    <w:right w:val="nil"/>
                  </w:tcBorders>
                  <w:shd w:val="clear" w:color="auto" w:fill="auto"/>
                  <w:tcMar>
                    <w:top w:w="57" w:type="dxa"/>
                    <w:left w:w="57" w:type="dxa"/>
                    <w:bottom w:w="57" w:type="dxa"/>
                    <w:right w:w="57" w:type="dxa"/>
                  </w:tcMar>
                </w:tcPr>
                <w:p w14:paraId="1CC59267" w14:textId="77777777" w:rsidR="00E371A0" w:rsidRDefault="00F52140">
                  <w:pPr>
                    <w:widowControl w:val="0"/>
                    <w:spacing w:line="240" w:lineRule="auto"/>
                    <w:rPr>
                      <w:sz w:val="20"/>
                      <w:szCs w:val="20"/>
                    </w:rPr>
                  </w:pPr>
                  <w:r>
                    <w:rPr>
                      <w:sz w:val="20"/>
                      <w:szCs w:val="20"/>
                    </w:rPr>
                    <w:t>Motivating students’ learning of mathematics through opportunities for exploring and solving problems that build on and extend their current mathematical understanding.</w:t>
                  </w:r>
                </w:p>
              </w:tc>
            </w:tr>
            <w:tr w:rsidR="00E371A0" w14:paraId="2C9932E8" w14:textId="77777777" w:rsidTr="003B6A77">
              <w:tc>
                <w:tcPr>
                  <w:tcW w:w="525" w:type="dxa"/>
                  <w:tcBorders>
                    <w:top w:val="nil"/>
                    <w:left w:val="nil"/>
                    <w:bottom w:val="nil"/>
                    <w:right w:val="nil"/>
                  </w:tcBorders>
                  <w:shd w:val="clear" w:color="auto" w:fill="auto"/>
                  <w:tcMar>
                    <w:top w:w="57" w:type="dxa"/>
                    <w:left w:w="57" w:type="dxa"/>
                    <w:bottom w:w="57" w:type="dxa"/>
                    <w:right w:w="57" w:type="dxa"/>
                  </w:tcMar>
                </w:tcPr>
                <w:p w14:paraId="5F07D11E" w14:textId="77777777" w:rsidR="00E371A0" w:rsidRDefault="00E371A0">
                  <w:pPr>
                    <w:widowControl w:val="0"/>
                    <w:numPr>
                      <w:ilvl w:val="0"/>
                      <w:numId w:val="26"/>
                    </w:numPr>
                    <w:pBdr>
                      <w:top w:val="nil"/>
                      <w:left w:val="nil"/>
                      <w:bottom w:val="nil"/>
                      <w:right w:val="nil"/>
                      <w:between w:val="nil"/>
                    </w:pBdr>
                    <w:spacing w:line="240" w:lineRule="auto"/>
                    <w:ind w:left="360"/>
                    <w:rPr>
                      <w:sz w:val="20"/>
                      <w:szCs w:val="20"/>
                    </w:rPr>
                  </w:pPr>
                </w:p>
              </w:tc>
              <w:tc>
                <w:tcPr>
                  <w:tcW w:w="6525" w:type="dxa"/>
                  <w:tcBorders>
                    <w:top w:val="nil"/>
                    <w:left w:val="nil"/>
                    <w:bottom w:val="nil"/>
                    <w:right w:val="nil"/>
                  </w:tcBorders>
                  <w:shd w:val="clear" w:color="auto" w:fill="auto"/>
                  <w:tcMar>
                    <w:top w:w="57" w:type="dxa"/>
                    <w:left w:w="57" w:type="dxa"/>
                    <w:bottom w:w="57" w:type="dxa"/>
                    <w:right w:w="57" w:type="dxa"/>
                  </w:tcMar>
                </w:tcPr>
                <w:p w14:paraId="18782796" w14:textId="77777777" w:rsidR="00E371A0" w:rsidRDefault="00F52140">
                  <w:pPr>
                    <w:widowControl w:val="0"/>
                    <w:spacing w:line="240" w:lineRule="auto"/>
                    <w:rPr>
                      <w:sz w:val="20"/>
                      <w:szCs w:val="20"/>
                    </w:rPr>
                  </w:pPr>
                  <w:r>
                    <w:rPr>
                      <w:sz w:val="20"/>
                      <w:szCs w:val="20"/>
                    </w:rPr>
                    <w:t xml:space="preserve">Selecting tasks that provide multiple entry points </w:t>
                  </w:r>
                  <w:proofErr w:type="gramStart"/>
                  <w:r>
                    <w:rPr>
                      <w:sz w:val="20"/>
                      <w:szCs w:val="20"/>
                    </w:rPr>
                    <w:t>through the use of</w:t>
                  </w:r>
                  <w:proofErr w:type="gramEnd"/>
                  <w:r>
                    <w:rPr>
                      <w:sz w:val="20"/>
                      <w:szCs w:val="20"/>
                    </w:rPr>
                    <w:t xml:space="preserve"> varied tools and representations.</w:t>
                  </w:r>
                </w:p>
              </w:tc>
            </w:tr>
            <w:tr w:rsidR="00E371A0" w14:paraId="3B7D6A3A" w14:textId="77777777" w:rsidTr="003B6A77">
              <w:tc>
                <w:tcPr>
                  <w:tcW w:w="525" w:type="dxa"/>
                  <w:tcBorders>
                    <w:top w:val="nil"/>
                    <w:left w:val="nil"/>
                    <w:bottom w:val="nil"/>
                    <w:right w:val="nil"/>
                  </w:tcBorders>
                  <w:shd w:val="clear" w:color="auto" w:fill="auto"/>
                  <w:tcMar>
                    <w:top w:w="57" w:type="dxa"/>
                    <w:left w:w="57" w:type="dxa"/>
                    <w:bottom w:w="57" w:type="dxa"/>
                    <w:right w:w="57" w:type="dxa"/>
                  </w:tcMar>
                </w:tcPr>
                <w:p w14:paraId="41508A3C" w14:textId="77777777" w:rsidR="00E371A0" w:rsidRDefault="00E371A0">
                  <w:pPr>
                    <w:widowControl w:val="0"/>
                    <w:numPr>
                      <w:ilvl w:val="0"/>
                      <w:numId w:val="24"/>
                    </w:numPr>
                    <w:pBdr>
                      <w:top w:val="nil"/>
                      <w:left w:val="nil"/>
                      <w:bottom w:val="nil"/>
                      <w:right w:val="nil"/>
                      <w:between w:val="nil"/>
                    </w:pBdr>
                    <w:spacing w:line="240" w:lineRule="auto"/>
                    <w:ind w:left="360"/>
                    <w:rPr>
                      <w:sz w:val="20"/>
                      <w:szCs w:val="20"/>
                    </w:rPr>
                  </w:pPr>
                </w:p>
              </w:tc>
              <w:tc>
                <w:tcPr>
                  <w:tcW w:w="6525" w:type="dxa"/>
                  <w:tcBorders>
                    <w:top w:val="nil"/>
                    <w:left w:val="nil"/>
                    <w:bottom w:val="nil"/>
                    <w:right w:val="nil"/>
                  </w:tcBorders>
                  <w:shd w:val="clear" w:color="auto" w:fill="auto"/>
                  <w:tcMar>
                    <w:top w:w="57" w:type="dxa"/>
                    <w:left w:w="57" w:type="dxa"/>
                    <w:bottom w:w="57" w:type="dxa"/>
                    <w:right w:w="57" w:type="dxa"/>
                  </w:tcMar>
                </w:tcPr>
                <w:p w14:paraId="7A72FDBB" w14:textId="77777777" w:rsidR="00E371A0" w:rsidRDefault="00F52140">
                  <w:pPr>
                    <w:widowControl w:val="0"/>
                    <w:spacing w:line="240" w:lineRule="auto"/>
                    <w:rPr>
                      <w:sz w:val="20"/>
                      <w:szCs w:val="20"/>
                    </w:rPr>
                  </w:pPr>
                  <w:r>
                    <w:rPr>
                      <w:sz w:val="20"/>
                      <w:szCs w:val="20"/>
                    </w:rPr>
                    <w:t>Posing tasks on a regular basis that require a high level of cognitive demand.</w:t>
                  </w:r>
                </w:p>
              </w:tc>
            </w:tr>
            <w:tr w:rsidR="00E371A0" w14:paraId="24E85A3E" w14:textId="77777777" w:rsidTr="003B6A77">
              <w:tc>
                <w:tcPr>
                  <w:tcW w:w="525" w:type="dxa"/>
                  <w:tcBorders>
                    <w:top w:val="nil"/>
                    <w:left w:val="nil"/>
                    <w:bottom w:val="nil"/>
                    <w:right w:val="nil"/>
                  </w:tcBorders>
                  <w:shd w:val="clear" w:color="auto" w:fill="auto"/>
                  <w:tcMar>
                    <w:top w:w="57" w:type="dxa"/>
                    <w:left w:w="57" w:type="dxa"/>
                    <w:bottom w:w="57" w:type="dxa"/>
                    <w:right w:w="57" w:type="dxa"/>
                  </w:tcMar>
                </w:tcPr>
                <w:p w14:paraId="43D6B1D6" w14:textId="77777777" w:rsidR="00E371A0" w:rsidRDefault="00E371A0">
                  <w:pPr>
                    <w:widowControl w:val="0"/>
                    <w:numPr>
                      <w:ilvl w:val="0"/>
                      <w:numId w:val="27"/>
                    </w:numPr>
                    <w:pBdr>
                      <w:top w:val="nil"/>
                      <w:left w:val="nil"/>
                      <w:bottom w:val="nil"/>
                      <w:right w:val="nil"/>
                      <w:between w:val="nil"/>
                    </w:pBdr>
                    <w:spacing w:line="240" w:lineRule="auto"/>
                    <w:ind w:left="360"/>
                    <w:rPr>
                      <w:sz w:val="20"/>
                      <w:szCs w:val="20"/>
                    </w:rPr>
                  </w:pPr>
                </w:p>
              </w:tc>
              <w:tc>
                <w:tcPr>
                  <w:tcW w:w="6525" w:type="dxa"/>
                  <w:tcBorders>
                    <w:top w:val="nil"/>
                    <w:left w:val="nil"/>
                    <w:bottom w:val="nil"/>
                    <w:right w:val="nil"/>
                  </w:tcBorders>
                  <w:shd w:val="clear" w:color="auto" w:fill="auto"/>
                  <w:tcMar>
                    <w:top w:w="57" w:type="dxa"/>
                    <w:left w:w="57" w:type="dxa"/>
                    <w:bottom w:w="57" w:type="dxa"/>
                    <w:right w:w="57" w:type="dxa"/>
                  </w:tcMar>
                </w:tcPr>
                <w:p w14:paraId="0B8F6A0A" w14:textId="77777777" w:rsidR="00E371A0" w:rsidRDefault="00F52140">
                  <w:pPr>
                    <w:widowControl w:val="0"/>
                    <w:spacing w:line="240" w:lineRule="auto"/>
                    <w:rPr>
                      <w:sz w:val="20"/>
                      <w:szCs w:val="20"/>
                    </w:rPr>
                  </w:pPr>
                  <w:r>
                    <w:rPr>
                      <w:sz w:val="20"/>
                      <w:szCs w:val="20"/>
                    </w:rPr>
                    <w:t>Supporting students in exploring tasks without taking over student thinking.</w:t>
                  </w:r>
                </w:p>
              </w:tc>
            </w:tr>
            <w:tr w:rsidR="00E371A0" w14:paraId="1D278438" w14:textId="77777777" w:rsidTr="003B6A77">
              <w:tc>
                <w:tcPr>
                  <w:tcW w:w="525" w:type="dxa"/>
                  <w:tcBorders>
                    <w:top w:val="nil"/>
                    <w:left w:val="nil"/>
                    <w:bottom w:val="nil"/>
                    <w:right w:val="nil"/>
                  </w:tcBorders>
                  <w:shd w:val="clear" w:color="auto" w:fill="auto"/>
                  <w:tcMar>
                    <w:top w:w="57" w:type="dxa"/>
                    <w:left w:w="57" w:type="dxa"/>
                    <w:bottom w:w="57" w:type="dxa"/>
                    <w:right w:w="57" w:type="dxa"/>
                  </w:tcMar>
                </w:tcPr>
                <w:p w14:paraId="17DBC151" w14:textId="77777777" w:rsidR="00E371A0" w:rsidRDefault="00E371A0">
                  <w:pPr>
                    <w:widowControl w:val="0"/>
                    <w:numPr>
                      <w:ilvl w:val="0"/>
                      <w:numId w:val="73"/>
                    </w:numPr>
                    <w:pBdr>
                      <w:top w:val="nil"/>
                      <w:left w:val="nil"/>
                      <w:bottom w:val="nil"/>
                      <w:right w:val="nil"/>
                      <w:between w:val="nil"/>
                    </w:pBdr>
                    <w:spacing w:line="240" w:lineRule="auto"/>
                    <w:ind w:left="360"/>
                    <w:rPr>
                      <w:sz w:val="20"/>
                      <w:szCs w:val="20"/>
                    </w:rPr>
                  </w:pPr>
                </w:p>
              </w:tc>
              <w:tc>
                <w:tcPr>
                  <w:tcW w:w="6525" w:type="dxa"/>
                  <w:tcBorders>
                    <w:top w:val="nil"/>
                    <w:left w:val="nil"/>
                    <w:bottom w:val="nil"/>
                    <w:right w:val="nil"/>
                  </w:tcBorders>
                  <w:shd w:val="clear" w:color="auto" w:fill="auto"/>
                  <w:tcMar>
                    <w:top w:w="57" w:type="dxa"/>
                    <w:left w:w="57" w:type="dxa"/>
                    <w:bottom w:w="57" w:type="dxa"/>
                    <w:right w:w="57" w:type="dxa"/>
                  </w:tcMar>
                </w:tcPr>
                <w:p w14:paraId="06DA5A17" w14:textId="77777777" w:rsidR="00E371A0" w:rsidRDefault="00F52140">
                  <w:pPr>
                    <w:widowControl w:val="0"/>
                    <w:spacing w:line="240" w:lineRule="auto"/>
                    <w:rPr>
                      <w:sz w:val="20"/>
                      <w:szCs w:val="20"/>
                    </w:rPr>
                  </w:pPr>
                  <w:r>
                    <w:rPr>
                      <w:sz w:val="20"/>
                      <w:szCs w:val="20"/>
                    </w:rPr>
                    <w:t xml:space="preserve">Encouraging students to use varied approaches and strategies to make sense of and solve tasks. </w:t>
                  </w:r>
                </w:p>
              </w:tc>
            </w:tr>
          </w:tbl>
          <w:p w14:paraId="6F8BD81B" w14:textId="77777777" w:rsidR="00E371A0" w:rsidRDefault="00E371A0">
            <w:pPr>
              <w:widowControl w:val="0"/>
              <w:spacing w:line="240" w:lineRule="auto"/>
              <w:rPr>
                <w:sz w:val="2"/>
                <w:szCs w:val="2"/>
              </w:rPr>
            </w:pPr>
          </w:p>
        </w:tc>
        <w:tc>
          <w:tcPr>
            <w:tcW w:w="7200" w:type="dxa"/>
            <w:shd w:val="clear" w:color="auto" w:fill="auto"/>
            <w:tcMar>
              <w:top w:w="57" w:type="dxa"/>
              <w:left w:w="57" w:type="dxa"/>
              <w:bottom w:w="57" w:type="dxa"/>
              <w:right w:w="57" w:type="dxa"/>
            </w:tcMar>
          </w:tcPr>
          <w:p w14:paraId="2613E9C1" w14:textId="77777777" w:rsidR="00E371A0" w:rsidRDefault="00E371A0">
            <w:pPr>
              <w:widowControl w:val="0"/>
              <w:spacing w:line="240" w:lineRule="auto"/>
              <w:rPr>
                <w:sz w:val="2"/>
                <w:szCs w:val="2"/>
              </w:rPr>
            </w:pPr>
          </w:p>
          <w:tbl>
            <w:tblPr>
              <w:tblStyle w:val="aff2"/>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5"/>
              <w:gridCol w:w="6585"/>
            </w:tblGrid>
            <w:tr w:rsidR="00E371A0" w14:paraId="69B3A5EC" w14:textId="77777777" w:rsidTr="003B6A77">
              <w:tc>
                <w:tcPr>
                  <w:tcW w:w="465" w:type="dxa"/>
                  <w:tcBorders>
                    <w:top w:val="nil"/>
                    <w:left w:val="nil"/>
                    <w:bottom w:val="nil"/>
                    <w:right w:val="nil"/>
                  </w:tcBorders>
                  <w:shd w:val="clear" w:color="auto" w:fill="auto"/>
                  <w:tcMar>
                    <w:top w:w="57" w:type="dxa"/>
                    <w:left w:w="57" w:type="dxa"/>
                    <w:bottom w:w="57" w:type="dxa"/>
                    <w:right w:w="57" w:type="dxa"/>
                  </w:tcMar>
                </w:tcPr>
                <w:p w14:paraId="1037B8A3" w14:textId="77777777" w:rsidR="00E371A0" w:rsidRDefault="00E371A0">
                  <w:pPr>
                    <w:widowControl w:val="0"/>
                    <w:numPr>
                      <w:ilvl w:val="0"/>
                      <w:numId w:val="89"/>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29CA3478" w14:textId="77777777" w:rsidR="00E371A0" w:rsidRDefault="00F52140">
                  <w:pPr>
                    <w:widowControl w:val="0"/>
                    <w:spacing w:line="240" w:lineRule="auto"/>
                    <w:rPr>
                      <w:sz w:val="20"/>
                      <w:szCs w:val="20"/>
                    </w:rPr>
                  </w:pPr>
                  <w:r>
                    <w:rPr>
                      <w:sz w:val="20"/>
                      <w:szCs w:val="20"/>
                    </w:rPr>
                    <w:t>Persevering in exploring and reasoning through tasks.</w:t>
                  </w:r>
                </w:p>
              </w:tc>
            </w:tr>
            <w:tr w:rsidR="00E371A0" w14:paraId="79B3E6FD" w14:textId="77777777" w:rsidTr="003B6A77">
              <w:tc>
                <w:tcPr>
                  <w:tcW w:w="465" w:type="dxa"/>
                  <w:tcBorders>
                    <w:top w:val="nil"/>
                    <w:left w:val="nil"/>
                    <w:bottom w:val="nil"/>
                    <w:right w:val="nil"/>
                  </w:tcBorders>
                  <w:shd w:val="clear" w:color="auto" w:fill="auto"/>
                  <w:tcMar>
                    <w:top w:w="57" w:type="dxa"/>
                    <w:left w:w="57" w:type="dxa"/>
                    <w:bottom w:w="57" w:type="dxa"/>
                    <w:right w:w="57" w:type="dxa"/>
                  </w:tcMar>
                </w:tcPr>
                <w:p w14:paraId="687C6DE0" w14:textId="77777777" w:rsidR="00E371A0" w:rsidRDefault="00E371A0">
                  <w:pPr>
                    <w:widowControl w:val="0"/>
                    <w:numPr>
                      <w:ilvl w:val="0"/>
                      <w:numId w:val="10"/>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1A044769" w14:textId="77777777" w:rsidR="00E371A0" w:rsidRDefault="00F52140">
                  <w:pPr>
                    <w:widowControl w:val="0"/>
                    <w:spacing w:line="240" w:lineRule="auto"/>
                    <w:rPr>
                      <w:sz w:val="20"/>
                      <w:szCs w:val="20"/>
                    </w:rPr>
                  </w:pPr>
                  <w:r>
                    <w:rPr>
                      <w:sz w:val="20"/>
                      <w:szCs w:val="20"/>
                    </w:rPr>
                    <w:t>Taking responsibility for making sense of tasks by drawing on and making connections with their prior understanding and ideas.</w:t>
                  </w:r>
                </w:p>
              </w:tc>
            </w:tr>
            <w:tr w:rsidR="00E371A0" w14:paraId="534BF692" w14:textId="77777777" w:rsidTr="003B6A77">
              <w:tc>
                <w:tcPr>
                  <w:tcW w:w="465" w:type="dxa"/>
                  <w:tcBorders>
                    <w:top w:val="nil"/>
                    <w:left w:val="nil"/>
                    <w:bottom w:val="nil"/>
                    <w:right w:val="nil"/>
                  </w:tcBorders>
                  <w:shd w:val="clear" w:color="auto" w:fill="auto"/>
                  <w:tcMar>
                    <w:top w:w="57" w:type="dxa"/>
                    <w:left w:w="57" w:type="dxa"/>
                    <w:bottom w:w="57" w:type="dxa"/>
                    <w:right w:w="57" w:type="dxa"/>
                  </w:tcMar>
                </w:tcPr>
                <w:p w14:paraId="5B2F9378" w14:textId="77777777" w:rsidR="00E371A0" w:rsidRDefault="00E371A0">
                  <w:pPr>
                    <w:widowControl w:val="0"/>
                    <w:numPr>
                      <w:ilvl w:val="0"/>
                      <w:numId w:val="38"/>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14EC3DD2" w14:textId="77777777" w:rsidR="00E371A0" w:rsidRDefault="00F52140">
                  <w:pPr>
                    <w:widowControl w:val="0"/>
                    <w:spacing w:line="240" w:lineRule="auto"/>
                    <w:rPr>
                      <w:sz w:val="20"/>
                      <w:szCs w:val="20"/>
                    </w:rPr>
                  </w:pPr>
                  <w:r>
                    <w:rPr>
                      <w:sz w:val="20"/>
                      <w:szCs w:val="20"/>
                    </w:rPr>
                    <w:t>Using tools and representations as needed to support their thinking and problem solving.</w:t>
                  </w:r>
                </w:p>
              </w:tc>
            </w:tr>
            <w:tr w:rsidR="00E371A0" w14:paraId="73B39635" w14:textId="77777777" w:rsidTr="003B6A77">
              <w:tc>
                <w:tcPr>
                  <w:tcW w:w="465" w:type="dxa"/>
                  <w:tcBorders>
                    <w:top w:val="nil"/>
                    <w:left w:val="nil"/>
                    <w:bottom w:val="nil"/>
                    <w:right w:val="nil"/>
                  </w:tcBorders>
                  <w:shd w:val="clear" w:color="auto" w:fill="auto"/>
                  <w:tcMar>
                    <w:top w:w="57" w:type="dxa"/>
                    <w:left w:w="57" w:type="dxa"/>
                    <w:bottom w:w="57" w:type="dxa"/>
                    <w:right w:w="57" w:type="dxa"/>
                  </w:tcMar>
                </w:tcPr>
                <w:p w14:paraId="58E6DD4E" w14:textId="77777777" w:rsidR="00E371A0" w:rsidRDefault="00E371A0">
                  <w:pPr>
                    <w:widowControl w:val="0"/>
                    <w:numPr>
                      <w:ilvl w:val="0"/>
                      <w:numId w:val="32"/>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218BAE4C" w14:textId="77777777" w:rsidR="00E371A0" w:rsidRDefault="00F52140">
                  <w:pPr>
                    <w:widowControl w:val="0"/>
                    <w:spacing w:line="240" w:lineRule="auto"/>
                    <w:rPr>
                      <w:sz w:val="20"/>
                      <w:szCs w:val="20"/>
                    </w:rPr>
                  </w:pPr>
                  <w:r>
                    <w:rPr>
                      <w:sz w:val="20"/>
                      <w:szCs w:val="20"/>
                    </w:rPr>
                    <w:t>Accepting and expecting that their classmates will use a variety of solution approaches and that they will discuss and justify their strategies to one another.</w:t>
                  </w:r>
                </w:p>
              </w:tc>
            </w:tr>
          </w:tbl>
          <w:p w14:paraId="7D3BEE8F" w14:textId="77777777" w:rsidR="00E371A0" w:rsidRDefault="00E371A0">
            <w:pPr>
              <w:widowControl w:val="0"/>
              <w:spacing w:line="240" w:lineRule="auto"/>
              <w:rPr>
                <w:sz w:val="2"/>
                <w:szCs w:val="2"/>
              </w:rPr>
            </w:pPr>
          </w:p>
        </w:tc>
      </w:tr>
    </w:tbl>
    <w:p w14:paraId="3B88899E" w14:textId="77777777" w:rsidR="00E371A0" w:rsidRDefault="00E371A0">
      <w:pPr>
        <w:widowControl w:val="0"/>
        <w:shd w:val="clear" w:color="auto" w:fill="FFFFFF"/>
        <w:spacing w:line="240" w:lineRule="auto"/>
        <w:rPr>
          <w:sz w:val="2"/>
          <w:szCs w:val="2"/>
        </w:rPr>
      </w:pPr>
    </w:p>
    <w:p w14:paraId="69E2BB2B" w14:textId="77777777" w:rsidR="00E371A0" w:rsidRDefault="00E371A0">
      <w:pPr>
        <w:widowControl w:val="0"/>
        <w:shd w:val="clear" w:color="auto" w:fill="FFFFFF"/>
        <w:spacing w:line="240" w:lineRule="auto"/>
        <w:rPr>
          <w:sz w:val="2"/>
          <w:szCs w:val="2"/>
        </w:rPr>
      </w:pPr>
    </w:p>
    <w:p w14:paraId="57C0D796" w14:textId="77777777" w:rsidR="00E371A0" w:rsidRDefault="00E371A0">
      <w:pPr>
        <w:widowControl w:val="0"/>
        <w:shd w:val="clear" w:color="auto" w:fill="FFFFFF"/>
        <w:spacing w:line="240" w:lineRule="auto"/>
        <w:rPr>
          <w:sz w:val="2"/>
          <w:szCs w:val="2"/>
        </w:rPr>
      </w:pPr>
    </w:p>
    <w:p w14:paraId="0D142F6F" w14:textId="77777777" w:rsidR="00E371A0" w:rsidRDefault="00E371A0">
      <w:pPr>
        <w:widowControl w:val="0"/>
        <w:shd w:val="clear" w:color="auto" w:fill="FFFFFF"/>
        <w:spacing w:line="240" w:lineRule="auto"/>
        <w:rPr>
          <w:sz w:val="2"/>
          <w:szCs w:val="2"/>
        </w:rPr>
      </w:pPr>
    </w:p>
    <w:p w14:paraId="4475AD14" w14:textId="77777777" w:rsidR="00E371A0" w:rsidRDefault="00E371A0">
      <w:pPr>
        <w:widowControl w:val="0"/>
        <w:shd w:val="clear" w:color="auto" w:fill="FFFFFF"/>
        <w:spacing w:line="240" w:lineRule="auto"/>
        <w:rPr>
          <w:sz w:val="2"/>
          <w:szCs w:val="2"/>
        </w:rPr>
      </w:pPr>
    </w:p>
    <w:p w14:paraId="2A3BDCD2" w14:textId="77777777" w:rsidR="00984D40" w:rsidRDefault="00F52140">
      <w:pPr>
        <w:widowControl w:val="0"/>
        <w:shd w:val="clear" w:color="auto" w:fill="FFFFFF"/>
        <w:spacing w:line="240" w:lineRule="auto"/>
        <w:ind w:left="12240"/>
        <w:rPr>
          <w:b/>
          <w:sz w:val="26"/>
          <w:szCs w:val="26"/>
        </w:rPr>
      </w:pPr>
      <w:r>
        <w:rPr>
          <w:b/>
          <w:sz w:val="26"/>
          <w:szCs w:val="26"/>
        </w:rPr>
        <w:t xml:space="preserve">       </w:t>
      </w:r>
    </w:p>
    <w:p w14:paraId="089BB984" w14:textId="77777777" w:rsidR="00984D40" w:rsidRDefault="00984D40">
      <w:pPr>
        <w:widowControl w:val="0"/>
        <w:shd w:val="clear" w:color="auto" w:fill="FFFFFF"/>
        <w:spacing w:line="240" w:lineRule="auto"/>
        <w:ind w:left="12240"/>
        <w:rPr>
          <w:b/>
          <w:sz w:val="26"/>
          <w:szCs w:val="26"/>
        </w:rPr>
      </w:pPr>
    </w:p>
    <w:p w14:paraId="3CB2FD88" w14:textId="5E458DFB" w:rsidR="00E371A0" w:rsidRDefault="00984D40">
      <w:pPr>
        <w:widowControl w:val="0"/>
        <w:shd w:val="clear" w:color="auto" w:fill="FFFFFF"/>
        <w:spacing w:line="240" w:lineRule="auto"/>
        <w:ind w:left="12240"/>
        <w:rPr>
          <w:sz w:val="2"/>
          <w:szCs w:val="2"/>
        </w:rPr>
      </w:pPr>
      <w:r>
        <w:rPr>
          <w:b/>
          <w:sz w:val="26"/>
          <w:szCs w:val="26"/>
        </w:rPr>
        <w:t xml:space="preserve">       </w:t>
      </w:r>
      <w:r w:rsidR="00F52140">
        <w:rPr>
          <w:b/>
          <w:sz w:val="26"/>
          <w:szCs w:val="26"/>
        </w:rPr>
        <w:t xml:space="preserve">  </w:t>
      </w:r>
      <w:hyperlink w:anchor="2fswzle5rkxa">
        <w:r w:rsidR="00F52140">
          <w:rPr>
            <w:b/>
            <w:color w:val="1155CC"/>
            <w:sz w:val="26"/>
            <w:szCs w:val="26"/>
            <w:u w:val="single"/>
          </w:rPr>
          <w:t>Back to Top</w:t>
        </w:r>
      </w:hyperlink>
    </w:p>
    <w:p w14:paraId="120C4E94" w14:textId="77777777" w:rsidR="00E371A0" w:rsidRDefault="00E371A0">
      <w:pPr>
        <w:widowControl w:val="0"/>
        <w:shd w:val="clear" w:color="auto" w:fill="FFFFFF"/>
        <w:spacing w:line="240" w:lineRule="auto"/>
        <w:ind w:left="12240"/>
        <w:rPr>
          <w:sz w:val="20"/>
          <w:szCs w:val="20"/>
        </w:rPr>
      </w:pPr>
    </w:p>
    <w:p w14:paraId="42AFC42D" w14:textId="77777777" w:rsidR="00E371A0" w:rsidRDefault="00E371A0">
      <w:pPr>
        <w:widowControl w:val="0"/>
        <w:shd w:val="clear" w:color="auto" w:fill="FFFFFF"/>
        <w:spacing w:line="240" w:lineRule="auto"/>
        <w:rPr>
          <w:sz w:val="2"/>
          <w:szCs w:val="2"/>
        </w:rPr>
      </w:pPr>
    </w:p>
    <w:tbl>
      <w:tblPr>
        <w:tblStyle w:val="aff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5593B771" w14:textId="77777777" w:rsidTr="003B6A77">
        <w:tc>
          <w:tcPr>
            <w:tcW w:w="14400" w:type="dxa"/>
            <w:shd w:val="clear" w:color="auto" w:fill="CFE2F3"/>
            <w:tcMar>
              <w:top w:w="72" w:type="dxa"/>
              <w:left w:w="72" w:type="dxa"/>
              <w:bottom w:w="72" w:type="dxa"/>
              <w:right w:w="72" w:type="dxa"/>
            </w:tcMar>
          </w:tcPr>
          <w:p w14:paraId="0729FA5D" w14:textId="77777777" w:rsidR="00E371A0" w:rsidRDefault="00F52140">
            <w:pPr>
              <w:spacing w:line="240" w:lineRule="auto"/>
              <w:rPr>
                <w:i/>
                <w:sz w:val="20"/>
                <w:szCs w:val="20"/>
              </w:rPr>
            </w:pPr>
            <w:bookmarkStart w:id="19" w:name="cda7qutiuoqp" w:colFirst="0" w:colLast="0"/>
            <w:bookmarkEnd w:id="19"/>
            <w:r>
              <w:rPr>
                <w:b/>
                <w:sz w:val="24"/>
                <w:szCs w:val="24"/>
              </w:rPr>
              <w:t xml:space="preserve">EMTP.3. Use and connect mathematical representations. </w:t>
            </w:r>
            <w:r>
              <w:rPr>
                <w:i/>
                <w:sz w:val="20"/>
                <w:szCs w:val="20"/>
              </w:rPr>
              <w:t>Effective teaching of mathematics engages students in making connections among mathematical representations to deepen understanding of mathematics concepts and procedures and as tools for problem solving.</w:t>
            </w:r>
          </w:p>
        </w:tc>
      </w:tr>
    </w:tbl>
    <w:p w14:paraId="271CA723" w14:textId="77777777" w:rsidR="00E371A0" w:rsidRDefault="00E371A0">
      <w:pPr>
        <w:widowControl w:val="0"/>
        <w:shd w:val="clear" w:color="auto" w:fill="FFFFFF"/>
        <w:spacing w:line="24" w:lineRule="auto"/>
        <w:rPr>
          <w:sz w:val="2"/>
          <w:szCs w:val="2"/>
        </w:rPr>
      </w:pPr>
    </w:p>
    <w:tbl>
      <w:tblPr>
        <w:tblStyle w:val="aff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E371A0" w14:paraId="2C032087" w14:textId="77777777" w:rsidTr="003B6A77">
        <w:tc>
          <w:tcPr>
            <w:tcW w:w="7200" w:type="dxa"/>
            <w:shd w:val="clear" w:color="auto" w:fill="EFEFEF"/>
            <w:tcMar>
              <w:top w:w="72" w:type="dxa"/>
              <w:left w:w="72" w:type="dxa"/>
              <w:bottom w:w="72" w:type="dxa"/>
              <w:right w:w="72" w:type="dxa"/>
            </w:tcMar>
          </w:tcPr>
          <w:p w14:paraId="00508440" w14:textId="77777777" w:rsidR="00E371A0" w:rsidRDefault="00F52140">
            <w:pPr>
              <w:widowControl w:val="0"/>
              <w:spacing w:line="240" w:lineRule="auto"/>
              <w:jc w:val="center"/>
              <w:rPr>
                <w:b/>
                <w:sz w:val="20"/>
                <w:szCs w:val="20"/>
              </w:rPr>
            </w:pPr>
            <w:r>
              <w:rPr>
                <w:b/>
                <w:sz w:val="20"/>
                <w:szCs w:val="20"/>
              </w:rPr>
              <w:t>What are teachers doing?</w:t>
            </w:r>
          </w:p>
        </w:tc>
        <w:tc>
          <w:tcPr>
            <w:tcW w:w="7200" w:type="dxa"/>
            <w:shd w:val="clear" w:color="auto" w:fill="EFEFEF"/>
            <w:tcMar>
              <w:top w:w="72" w:type="dxa"/>
              <w:left w:w="72" w:type="dxa"/>
              <w:bottom w:w="72" w:type="dxa"/>
              <w:right w:w="72" w:type="dxa"/>
            </w:tcMar>
          </w:tcPr>
          <w:p w14:paraId="344515F5" w14:textId="77777777" w:rsidR="00E371A0" w:rsidRDefault="00F52140">
            <w:pPr>
              <w:widowControl w:val="0"/>
              <w:spacing w:line="240" w:lineRule="auto"/>
              <w:jc w:val="center"/>
              <w:rPr>
                <w:b/>
                <w:sz w:val="20"/>
                <w:szCs w:val="20"/>
              </w:rPr>
            </w:pPr>
            <w:r>
              <w:rPr>
                <w:b/>
                <w:sz w:val="20"/>
                <w:szCs w:val="20"/>
              </w:rPr>
              <w:t>What are students doing?</w:t>
            </w:r>
          </w:p>
        </w:tc>
      </w:tr>
      <w:tr w:rsidR="00E371A0" w14:paraId="243D4383" w14:textId="77777777" w:rsidTr="003B6A77">
        <w:tc>
          <w:tcPr>
            <w:tcW w:w="7200" w:type="dxa"/>
            <w:shd w:val="clear" w:color="auto" w:fill="auto"/>
            <w:tcMar>
              <w:top w:w="57" w:type="dxa"/>
              <w:left w:w="57" w:type="dxa"/>
              <w:bottom w:w="57" w:type="dxa"/>
              <w:right w:w="57" w:type="dxa"/>
            </w:tcMar>
          </w:tcPr>
          <w:p w14:paraId="75FBE423" w14:textId="77777777" w:rsidR="00E371A0" w:rsidRDefault="00E371A0">
            <w:pPr>
              <w:widowControl w:val="0"/>
              <w:spacing w:line="240" w:lineRule="auto"/>
              <w:rPr>
                <w:sz w:val="2"/>
                <w:szCs w:val="2"/>
              </w:rPr>
            </w:pPr>
          </w:p>
          <w:tbl>
            <w:tblPr>
              <w:tblStyle w:val="aff5"/>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5"/>
              <w:gridCol w:w="6585"/>
            </w:tblGrid>
            <w:tr w:rsidR="00E371A0" w14:paraId="67279E30" w14:textId="77777777" w:rsidTr="003B6A77">
              <w:tc>
                <w:tcPr>
                  <w:tcW w:w="465" w:type="dxa"/>
                  <w:tcBorders>
                    <w:top w:val="nil"/>
                    <w:left w:val="nil"/>
                    <w:bottom w:val="nil"/>
                    <w:right w:val="nil"/>
                  </w:tcBorders>
                  <w:shd w:val="clear" w:color="auto" w:fill="auto"/>
                  <w:tcMar>
                    <w:top w:w="57" w:type="dxa"/>
                    <w:left w:w="57" w:type="dxa"/>
                    <w:bottom w:w="57" w:type="dxa"/>
                    <w:right w:w="57" w:type="dxa"/>
                  </w:tcMar>
                </w:tcPr>
                <w:p w14:paraId="2D3F0BEC" w14:textId="77777777" w:rsidR="00E371A0" w:rsidRDefault="00E371A0">
                  <w:pPr>
                    <w:widowControl w:val="0"/>
                    <w:numPr>
                      <w:ilvl w:val="0"/>
                      <w:numId w:val="33"/>
                    </w:numPr>
                    <w:pBdr>
                      <w:top w:val="nil"/>
                      <w:left w:val="nil"/>
                      <w:bottom w:val="nil"/>
                      <w:right w:val="nil"/>
                      <w:between w:val="nil"/>
                    </w:pBdr>
                    <w:spacing w:line="240" w:lineRule="auto"/>
                    <w:ind w:left="36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57E058BB" w14:textId="77777777" w:rsidR="00E371A0" w:rsidRDefault="00F52140">
                  <w:pPr>
                    <w:widowControl w:val="0"/>
                    <w:spacing w:line="240" w:lineRule="auto"/>
                    <w:rPr>
                      <w:sz w:val="20"/>
                      <w:szCs w:val="20"/>
                    </w:rPr>
                  </w:pPr>
                  <w:r>
                    <w:rPr>
                      <w:sz w:val="20"/>
                      <w:szCs w:val="20"/>
                    </w:rPr>
                    <w:t>Selecting tasks that allow students to decide which representations to use in making sense of the problems.</w:t>
                  </w:r>
                </w:p>
              </w:tc>
            </w:tr>
            <w:tr w:rsidR="00E371A0" w14:paraId="31C7BA1B" w14:textId="77777777" w:rsidTr="003B6A77">
              <w:tc>
                <w:tcPr>
                  <w:tcW w:w="465" w:type="dxa"/>
                  <w:tcBorders>
                    <w:top w:val="nil"/>
                    <w:left w:val="nil"/>
                    <w:bottom w:val="nil"/>
                    <w:right w:val="nil"/>
                  </w:tcBorders>
                  <w:shd w:val="clear" w:color="auto" w:fill="auto"/>
                  <w:tcMar>
                    <w:top w:w="57" w:type="dxa"/>
                    <w:left w:w="57" w:type="dxa"/>
                    <w:bottom w:w="57" w:type="dxa"/>
                    <w:right w:w="57" w:type="dxa"/>
                  </w:tcMar>
                </w:tcPr>
                <w:p w14:paraId="75CF4315" w14:textId="77777777" w:rsidR="00E371A0" w:rsidRDefault="00E371A0">
                  <w:pPr>
                    <w:widowControl w:val="0"/>
                    <w:numPr>
                      <w:ilvl w:val="0"/>
                      <w:numId w:val="106"/>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640F502E" w14:textId="77777777" w:rsidR="00E371A0" w:rsidRDefault="00F52140">
                  <w:pPr>
                    <w:widowControl w:val="0"/>
                    <w:spacing w:line="240" w:lineRule="auto"/>
                    <w:rPr>
                      <w:sz w:val="20"/>
                      <w:szCs w:val="20"/>
                    </w:rPr>
                  </w:pPr>
                  <w:r>
                    <w:rPr>
                      <w:sz w:val="20"/>
                      <w:szCs w:val="20"/>
                    </w:rPr>
                    <w:t>Allocating substantial instructional time for students to use, discuss and make connections among representations.</w:t>
                  </w:r>
                </w:p>
              </w:tc>
            </w:tr>
            <w:tr w:rsidR="00E371A0" w14:paraId="782E4D63" w14:textId="77777777" w:rsidTr="003B6A77">
              <w:tc>
                <w:tcPr>
                  <w:tcW w:w="465" w:type="dxa"/>
                  <w:tcBorders>
                    <w:top w:val="nil"/>
                    <w:left w:val="nil"/>
                    <w:bottom w:val="nil"/>
                    <w:right w:val="nil"/>
                  </w:tcBorders>
                  <w:shd w:val="clear" w:color="auto" w:fill="auto"/>
                  <w:tcMar>
                    <w:top w:w="57" w:type="dxa"/>
                    <w:left w:w="57" w:type="dxa"/>
                    <w:bottom w:w="57" w:type="dxa"/>
                    <w:right w:w="57" w:type="dxa"/>
                  </w:tcMar>
                </w:tcPr>
                <w:p w14:paraId="3CB648E9" w14:textId="77777777" w:rsidR="00E371A0" w:rsidRDefault="00E371A0">
                  <w:pPr>
                    <w:widowControl w:val="0"/>
                    <w:numPr>
                      <w:ilvl w:val="0"/>
                      <w:numId w:val="85"/>
                    </w:numPr>
                    <w:pBdr>
                      <w:top w:val="nil"/>
                      <w:left w:val="nil"/>
                      <w:bottom w:val="nil"/>
                      <w:right w:val="nil"/>
                      <w:between w:val="nil"/>
                    </w:pBdr>
                    <w:spacing w:line="240" w:lineRule="auto"/>
                    <w:ind w:left="36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2C12C7D7" w14:textId="77777777" w:rsidR="00E371A0" w:rsidRDefault="00F52140">
                  <w:pPr>
                    <w:widowControl w:val="0"/>
                    <w:spacing w:line="240" w:lineRule="auto"/>
                    <w:rPr>
                      <w:sz w:val="20"/>
                      <w:szCs w:val="20"/>
                    </w:rPr>
                  </w:pPr>
                  <w:r>
                    <w:rPr>
                      <w:sz w:val="20"/>
                      <w:szCs w:val="20"/>
                    </w:rPr>
                    <w:t>Introducing forms of representations that can be useful to students.</w:t>
                  </w:r>
                </w:p>
              </w:tc>
            </w:tr>
            <w:tr w:rsidR="00E371A0" w14:paraId="779D4AB3" w14:textId="77777777" w:rsidTr="003B6A77">
              <w:tc>
                <w:tcPr>
                  <w:tcW w:w="465" w:type="dxa"/>
                  <w:tcBorders>
                    <w:top w:val="nil"/>
                    <w:left w:val="nil"/>
                    <w:bottom w:val="nil"/>
                    <w:right w:val="nil"/>
                  </w:tcBorders>
                  <w:shd w:val="clear" w:color="auto" w:fill="auto"/>
                  <w:tcMar>
                    <w:top w:w="57" w:type="dxa"/>
                    <w:left w:w="57" w:type="dxa"/>
                    <w:bottom w:w="57" w:type="dxa"/>
                    <w:right w:w="57" w:type="dxa"/>
                  </w:tcMar>
                </w:tcPr>
                <w:p w14:paraId="0C178E9E" w14:textId="77777777" w:rsidR="00E371A0" w:rsidRDefault="00E371A0">
                  <w:pPr>
                    <w:widowControl w:val="0"/>
                    <w:numPr>
                      <w:ilvl w:val="0"/>
                      <w:numId w:val="55"/>
                    </w:numPr>
                    <w:pBdr>
                      <w:top w:val="nil"/>
                      <w:left w:val="nil"/>
                      <w:bottom w:val="nil"/>
                      <w:right w:val="nil"/>
                      <w:between w:val="nil"/>
                    </w:pBdr>
                    <w:spacing w:line="240" w:lineRule="auto"/>
                    <w:ind w:left="36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0DE54829" w14:textId="77777777" w:rsidR="00E371A0" w:rsidRDefault="00F52140">
                  <w:pPr>
                    <w:widowControl w:val="0"/>
                    <w:spacing w:line="240" w:lineRule="auto"/>
                    <w:rPr>
                      <w:sz w:val="20"/>
                      <w:szCs w:val="20"/>
                    </w:rPr>
                  </w:pPr>
                  <w:r>
                    <w:rPr>
                      <w:sz w:val="20"/>
                      <w:szCs w:val="20"/>
                    </w:rPr>
                    <w:t xml:space="preserve">Asking students to make math drawings or use other visual supports to explain and justify their reasoning. </w:t>
                  </w:r>
                </w:p>
              </w:tc>
            </w:tr>
            <w:tr w:rsidR="00E371A0" w14:paraId="658554A5" w14:textId="77777777" w:rsidTr="003B6A77">
              <w:tc>
                <w:tcPr>
                  <w:tcW w:w="465" w:type="dxa"/>
                  <w:tcBorders>
                    <w:top w:val="nil"/>
                    <w:left w:val="nil"/>
                    <w:bottom w:val="nil"/>
                    <w:right w:val="nil"/>
                  </w:tcBorders>
                  <w:shd w:val="clear" w:color="auto" w:fill="auto"/>
                  <w:tcMar>
                    <w:top w:w="57" w:type="dxa"/>
                    <w:left w:w="57" w:type="dxa"/>
                    <w:bottom w:w="57" w:type="dxa"/>
                    <w:right w:w="57" w:type="dxa"/>
                  </w:tcMar>
                </w:tcPr>
                <w:p w14:paraId="3C0395D3" w14:textId="77777777" w:rsidR="00E371A0" w:rsidRDefault="00E371A0">
                  <w:pPr>
                    <w:widowControl w:val="0"/>
                    <w:numPr>
                      <w:ilvl w:val="0"/>
                      <w:numId w:val="98"/>
                    </w:numPr>
                    <w:pBdr>
                      <w:top w:val="nil"/>
                      <w:left w:val="nil"/>
                      <w:bottom w:val="nil"/>
                      <w:right w:val="nil"/>
                      <w:between w:val="nil"/>
                    </w:pBdr>
                    <w:spacing w:line="240" w:lineRule="auto"/>
                    <w:ind w:left="36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19C4DEEC" w14:textId="77777777" w:rsidR="00E371A0" w:rsidRDefault="00F52140">
                  <w:pPr>
                    <w:widowControl w:val="0"/>
                    <w:spacing w:line="240" w:lineRule="auto"/>
                    <w:rPr>
                      <w:sz w:val="20"/>
                      <w:szCs w:val="20"/>
                    </w:rPr>
                  </w:pPr>
                  <w:r>
                    <w:rPr>
                      <w:sz w:val="20"/>
                      <w:szCs w:val="20"/>
                    </w:rPr>
                    <w:t>Focusing students’ attention on the structure or essential features of mathematical ideas that appear, regardless of the representation.</w:t>
                  </w:r>
                </w:p>
              </w:tc>
            </w:tr>
            <w:tr w:rsidR="00E371A0" w14:paraId="07989E0B" w14:textId="77777777" w:rsidTr="003B6A77">
              <w:tc>
                <w:tcPr>
                  <w:tcW w:w="465" w:type="dxa"/>
                  <w:tcBorders>
                    <w:top w:val="nil"/>
                    <w:left w:val="nil"/>
                    <w:bottom w:val="nil"/>
                    <w:right w:val="nil"/>
                  </w:tcBorders>
                  <w:shd w:val="clear" w:color="auto" w:fill="auto"/>
                  <w:tcMar>
                    <w:top w:w="57" w:type="dxa"/>
                    <w:left w:w="57" w:type="dxa"/>
                    <w:bottom w:w="57" w:type="dxa"/>
                    <w:right w:w="57" w:type="dxa"/>
                  </w:tcMar>
                </w:tcPr>
                <w:p w14:paraId="3254BC2F" w14:textId="77777777" w:rsidR="00E371A0" w:rsidRDefault="00E371A0">
                  <w:pPr>
                    <w:widowControl w:val="0"/>
                    <w:numPr>
                      <w:ilvl w:val="0"/>
                      <w:numId w:val="50"/>
                    </w:numPr>
                    <w:pBdr>
                      <w:top w:val="nil"/>
                      <w:left w:val="nil"/>
                      <w:bottom w:val="nil"/>
                      <w:right w:val="nil"/>
                      <w:between w:val="nil"/>
                    </w:pBdr>
                    <w:spacing w:line="240" w:lineRule="auto"/>
                    <w:ind w:left="36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7645F0E1" w14:textId="77777777" w:rsidR="00E371A0" w:rsidRDefault="00F52140">
                  <w:pPr>
                    <w:widowControl w:val="0"/>
                    <w:spacing w:line="240" w:lineRule="auto"/>
                    <w:rPr>
                      <w:sz w:val="20"/>
                      <w:szCs w:val="20"/>
                    </w:rPr>
                  </w:pPr>
                  <w:r>
                    <w:rPr>
                      <w:sz w:val="20"/>
                      <w:szCs w:val="20"/>
                    </w:rPr>
                    <w:t>Designing ways to elicit and assess students’ abilities to use representations meaningfully to solve problems.</w:t>
                  </w:r>
                </w:p>
              </w:tc>
            </w:tr>
          </w:tbl>
          <w:p w14:paraId="651E9592" w14:textId="77777777" w:rsidR="00E371A0" w:rsidRDefault="00E371A0">
            <w:pPr>
              <w:widowControl w:val="0"/>
              <w:spacing w:line="240" w:lineRule="auto"/>
              <w:rPr>
                <w:sz w:val="2"/>
                <w:szCs w:val="2"/>
              </w:rPr>
            </w:pPr>
          </w:p>
        </w:tc>
        <w:tc>
          <w:tcPr>
            <w:tcW w:w="7200" w:type="dxa"/>
            <w:shd w:val="clear" w:color="auto" w:fill="auto"/>
            <w:tcMar>
              <w:top w:w="57" w:type="dxa"/>
              <w:left w:w="57" w:type="dxa"/>
              <w:bottom w:w="57" w:type="dxa"/>
              <w:right w:w="57" w:type="dxa"/>
            </w:tcMar>
          </w:tcPr>
          <w:p w14:paraId="269E314A" w14:textId="77777777" w:rsidR="00E371A0" w:rsidRDefault="00E371A0">
            <w:pPr>
              <w:widowControl w:val="0"/>
              <w:spacing w:line="240" w:lineRule="auto"/>
              <w:rPr>
                <w:sz w:val="2"/>
                <w:szCs w:val="2"/>
              </w:rPr>
            </w:pPr>
          </w:p>
          <w:tbl>
            <w:tblPr>
              <w:tblStyle w:val="aff6"/>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5"/>
              <w:gridCol w:w="6585"/>
            </w:tblGrid>
            <w:tr w:rsidR="00E371A0" w14:paraId="29AF3319" w14:textId="77777777" w:rsidTr="008C0A4D">
              <w:tc>
                <w:tcPr>
                  <w:tcW w:w="465" w:type="dxa"/>
                  <w:tcBorders>
                    <w:top w:val="nil"/>
                    <w:left w:val="nil"/>
                    <w:bottom w:val="nil"/>
                    <w:right w:val="nil"/>
                  </w:tcBorders>
                  <w:shd w:val="clear" w:color="auto" w:fill="auto"/>
                  <w:tcMar>
                    <w:top w:w="57" w:type="dxa"/>
                    <w:left w:w="57" w:type="dxa"/>
                    <w:bottom w:w="57" w:type="dxa"/>
                    <w:right w:w="57" w:type="dxa"/>
                  </w:tcMar>
                </w:tcPr>
                <w:p w14:paraId="47341341" w14:textId="77777777" w:rsidR="00E371A0" w:rsidRDefault="00E371A0">
                  <w:pPr>
                    <w:widowControl w:val="0"/>
                    <w:numPr>
                      <w:ilvl w:val="0"/>
                      <w:numId w:val="30"/>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1EE1DF9B" w14:textId="77777777" w:rsidR="00E371A0" w:rsidRDefault="00F52140">
                  <w:pPr>
                    <w:widowControl w:val="0"/>
                    <w:spacing w:line="240" w:lineRule="auto"/>
                    <w:rPr>
                      <w:sz w:val="20"/>
                      <w:szCs w:val="20"/>
                    </w:rPr>
                  </w:pPr>
                  <w:r>
                    <w:rPr>
                      <w:sz w:val="20"/>
                      <w:szCs w:val="20"/>
                    </w:rPr>
                    <w:t xml:space="preserve">Using multiple forms of representations to make sense of and understand mathematics. </w:t>
                  </w:r>
                </w:p>
              </w:tc>
            </w:tr>
            <w:tr w:rsidR="00E371A0" w14:paraId="709BD0A1" w14:textId="77777777" w:rsidTr="008C0A4D">
              <w:tc>
                <w:tcPr>
                  <w:tcW w:w="465" w:type="dxa"/>
                  <w:tcBorders>
                    <w:top w:val="nil"/>
                    <w:left w:val="nil"/>
                    <w:bottom w:val="nil"/>
                    <w:right w:val="nil"/>
                  </w:tcBorders>
                  <w:shd w:val="clear" w:color="auto" w:fill="auto"/>
                  <w:tcMar>
                    <w:top w:w="57" w:type="dxa"/>
                    <w:left w:w="57" w:type="dxa"/>
                    <w:bottom w:w="57" w:type="dxa"/>
                    <w:right w:w="57" w:type="dxa"/>
                  </w:tcMar>
                </w:tcPr>
                <w:p w14:paraId="42EF2083" w14:textId="77777777" w:rsidR="00E371A0" w:rsidRDefault="00E371A0">
                  <w:pPr>
                    <w:widowControl w:val="0"/>
                    <w:numPr>
                      <w:ilvl w:val="0"/>
                      <w:numId w:val="42"/>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6B59C244" w14:textId="77777777" w:rsidR="00E371A0" w:rsidRDefault="00F52140">
                  <w:pPr>
                    <w:widowControl w:val="0"/>
                    <w:spacing w:line="240" w:lineRule="auto"/>
                    <w:rPr>
                      <w:sz w:val="20"/>
                      <w:szCs w:val="20"/>
                    </w:rPr>
                  </w:pPr>
                  <w:r>
                    <w:rPr>
                      <w:sz w:val="20"/>
                      <w:szCs w:val="20"/>
                    </w:rPr>
                    <w:t xml:space="preserve">Describing and justifying their mathematical understanding and reasoning with drawings, </w:t>
                  </w:r>
                  <w:proofErr w:type="gramStart"/>
                  <w:r>
                    <w:rPr>
                      <w:sz w:val="20"/>
                      <w:szCs w:val="20"/>
                    </w:rPr>
                    <w:t>diagrams</w:t>
                  </w:r>
                  <w:proofErr w:type="gramEnd"/>
                  <w:r>
                    <w:rPr>
                      <w:sz w:val="20"/>
                      <w:szCs w:val="20"/>
                    </w:rPr>
                    <w:t xml:space="preserve"> and other representations. </w:t>
                  </w:r>
                </w:p>
              </w:tc>
            </w:tr>
            <w:tr w:rsidR="00E371A0" w14:paraId="27A91708" w14:textId="77777777" w:rsidTr="008C0A4D">
              <w:tc>
                <w:tcPr>
                  <w:tcW w:w="465" w:type="dxa"/>
                  <w:tcBorders>
                    <w:top w:val="nil"/>
                    <w:left w:val="nil"/>
                    <w:bottom w:val="nil"/>
                    <w:right w:val="nil"/>
                  </w:tcBorders>
                  <w:shd w:val="clear" w:color="auto" w:fill="auto"/>
                  <w:tcMar>
                    <w:top w:w="57" w:type="dxa"/>
                    <w:left w:w="57" w:type="dxa"/>
                    <w:bottom w:w="57" w:type="dxa"/>
                    <w:right w:w="57" w:type="dxa"/>
                  </w:tcMar>
                </w:tcPr>
                <w:p w14:paraId="7B40C951" w14:textId="77777777" w:rsidR="00E371A0" w:rsidRDefault="00E371A0">
                  <w:pPr>
                    <w:widowControl w:val="0"/>
                    <w:numPr>
                      <w:ilvl w:val="0"/>
                      <w:numId w:val="35"/>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26482D8D" w14:textId="77777777" w:rsidR="00E371A0" w:rsidRDefault="00F52140">
                  <w:pPr>
                    <w:widowControl w:val="0"/>
                    <w:spacing w:line="240" w:lineRule="auto"/>
                    <w:rPr>
                      <w:sz w:val="20"/>
                      <w:szCs w:val="20"/>
                    </w:rPr>
                  </w:pPr>
                  <w:r>
                    <w:rPr>
                      <w:sz w:val="20"/>
                      <w:szCs w:val="20"/>
                    </w:rPr>
                    <w:t>Making choices about which forms of representations to use as tools for solving problems.</w:t>
                  </w:r>
                </w:p>
              </w:tc>
            </w:tr>
            <w:tr w:rsidR="00E371A0" w14:paraId="798D008C" w14:textId="77777777" w:rsidTr="008C0A4D">
              <w:tc>
                <w:tcPr>
                  <w:tcW w:w="465" w:type="dxa"/>
                  <w:tcBorders>
                    <w:top w:val="nil"/>
                    <w:left w:val="nil"/>
                    <w:bottom w:val="nil"/>
                    <w:right w:val="nil"/>
                  </w:tcBorders>
                  <w:shd w:val="clear" w:color="auto" w:fill="auto"/>
                  <w:tcMar>
                    <w:top w:w="57" w:type="dxa"/>
                    <w:left w:w="57" w:type="dxa"/>
                    <w:bottom w:w="57" w:type="dxa"/>
                    <w:right w:w="57" w:type="dxa"/>
                  </w:tcMar>
                </w:tcPr>
                <w:p w14:paraId="4B4D7232" w14:textId="77777777" w:rsidR="00E371A0" w:rsidRDefault="00E371A0">
                  <w:pPr>
                    <w:widowControl w:val="0"/>
                    <w:numPr>
                      <w:ilvl w:val="0"/>
                      <w:numId w:val="58"/>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67E96AE7" w14:textId="77777777" w:rsidR="00E371A0" w:rsidRDefault="00F52140">
                  <w:pPr>
                    <w:widowControl w:val="0"/>
                    <w:spacing w:line="240" w:lineRule="auto"/>
                    <w:rPr>
                      <w:sz w:val="20"/>
                      <w:szCs w:val="20"/>
                    </w:rPr>
                  </w:pPr>
                  <w:r>
                    <w:rPr>
                      <w:sz w:val="20"/>
                      <w:szCs w:val="20"/>
                    </w:rPr>
                    <w:t xml:space="preserve">Sketching diagrams to make sense of problem situations. </w:t>
                  </w:r>
                </w:p>
              </w:tc>
            </w:tr>
            <w:tr w:rsidR="00E371A0" w14:paraId="234B6363" w14:textId="77777777" w:rsidTr="008C0A4D">
              <w:tc>
                <w:tcPr>
                  <w:tcW w:w="465" w:type="dxa"/>
                  <w:tcBorders>
                    <w:top w:val="nil"/>
                    <w:left w:val="nil"/>
                    <w:bottom w:val="nil"/>
                    <w:right w:val="nil"/>
                  </w:tcBorders>
                  <w:shd w:val="clear" w:color="auto" w:fill="auto"/>
                  <w:tcMar>
                    <w:top w:w="57" w:type="dxa"/>
                    <w:left w:w="57" w:type="dxa"/>
                    <w:bottom w:w="57" w:type="dxa"/>
                    <w:right w:w="57" w:type="dxa"/>
                  </w:tcMar>
                </w:tcPr>
                <w:p w14:paraId="2093CA67" w14:textId="77777777" w:rsidR="00E371A0" w:rsidRDefault="00E371A0">
                  <w:pPr>
                    <w:widowControl w:val="0"/>
                    <w:numPr>
                      <w:ilvl w:val="0"/>
                      <w:numId w:val="8"/>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20221B59" w14:textId="77777777" w:rsidR="00E371A0" w:rsidRDefault="00F52140">
                  <w:pPr>
                    <w:widowControl w:val="0"/>
                    <w:spacing w:line="240" w:lineRule="auto"/>
                    <w:rPr>
                      <w:sz w:val="20"/>
                      <w:szCs w:val="20"/>
                    </w:rPr>
                  </w:pPr>
                  <w:r>
                    <w:rPr>
                      <w:sz w:val="20"/>
                      <w:szCs w:val="20"/>
                    </w:rPr>
                    <w:t xml:space="preserve">Contextualizing mathematical ideas by connecting them to real-world situations.  </w:t>
                  </w:r>
                </w:p>
              </w:tc>
            </w:tr>
            <w:tr w:rsidR="00E371A0" w14:paraId="3EBAAAE5" w14:textId="77777777" w:rsidTr="008C0A4D">
              <w:tc>
                <w:tcPr>
                  <w:tcW w:w="465" w:type="dxa"/>
                  <w:tcBorders>
                    <w:top w:val="nil"/>
                    <w:left w:val="nil"/>
                    <w:bottom w:val="nil"/>
                    <w:right w:val="nil"/>
                  </w:tcBorders>
                  <w:shd w:val="clear" w:color="auto" w:fill="auto"/>
                  <w:tcMar>
                    <w:top w:w="57" w:type="dxa"/>
                    <w:left w:w="57" w:type="dxa"/>
                    <w:bottom w:w="57" w:type="dxa"/>
                    <w:right w:w="57" w:type="dxa"/>
                  </w:tcMar>
                </w:tcPr>
                <w:p w14:paraId="2503B197" w14:textId="77777777" w:rsidR="00E371A0" w:rsidRDefault="00E371A0">
                  <w:pPr>
                    <w:widowControl w:val="0"/>
                    <w:numPr>
                      <w:ilvl w:val="0"/>
                      <w:numId w:val="68"/>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1F159120" w14:textId="77777777" w:rsidR="00E371A0" w:rsidRDefault="00F52140">
                  <w:pPr>
                    <w:widowControl w:val="0"/>
                    <w:spacing w:line="240" w:lineRule="auto"/>
                    <w:rPr>
                      <w:sz w:val="20"/>
                      <w:szCs w:val="20"/>
                    </w:rPr>
                  </w:pPr>
                  <w:r>
                    <w:rPr>
                      <w:sz w:val="20"/>
                      <w:szCs w:val="20"/>
                    </w:rPr>
                    <w:t>Considering the advantages or suitability of using various representations when solving problems.</w:t>
                  </w:r>
                </w:p>
              </w:tc>
            </w:tr>
          </w:tbl>
          <w:p w14:paraId="38288749" w14:textId="77777777" w:rsidR="00E371A0" w:rsidRDefault="00E371A0">
            <w:pPr>
              <w:widowControl w:val="0"/>
              <w:spacing w:line="240" w:lineRule="auto"/>
              <w:rPr>
                <w:sz w:val="2"/>
                <w:szCs w:val="2"/>
              </w:rPr>
            </w:pPr>
          </w:p>
        </w:tc>
      </w:tr>
    </w:tbl>
    <w:p w14:paraId="20BD9A1A" w14:textId="77777777" w:rsidR="00E371A0" w:rsidRDefault="00E371A0">
      <w:pPr>
        <w:widowControl w:val="0"/>
        <w:shd w:val="clear" w:color="auto" w:fill="FFFFFF"/>
        <w:spacing w:before="240" w:line="240" w:lineRule="auto"/>
        <w:jc w:val="right"/>
        <w:rPr>
          <w:sz w:val="2"/>
          <w:szCs w:val="2"/>
        </w:rPr>
      </w:pPr>
    </w:p>
    <w:tbl>
      <w:tblPr>
        <w:tblStyle w:val="aff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11025D23" w14:textId="77777777" w:rsidTr="008C0A4D">
        <w:tc>
          <w:tcPr>
            <w:tcW w:w="14400" w:type="dxa"/>
            <w:shd w:val="clear" w:color="auto" w:fill="CFE2F3"/>
            <w:tcMar>
              <w:top w:w="72" w:type="dxa"/>
              <w:left w:w="72" w:type="dxa"/>
              <w:bottom w:w="72" w:type="dxa"/>
              <w:right w:w="72" w:type="dxa"/>
            </w:tcMar>
          </w:tcPr>
          <w:p w14:paraId="0EFD2F74" w14:textId="77777777" w:rsidR="00E371A0" w:rsidRDefault="00F52140">
            <w:pPr>
              <w:spacing w:line="240" w:lineRule="auto"/>
              <w:rPr>
                <w:i/>
                <w:sz w:val="20"/>
                <w:szCs w:val="20"/>
              </w:rPr>
            </w:pPr>
            <w:bookmarkStart w:id="20" w:name="l3kjr3gihsy0" w:colFirst="0" w:colLast="0"/>
            <w:bookmarkEnd w:id="20"/>
            <w:r>
              <w:rPr>
                <w:b/>
                <w:sz w:val="24"/>
                <w:szCs w:val="24"/>
              </w:rPr>
              <w:t xml:space="preserve">EMTP.4. Facilitate meaningful mathematical discourse. </w:t>
            </w:r>
            <w:r>
              <w:rPr>
                <w:i/>
                <w:sz w:val="20"/>
                <w:szCs w:val="20"/>
              </w:rPr>
              <w:t>Effective teaching of mathematics facilitates discourse among students to build shared understanding of mathematical ideas by analyzing and comparing student approaches and arguments.</w:t>
            </w:r>
          </w:p>
        </w:tc>
      </w:tr>
    </w:tbl>
    <w:p w14:paraId="0C136CF1" w14:textId="77777777" w:rsidR="00E371A0" w:rsidRDefault="00E371A0">
      <w:pPr>
        <w:widowControl w:val="0"/>
        <w:shd w:val="clear" w:color="auto" w:fill="FFFFFF"/>
        <w:spacing w:line="24" w:lineRule="auto"/>
        <w:rPr>
          <w:sz w:val="2"/>
          <w:szCs w:val="2"/>
        </w:rPr>
      </w:pPr>
    </w:p>
    <w:tbl>
      <w:tblPr>
        <w:tblStyle w:val="aff8"/>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E371A0" w14:paraId="68E0822A" w14:textId="77777777" w:rsidTr="008C0A4D">
        <w:tc>
          <w:tcPr>
            <w:tcW w:w="7200" w:type="dxa"/>
            <w:shd w:val="clear" w:color="auto" w:fill="EFEFEF"/>
            <w:tcMar>
              <w:top w:w="72" w:type="dxa"/>
              <w:left w:w="72" w:type="dxa"/>
              <w:bottom w:w="72" w:type="dxa"/>
              <w:right w:w="72" w:type="dxa"/>
            </w:tcMar>
          </w:tcPr>
          <w:p w14:paraId="3423D0E2" w14:textId="77777777" w:rsidR="00E371A0" w:rsidRDefault="00F52140">
            <w:pPr>
              <w:widowControl w:val="0"/>
              <w:spacing w:line="240" w:lineRule="auto"/>
              <w:jc w:val="center"/>
              <w:rPr>
                <w:b/>
                <w:sz w:val="20"/>
                <w:szCs w:val="20"/>
              </w:rPr>
            </w:pPr>
            <w:r>
              <w:rPr>
                <w:b/>
                <w:sz w:val="20"/>
                <w:szCs w:val="20"/>
              </w:rPr>
              <w:t>What are teachers doing?</w:t>
            </w:r>
          </w:p>
        </w:tc>
        <w:tc>
          <w:tcPr>
            <w:tcW w:w="7200" w:type="dxa"/>
            <w:shd w:val="clear" w:color="auto" w:fill="EFEFEF"/>
            <w:tcMar>
              <w:top w:w="72" w:type="dxa"/>
              <w:left w:w="72" w:type="dxa"/>
              <w:bottom w:w="72" w:type="dxa"/>
              <w:right w:w="72" w:type="dxa"/>
            </w:tcMar>
          </w:tcPr>
          <w:p w14:paraId="3C2DA9AE" w14:textId="77777777" w:rsidR="00E371A0" w:rsidRDefault="00F52140">
            <w:pPr>
              <w:widowControl w:val="0"/>
              <w:spacing w:line="240" w:lineRule="auto"/>
              <w:jc w:val="center"/>
              <w:rPr>
                <w:b/>
                <w:sz w:val="20"/>
                <w:szCs w:val="20"/>
              </w:rPr>
            </w:pPr>
            <w:r>
              <w:rPr>
                <w:b/>
                <w:sz w:val="20"/>
                <w:szCs w:val="20"/>
              </w:rPr>
              <w:t>What are students doing?</w:t>
            </w:r>
          </w:p>
        </w:tc>
      </w:tr>
      <w:tr w:rsidR="00E371A0" w14:paraId="17E06ABF" w14:textId="77777777" w:rsidTr="008C0A4D">
        <w:trPr>
          <w:trHeight w:val="3088"/>
        </w:trPr>
        <w:tc>
          <w:tcPr>
            <w:tcW w:w="7200" w:type="dxa"/>
            <w:shd w:val="clear" w:color="auto" w:fill="auto"/>
            <w:tcMar>
              <w:top w:w="57" w:type="dxa"/>
              <w:left w:w="57" w:type="dxa"/>
              <w:bottom w:w="57" w:type="dxa"/>
              <w:right w:w="57" w:type="dxa"/>
            </w:tcMar>
          </w:tcPr>
          <w:p w14:paraId="0A392C6A" w14:textId="77777777" w:rsidR="00E371A0" w:rsidRDefault="00E371A0">
            <w:pPr>
              <w:widowControl w:val="0"/>
              <w:spacing w:line="240" w:lineRule="auto"/>
              <w:rPr>
                <w:sz w:val="2"/>
                <w:szCs w:val="2"/>
              </w:rPr>
            </w:pPr>
          </w:p>
          <w:tbl>
            <w:tblPr>
              <w:tblStyle w:val="aff9"/>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5"/>
              <w:gridCol w:w="6555"/>
            </w:tblGrid>
            <w:tr w:rsidR="00E371A0" w14:paraId="3AF60D80" w14:textId="77777777" w:rsidTr="008C0A4D">
              <w:tc>
                <w:tcPr>
                  <w:tcW w:w="495" w:type="dxa"/>
                  <w:tcBorders>
                    <w:top w:val="nil"/>
                    <w:left w:val="nil"/>
                    <w:bottom w:val="nil"/>
                    <w:right w:val="nil"/>
                  </w:tcBorders>
                  <w:shd w:val="clear" w:color="auto" w:fill="auto"/>
                  <w:tcMar>
                    <w:top w:w="57" w:type="dxa"/>
                    <w:left w:w="57" w:type="dxa"/>
                    <w:bottom w:w="57" w:type="dxa"/>
                    <w:right w:w="57" w:type="dxa"/>
                  </w:tcMar>
                </w:tcPr>
                <w:p w14:paraId="290583F9" w14:textId="77777777" w:rsidR="00E371A0" w:rsidRDefault="00E371A0">
                  <w:pPr>
                    <w:widowControl w:val="0"/>
                    <w:numPr>
                      <w:ilvl w:val="0"/>
                      <w:numId w:val="13"/>
                    </w:numPr>
                    <w:pBdr>
                      <w:top w:val="nil"/>
                      <w:left w:val="nil"/>
                      <w:bottom w:val="nil"/>
                      <w:right w:val="nil"/>
                      <w:between w:val="nil"/>
                    </w:pBdr>
                    <w:spacing w:line="240" w:lineRule="auto"/>
                    <w:ind w:left="36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035863F9" w14:textId="77777777" w:rsidR="00E371A0" w:rsidRDefault="00F52140">
                  <w:pPr>
                    <w:widowControl w:val="0"/>
                    <w:spacing w:line="240" w:lineRule="auto"/>
                    <w:rPr>
                      <w:sz w:val="20"/>
                      <w:szCs w:val="20"/>
                    </w:rPr>
                  </w:pPr>
                  <w:r>
                    <w:rPr>
                      <w:sz w:val="20"/>
                      <w:szCs w:val="20"/>
                    </w:rPr>
                    <w:t>Engaging students in purposeful sharing of mathematical ideas, reasoning, and approaches, using varied representations.</w:t>
                  </w:r>
                </w:p>
              </w:tc>
            </w:tr>
            <w:tr w:rsidR="00E371A0" w14:paraId="689951D3" w14:textId="77777777" w:rsidTr="008C0A4D">
              <w:tc>
                <w:tcPr>
                  <w:tcW w:w="495" w:type="dxa"/>
                  <w:tcBorders>
                    <w:top w:val="nil"/>
                    <w:left w:val="nil"/>
                    <w:bottom w:val="nil"/>
                    <w:right w:val="nil"/>
                  </w:tcBorders>
                  <w:shd w:val="clear" w:color="auto" w:fill="auto"/>
                  <w:tcMar>
                    <w:top w:w="57" w:type="dxa"/>
                    <w:left w:w="57" w:type="dxa"/>
                    <w:bottom w:w="57" w:type="dxa"/>
                    <w:right w:w="57" w:type="dxa"/>
                  </w:tcMar>
                </w:tcPr>
                <w:p w14:paraId="68F21D90" w14:textId="77777777" w:rsidR="00E371A0" w:rsidRDefault="00E371A0">
                  <w:pPr>
                    <w:widowControl w:val="0"/>
                    <w:numPr>
                      <w:ilvl w:val="0"/>
                      <w:numId w:val="70"/>
                    </w:numPr>
                    <w:pBdr>
                      <w:top w:val="nil"/>
                      <w:left w:val="nil"/>
                      <w:bottom w:val="nil"/>
                      <w:right w:val="nil"/>
                      <w:between w:val="nil"/>
                    </w:pBdr>
                    <w:spacing w:line="240" w:lineRule="auto"/>
                    <w:ind w:left="36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6AD43B27" w14:textId="77777777" w:rsidR="00E371A0" w:rsidRDefault="00F52140">
                  <w:pPr>
                    <w:widowControl w:val="0"/>
                    <w:spacing w:line="240" w:lineRule="auto"/>
                    <w:rPr>
                      <w:sz w:val="20"/>
                      <w:szCs w:val="20"/>
                    </w:rPr>
                  </w:pPr>
                  <w:r>
                    <w:rPr>
                      <w:sz w:val="20"/>
                      <w:szCs w:val="20"/>
                    </w:rPr>
                    <w:t>Selecting and sequencing student approaches and solution strategies for whole-class analysis and discussion.</w:t>
                  </w:r>
                </w:p>
              </w:tc>
            </w:tr>
            <w:tr w:rsidR="00E371A0" w14:paraId="3DD94C8B" w14:textId="77777777" w:rsidTr="008C0A4D">
              <w:tc>
                <w:tcPr>
                  <w:tcW w:w="495" w:type="dxa"/>
                  <w:tcBorders>
                    <w:top w:val="nil"/>
                    <w:left w:val="nil"/>
                    <w:bottom w:val="nil"/>
                    <w:right w:val="nil"/>
                  </w:tcBorders>
                  <w:shd w:val="clear" w:color="auto" w:fill="auto"/>
                  <w:tcMar>
                    <w:top w:w="57" w:type="dxa"/>
                    <w:left w:w="57" w:type="dxa"/>
                    <w:bottom w:w="57" w:type="dxa"/>
                    <w:right w:w="57" w:type="dxa"/>
                  </w:tcMar>
                </w:tcPr>
                <w:p w14:paraId="13C326F3" w14:textId="77777777" w:rsidR="00E371A0" w:rsidRDefault="00E371A0">
                  <w:pPr>
                    <w:widowControl w:val="0"/>
                    <w:numPr>
                      <w:ilvl w:val="0"/>
                      <w:numId w:val="23"/>
                    </w:numPr>
                    <w:pBdr>
                      <w:top w:val="nil"/>
                      <w:left w:val="nil"/>
                      <w:bottom w:val="nil"/>
                      <w:right w:val="nil"/>
                      <w:between w:val="nil"/>
                    </w:pBdr>
                    <w:spacing w:line="240" w:lineRule="auto"/>
                    <w:ind w:left="36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5B111702" w14:textId="77777777" w:rsidR="00E371A0" w:rsidRDefault="00F52140">
                  <w:pPr>
                    <w:widowControl w:val="0"/>
                    <w:spacing w:line="240" w:lineRule="auto"/>
                    <w:rPr>
                      <w:sz w:val="20"/>
                      <w:szCs w:val="20"/>
                    </w:rPr>
                  </w:pPr>
                  <w:r>
                    <w:rPr>
                      <w:sz w:val="20"/>
                      <w:szCs w:val="20"/>
                    </w:rPr>
                    <w:t>Facilitating discourse among students by positioning them as authors of ideas, who explain and defend their approaches.</w:t>
                  </w:r>
                </w:p>
              </w:tc>
            </w:tr>
            <w:tr w:rsidR="00E371A0" w14:paraId="50D55270" w14:textId="77777777" w:rsidTr="008C0A4D">
              <w:tc>
                <w:tcPr>
                  <w:tcW w:w="495" w:type="dxa"/>
                  <w:tcBorders>
                    <w:top w:val="nil"/>
                    <w:left w:val="nil"/>
                    <w:bottom w:val="nil"/>
                    <w:right w:val="nil"/>
                  </w:tcBorders>
                  <w:shd w:val="clear" w:color="auto" w:fill="auto"/>
                  <w:tcMar>
                    <w:top w:w="57" w:type="dxa"/>
                    <w:left w:w="57" w:type="dxa"/>
                    <w:bottom w:w="57" w:type="dxa"/>
                    <w:right w:w="57" w:type="dxa"/>
                  </w:tcMar>
                </w:tcPr>
                <w:p w14:paraId="4853B841" w14:textId="77777777" w:rsidR="00E371A0" w:rsidRDefault="00E371A0">
                  <w:pPr>
                    <w:widowControl w:val="0"/>
                    <w:numPr>
                      <w:ilvl w:val="0"/>
                      <w:numId w:val="2"/>
                    </w:numPr>
                    <w:pBdr>
                      <w:top w:val="nil"/>
                      <w:left w:val="nil"/>
                      <w:bottom w:val="nil"/>
                      <w:right w:val="nil"/>
                      <w:between w:val="nil"/>
                    </w:pBdr>
                    <w:spacing w:line="240" w:lineRule="auto"/>
                    <w:ind w:hanging="72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456530D6" w14:textId="77777777" w:rsidR="00E371A0" w:rsidRDefault="00F52140">
                  <w:pPr>
                    <w:widowControl w:val="0"/>
                    <w:spacing w:line="240" w:lineRule="auto"/>
                    <w:rPr>
                      <w:sz w:val="20"/>
                      <w:szCs w:val="20"/>
                    </w:rPr>
                  </w:pPr>
                  <w:r>
                    <w:rPr>
                      <w:sz w:val="20"/>
                      <w:szCs w:val="20"/>
                    </w:rPr>
                    <w:t>Ensuring progress toward mathematical goals by making explicit connections among student approaches and reasoning.</w:t>
                  </w:r>
                </w:p>
              </w:tc>
            </w:tr>
          </w:tbl>
          <w:p w14:paraId="50125231" w14:textId="77777777" w:rsidR="00E371A0" w:rsidRDefault="00E371A0">
            <w:pPr>
              <w:widowControl w:val="0"/>
              <w:spacing w:line="240" w:lineRule="auto"/>
              <w:rPr>
                <w:sz w:val="2"/>
                <w:szCs w:val="2"/>
              </w:rPr>
            </w:pPr>
          </w:p>
        </w:tc>
        <w:tc>
          <w:tcPr>
            <w:tcW w:w="7200" w:type="dxa"/>
            <w:shd w:val="clear" w:color="auto" w:fill="auto"/>
            <w:tcMar>
              <w:top w:w="57" w:type="dxa"/>
              <w:left w:w="57" w:type="dxa"/>
              <w:bottom w:w="57" w:type="dxa"/>
              <w:right w:w="57" w:type="dxa"/>
            </w:tcMar>
          </w:tcPr>
          <w:p w14:paraId="5A25747A" w14:textId="77777777" w:rsidR="00E371A0" w:rsidRDefault="00E371A0">
            <w:pPr>
              <w:widowControl w:val="0"/>
              <w:spacing w:line="240" w:lineRule="auto"/>
              <w:rPr>
                <w:sz w:val="2"/>
                <w:szCs w:val="2"/>
              </w:rPr>
            </w:pPr>
          </w:p>
          <w:tbl>
            <w:tblPr>
              <w:tblStyle w:val="affa"/>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80"/>
              <w:gridCol w:w="6570"/>
            </w:tblGrid>
            <w:tr w:rsidR="00E371A0" w14:paraId="36F1CD90" w14:textId="77777777" w:rsidTr="008C0A4D">
              <w:tc>
                <w:tcPr>
                  <w:tcW w:w="480" w:type="dxa"/>
                  <w:tcBorders>
                    <w:top w:val="nil"/>
                    <w:left w:val="nil"/>
                    <w:bottom w:val="nil"/>
                    <w:right w:val="nil"/>
                  </w:tcBorders>
                  <w:shd w:val="clear" w:color="auto" w:fill="auto"/>
                  <w:tcMar>
                    <w:top w:w="57" w:type="dxa"/>
                    <w:left w:w="57" w:type="dxa"/>
                    <w:bottom w:w="57" w:type="dxa"/>
                    <w:right w:w="57" w:type="dxa"/>
                  </w:tcMar>
                </w:tcPr>
                <w:p w14:paraId="09B8D95D" w14:textId="77777777" w:rsidR="00E371A0" w:rsidRDefault="00E371A0">
                  <w:pPr>
                    <w:widowControl w:val="0"/>
                    <w:numPr>
                      <w:ilvl w:val="0"/>
                      <w:numId w:val="6"/>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6931332D" w14:textId="77777777" w:rsidR="00E371A0" w:rsidRDefault="00F52140">
                  <w:pPr>
                    <w:widowControl w:val="0"/>
                    <w:spacing w:line="240" w:lineRule="auto"/>
                    <w:rPr>
                      <w:sz w:val="20"/>
                      <w:szCs w:val="20"/>
                    </w:rPr>
                  </w:pPr>
                  <w:r>
                    <w:rPr>
                      <w:sz w:val="20"/>
                      <w:szCs w:val="20"/>
                    </w:rPr>
                    <w:t xml:space="preserve">Presenting and explaining ideas, reasoning, and representations to one another in </w:t>
                  </w:r>
                  <w:proofErr w:type="gramStart"/>
                  <w:r>
                    <w:rPr>
                      <w:sz w:val="20"/>
                      <w:szCs w:val="20"/>
                    </w:rPr>
                    <w:t>pair</w:t>
                  </w:r>
                  <w:proofErr w:type="gramEnd"/>
                  <w:r>
                    <w:rPr>
                      <w:sz w:val="20"/>
                      <w:szCs w:val="20"/>
                    </w:rPr>
                    <w:t xml:space="preserve">, small-group, and whole-class discourse. </w:t>
                  </w:r>
                </w:p>
              </w:tc>
            </w:tr>
            <w:tr w:rsidR="00E371A0" w14:paraId="350191BF" w14:textId="77777777" w:rsidTr="008C0A4D">
              <w:tc>
                <w:tcPr>
                  <w:tcW w:w="480" w:type="dxa"/>
                  <w:tcBorders>
                    <w:top w:val="nil"/>
                    <w:left w:val="nil"/>
                    <w:bottom w:val="nil"/>
                    <w:right w:val="nil"/>
                  </w:tcBorders>
                  <w:shd w:val="clear" w:color="auto" w:fill="auto"/>
                  <w:tcMar>
                    <w:top w:w="57" w:type="dxa"/>
                    <w:left w:w="57" w:type="dxa"/>
                    <w:bottom w:w="57" w:type="dxa"/>
                    <w:right w:w="57" w:type="dxa"/>
                  </w:tcMar>
                </w:tcPr>
                <w:p w14:paraId="78BEFD2A" w14:textId="77777777" w:rsidR="00E371A0" w:rsidRDefault="00E371A0">
                  <w:pPr>
                    <w:widowControl w:val="0"/>
                    <w:numPr>
                      <w:ilvl w:val="0"/>
                      <w:numId w:val="86"/>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712978DF" w14:textId="77777777" w:rsidR="00E371A0" w:rsidRDefault="00F52140">
                  <w:pPr>
                    <w:widowControl w:val="0"/>
                    <w:spacing w:line="240" w:lineRule="auto"/>
                    <w:rPr>
                      <w:sz w:val="20"/>
                      <w:szCs w:val="20"/>
                    </w:rPr>
                  </w:pPr>
                  <w:r>
                    <w:rPr>
                      <w:sz w:val="20"/>
                      <w:szCs w:val="20"/>
                    </w:rPr>
                    <w:t xml:space="preserve">Listening carefully to and critiquing the reasoning of peers, using examples to support or counterexamples to refute arguments. </w:t>
                  </w:r>
                </w:p>
              </w:tc>
            </w:tr>
            <w:tr w:rsidR="00E371A0" w14:paraId="669229FC" w14:textId="77777777" w:rsidTr="008C0A4D">
              <w:tc>
                <w:tcPr>
                  <w:tcW w:w="480" w:type="dxa"/>
                  <w:tcBorders>
                    <w:top w:val="nil"/>
                    <w:left w:val="nil"/>
                    <w:bottom w:val="nil"/>
                    <w:right w:val="nil"/>
                  </w:tcBorders>
                  <w:shd w:val="clear" w:color="auto" w:fill="auto"/>
                  <w:tcMar>
                    <w:top w:w="57" w:type="dxa"/>
                    <w:left w:w="57" w:type="dxa"/>
                    <w:bottom w:w="57" w:type="dxa"/>
                    <w:right w:w="57" w:type="dxa"/>
                  </w:tcMar>
                </w:tcPr>
                <w:p w14:paraId="27A76422" w14:textId="77777777" w:rsidR="00E371A0" w:rsidRDefault="00E371A0">
                  <w:pPr>
                    <w:widowControl w:val="0"/>
                    <w:numPr>
                      <w:ilvl w:val="0"/>
                      <w:numId w:val="74"/>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676510A7" w14:textId="77777777" w:rsidR="00E371A0" w:rsidRDefault="00F52140">
                  <w:pPr>
                    <w:widowControl w:val="0"/>
                    <w:spacing w:line="240" w:lineRule="auto"/>
                    <w:rPr>
                      <w:sz w:val="20"/>
                      <w:szCs w:val="20"/>
                    </w:rPr>
                  </w:pPr>
                  <w:r>
                    <w:rPr>
                      <w:sz w:val="20"/>
                      <w:szCs w:val="20"/>
                    </w:rPr>
                    <w:t>Seeking to understand the approaches used by peers by asking clarifying questions, trying out others’ strategies, and describing the approaches used by others.</w:t>
                  </w:r>
                </w:p>
              </w:tc>
            </w:tr>
            <w:tr w:rsidR="00E371A0" w14:paraId="5ADA00D5" w14:textId="77777777" w:rsidTr="008C0A4D">
              <w:tc>
                <w:tcPr>
                  <w:tcW w:w="480" w:type="dxa"/>
                  <w:tcBorders>
                    <w:top w:val="nil"/>
                    <w:left w:val="nil"/>
                    <w:bottom w:val="nil"/>
                    <w:right w:val="nil"/>
                  </w:tcBorders>
                  <w:shd w:val="clear" w:color="auto" w:fill="auto"/>
                  <w:tcMar>
                    <w:top w:w="57" w:type="dxa"/>
                    <w:left w:w="57" w:type="dxa"/>
                    <w:bottom w:w="57" w:type="dxa"/>
                    <w:right w:w="57" w:type="dxa"/>
                  </w:tcMar>
                </w:tcPr>
                <w:p w14:paraId="49206A88" w14:textId="77777777" w:rsidR="00E371A0" w:rsidRDefault="00E371A0">
                  <w:pPr>
                    <w:widowControl w:val="0"/>
                    <w:numPr>
                      <w:ilvl w:val="0"/>
                      <w:numId w:val="11"/>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5278C5E9" w14:textId="77777777" w:rsidR="00E371A0" w:rsidRDefault="00F52140">
                  <w:pPr>
                    <w:widowControl w:val="0"/>
                    <w:spacing w:line="240" w:lineRule="auto"/>
                    <w:rPr>
                      <w:sz w:val="20"/>
                      <w:szCs w:val="20"/>
                    </w:rPr>
                  </w:pPr>
                  <w:r>
                    <w:rPr>
                      <w:sz w:val="20"/>
                      <w:szCs w:val="20"/>
                    </w:rPr>
                    <w:t>Identifying how different approaches to solving a task are the same and how they are different.</w:t>
                  </w:r>
                </w:p>
              </w:tc>
            </w:tr>
          </w:tbl>
          <w:p w14:paraId="67B7A70C" w14:textId="77777777" w:rsidR="00E371A0" w:rsidRDefault="00E371A0">
            <w:pPr>
              <w:widowControl w:val="0"/>
              <w:spacing w:line="240" w:lineRule="auto"/>
              <w:rPr>
                <w:sz w:val="2"/>
                <w:szCs w:val="2"/>
              </w:rPr>
            </w:pPr>
          </w:p>
        </w:tc>
      </w:tr>
    </w:tbl>
    <w:p w14:paraId="71887C79" w14:textId="77777777" w:rsidR="00E371A0" w:rsidRDefault="00E371A0">
      <w:pPr>
        <w:widowControl w:val="0"/>
        <w:shd w:val="clear" w:color="auto" w:fill="FFFFFF"/>
        <w:spacing w:line="240" w:lineRule="auto"/>
        <w:rPr>
          <w:sz w:val="2"/>
          <w:szCs w:val="2"/>
        </w:rPr>
      </w:pPr>
    </w:p>
    <w:p w14:paraId="3B7FD67C" w14:textId="77777777" w:rsidR="00E371A0" w:rsidRDefault="00E371A0">
      <w:pPr>
        <w:widowControl w:val="0"/>
        <w:shd w:val="clear" w:color="auto" w:fill="FFFFFF"/>
        <w:spacing w:before="240" w:line="240" w:lineRule="auto"/>
        <w:jc w:val="right"/>
        <w:rPr>
          <w:sz w:val="2"/>
          <w:szCs w:val="2"/>
        </w:rPr>
      </w:pPr>
    </w:p>
    <w:p w14:paraId="38D6B9B6" w14:textId="77777777" w:rsidR="00E371A0" w:rsidRDefault="00E371A0">
      <w:pPr>
        <w:widowControl w:val="0"/>
        <w:shd w:val="clear" w:color="auto" w:fill="FFFFFF"/>
        <w:spacing w:before="240" w:line="240" w:lineRule="auto"/>
        <w:jc w:val="right"/>
        <w:rPr>
          <w:sz w:val="2"/>
          <w:szCs w:val="2"/>
        </w:rPr>
      </w:pPr>
    </w:p>
    <w:p w14:paraId="10FFC606" w14:textId="73186436" w:rsidR="00E371A0" w:rsidRDefault="00B35BE8">
      <w:pPr>
        <w:widowControl w:val="0"/>
        <w:shd w:val="clear" w:color="auto" w:fill="FFFFFF"/>
        <w:spacing w:before="240" w:line="240" w:lineRule="auto"/>
        <w:jc w:val="right"/>
        <w:rPr>
          <w:sz w:val="2"/>
          <w:szCs w:val="2"/>
        </w:rPr>
      </w:pPr>
      <w:hyperlink w:anchor="2fswzle5rkxa">
        <w:r w:rsidR="00F52140">
          <w:rPr>
            <w:b/>
            <w:color w:val="1155CC"/>
            <w:sz w:val="26"/>
            <w:szCs w:val="26"/>
            <w:u w:val="single"/>
          </w:rPr>
          <w:t>Back to Top</w:t>
        </w:r>
      </w:hyperlink>
    </w:p>
    <w:p w14:paraId="22F860BB" w14:textId="77777777" w:rsidR="00E371A0" w:rsidRDefault="00E371A0">
      <w:pPr>
        <w:widowControl w:val="0"/>
        <w:shd w:val="clear" w:color="auto" w:fill="FFFFFF"/>
        <w:spacing w:before="240" w:line="240" w:lineRule="auto"/>
        <w:jc w:val="right"/>
        <w:rPr>
          <w:sz w:val="2"/>
          <w:szCs w:val="2"/>
        </w:rPr>
      </w:pPr>
    </w:p>
    <w:tbl>
      <w:tblPr>
        <w:tblStyle w:val="affb"/>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00F6A8A8" w14:textId="77777777" w:rsidTr="008C0A4D">
        <w:tc>
          <w:tcPr>
            <w:tcW w:w="14400" w:type="dxa"/>
            <w:shd w:val="clear" w:color="auto" w:fill="CFE2F3"/>
            <w:tcMar>
              <w:top w:w="72" w:type="dxa"/>
              <w:left w:w="72" w:type="dxa"/>
              <w:bottom w:w="72" w:type="dxa"/>
              <w:right w:w="72" w:type="dxa"/>
            </w:tcMar>
          </w:tcPr>
          <w:p w14:paraId="79DB7BEF" w14:textId="77777777" w:rsidR="00E371A0" w:rsidRDefault="00F52140">
            <w:pPr>
              <w:spacing w:line="240" w:lineRule="auto"/>
              <w:rPr>
                <w:i/>
                <w:sz w:val="20"/>
                <w:szCs w:val="20"/>
              </w:rPr>
            </w:pPr>
            <w:bookmarkStart w:id="21" w:name="ldsdxa93iqua" w:colFirst="0" w:colLast="0"/>
            <w:bookmarkEnd w:id="21"/>
            <w:r>
              <w:rPr>
                <w:b/>
                <w:sz w:val="24"/>
                <w:szCs w:val="24"/>
              </w:rPr>
              <w:t xml:space="preserve">EMTP.5. Pose purposeful questions. </w:t>
            </w:r>
            <w:r>
              <w:rPr>
                <w:i/>
                <w:sz w:val="20"/>
                <w:szCs w:val="20"/>
              </w:rPr>
              <w:t>Effective teaching of mathematics uses purposeful questions to assess and advance students’ reasoning and sense making about important mathematical ideas and relationships.</w:t>
            </w:r>
          </w:p>
        </w:tc>
      </w:tr>
    </w:tbl>
    <w:p w14:paraId="698536F5" w14:textId="77777777" w:rsidR="00E371A0" w:rsidRDefault="00E371A0">
      <w:pPr>
        <w:widowControl w:val="0"/>
        <w:shd w:val="clear" w:color="auto" w:fill="FFFFFF"/>
        <w:spacing w:line="24" w:lineRule="auto"/>
        <w:rPr>
          <w:sz w:val="2"/>
          <w:szCs w:val="2"/>
        </w:rPr>
      </w:pPr>
    </w:p>
    <w:tbl>
      <w:tblPr>
        <w:tblStyle w:val="affc"/>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E371A0" w14:paraId="7E889E7B" w14:textId="77777777" w:rsidTr="008C0A4D">
        <w:tc>
          <w:tcPr>
            <w:tcW w:w="7200" w:type="dxa"/>
            <w:shd w:val="clear" w:color="auto" w:fill="EFEFEF"/>
            <w:tcMar>
              <w:top w:w="72" w:type="dxa"/>
              <w:left w:w="72" w:type="dxa"/>
              <w:bottom w:w="72" w:type="dxa"/>
              <w:right w:w="72" w:type="dxa"/>
            </w:tcMar>
          </w:tcPr>
          <w:p w14:paraId="04129DAC" w14:textId="77777777" w:rsidR="00E371A0" w:rsidRDefault="00F52140">
            <w:pPr>
              <w:widowControl w:val="0"/>
              <w:spacing w:line="240" w:lineRule="auto"/>
              <w:jc w:val="center"/>
              <w:rPr>
                <w:b/>
                <w:sz w:val="20"/>
                <w:szCs w:val="20"/>
              </w:rPr>
            </w:pPr>
            <w:r>
              <w:rPr>
                <w:b/>
                <w:sz w:val="20"/>
                <w:szCs w:val="20"/>
              </w:rPr>
              <w:t>What are teachers doing?</w:t>
            </w:r>
          </w:p>
        </w:tc>
        <w:tc>
          <w:tcPr>
            <w:tcW w:w="7200" w:type="dxa"/>
            <w:shd w:val="clear" w:color="auto" w:fill="EFEFEF"/>
            <w:tcMar>
              <w:top w:w="72" w:type="dxa"/>
              <w:left w:w="72" w:type="dxa"/>
              <w:bottom w:w="72" w:type="dxa"/>
              <w:right w:w="72" w:type="dxa"/>
            </w:tcMar>
          </w:tcPr>
          <w:p w14:paraId="1FC82048" w14:textId="77777777" w:rsidR="00E371A0" w:rsidRDefault="00F52140">
            <w:pPr>
              <w:widowControl w:val="0"/>
              <w:spacing w:line="240" w:lineRule="auto"/>
              <w:jc w:val="center"/>
              <w:rPr>
                <w:b/>
                <w:sz w:val="20"/>
                <w:szCs w:val="20"/>
              </w:rPr>
            </w:pPr>
            <w:r>
              <w:rPr>
                <w:b/>
                <w:sz w:val="20"/>
                <w:szCs w:val="20"/>
              </w:rPr>
              <w:t>What are students doing?</w:t>
            </w:r>
          </w:p>
        </w:tc>
      </w:tr>
      <w:tr w:rsidR="00E371A0" w14:paraId="2AC08F8A" w14:textId="77777777" w:rsidTr="008C0A4D">
        <w:tc>
          <w:tcPr>
            <w:tcW w:w="7200" w:type="dxa"/>
            <w:shd w:val="clear" w:color="auto" w:fill="auto"/>
            <w:tcMar>
              <w:top w:w="57" w:type="dxa"/>
              <w:left w:w="57" w:type="dxa"/>
              <w:bottom w:w="57" w:type="dxa"/>
              <w:right w:w="57" w:type="dxa"/>
            </w:tcMar>
          </w:tcPr>
          <w:p w14:paraId="7BC1BAF2" w14:textId="77777777" w:rsidR="00E371A0" w:rsidRDefault="00E371A0">
            <w:pPr>
              <w:widowControl w:val="0"/>
              <w:spacing w:line="240" w:lineRule="auto"/>
              <w:rPr>
                <w:sz w:val="2"/>
                <w:szCs w:val="2"/>
              </w:rPr>
            </w:pPr>
          </w:p>
          <w:tbl>
            <w:tblPr>
              <w:tblStyle w:val="affd"/>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5"/>
              <w:gridCol w:w="6585"/>
            </w:tblGrid>
            <w:tr w:rsidR="00E371A0" w14:paraId="1326C718" w14:textId="77777777" w:rsidTr="008C0A4D">
              <w:tc>
                <w:tcPr>
                  <w:tcW w:w="465" w:type="dxa"/>
                  <w:tcBorders>
                    <w:top w:val="nil"/>
                    <w:left w:val="nil"/>
                    <w:bottom w:val="nil"/>
                    <w:right w:val="nil"/>
                  </w:tcBorders>
                  <w:shd w:val="clear" w:color="auto" w:fill="auto"/>
                  <w:tcMar>
                    <w:top w:w="57" w:type="dxa"/>
                    <w:left w:w="57" w:type="dxa"/>
                    <w:bottom w:w="57" w:type="dxa"/>
                    <w:right w:w="57" w:type="dxa"/>
                  </w:tcMar>
                </w:tcPr>
                <w:p w14:paraId="61C988F9" w14:textId="77777777" w:rsidR="00E371A0" w:rsidRDefault="00E371A0">
                  <w:pPr>
                    <w:widowControl w:val="0"/>
                    <w:numPr>
                      <w:ilvl w:val="0"/>
                      <w:numId w:val="77"/>
                    </w:numPr>
                    <w:spacing w:line="240" w:lineRule="auto"/>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488D138D" w14:textId="77777777" w:rsidR="00E371A0" w:rsidRDefault="00F52140">
                  <w:pPr>
                    <w:widowControl w:val="0"/>
                    <w:spacing w:line="240" w:lineRule="auto"/>
                    <w:rPr>
                      <w:sz w:val="20"/>
                      <w:szCs w:val="20"/>
                    </w:rPr>
                  </w:pPr>
                  <w:r>
                    <w:rPr>
                      <w:sz w:val="20"/>
                      <w:szCs w:val="20"/>
                    </w:rPr>
                    <w:t>Advancing student understanding by asking questions that build on, but do not take over or funnel, student thinking.</w:t>
                  </w:r>
                </w:p>
              </w:tc>
            </w:tr>
            <w:tr w:rsidR="00E371A0" w14:paraId="6F8D4C83" w14:textId="77777777" w:rsidTr="008C0A4D">
              <w:tc>
                <w:tcPr>
                  <w:tcW w:w="465" w:type="dxa"/>
                  <w:tcBorders>
                    <w:top w:val="nil"/>
                    <w:left w:val="nil"/>
                    <w:bottom w:val="nil"/>
                    <w:right w:val="nil"/>
                  </w:tcBorders>
                  <w:shd w:val="clear" w:color="auto" w:fill="auto"/>
                  <w:tcMar>
                    <w:top w:w="57" w:type="dxa"/>
                    <w:left w:w="57" w:type="dxa"/>
                    <w:bottom w:w="57" w:type="dxa"/>
                    <w:right w:w="57" w:type="dxa"/>
                  </w:tcMar>
                </w:tcPr>
                <w:p w14:paraId="3B22BB7D" w14:textId="77777777" w:rsidR="00E371A0" w:rsidRDefault="00E371A0">
                  <w:pPr>
                    <w:widowControl w:val="0"/>
                    <w:numPr>
                      <w:ilvl w:val="0"/>
                      <w:numId w:val="59"/>
                    </w:numPr>
                    <w:spacing w:line="240" w:lineRule="auto"/>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3077FFF7" w14:textId="77777777" w:rsidR="00E371A0" w:rsidRDefault="00F52140">
                  <w:pPr>
                    <w:widowControl w:val="0"/>
                    <w:spacing w:line="240" w:lineRule="auto"/>
                    <w:rPr>
                      <w:sz w:val="20"/>
                      <w:szCs w:val="20"/>
                    </w:rPr>
                  </w:pPr>
                  <w:r>
                    <w:rPr>
                      <w:sz w:val="20"/>
                      <w:szCs w:val="20"/>
                    </w:rPr>
                    <w:t>Making certain to ask questions that go beyond gathering information to probing thinking and require explanation and justification.</w:t>
                  </w:r>
                </w:p>
              </w:tc>
            </w:tr>
            <w:tr w:rsidR="00E371A0" w14:paraId="15A84578" w14:textId="77777777" w:rsidTr="008C0A4D">
              <w:tc>
                <w:tcPr>
                  <w:tcW w:w="465" w:type="dxa"/>
                  <w:tcBorders>
                    <w:top w:val="nil"/>
                    <w:left w:val="nil"/>
                    <w:bottom w:val="nil"/>
                    <w:right w:val="nil"/>
                  </w:tcBorders>
                  <w:shd w:val="clear" w:color="auto" w:fill="auto"/>
                  <w:tcMar>
                    <w:top w:w="57" w:type="dxa"/>
                    <w:left w:w="57" w:type="dxa"/>
                    <w:bottom w:w="57" w:type="dxa"/>
                    <w:right w:w="57" w:type="dxa"/>
                  </w:tcMar>
                </w:tcPr>
                <w:p w14:paraId="17B246DD" w14:textId="77777777" w:rsidR="00E371A0" w:rsidRDefault="00E371A0">
                  <w:pPr>
                    <w:widowControl w:val="0"/>
                    <w:numPr>
                      <w:ilvl w:val="0"/>
                      <w:numId w:val="12"/>
                    </w:numPr>
                    <w:pBdr>
                      <w:top w:val="nil"/>
                      <w:left w:val="nil"/>
                      <w:bottom w:val="nil"/>
                      <w:right w:val="nil"/>
                      <w:between w:val="nil"/>
                    </w:pBdr>
                    <w:spacing w:line="240" w:lineRule="auto"/>
                    <w:ind w:left="36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297D4755" w14:textId="77777777" w:rsidR="00E371A0" w:rsidRDefault="00F52140">
                  <w:pPr>
                    <w:widowControl w:val="0"/>
                    <w:spacing w:line="240" w:lineRule="auto"/>
                    <w:rPr>
                      <w:sz w:val="20"/>
                      <w:szCs w:val="20"/>
                    </w:rPr>
                  </w:pPr>
                  <w:r>
                    <w:rPr>
                      <w:sz w:val="20"/>
                      <w:szCs w:val="20"/>
                    </w:rPr>
                    <w:t>Asking intentional questions that make the mathematics more visible and accessible for student examination and discussion.</w:t>
                  </w:r>
                </w:p>
              </w:tc>
            </w:tr>
            <w:tr w:rsidR="00E371A0" w14:paraId="3C76C496" w14:textId="77777777" w:rsidTr="008C0A4D">
              <w:tc>
                <w:tcPr>
                  <w:tcW w:w="465" w:type="dxa"/>
                  <w:tcBorders>
                    <w:top w:val="nil"/>
                    <w:left w:val="nil"/>
                    <w:bottom w:val="nil"/>
                    <w:right w:val="nil"/>
                  </w:tcBorders>
                  <w:shd w:val="clear" w:color="auto" w:fill="auto"/>
                  <w:tcMar>
                    <w:top w:w="57" w:type="dxa"/>
                    <w:left w:w="57" w:type="dxa"/>
                    <w:bottom w:w="57" w:type="dxa"/>
                    <w:right w:w="57" w:type="dxa"/>
                  </w:tcMar>
                </w:tcPr>
                <w:p w14:paraId="6BF89DA3" w14:textId="77777777" w:rsidR="00E371A0" w:rsidRDefault="00E371A0">
                  <w:pPr>
                    <w:widowControl w:val="0"/>
                    <w:numPr>
                      <w:ilvl w:val="0"/>
                      <w:numId w:val="102"/>
                    </w:numPr>
                    <w:pBdr>
                      <w:top w:val="nil"/>
                      <w:left w:val="nil"/>
                      <w:bottom w:val="nil"/>
                      <w:right w:val="nil"/>
                      <w:between w:val="nil"/>
                    </w:pBdr>
                    <w:spacing w:line="240" w:lineRule="auto"/>
                    <w:ind w:left="36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6837B55D" w14:textId="77777777" w:rsidR="00E371A0" w:rsidRDefault="00F52140">
                  <w:pPr>
                    <w:widowControl w:val="0"/>
                    <w:spacing w:line="240" w:lineRule="auto"/>
                    <w:rPr>
                      <w:sz w:val="20"/>
                      <w:szCs w:val="20"/>
                    </w:rPr>
                  </w:pPr>
                  <w:r>
                    <w:rPr>
                      <w:sz w:val="20"/>
                      <w:szCs w:val="20"/>
                    </w:rPr>
                    <w:t>Allowing sufficient wait time so that students can formulate and offer responses.</w:t>
                  </w:r>
                </w:p>
              </w:tc>
            </w:tr>
          </w:tbl>
          <w:p w14:paraId="5C3E0E74" w14:textId="77777777" w:rsidR="00E371A0" w:rsidRDefault="00E371A0">
            <w:pPr>
              <w:widowControl w:val="0"/>
              <w:spacing w:line="240" w:lineRule="auto"/>
              <w:rPr>
                <w:sz w:val="2"/>
                <w:szCs w:val="2"/>
              </w:rPr>
            </w:pPr>
          </w:p>
        </w:tc>
        <w:tc>
          <w:tcPr>
            <w:tcW w:w="7200" w:type="dxa"/>
            <w:shd w:val="clear" w:color="auto" w:fill="auto"/>
            <w:tcMar>
              <w:top w:w="57" w:type="dxa"/>
              <w:left w:w="57" w:type="dxa"/>
              <w:bottom w:w="57" w:type="dxa"/>
              <w:right w:w="57" w:type="dxa"/>
            </w:tcMar>
          </w:tcPr>
          <w:p w14:paraId="66A1FAB9" w14:textId="77777777" w:rsidR="00E371A0" w:rsidRDefault="00E371A0">
            <w:pPr>
              <w:widowControl w:val="0"/>
              <w:spacing w:line="240" w:lineRule="auto"/>
              <w:rPr>
                <w:sz w:val="2"/>
                <w:szCs w:val="2"/>
              </w:rPr>
            </w:pPr>
          </w:p>
          <w:tbl>
            <w:tblPr>
              <w:tblStyle w:val="affe"/>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80"/>
              <w:gridCol w:w="6570"/>
            </w:tblGrid>
            <w:tr w:rsidR="00E371A0" w14:paraId="14CE55D9" w14:textId="77777777" w:rsidTr="008C0A4D">
              <w:tc>
                <w:tcPr>
                  <w:tcW w:w="480" w:type="dxa"/>
                  <w:tcBorders>
                    <w:top w:val="nil"/>
                    <w:left w:val="nil"/>
                    <w:bottom w:val="nil"/>
                    <w:right w:val="nil"/>
                  </w:tcBorders>
                  <w:shd w:val="clear" w:color="auto" w:fill="auto"/>
                  <w:tcMar>
                    <w:top w:w="57" w:type="dxa"/>
                    <w:left w:w="57" w:type="dxa"/>
                    <w:bottom w:w="57" w:type="dxa"/>
                    <w:right w:w="57" w:type="dxa"/>
                  </w:tcMar>
                </w:tcPr>
                <w:p w14:paraId="76BB753C" w14:textId="77777777" w:rsidR="00E371A0" w:rsidRDefault="00E371A0">
                  <w:pPr>
                    <w:widowControl w:val="0"/>
                    <w:numPr>
                      <w:ilvl w:val="0"/>
                      <w:numId w:val="9"/>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6CD1376C" w14:textId="77777777" w:rsidR="00E371A0" w:rsidRDefault="00F52140">
                  <w:pPr>
                    <w:widowControl w:val="0"/>
                    <w:spacing w:line="240" w:lineRule="auto"/>
                    <w:rPr>
                      <w:sz w:val="20"/>
                      <w:szCs w:val="20"/>
                    </w:rPr>
                  </w:pPr>
                  <w:r>
                    <w:rPr>
                      <w:sz w:val="20"/>
                      <w:szCs w:val="20"/>
                    </w:rPr>
                    <w:t xml:space="preserve">Expecting to be asked to explain, clarify, and elaborate on their thinking. </w:t>
                  </w:r>
                </w:p>
              </w:tc>
            </w:tr>
            <w:tr w:rsidR="00E371A0" w14:paraId="27AF0FE1" w14:textId="77777777" w:rsidTr="008C0A4D">
              <w:tc>
                <w:tcPr>
                  <w:tcW w:w="480" w:type="dxa"/>
                  <w:tcBorders>
                    <w:top w:val="nil"/>
                    <w:left w:val="nil"/>
                    <w:bottom w:val="nil"/>
                    <w:right w:val="nil"/>
                  </w:tcBorders>
                  <w:shd w:val="clear" w:color="auto" w:fill="auto"/>
                  <w:tcMar>
                    <w:top w:w="57" w:type="dxa"/>
                    <w:left w:w="57" w:type="dxa"/>
                    <w:bottom w:w="57" w:type="dxa"/>
                    <w:right w:w="57" w:type="dxa"/>
                  </w:tcMar>
                </w:tcPr>
                <w:p w14:paraId="513DA1E0" w14:textId="77777777" w:rsidR="00E371A0" w:rsidRDefault="00E371A0">
                  <w:pPr>
                    <w:widowControl w:val="0"/>
                    <w:numPr>
                      <w:ilvl w:val="0"/>
                      <w:numId w:val="91"/>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4B2A449A" w14:textId="77777777" w:rsidR="00E371A0" w:rsidRDefault="00F52140">
                  <w:pPr>
                    <w:widowControl w:val="0"/>
                    <w:spacing w:line="240" w:lineRule="auto"/>
                    <w:rPr>
                      <w:sz w:val="20"/>
                      <w:szCs w:val="20"/>
                    </w:rPr>
                  </w:pPr>
                  <w:r>
                    <w:rPr>
                      <w:sz w:val="20"/>
                      <w:szCs w:val="20"/>
                    </w:rPr>
                    <w:t>Thinking carefully about how to present their responses to questions clearly, without rushing to respond quickly.</w:t>
                  </w:r>
                </w:p>
              </w:tc>
            </w:tr>
            <w:tr w:rsidR="00E371A0" w14:paraId="2624D52F" w14:textId="77777777" w:rsidTr="008C0A4D">
              <w:tc>
                <w:tcPr>
                  <w:tcW w:w="480" w:type="dxa"/>
                  <w:tcBorders>
                    <w:top w:val="nil"/>
                    <w:left w:val="nil"/>
                    <w:bottom w:val="nil"/>
                    <w:right w:val="nil"/>
                  </w:tcBorders>
                  <w:shd w:val="clear" w:color="auto" w:fill="auto"/>
                  <w:tcMar>
                    <w:top w:w="57" w:type="dxa"/>
                    <w:left w:w="57" w:type="dxa"/>
                    <w:bottom w:w="57" w:type="dxa"/>
                    <w:right w:w="57" w:type="dxa"/>
                  </w:tcMar>
                </w:tcPr>
                <w:p w14:paraId="75CAC6F5" w14:textId="77777777" w:rsidR="00E371A0" w:rsidRDefault="00E371A0">
                  <w:pPr>
                    <w:widowControl w:val="0"/>
                    <w:numPr>
                      <w:ilvl w:val="0"/>
                      <w:numId w:val="43"/>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745899BE" w14:textId="77777777" w:rsidR="00E371A0" w:rsidRDefault="00F52140">
                  <w:pPr>
                    <w:widowControl w:val="0"/>
                    <w:spacing w:line="240" w:lineRule="auto"/>
                    <w:rPr>
                      <w:sz w:val="20"/>
                      <w:szCs w:val="20"/>
                    </w:rPr>
                  </w:pPr>
                  <w:r>
                    <w:rPr>
                      <w:sz w:val="20"/>
                      <w:szCs w:val="20"/>
                    </w:rPr>
                    <w:t xml:space="preserve">Reflecting on and justifying their reasoning, not simply providing answers. </w:t>
                  </w:r>
                </w:p>
              </w:tc>
            </w:tr>
            <w:tr w:rsidR="00E371A0" w14:paraId="5B5CB95A" w14:textId="77777777" w:rsidTr="008C0A4D">
              <w:trPr>
                <w:trHeight w:val="677"/>
              </w:trPr>
              <w:tc>
                <w:tcPr>
                  <w:tcW w:w="480" w:type="dxa"/>
                  <w:tcBorders>
                    <w:top w:val="nil"/>
                    <w:left w:val="nil"/>
                    <w:bottom w:val="nil"/>
                    <w:right w:val="nil"/>
                  </w:tcBorders>
                  <w:shd w:val="clear" w:color="auto" w:fill="auto"/>
                  <w:tcMar>
                    <w:top w:w="57" w:type="dxa"/>
                    <w:left w:w="57" w:type="dxa"/>
                    <w:bottom w:w="57" w:type="dxa"/>
                    <w:right w:w="57" w:type="dxa"/>
                  </w:tcMar>
                </w:tcPr>
                <w:p w14:paraId="66060428" w14:textId="77777777" w:rsidR="00E371A0" w:rsidRDefault="00E371A0">
                  <w:pPr>
                    <w:widowControl w:val="0"/>
                    <w:numPr>
                      <w:ilvl w:val="0"/>
                      <w:numId w:val="67"/>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6CB3275D" w14:textId="77777777" w:rsidR="00E371A0" w:rsidRDefault="00F52140">
                  <w:pPr>
                    <w:widowControl w:val="0"/>
                    <w:spacing w:line="240" w:lineRule="auto"/>
                    <w:rPr>
                      <w:sz w:val="20"/>
                      <w:szCs w:val="20"/>
                    </w:rPr>
                  </w:pPr>
                  <w:r>
                    <w:rPr>
                      <w:sz w:val="20"/>
                      <w:szCs w:val="20"/>
                    </w:rPr>
                    <w:t>Listening to, commenting on, and questioning the contributions of their classmates.</w:t>
                  </w:r>
                </w:p>
              </w:tc>
            </w:tr>
          </w:tbl>
          <w:p w14:paraId="1D0656FE" w14:textId="77777777" w:rsidR="00E371A0" w:rsidRDefault="00E371A0">
            <w:pPr>
              <w:widowControl w:val="0"/>
              <w:spacing w:line="240" w:lineRule="auto"/>
              <w:rPr>
                <w:sz w:val="2"/>
                <w:szCs w:val="2"/>
              </w:rPr>
            </w:pPr>
          </w:p>
        </w:tc>
      </w:tr>
    </w:tbl>
    <w:p w14:paraId="7B37605A" w14:textId="77777777" w:rsidR="00E371A0" w:rsidRDefault="00E371A0">
      <w:pPr>
        <w:widowControl w:val="0"/>
        <w:shd w:val="clear" w:color="auto" w:fill="FFFFFF"/>
        <w:spacing w:line="240" w:lineRule="auto"/>
        <w:rPr>
          <w:sz w:val="18"/>
          <w:szCs w:val="18"/>
        </w:rPr>
      </w:pPr>
    </w:p>
    <w:p w14:paraId="394798F2" w14:textId="77777777" w:rsidR="00E371A0" w:rsidRDefault="00E371A0">
      <w:pPr>
        <w:widowControl w:val="0"/>
        <w:shd w:val="clear" w:color="auto" w:fill="FFFFFF"/>
        <w:spacing w:line="240" w:lineRule="auto"/>
        <w:rPr>
          <w:sz w:val="18"/>
          <w:szCs w:val="18"/>
        </w:rPr>
      </w:pPr>
    </w:p>
    <w:tbl>
      <w:tblPr>
        <w:tblStyle w:val="afff"/>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3AC335F3" w14:textId="77777777" w:rsidTr="008C0A4D">
        <w:tc>
          <w:tcPr>
            <w:tcW w:w="14400" w:type="dxa"/>
            <w:shd w:val="clear" w:color="auto" w:fill="CFE2F3"/>
            <w:tcMar>
              <w:top w:w="72" w:type="dxa"/>
              <w:left w:w="72" w:type="dxa"/>
              <w:bottom w:w="72" w:type="dxa"/>
              <w:right w:w="72" w:type="dxa"/>
            </w:tcMar>
          </w:tcPr>
          <w:p w14:paraId="4AF238F1" w14:textId="77777777" w:rsidR="00E371A0" w:rsidRDefault="00F52140">
            <w:pPr>
              <w:spacing w:line="240" w:lineRule="auto"/>
              <w:rPr>
                <w:i/>
                <w:sz w:val="20"/>
                <w:szCs w:val="20"/>
              </w:rPr>
            </w:pPr>
            <w:bookmarkStart w:id="22" w:name="e0l9klws59g6" w:colFirst="0" w:colLast="0"/>
            <w:bookmarkEnd w:id="22"/>
            <w:r>
              <w:rPr>
                <w:b/>
                <w:sz w:val="24"/>
                <w:szCs w:val="24"/>
              </w:rPr>
              <w:t xml:space="preserve">EMTP.6. Build procedural fluency from conceptual understanding. </w:t>
            </w:r>
            <w:r>
              <w:rPr>
                <w:i/>
                <w:sz w:val="20"/>
                <w:szCs w:val="20"/>
              </w:rPr>
              <w:t>Effective teaching of mathematics builds fluency with procedures on a foundation of conceptual understanding so that students, over time, become skillful in using procedures flexibly as they solve contextual and mathematical problems.</w:t>
            </w:r>
          </w:p>
        </w:tc>
      </w:tr>
    </w:tbl>
    <w:p w14:paraId="3889A505" w14:textId="77777777" w:rsidR="00E371A0" w:rsidRDefault="00E371A0">
      <w:pPr>
        <w:widowControl w:val="0"/>
        <w:shd w:val="clear" w:color="auto" w:fill="FFFFFF"/>
        <w:spacing w:line="24" w:lineRule="auto"/>
        <w:rPr>
          <w:sz w:val="2"/>
          <w:szCs w:val="2"/>
        </w:rPr>
      </w:pPr>
    </w:p>
    <w:tbl>
      <w:tblPr>
        <w:tblStyle w:val="afff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E371A0" w14:paraId="33A54833" w14:textId="77777777" w:rsidTr="008C0A4D">
        <w:tc>
          <w:tcPr>
            <w:tcW w:w="7200" w:type="dxa"/>
            <w:shd w:val="clear" w:color="auto" w:fill="EFEFEF"/>
            <w:tcMar>
              <w:top w:w="72" w:type="dxa"/>
              <w:left w:w="72" w:type="dxa"/>
              <w:bottom w:w="72" w:type="dxa"/>
              <w:right w:w="72" w:type="dxa"/>
            </w:tcMar>
          </w:tcPr>
          <w:p w14:paraId="2757E5DA" w14:textId="77777777" w:rsidR="00E371A0" w:rsidRDefault="00F52140">
            <w:pPr>
              <w:widowControl w:val="0"/>
              <w:spacing w:line="240" w:lineRule="auto"/>
              <w:jc w:val="center"/>
              <w:rPr>
                <w:b/>
                <w:sz w:val="20"/>
                <w:szCs w:val="20"/>
              </w:rPr>
            </w:pPr>
            <w:r>
              <w:rPr>
                <w:b/>
                <w:sz w:val="20"/>
                <w:szCs w:val="20"/>
              </w:rPr>
              <w:t>What are teachers doing?</w:t>
            </w:r>
          </w:p>
        </w:tc>
        <w:tc>
          <w:tcPr>
            <w:tcW w:w="7200" w:type="dxa"/>
            <w:shd w:val="clear" w:color="auto" w:fill="EFEFEF"/>
            <w:tcMar>
              <w:top w:w="72" w:type="dxa"/>
              <w:left w:w="72" w:type="dxa"/>
              <w:bottom w:w="72" w:type="dxa"/>
              <w:right w:w="72" w:type="dxa"/>
            </w:tcMar>
          </w:tcPr>
          <w:p w14:paraId="19FEFF7F" w14:textId="77777777" w:rsidR="00E371A0" w:rsidRDefault="00F52140">
            <w:pPr>
              <w:widowControl w:val="0"/>
              <w:spacing w:line="240" w:lineRule="auto"/>
              <w:jc w:val="center"/>
              <w:rPr>
                <w:b/>
                <w:sz w:val="20"/>
                <w:szCs w:val="20"/>
              </w:rPr>
            </w:pPr>
            <w:r>
              <w:rPr>
                <w:b/>
                <w:sz w:val="20"/>
                <w:szCs w:val="20"/>
              </w:rPr>
              <w:t>What are students doing?</w:t>
            </w:r>
          </w:p>
        </w:tc>
      </w:tr>
      <w:tr w:rsidR="00E371A0" w14:paraId="5E3C7C3B" w14:textId="77777777" w:rsidTr="008C0A4D">
        <w:tc>
          <w:tcPr>
            <w:tcW w:w="7200" w:type="dxa"/>
            <w:shd w:val="clear" w:color="auto" w:fill="auto"/>
            <w:tcMar>
              <w:top w:w="57" w:type="dxa"/>
              <w:left w:w="57" w:type="dxa"/>
              <w:bottom w:w="57" w:type="dxa"/>
              <w:right w:w="57" w:type="dxa"/>
            </w:tcMar>
          </w:tcPr>
          <w:p w14:paraId="29079D35" w14:textId="77777777" w:rsidR="00E371A0" w:rsidRDefault="00E371A0">
            <w:pPr>
              <w:widowControl w:val="0"/>
              <w:spacing w:line="240" w:lineRule="auto"/>
              <w:rPr>
                <w:sz w:val="2"/>
                <w:szCs w:val="2"/>
              </w:rPr>
            </w:pPr>
          </w:p>
          <w:tbl>
            <w:tblPr>
              <w:tblStyle w:val="afff1"/>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5"/>
              <w:gridCol w:w="6555"/>
            </w:tblGrid>
            <w:tr w:rsidR="00E371A0" w14:paraId="687B3D66" w14:textId="77777777" w:rsidTr="009005BB">
              <w:tc>
                <w:tcPr>
                  <w:tcW w:w="495" w:type="dxa"/>
                  <w:tcBorders>
                    <w:top w:val="nil"/>
                    <w:left w:val="nil"/>
                    <w:bottom w:val="nil"/>
                    <w:right w:val="nil"/>
                  </w:tcBorders>
                  <w:shd w:val="clear" w:color="auto" w:fill="auto"/>
                  <w:tcMar>
                    <w:top w:w="57" w:type="dxa"/>
                    <w:left w:w="57" w:type="dxa"/>
                    <w:bottom w:w="57" w:type="dxa"/>
                    <w:right w:w="57" w:type="dxa"/>
                  </w:tcMar>
                </w:tcPr>
                <w:p w14:paraId="17686DC7" w14:textId="77777777" w:rsidR="00E371A0" w:rsidRDefault="00E371A0">
                  <w:pPr>
                    <w:widowControl w:val="0"/>
                    <w:numPr>
                      <w:ilvl w:val="0"/>
                      <w:numId w:val="97"/>
                    </w:numPr>
                    <w:pBdr>
                      <w:top w:val="nil"/>
                      <w:left w:val="nil"/>
                      <w:bottom w:val="nil"/>
                      <w:right w:val="nil"/>
                      <w:between w:val="nil"/>
                    </w:pBdr>
                    <w:spacing w:line="240" w:lineRule="auto"/>
                    <w:ind w:hanging="72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3C8037B2" w14:textId="77777777" w:rsidR="00E371A0" w:rsidRDefault="00F52140">
                  <w:pPr>
                    <w:widowControl w:val="0"/>
                    <w:spacing w:line="240" w:lineRule="auto"/>
                    <w:rPr>
                      <w:sz w:val="20"/>
                      <w:szCs w:val="20"/>
                    </w:rPr>
                  </w:pPr>
                  <w:r>
                    <w:rPr>
                      <w:sz w:val="20"/>
                      <w:szCs w:val="20"/>
                    </w:rPr>
                    <w:t>Providing students with opportunities to use their own reasoning strategies and methods for solving problems.</w:t>
                  </w:r>
                </w:p>
              </w:tc>
            </w:tr>
            <w:tr w:rsidR="00E371A0" w14:paraId="29AA8051" w14:textId="77777777" w:rsidTr="009005BB">
              <w:tc>
                <w:tcPr>
                  <w:tcW w:w="495" w:type="dxa"/>
                  <w:tcBorders>
                    <w:top w:val="nil"/>
                    <w:left w:val="nil"/>
                    <w:bottom w:val="nil"/>
                    <w:right w:val="nil"/>
                  </w:tcBorders>
                  <w:shd w:val="clear" w:color="auto" w:fill="auto"/>
                  <w:tcMar>
                    <w:top w:w="57" w:type="dxa"/>
                    <w:left w:w="57" w:type="dxa"/>
                    <w:bottom w:w="57" w:type="dxa"/>
                    <w:right w:w="57" w:type="dxa"/>
                  </w:tcMar>
                </w:tcPr>
                <w:p w14:paraId="53BD644D" w14:textId="77777777" w:rsidR="00E371A0" w:rsidRDefault="00E371A0">
                  <w:pPr>
                    <w:widowControl w:val="0"/>
                    <w:numPr>
                      <w:ilvl w:val="0"/>
                      <w:numId w:val="56"/>
                    </w:numPr>
                    <w:pBdr>
                      <w:top w:val="nil"/>
                      <w:left w:val="nil"/>
                      <w:bottom w:val="nil"/>
                      <w:right w:val="nil"/>
                      <w:between w:val="nil"/>
                    </w:pBdr>
                    <w:spacing w:line="240" w:lineRule="auto"/>
                    <w:ind w:left="36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0BEAE36F" w14:textId="77777777" w:rsidR="00E371A0" w:rsidRDefault="00F52140">
                  <w:pPr>
                    <w:widowControl w:val="0"/>
                    <w:spacing w:line="240" w:lineRule="auto"/>
                    <w:rPr>
                      <w:sz w:val="20"/>
                      <w:szCs w:val="20"/>
                    </w:rPr>
                  </w:pPr>
                  <w:r>
                    <w:rPr>
                      <w:sz w:val="20"/>
                      <w:szCs w:val="20"/>
                    </w:rPr>
                    <w:t xml:space="preserve">Asking students to discuss and explain why the procedures they are using work to solve </w:t>
                  </w:r>
                  <w:proofErr w:type="gramStart"/>
                  <w:r>
                    <w:rPr>
                      <w:sz w:val="20"/>
                      <w:szCs w:val="20"/>
                    </w:rPr>
                    <w:t>particular problems</w:t>
                  </w:r>
                  <w:proofErr w:type="gramEnd"/>
                  <w:r>
                    <w:rPr>
                      <w:sz w:val="20"/>
                      <w:szCs w:val="20"/>
                    </w:rPr>
                    <w:t>.</w:t>
                  </w:r>
                </w:p>
              </w:tc>
            </w:tr>
            <w:tr w:rsidR="00E371A0" w14:paraId="193A5851" w14:textId="77777777" w:rsidTr="009005BB">
              <w:tc>
                <w:tcPr>
                  <w:tcW w:w="495" w:type="dxa"/>
                  <w:tcBorders>
                    <w:top w:val="nil"/>
                    <w:left w:val="nil"/>
                    <w:bottom w:val="nil"/>
                    <w:right w:val="nil"/>
                  </w:tcBorders>
                  <w:shd w:val="clear" w:color="auto" w:fill="auto"/>
                  <w:tcMar>
                    <w:top w:w="57" w:type="dxa"/>
                    <w:left w:w="57" w:type="dxa"/>
                    <w:bottom w:w="57" w:type="dxa"/>
                    <w:right w:w="57" w:type="dxa"/>
                  </w:tcMar>
                </w:tcPr>
                <w:p w14:paraId="1A3FAC43" w14:textId="77777777" w:rsidR="00E371A0" w:rsidRDefault="00E371A0">
                  <w:pPr>
                    <w:widowControl w:val="0"/>
                    <w:numPr>
                      <w:ilvl w:val="0"/>
                      <w:numId w:val="40"/>
                    </w:numPr>
                    <w:pBdr>
                      <w:top w:val="nil"/>
                      <w:left w:val="nil"/>
                      <w:bottom w:val="nil"/>
                      <w:right w:val="nil"/>
                      <w:between w:val="nil"/>
                    </w:pBdr>
                    <w:spacing w:line="240" w:lineRule="auto"/>
                    <w:ind w:left="36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546811D3" w14:textId="77777777" w:rsidR="00E371A0" w:rsidRDefault="00F52140">
                  <w:pPr>
                    <w:widowControl w:val="0"/>
                    <w:spacing w:line="240" w:lineRule="auto"/>
                    <w:rPr>
                      <w:sz w:val="20"/>
                      <w:szCs w:val="20"/>
                    </w:rPr>
                  </w:pPr>
                  <w:r>
                    <w:rPr>
                      <w:sz w:val="20"/>
                      <w:szCs w:val="20"/>
                    </w:rPr>
                    <w:t xml:space="preserve">Connecting student-generated strategies and methods to more efficient procedures as appropriate. </w:t>
                  </w:r>
                </w:p>
              </w:tc>
            </w:tr>
            <w:tr w:rsidR="00E371A0" w14:paraId="4FEE148A" w14:textId="77777777" w:rsidTr="009005BB">
              <w:tc>
                <w:tcPr>
                  <w:tcW w:w="495" w:type="dxa"/>
                  <w:tcBorders>
                    <w:top w:val="nil"/>
                    <w:left w:val="nil"/>
                    <w:bottom w:val="nil"/>
                    <w:right w:val="nil"/>
                  </w:tcBorders>
                  <w:shd w:val="clear" w:color="auto" w:fill="auto"/>
                  <w:tcMar>
                    <w:top w:w="57" w:type="dxa"/>
                    <w:left w:w="57" w:type="dxa"/>
                    <w:bottom w:w="57" w:type="dxa"/>
                    <w:right w:w="57" w:type="dxa"/>
                  </w:tcMar>
                </w:tcPr>
                <w:p w14:paraId="2BBD94B2" w14:textId="77777777" w:rsidR="00E371A0" w:rsidRDefault="00E371A0">
                  <w:pPr>
                    <w:widowControl w:val="0"/>
                    <w:numPr>
                      <w:ilvl w:val="0"/>
                      <w:numId w:val="109"/>
                    </w:numPr>
                    <w:pBdr>
                      <w:top w:val="nil"/>
                      <w:left w:val="nil"/>
                      <w:bottom w:val="nil"/>
                      <w:right w:val="nil"/>
                      <w:between w:val="nil"/>
                    </w:pBdr>
                    <w:spacing w:line="240" w:lineRule="auto"/>
                    <w:ind w:left="36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6836C367" w14:textId="77777777" w:rsidR="00E371A0" w:rsidRDefault="00F52140">
                  <w:pPr>
                    <w:widowControl w:val="0"/>
                    <w:spacing w:line="240" w:lineRule="auto"/>
                    <w:rPr>
                      <w:sz w:val="20"/>
                      <w:szCs w:val="20"/>
                    </w:rPr>
                  </w:pPr>
                  <w:r>
                    <w:rPr>
                      <w:sz w:val="20"/>
                      <w:szCs w:val="20"/>
                    </w:rPr>
                    <w:t xml:space="preserve">Using visual models to support students’ understanding of general methods. </w:t>
                  </w:r>
                </w:p>
              </w:tc>
            </w:tr>
            <w:tr w:rsidR="00E371A0" w14:paraId="5095444D" w14:textId="77777777" w:rsidTr="009005BB">
              <w:tc>
                <w:tcPr>
                  <w:tcW w:w="495" w:type="dxa"/>
                  <w:tcBorders>
                    <w:top w:val="nil"/>
                    <w:left w:val="nil"/>
                    <w:bottom w:val="nil"/>
                    <w:right w:val="nil"/>
                  </w:tcBorders>
                  <w:shd w:val="clear" w:color="auto" w:fill="auto"/>
                  <w:tcMar>
                    <w:top w:w="57" w:type="dxa"/>
                    <w:left w:w="57" w:type="dxa"/>
                    <w:bottom w:w="57" w:type="dxa"/>
                    <w:right w:w="57" w:type="dxa"/>
                  </w:tcMar>
                </w:tcPr>
                <w:p w14:paraId="5854DE7F" w14:textId="77777777" w:rsidR="00E371A0" w:rsidRDefault="00E371A0">
                  <w:pPr>
                    <w:widowControl w:val="0"/>
                    <w:numPr>
                      <w:ilvl w:val="0"/>
                      <w:numId w:val="18"/>
                    </w:numPr>
                    <w:pBdr>
                      <w:top w:val="nil"/>
                      <w:left w:val="nil"/>
                      <w:bottom w:val="nil"/>
                      <w:right w:val="nil"/>
                      <w:between w:val="nil"/>
                    </w:pBdr>
                    <w:spacing w:line="240" w:lineRule="auto"/>
                    <w:ind w:hanging="72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145C9AA9" w14:textId="77777777" w:rsidR="00E371A0" w:rsidRDefault="00F52140">
                  <w:pPr>
                    <w:widowControl w:val="0"/>
                    <w:spacing w:line="240" w:lineRule="auto"/>
                    <w:rPr>
                      <w:sz w:val="20"/>
                      <w:szCs w:val="20"/>
                    </w:rPr>
                  </w:pPr>
                  <w:r>
                    <w:rPr>
                      <w:sz w:val="20"/>
                      <w:szCs w:val="20"/>
                    </w:rPr>
                    <w:t>Providing students with opportunities for distributed practice of procedures.</w:t>
                  </w:r>
                </w:p>
              </w:tc>
            </w:tr>
          </w:tbl>
          <w:p w14:paraId="2CA7ADD4" w14:textId="77777777" w:rsidR="00E371A0" w:rsidRDefault="00E371A0">
            <w:pPr>
              <w:widowControl w:val="0"/>
              <w:spacing w:line="240" w:lineRule="auto"/>
              <w:rPr>
                <w:sz w:val="2"/>
                <w:szCs w:val="2"/>
              </w:rPr>
            </w:pPr>
          </w:p>
        </w:tc>
        <w:tc>
          <w:tcPr>
            <w:tcW w:w="7200" w:type="dxa"/>
            <w:shd w:val="clear" w:color="auto" w:fill="auto"/>
            <w:tcMar>
              <w:top w:w="57" w:type="dxa"/>
              <w:left w:w="57" w:type="dxa"/>
              <w:bottom w:w="57" w:type="dxa"/>
              <w:right w:w="57" w:type="dxa"/>
            </w:tcMar>
          </w:tcPr>
          <w:p w14:paraId="314EE24A" w14:textId="77777777" w:rsidR="00E371A0" w:rsidRDefault="00E371A0">
            <w:pPr>
              <w:widowControl w:val="0"/>
              <w:spacing w:line="240" w:lineRule="auto"/>
              <w:rPr>
                <w:sz w:val="2"/>
                <w:szCs w:val="2"/>
              </w:rPr>
            </w:pPr>
          </w:p>
          <w:tbl>
            <w:tblPr>
              <w:tblStyle w:val="afff2"/>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5"/>
              <w:gridCol w:w="6585"/>
            </w:tblGrid>
            <w:tr w:rsidR="00E371A0" w14:paraId="4A11CA50" w14:textId="77777777" w:rsidTr="009005BB">
              <w:tc>
                <w:tcPr>
                  <w:tcW w:w="465" w:type="dxa"/>
                  <w:tcBorders>
                    <w:top w:val="nil"/>
                    <w:left w:val="nil"/>
                    <w:bottom w:val="nil"/>
                    <w:right w:val="nil"/>
                  </w:tcBorders>
                  <w:shd w:val="clear" w:color="auto" w:fill="auto"/>
                  <w:tcMar>
                    <w:top w:w="57" w:type="dxa"/>
                    <w:left w:w="57" w:type="dxa"/>
                    <w:bottom w:w="57" w:type="dxa"/>
                    <w:right w:w="57" w:type="dxa"/>
                  </w:tcMar>
                </w:tcPr>
                <w:p w14:paraId="76614669" w14:textId="77777777" w:rsidR="00E371A0" w:rsidRDefault="00E371A0">
                  <w:pPr>
                    <w:widowControl w:val="0"/>
                    <w:numPr>
                      <w:ilvl w:val="0"/>
                      <w:numId w:val="72"/>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51CC1C06" w14:textId="77777777" w:rsidR="00E371A0" w:rsidRDefault="00F52140">
                  <w:pPr>
                    <w:widowControl w:val="0"/>
                    <w:spacing w:line="240" w:lineRule="auto"/>
                    <w:rPr>
                      <w:sz w:val="20"/>
                      <w:szCs w:val="20"/>
                    </w:rPr>
                  </w:pPr>
                  <w:r>
                    <w:rPr>
                      <w:sz w:val="20"/>
                      <w:szCs w:val="20"/>
                    </w:rPr>
                    <w:t xml:space="preserve">Making sure that they understand and can explain the mathematical basis for the procedures that they are using. </w:t>
                  </w:r>
                </w:p>
              </w:tc>
            </w:tr>
            <w:tr w:rsidR="00E371A0" w14:paraId="378A8719" w14:textId="77777777" w:rsidTr="009005BB">
              <w:tc>
                <w:tcPr>
                  <w:tcW w:w="465" w:type="dxa"/>
                  <w:tcBorders>
                    <w:top w:val="nil"/>
                    <w:left w:val="nil"/>
                    <w:bottom w:val="nil"/>
                    <w:right w:val="nil"/>
                  </w:tcBorders>
                  <w:shd w:val="clear" w:color="auto" w:fill="auto"/>
                  <w:tcMar>
                    <w:top w:w="57" w:type="dxa"/>
                    <w:left w:w="57" w:type="dxa"/>
                    <w:bottom w:w="57" w:type="dxa"/>
                    <w:right w:w="57" w:type="dxa"/>
                  </w:tcMar>
                </w:tcPr>
                <w:p w14:paraId="57590049" w14:textId="77777777" w:rsidR="00E371A0" w:rsidRDefault="00E371A0">
                  <w:pPr>
                    <w:widowControl w:val="0"/>
                    <w:numPr>
                      <w:ilvl w:val="0"/>
                      <w:numId w:val="83"/>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382A8D25" w14:textId="77777777" w:rsidR="00E371A0" w:rsidRDefault="00F52140">
                  <w:pPr>
                    <w:widowControl w:val="0"/>
                    <w:spacing w:line="240" w:lineRule="auto"/>
                    <w:rPr>
                      <w:sz w:val="20"/>
                      <w:szCs w:val="20"/>
                    </w:rPr>
                  </w:pPr>
                  <w:r>
                    <w:rPr>
                      <w:sz w:val="20"/>
                      <w:szCs w:val="20"/>
                    </w:rPr>
                    <w:t xml:space="preserve">Demonstrating flexible use of strategies and methods while reflecting on which procedures seem to work best for specific types of problems. </w:t>
                  </w:r>
                </w:p>
              </w:tc>
            </w:tr>
            <w:tr w:rsidR="00E371A0" w14:paraId="5A143920" w14:textId="77777777" w:rsidTr="009005BB">
              <w:tc>
                <w:tcPr>
                  <w:tcW w:w="465" w:type="dxa"/>
                  <w:tcBorders>
                    <w:top w:val="nil"/>
                    <w:left w:val="nil"/>
                    <w:bottom w:val="nil"/>
                    <w:right w:val="nil"/>
                  </w:tcBorders>
                  <w:shd w:val="clear" w:color="auto" w:fill="auto"/>
                  <w:tcMar>
                    <w:top w:w="57" w:type="dxa"/>
                    <w:left w:w="57" w:type="dxa"/>
                    <w:bottom w:w="57" w:type="dxa"/>
                    <w:right w:w="57" w:type="dxa"/>
                  </w:tcMar>
                </w:tcPr>
                <w:p w14:paraId="0C5B615A" w14:textId="77777777" w:rsidR="00E371A0" w:rsidRDefault="00E371A0">
                  <w:pPr>
                    <w:widowControl w:val="0"/>
                    <w:numPr>
                      <w:ilvl w:val="0"/>
                      <w:numId w:val="47"/>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1C81E1AF" w14:textId="77777777" w:rsidR="00E371A0" w:rsidRDefault="00F52140">
                  <w:pPr>
                    <w:widowControl w:val="0"/>
                    <w:spacing w:line="240" w:lineRule="auto"/>
                    <w:rPr>
                      <w:sz w:val="20"/>
                      <w:szCs w:val="20"/>
                    </w:rPr>
                  </w:pPr>
                  <w:r>
                    <w:rPr>
                      <w:sz w:val="20"/>
                      <w:szCs w:val="20"/>
                    </w:rPr>
                    <w:t>Determining whether specific approaches generalize to a broad class of problems.</w:t>
                  </w:r>
                </w:p>
              </w:tc>
            </w:tr>
            <w:tr w:rsidR="00E371A0" w14:paraId="2F26AA99" w14:textId="77777777" w:rsidTr="009005BB">
              <w:tc>
                <w:tcPr>
                  <w:tcW w:w="465" w:type="dxa"/>
                  <w:tcBorders>
                    <w:top w:val="nil"/>
                    <w:left w:val="nil"/>
                    <w:bottom w:val="nil"/>
                    <w:right w:val="nil"/>
                  </w:tcBorders>
                  <w:shd w:val="clear" w:color="auto" w:fill="auto"/>
                  <w:tcMar>
                    <w:top w:w="57" w:type="dxa"/>
                    <w:left w:w="57" w:type="dxa"/>
                    <w:bottom w:w="57" w:type="dxa"/>
                    <w:right w:w="57" w:type="dxa"/>
                  </w:tcMar>
                </w:tcPr>
                <w:p w14:paraId="792F1AA2" w14:textId="77777777" w:rsidR="00E371A0" w:rsidRDefault="00E371A0">
                  <w:pPr>
                    <w:widowControl w:val="0"/>
                    <w:numPr>
                      <w:ilvl w:val="0"/>
                      <w:numId w:val="7"/>
                    </w:numPr>
                    <w:pBdr>
                      <w:top w:val="nil"/>
                      <w:left w:val="nil"/>
                      <w:bottom w:val="nil"/>
                      <w:right w:val="nil"/>
                      <w:between w:val="nil"/>
                    </w:pBdr>
                    <w:spacing w:line="240" w:lineRule="auto"/>
                    <w:ind w:hanging="720"/>
                    <w:rPr>
                      <w:sz w:val="20"/>
                      <w:szCs w:val="20"/>
                    </w:rPr>
                  </w:pPr>
                </w:p>
              </w:tc>
              <w:tc>
                <w:tcPr>
                  <w:tcW w:w="6585" w:type="dxa"/>
                  <w:tcBorders>
                    <w:top w:val="nil"/>
                    <w:left w:val="nil"/>
                    <w:bottom w:val="nil"/>
                    <w:right w:val="nil"/>
                  </w:tcBorders>
                  <w:shd w:val="clear" w:color="auto" w:fill="auto"/>
                  <w:tcMar>
                    <w:top w:w="57" w:type="dxa"/>
                    <w:left w:w="57" w:type="dxa"/>
                    <w:bottom w:w="57" w:type="dxa"/>
                    <w:right w:w="57" w:type="dxa"/>
                  </w:tcMar>
                </w:tcPr>
                <w:p w14:paraId="7C53CC86" w14:textId="77777777" w:rsidR="00E371A0" w:rsidRDefault="00F52140">
                  <w:pPr>
                    <w:widowControl w:val="0"/>
                    <w:spacing w:line="240" w:lineRule="auto"/>
                    <w:rPr>
                      <w:sz w:val="20"/>
                      <w:szCs w:val="20"/>
                    </w:rPr>
                  </w:pPr>
                  <w:r>
                    <w:rPr>
                      <w:sz w:val="20"/>
                      <w:szCs w:val="20"/>
                    </w:rPr>
                    <w:t>Striving to use procedures appropriately and efficiently.</w:t>
                  </w:r>
                </w:p>
              </w:tc>
            </w:tr>
          </w:tbl>
          <w:p w14:paraId="1A499DFC" w14:textId="77777777" w:rsidR="00E371A0" w:rsidRDefault="00E371A0">
            <w:pPr>
              <w:widowControl w:val="0"/>
              <w:spacing w:line="240" w:lineRule="auto"/>
              <w:rPr>
                <w:sz w:val="2"/>
                <w:szCs w:val="2"/>
              </w:rPr>
            </w:pPr>
          </w:p>
        </w:tc>
      </w:tr>
    </w:tbl>
    <w:p w14:paraId="5E7E3C41" w14:textId="77777777" w:rsidR="00E371A0" w:rsidRDefault="00E371A0">
      <w:pPr>
        <w:widowControl w:val="0"/>
        <w:shd w:val="clear" w:color="auto" w:fill="FFFFFF"/>
        <w:spacing w:line="240" w:lineRule="auto"/>
        <w:rPr>
          <w:sz w:val="2"/>
          <w:szCs w:val="2"/>
        </w:rPr>
      </w:pPr>
    </w:p>
    <w:p w14:paraId="03F828E4" w14:textId="77777777" w:rsidR="00E371A0" w:rsidRDefault="00E371A0">
      <w:pPr>
        <w:widowControl w:val="0"/>
        <w:shd w:val="clear" w:color="auto" w:fill="FFFFFF"/>
        <w:spacing w:line="240" w:lineRule="auto"/>
        <w:rPr>
          <w:sz w:val="2"/>
          <w:szCs w:val="2"/>
        </w:rPr>
      </w:pPr>
    </w:p>
    <w:p w14:paraId="2AC57CB0" w14:textId="77777777" w:rsidR="00E371A0" w:rsidRDefault="00E371A0">
      <w:pPr>
        <w:widowControl w:val="0"/>
        <w:shd w:val="clear" w:color="auto" w:fill="FFFFFF"/>
        <w:spacing w:before="240" w:line="240" w:lineRule="auto"/>
        <w:jc w:val="right"/>
        <w:rPr>
          <w:sz w:val="2"/>
          <w:szCs w:val="2"/>
        </w:rPr>
      </w:pPr>
    </w:p>
    <w:p w14:paraId="5186B13D" w14:textId="77777777" w:rsidR="00E371A0" w:rsidRDefault="00E371A0">
      <w:pPr>
        <w:widowControl w:val="0"/>
        <w:shd w:val="clear" w:color="auto" w:fill="FFFFFF"/>
        <w:spacing w:before="240" w:line="240" w:lineRule="auto"/>
        <w:jc w:val="right"/>
        <w:rPr>
          <w:sz w:val="2"/>
          <w:szCs w:val="2"/>
        </w:rPr>
      </w:pPr>
    </w:p>
    <w:p w14:paraId="6C57C439" w14:textId="77777777" w:rsidR="00E371A0" w:rsidRDefault="00E371A0">
      <w:pPr>
        <w:widowControl w:val="0"/>
        <w:shd w:val="clear" w:color="auto" w:fill="FFFFFF"/>
        <w:spacing w:before="240" w:line="240" w:lineRule="auto"/>
        <w:jc w:val="right"/>
        <w:rPr>
          <w:sz w:val="2"/>
          <w:szCs w:val="2"/>
        </w:rPr>
      </w:pPr>
    </w:p>
    <w:p w14:paraId="3D404BC9" w14:textId="77777777" w:rsidR="00E371A0" w:rsidRDefault="00E371A0">
      <w:pPr>
        <w:widowControl w:val="0"/>
        <w:shd w:val="clear" w:color="auto" w:fill="FFFFFF"/>
        <w:spacing w:before="240" w:line="240" w:lineRule="auto"/>
        <w:jc w:val="right"/>
        <w:rPr>
          <w:sz w:val="2"/>
          <w:szCs w:val="2"/>
        </w:rPr>
      </w:pPr>
    </w:p>
    <w:p w14:paraId="0927DC8E" w14:textId="77777777" w:rsidR="001C2506" w:rsidRDefault="001C2506">
      <w:pPr>
        <w:widowControl w:val="0"/>
        <w:shd w:val="clear" w:color="auto" w:fill="FFFFFF"/>
        <w:spacing w:before="240" w:line="240" w:lineRule="auto"/>
        <w:jc w:val="right"/>
      </w:pPr>
    </w:p>
    <w:p w14:paraId="6F7F633B" w14:textId="0FA35CB2" w:rsidR="00E371A0" w:rsidRDefault="00B35BE8">
      <w:pPr>
        <w:widowControl w:val="0"/>
        <w:shd w:val="clear" w:color="auto" w:fill="FFFFFF"/>
        <w:spacing w:before="240" w:line="240" w:lineRule="auto"/>
        <w:jc w:val="right"/>
        <w:rPr>
          <w:sz w:val="2"/>
          <w:szCs w:val="2"/>
        </w:rPr>
      </w:pPr>
      <w:hyperlink w:anchor="2fswzle5rkxa">
        <w:r w:rsidR="00F52140">
          <w:rPr>
            <w:b/>
            <w:color w:val="1155CC"/>
            <w:sz w:val="26"/>
            <w:szCs w:val="26"/>
            <w:u w:val="single"/>
          </w:rPr>
          <w:t>Back to Top</w:t>
        </w:r>
      </w:hyperlink>
    </w:p>
    <w:p w14:paraId="61319B8A" w14:textId="77777777" w:rsidR="00E371A0" w:rsidRDefault="00E371A0">
      <w:pPr>
        <w:widowControl w:val="0"/>
        <w:shd w:val="clear" w:color="auto" w:fill="FFFFFF"/>
        <w:spacing w:before="240" w:line="240" w:lineRule="auto"/>
        <w:jc w:val="right"/>
        <w:rPr>
          <w:sz w:val="2"/>
          <w:szCs w:val="2"/>
        </w:rPr>
      </w:pPr>
    </w:p>
    <w:tbl>
      <w:tblPr>
        <w:tblStyle w:val="afff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6FA4613B" w14:textId="77777777" w:rsidTr="009005BB">
        <w:tc>
          <w:tcPr>
            <w:tcW w:w="14400" w:type="dxa"/>
            <w:shd w:val="clear" w:color="auto" w:fill="CFE2F3"/>
            <w:tcMar>
              <w:top w:w="72" w:type="dxa"/>
              <w:left w:w="72" w:type="dxa"/>
              <w:bottom w:w="72" w:type="dxa"/>
              <w:right w:w="72" w:type="dxa"/>
            </w:tcMar>
          </w:tcPr>
          <w:p w14:paraId="40C6DE19" w14:textId="77777777" w:rsidR="00E371A0" w:rsidRDefault="00F52140">
            <w:pPr>
              <w:spacing w:line="240" w:lineRule="auto"/>
              <w:rPr>
                <w:i/>
                <w:sz w:val="20"/>
                <w:szCs w:val="20"/>
              </w:rPr>
            </w:pPr>
            <w:bookmarkStart w:id="23" w:name="a9jqa3jzg1p5" w:colFirst="0" w:colLast="0"/>
            <w:bookmarkEnd w:id="23"/>
            <w:r>
              <w:rPr>
                <w:b/>
                <w:sz w:val="24"/>
                <w:szCs w:val="24"/>
              </w:rPr>
              <w:t xml:space="preserve">EMTP.7. Support productive struggle in learning mathematics. </w:t>
            </w:r>
            <w:r>
              <w:rPr>
                <w:i/>
                <w:sz w:val="20"/>
                <w:szCs w:val="20"/>
              </w:rPr>
              <w:t>Effective teaching of mathematics consistently provides students, individually and collectively, with opportunities and supports to engage in productive struggle as they grapple with mathematical ideas and relationships.</w:t>
            </w:r>
          </w:p>
        </w:tc>
      </w:tr>
    </w:tbl>
    <w:p w14:paraId="31A560F4" w14:textId="77777777" w:rsidR="00E371A0" w:rsidRDefault="00E371A0">
      <w:pPr>
        <w:widowControl w:val="0"/>
        <w:shd w:val="clear" w:color="auto" w:fill="FFFFFF"/>
        <w:spacing w:line="24" w:lineRule="auto"/>
        <w:rPr>
          <w:sz w:val="2"/>
          <w:szCs w:val="2"/>
        </w:rPr>
      </w:pPr>
    </w:p>
    <w:tbl>
      <w:tblPr>
        <w:tblStyle w:val="afff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E371A0" w14:paraId="748BB1DB" w14:textId="77777777" w:rsidTr="00AA465D">
        <w:tc>
          <w:tcPr>
            <w:tcW w:w="7200" w:type="dxa"/>
            <w:shd w:val="clear" w:color="auto" w:fill="EFEFEF"/>
            <w:tcMar>
              <w:top w:w="72" w:type="dxa"/>
              <w:left w:w="72" w:type="dxa"/>
              <w:bottom w:w="72" w:type="dxa"/>
              <w:right w:w="72" w:type="dxa"/>
            </w:tcMar>
          </w:tcPr>
          <w:p w14:paraId="245290C1" w14:textId="77777777" w:rsidR="00E371A0" w:rsidRDefault="00F52140">
            <w:pPr>
              <w:widowControl w:val="0"/>
              <w:spacing w:line="240" w:lineRule="auto"/>
              <w:jc w:val="center"/>
              <w:rPr>
                <w:b/>
                <w:sz w:val="20"/>
                <w:szCs w:val="20"/>
              </w:rPr>
            </w:pPr>
            <w:r>
              <w:rPr>
                <w:b/>
                <w:sz w:val="20"/>
                <w:szCs w:val="20"/>
              </w:rPr>
              <w:t>What are teachers doing?</w:t>
            </w:r>
          </w:p>
        </w:tc>
        <w:tc>
          <w:tcPr>
            <w:tcW w:w="7200" w:type="dxa"/>
            <w:shd w:val="clear" w:color="auto" w:fill="EFEFEF"/>
            <w:tcMar>
              <w:top w:w="72" w:type="dxa"/>
              <w:left w:w="72" w:type="dxa"/>
              <w:bottom w:w="72" w:type="dxa"/>
              <w:right w:w="72" w:type="dxa"/>
            </w:tcMar>
          </w:tcPr>
          <w:p w14:paraId="07EABDF3" w14:textId="77777777" w:rsidR="00E371A0" w:rsidRDefault="00F52140">
            <w:pPr>
              <w:widowControl w:val="0"/>
              <w:spacing w:line="240" w:lineRule="auto"/>
              <w:jc w:val="center"/>
              <w:rPr>
                <w:b/>
                <w:sz w:val="20"/>
                <w:szCs w:val="20"/>
              </w:rPr>
            </w:pPr>
            <w:r>
              <w:rPr>
                <w:b/>
                <w:sz w:val="20"/>
                <w:szCs w:val="20"/>
              </w:rPr>
              <w:t>What are students doing?</w:t>
            </w:r>
          </w:p>
        </w:tc>
      </w:tr>
      <w:tr w:rsidR="00E371A0" w14:paraId="3BDEE2FE" w14:textId="77777777" w:rsidTr="00AA465D">
        <w:tc>
          <w:tcPr>
            <w:tcW w:w="7200" w:type="dxa"/>
            <w:shd w:val="clear" w:color="auto" w:fill="auto"/>
            <w:tcMar>
              <w:top w:w="57" w:type="dxa"/>
              <w:left w:w="57" w:type="dxa"/>
              <w:bottom w:w="57" w:type="dxa"/>
              <w:right w:w="57" w:type="dxa"/>
            </w:tcMar>
          </w:tcPr>
          <w:p w14:paraId="70DF735C" w14:textId="77777777" w:rsidR="00E371A0" w:rsidRDefault="00E371A0">
            <w:pPr>
              <w:widowControl w:val="0"/>
              <w:spacing w:line="240" w:lineRule="auto"/>
              <w:rPr>
                <w:sz w:val="2"/>
                <w:szCs w:val="2"/>
              </w:rPr>
            </w:pPr>
          </w:p>
          <w:tbl>
            <w:tblPr>
              <w:tblStyle w:val="afff5"/>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5"/>
              <w:gridCol w:w="6555"/>
            </w:tblGrid>
            <w:tr w:rsidR="00E371A0" w14:paraId="3FABBCD1" w14:textId="77777777" w:rsidTr="00AA465D">
              <w:tc>
                <w:tcPr>
                  <w:tcW w:w="495" w:type="dxa"/>
                  <w:tcBorders>
                    <w:top w:val="nil"/>
                    <w:left w:val="nil"/>
                    <w:bottom w:val="nil"/>
                    <w:right w:val="nil"/>
                  </w:tcBorders>
                  <w:shd w:val="clear" w:color="auto" w:fill="auto"/>
                  <w:tcMar>
                    <w:top w:w="57" w:type="dxa"/>
                    <w:left w:w="57" w:type="dxa"/>
                    <w:bottom w:w="57" w:type="dxa"/>
                    <w:right w:w="57" w:type="dxa"/>
                  </w:tcMar>
                </w:tcPr>
                <w:p w14:paraId="3A413BF6" w14:textId="77777777" w:rsidR="00E371A0" w:rsidRDefault="00E371A0">
                  <w:pPr>
                    <w:widowControl w:val="0"/>
                    <w:numPr>
                      <w:ilvl w:val="0"/>
                      <w:numId w:val="100"/>
                    </w:numPr>
                    <w:pBdr>
                      <w:top w:val="nil"/>
                      <w:left w:val="nil"/>
                      <w:bottom w:val="nil"/>
                      <w:right w:val="nil"/>
                      <w:between w:val="nil"/>
                    </w:pBdr>
                    <w:spacing w:line="240" w:lineRule="auto"/>
                    <w:ind w:left="36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3AB74910" w14:textId="77777777" w:rsidR="00E371A0" w:rsidRDefault="00F52140">
                  <w:pPr>
                    <w:widowControl w:val="0"/>
                    <w:spacing w:line="240" w:lineRule="auto"/>
                    <w:rPr>
                      <w:sz w:val="20"/>
                      <w:szCs w:val="20"/>
                    </w:rPr>
                  </w:pPr>
                  <w:r>
                    <w:rPr>
                      <w:sz w:val="20"/>
                      <w:szCs w:val="20"/>
                    </w:rPr>
                    <w:t xml:space="preserve">Anticipating what students might struggle with during a lesson and being prepared to support them productively through the struggle. </w:t>
                  </w:r>
                </w:p>
              </w:tc>
            </w:tr>
            <w:tr w:rsidR="00E371A0" w14:paraId="3CAFDADF" w14:textId="77777777" w:rsidTr="00AA465D">
              <w:tc>
                <w:tcPr>
                  <w:tcW w:w="495" w:type="dxa"/>
                  <w:tcBorders>
                    <w:top w:val="nil"/>
                    <w:left w:val="nil"/>
                    <w:bottom w:val="nil"/>
                    <w:right w:val="nil"/>
                  </w:tcBorders>
                  <w:shd w:val="clear" w:color="auto" w:fill="auto"/>
                  <w:tcMar>
                    <w:top w:w="57" w:type="dxa"/>
                    <w:left w:w="57" w:type="dxa"/>
                    <w:bottom w:w="57" w:type="dxa"/>
                    <w:right w:w="57" w:type="dxa"/>
                  </w:tcMar>
                </w:tcPr>
                <w:p w14:paraId="33D28B4B" w14:textId="77777777" w:rsidR="00E371A0" w:rsidRDefault="00E371A0">
                  <w:pPr>
                    <w:widowControl w:val="0"/>
                    <w:numPr>
                      <w:ilvl w:val="0"/>
                      <w:numId w:val="95"/>
                    </w:numPr>
                    <w:pBdr>
                      <w:top w:val="nil"/>
                      <w:left w:val="nil"/>
                      <w:bottom w:val="nil"/>
                      <w:right w:val="nil"/>
                      <w:between w:val="nil"/>
                    </w:pBdr>
                    <w:spacing w:line="240" w:lineRule="auto"/>
                    <w:ind w:hanging="72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7B56EF06" w14:textId="77777777" w:rsidR="00E371A0" w:rsidRDefault="00F52140">
                  <w:pPr>
                    <w:widowControl w:val="0"/>
                    <w:spacing w:line="240" w:lineRule="auto"/>
                    <w:rPr>
                      <w:sz w:val="20"/>
                      <w:szCs w:val="20"/>
                    </w:rPr>
                  </w:pPr>
                  <w:r>
                    <w:rPr>
                      <w:sz w:val="20"/>
                      <w:szCs w:val="20"/>
                    </w:rPr>
                    <w:t>Giving students time to struggle with tasks, and asking questions that scaffold students’ thinking without stepping in to do the work for them.</w:t>
                  </w:r>
                </w:p>
              </w:tc>
            </w:tr>
            <w:tr w:rsidR="00E371A0" w14:paraId="75D95875" w14:textId="77777777" w:rsidTr="00AA465D">
              <w:tc>
                <w:tcPr>
                  <w:tcW w:w="495" w:type="dxa"/>
                  <w:tcBorders>
                    <w:top w:val="nil"/>
                    <w:left w:val="nil"/>
                    <w:bottom w:val="nil"/>
                    <w:right w:val="nil"/>
                  </w:tcBorders>
                  <w:shd w:val="clear" w:color="auto" w:fill="auto"/>
                  <w:tcMar>
                    <w:top w:w="57" w:type="dxa"/>
                    <w:left w:w="57" w:type="dxa"/>
                    <w:bottom w:w="57" w:type="dxa"/>
                    <w:right w:w="57" w:type="dxa"/>
                  </w:tcMar>
                </w:tcPr>
                <w:p w14:paraId="37EFA3E3" w14:textId="77777777" w:rsidR="00E371A0" w:rsidRDefault="00E371A0">
                  <w:pPr>
                    <w:widowControl w:val="0"/>
                    <w:numPr>
                      <w:ilvl w:val="0"/>
                      <w:numId w:val="110"/>
                    </w:numPr>
                    <w:pBdr>
                      <w:top w:val="nil"/>
                      <w:left w:val="nil"/>
                      <w:bottom w:val="nil"/>
                      <w:right w:val="nil"/>
                      <w:between w:val="nil"/>
                    </w:pBdr>
                    <w:spacing w:line="240" w:lineRule="auto"/>
                    <w:ind w:hanging="72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2FF223CA" w14:textId="77777777" w:rsidR="00E371A0" w:rsidRDefault="00F52140">
                  <w:pPr>
                    <w:widowControl w:val="0"/>
                    <w:spacing w:line="240" w:lineRule="auto"/>
                    <w:rPr>
                      <w:sz w:val="20"/>
                      <w:szCs w:val="20"/>
                    </w:rPr>
                  </w:pPr>
                  <w:r>
                    <w:rPr>
                      <w:sz w:val="20"/>
                      <w:szCs w:val="20"/>
                    </w:rPr>
                    <w:t xml:space="preserve">Helping students realize that confusion and errors are a natural part of learning, but facilitating discussions on mistakes, </w:t>
                  </w:r>
                  <w:proofErr w:type="gramStart"/>
                  <w:r>
                    <w:rPr>
                      <w:sz w:val="20"/>
                      <w:szCs w:val="20"/>
                    </w:rPr>
                    <w:t>misconceptions</w:t>
                  </w:r>
                  <w:proofErr w:type="gramEnd"/>
                  <w:r>
                    <w:rPr>
                      <w:sz w:val="20"/>
                      <w:szCs w:val="20"/>
                    </w:rPr>
                    <w:t xml:space="preserve"> and struggles.</w:t>
                  </w:r>
                </w:p>
              </w:tc>
            </w:tr>
            <w:tr w:rsidR="00E371A0" w14:paraId="690C3E00" w14:textId="77777777" w:rsidTr="00AA465D">
              <w:tc>
                <w:tcPr>
                  <w:tcW w:w="495" w:type="dxa"/>
                  <w:tcBorders>
                    <w:top w:val="nil"/>
                    <w:left w:val="nil"/>
                    <w:bottom w:val="nil"/>
                    <w:right w:val="nil"/>
                  </w:tcBorders>
                  <w:shd w:val="clear" w:color="auto" w:fill="auto"/>
                  <w:tcMar>
                    <w:top w:w="57" w:type="dxa"/>
                    <w:left w:w="57" w:type="dxa"/>
                    <w:bottom w:w="57" w:type="dxa"/>
                    <w:right w:w="57" w:type="dxa"/>
                  </w:tcMar>
                </w:tcPr>
                <w:p w14:paraId="41C6AC2A" w14:textId="77777777" w:rsidR="00E371A0" w:rsidRDefault="00E371A0">
                  <w:pPr>
                    <w:widowControl w:val="0"/>
                    <w:numPr>
                      <w:ilvl w:val="0"/>
                      <w:numId w:val="69"/>
                    </w:numPr>
                    <w:pBdr>
                      <w:top w:val="nil"/>
                      <w:left w:val="nil"/>
                      <w:bottom w:val="nil"/>
                      <w:right w:val="nil"/>
                      <w:between w:val="nil"/>
                    </w:pBdr>
                    <w:spacing w:line="240" w:lineRule="auto"/>
                    <w:ind w:left="360"/>
                    <w:rPr>
                      <w:sz w:val="20"/>
                      <w:szCs w:val="20"/>
                    </w:rPr>
                  </w:pPr>
                </w:p>
              </w:tc>
              <w:tc>
                <w:tcPr>
                  <w:tcW w:w="6555" w:type="dxa"/>
                  <w:tcBorders>
                    <w:top w:val="nil"/>
                    <w:left w:val="nil"/>
                    <w:bottom w:val="nil"/>
                    <w:right w:val="nil"/>
                  </w:tcBorders>
                  <w:shd w:val="clear" w:color="auto" w:fill="auto"/>
                  <w:tcMar>
                    <w:top w:w="57" w:type="dxa"/>
                    <w:left w:w="57" w:type="dxa"/>
                    <w:bottom w:w="57" w:type="dxa"/>
                    <w:right w:w="57" w:type="dxa"/>
                  </w:tcMar>
                </w:tcPr>
                <w:p w14:paraId="11083A1C" w14:textId="77777777" w:rsidR="00E371A0" w:rsidRDefault="00F52140">
                  <w:pPr>
                    <w:widowControl w:val="0"/>
                    <w:spacing w:line="240" w:lineRule="auto"/>
                    <w:rPr>
                      <w:sz w:val="20"/>
                      <w:szCs w:val="20"/>
                    </w:rPr>
                  </w:pPr>
                  <w:r>
                    <w:rPr>
                      <w:sz w:val="20"/>
                      <w:szCs w:val="20"/>
                    </w:rPr>
                    <w:t xml:space="preserve">Praising students for their efforts in making sense of mathematical ideas and perseverance in reasoning through problems. </w:t>
                  </w:r>
                </w:p>
              </w:tc>
            </w:tr>
          </w:tbl>
          <w:p w14:paraId="2DC44586" w14:textId="77777777" w:rsidR="00E371A0" w:rsidRDefault="00E371A0">
            <w:pPr>
              <w:widowControl w:val="0"/>
              <w:spacing w:line="240" w:lineRule="auto"/>
              <w:rPr>
                <w:sz w:val="2"/>
                <w:szCs w:val="2"/>
              </w:rPr>
            </w:pPr>
          </w:p>
        </w:tc>
        <w:tc>
          <w:tcPr>
            <w:tcW w:w="7200" w:type="dxa"/>
            <w:shd w:val="clear" w:color="auto" w:fill="auto"/>
            <w:tcMar>
              <w:top w:w="57" w:type="dxa"/>
              <w:left w:w="57" w:type="dxa"/>
              <w:bottom w:w="57" w:type="dxa"/>
              <w:right w:w="57" w:type="dxa"/>
            </w:tcMar>
          </w:tcPr>
          <w:p w14:paraId="4FFCBC07" w14:textId="77777777" w:rsidR="00E371A0" w:rsidRDefault="00E371A0">
            <w:pPr>
              <w:widowControl w:val="0"/>
              <w:spacing w:line="240" w:lineRule="auto"/>
              <w:rPr>
                <w:sz w:val="2"/>
                <w:szCs w:val="2"/>
              </w:rPr>
            </w:pPr>
          </w:p>
          <w:tbl>
            <w:tblPr>
              <w:tblStyle w:val="afff6"/>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80"/>
              <w:gridCol w:w="6570"/>
            </w:tblGrid>
            <w:tr w:rsidR="00E371A0" w14:paraId="41E008C8" w14:textId="77777777" w:rsidTr="00AA465D">
              <w:tc>
                <w:tcPr>
                  <w:tcW w:w="480" w:type="dxa"/>
                  <w:tcBorders>
                    <w:top w:val="nil"/>
                    <w:left w:val="nil"/>
                    <w:bottom w:val="nil"/>
                    <w:right w:val="nil"/>
                  </w:tcBorders>
                  <w:shd w:val="clear" w:color="auto" w:fill="auto"/>
                  <w:tcMar>
                    <w:top w:w="57" w:type="dxa"/>
                    <w:left w:w="57" w:type="dxa"/>
                    <w:bottom w:w="57" w:type="dxa"/>
                    <w:right w:w="57" w:type="dxa"/>
                  </w:tcMar>
                </w:tcPr>
                <w:p w14:paraId="1728B4D0" w14:textId="77777777" w:rsidR="00E371A0" w:rsidRDefault="00E371A0">
                  <w:pPr>
                    <w:widowControl w:val="0"/>
                    <w:numPr>
                      <w:ilvl w:val="0"/>
                      <w:numId w:val="82"/>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275D5BA2" w14:textId="77777777" w:rsidR="00E371A0" w:rsidRDefault="00F52140">
                  <w:pPr>
                    <w:widowControl w:val="0"/>
                    <w:spacing w:line="240" w:lineRule="auto"/>
                    <w:rPr>
                      <w:sz w:val="20"/>
                      <w:szCs w:val="20"/>
                    </w:rPr>
                  </w:pPr>
                  <w:r>
                    <w:rPr>
                      <w:sz w:val="20"/>
                      <w:szCs w:val="20"/>
                    </w:rPr>
                    <w:t>Struggling at times with mathematics tasks but knowing that breakthroughs often emerge from confusion and struggle.</w:t>
                  </w:r>
                </w:p>
              </w:tc>
            </w:tr>
            <w:tr w:rsidR="00E371A0" w14:paraId="375F1010" w14:textId="77777777" w:rsidTr="00AA465D">
              <w:tc>
                <w:tcPr>
                  <w:tcW w:w="480" w:type="dxa"/>
                  <w:tcBorders>
                    <w:top w:val="nil"/>
                    <w:left w:val="nil"/>
                    <w:bottom w:val="nil"/>
                    <w:right w:val="nil"/>
                  </w:tcBorders>
                  <w:shd w:val="clear" w:color="auto" w:fill="auto"/>
                  <w:tcMar>
                    <w:top w:w="57" w:type="dxa"/>
                    <w:left w:w="57" w:type="dxa"/>
                    <w:bottom w:w="57" w:type="dxa"/>
                    <w:right w:w="57" w:type="dxa"/>
                  </w:tcMar>
                </w:tcPr>
                <w:p w14:paraId="34959D4B" w14:textId="77777777" w:rsidR="00E371A0" w:rsidRDefault="00E371A0">
                  <w:pPr>
                    <w:widowControl w:val="0"/>
                    <w:numPr>
                      <w:ilvl w:val="0"/>
                      <w:numId w:val="3"/>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778E6367" w14:textId="77777777" w:rsidR="00E371A0" w:rsidRDefault="00F52140">
                  <w:pPr>
                    <w:widowControl w:val="0"/>
                    <w:spacing w:line="240" w:lineRule="auto"/>
                    <w:rPr>
                      <w:sz w:val="20"/>
                      <w:szCs w:val="20"/>
                    </w:rPr>
                  </w:pPr>
                  <w:r>
                    <w:rPr>
                      <w:sz w:val="20"/>
                      <w:szCs w:val="20"/>
                    </w:rPr>
                    <w:t>Asking questions that are related to the sources of their struggles and will help them make progress in understanding and solving tasks.</w:t>
                  </w:r>
                </w:p>
              </w:tc>
            </w:tr>
            <w:tr w:rsidR="00E371A0" w14:paraId="469E3828" w14:textId="77777777" w:rsidTr="00AA465D">
              <w:tc>
                <w:tcPr>
                  <w:tcW w:w="480" w:type="dxa"/>
                  <w:tcBorders>
                    <w:top w:val="nil"/>
                    <w:left w:val="nil"/>
                    <w:bottom w:val="nil"/>
                    <w:right w:val="nil"/>
                  </w:tcBorders>
                  <w:shd w:val="clear" w:color="auto" w:fill="auto"/>
                  <w:tcMar>
                    <w:top w:w="57" w:type="dxa"/>
                    <w:left w:w="57" w:type="dxa"/>
                    <w:bottom w:w="57" w:type="dxa"/>
                    <w:right w:w="57" w:type="dxa"/>
                  </w:tcMar>
                </w:tcPr>
                <w:p w14:paraId="7BD58BA2" w14:textId="77777777" w:rsidR="00E371A0" w:rsidRDefault="00E371A0">
                  <w:pPr>
                    <w:widowControl w:val="0"/>
                    <w:numPr>
                      <w:ilvl w:val="0"/>
                      <w:numId w:val="4"/>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4AED3A95" w14:textId="77777777" w:rsidR="00E371A0" w:rsidRDefault="00F52140">
                  <w:pPr>
                    <w:widowControl w:val="0"/>
                    <w:spacing w:line="240" w:lineRule="auto"/>
                    <w:rPr>
                      <w:sz w:val="20"/>
                      <w:szCs w:val="20"/>
                    </w:rPr>
                  </w:pPr>
                  <w:r>
                    <w:rPr>
                      <w:sz w:val="20"/>
                      <w:szCs w:val="20"/>
                    </w:rPr>
                    <w:t>Persevering in solving problems and realizing that it is acceptable to say, “I don’t know how to proceed here,” but it is not acceptable to give up.</w:t>
                  </w:r>
                </w:p>
              </w:tc>
            </w:tr>
            <w:tr w:rsidR="00E371A0" w14:paraId="36BF7A5A" w14:textId="77777777" w:rsidTr="00AA465D">
              <w:tc>
                <w:tcPr>
                  <w:tcW w:w="480" w:type="dxa"/>
                  <w:tcBorders>
                    <w:top w:val="nil"/>
                    <w:left w:val="nil"/>
                    <w:bottom w:val="nil"/>
                    <w:right w:val="nil"/>
                  </w:tcBorders>
                  <w:shd w:val="clear" w:color="auto" w:fill="auto"/>
                  <w:tcMar>
                    <w:top w:w="57" w:type="dxa"/>
                    <w:left w:w="57" w:type="dxa"/>
                    <w:bottom w:w="57" w:type="dxa"/>
                    <w:right w:w="57" w:type="dxa"/>
                  </w:tcMar>
                </w:tcPr>
                <w:p w14:paraId="4357A966" w14:textId="77777777" w:rsidR="00E371A0" w:rsidRDefault="00E371A0">
                  <w:pPr>
                    <w:widowControl w:val="0"/>
                    <w:numPr>
                      <w:ilvl w:val="0"/>
                      <w:numId w:val="37"/>
                    </w:numPr>
                    <w:pBdr>
                      <w:top w:val="nil"/>
                      <w:left w:val="nil"/>
                      <w:bottom w:val="nil"/>
                      <w:right w:val="nil"/>
                      <w:between w:val="nil"/>
                    </w:pBdr>
                    <w:spacing w:line="240" w:lineRule="auto"/>
                    <w:ind w:hanging="720"/>
                    <w:rPr>
                      <w:sz w:val="20"/>
                      <w:szCs w:val="20"/>
                    </w:rPr>
                  </w:pPr>
                </w:p>
              </w:tc>
              <w:tc>
                <w:tcPr>
                  <w:tcW w:w="6570" w:type="dxa"/>
                  <w:tcBorders>
                    <w:top w:val="nil"/>
                    <w:left w:val="nil"/>
                    <w:bottom w:val="nil"/>
                    <w:right w:val="nil"/>
                  </w:tcBorders>
                  <w:shd w:val="clear" w:color="auto" w:fill="auto"/>
                  <w:tcMar>
                    <w:top w:w="57" w:type="dxa"/>
                    <w:left w:w="57" w:type="dxa"/>
                    <w:bottom w:w="57" w:type="dxa"/>
                    <w:right w:w="57" w:type="dxa"/>
                  </w:tcMar>
                </w:tcPr>
                <w:p w14:paraId="3E6D051A" w14:textId="77777777" w:rsidR="00E371A0" w:rsidRDefault="00F52140">
                  <w:pPr>
                    <w:widowControl w:val="0"/>
                    <w:spacing w:line="240" w:lineRule="auto"/>
                    <w:rPr>
                      <w:sz w:val="20"/>
                      <w:szCs w:val="20"/>
                    </w:rPr>
                  </w:pPr>
                  <w:r>
                    <w:rPr>
                      <w:sz w:val="20"/>
                      <w:szCs w:val="20"/>
                    </w:rPr>
                    <w:t>Helping one another without telling their classmates what the answer is or how to solve the problem.</w:t>
                  </w:r>
                </w:p>
              </w:tc>
            </w:tr>
          </w:tbl>
          <w:p w14:paraId="44690661" w14:textId="77777777" w:rsidR="00E371A0" w:rsidRDefault="00E371A0">
            <w:pPr>
              <w:widowControl w:val="0"/>
              <w:spacing w:line="240" w:lineRule="auto"/>
              <w:rPr>
                <w:sz w:val="2"/>
                <w:szCs w:val="2"/>
              </w:rPr>
            </w:pPr>
          </w:p>
        </w:tc>
      </w:tr>
    </w:tbl>
    <w:p w14:paraId="74539910" w14:textId="77777777" w:rsidR="00E371A0" w:rsidRDefault="00E371A0">
      <w:pPr>
        <w:widowControl w:val="0"/>
        <w:shd w:val="clear" w:color="auto" w:fill="FFFFFF"/>
        <w:spacing w:line="240" w:lineRule="auto"/>
        <w:rPr>
          <w:sz w:val="18"/>
          <w:szCs w:val="18"/>
        </w:rPr>
      </w:pPr>
    </w:p>
    <w:tbl>
      <w:tblPr>
        <w:tblStyle w:val="afff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E371A0" w14:paraId="69C3D80A" w14:textId="77777777" w:rsidTr="00AA465D">
        <w:tc>
          <w:tcPr>
            <w:tcW w:w="14400" w:type="dxa"/>
            <w:shd w:val="clear" w:color="auto" w:fill="CFE2F3"/>
            <w:tcMar>
              <w:top w:w="72" w:type="dxa"/>
              <w:left w:w="72" w:type="dxa"/>
              <w:bottom w:w="72" w:type="dxa"/>
              <w:right w:w="72" w:type="dxa"/>
            </w:tcMar>
          </w:tcPr>
          <w:p w14:paraId="7A2336EB" w14:textId="77777777" w:rsidR="00E371A0" w:rsidRDefault="00F52140">
            <w:pPr>
              <w:spacing w:line="240" w:lineRule="auto"/>
              <w:rPr>
                <w:i/>
                <w:sz w:val="20"/>
                <w:szCs w:val="20"/>
              </w:rPr>
            </w:pPr>
            <w:bookmarkStart w:id="24" w:name="pp4zu3u1cszg" w:colFirst="0" w:colLast="0"/>
            <w:bookmarkEnd w:id="24"/>
            <w:r>
              <w:rPr>
                <w:b/>
                <w:sz w:val="24"/>
                <w:szCs w:val="24"/>
              </w:rPr>
              <w:t xml:space="preserve">EMTP.8. Elicit and use evidence of student thinking. </w:t>
            </w:r>
            <w:r>
              <w:rPr>
                <w:i/>
                <w:sz w:val="20"/>
                <w:szCs w:val="20"/>
              </w:rPr>
              <w:t>Effective teaching of mathematics uses evidence of student thinking to assess progress toward mathematical understanding and to adjust instruction continually in ways that support and extend learning.</w:t>
            </w:r>
          </w:p>
        </w:tc>
      </w:tr>
    </w:tbl>
    <w:p w14:paraId="5A7E0CF2" w14:textId="77777777" w:rsidR="00E371A0" w:rsidRDefault="00E371A0">
      <w:pPr>
        <w:widowControl w:val="0"/>
        <w:shd w:val="clear" w:color="auto" w:fill="FFFFFF"/>
        <w:spacing w:line="24" w:lineRule="auto"/>
        <w:rPr>
          <w:sz w:val="2"/>
          <w:szCs w:val="2"/>
        </w:rPr>
      </w:pPr>
    </w:p>
    <w:tbl>
      <w:tblPr>
        <w:tblStyle w:val="afff8"/>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E371A0" w14:paraId="6CEC8BD5" w14:textId="77777777" w:rsidTr="00AA465D">
        <w:tc>
          <w:tcPr>
            <w:tcW w:w="7200" w:type="dxa"/>
            <w:shd w:val="clear" w:color="auto" w:fill="EFEFEF"/>
            <w:tcMar>
              <w:top w:w="72" w:type="dxa"/>
              <w:left w:w="72" w:type="dxa"/>
              <w:bottom w:w="72" w:type="dxa"/>
              <w:right w:w="72" w:type="dxa"/>
            </w:tcMar>
          </w:tcPr>
          <w:p w14:paraId="503BFBA8" w14:textId="77777777" w:rsidR="00E371A0" w:rsidRDefault="00F52140">
            <w:pPr>
              <w:widowControl w:val="0"/>
              <w:spacing w:line="240" w:lineRule="auto"/>
              <w:jc w:val="center"/>
              <w:rPr>
                <w:b/>
                <w:sz w:val="20"/>
                <w:szCs w:val="20"/>
              </w:rPr>
            </w:pPr>
            <w:r>
              <w:rPr>
                <w:b/>
                <w:sz w:val="20"/>
                <w:szCs w:val="20"/>
              </w:rPr>
              <w:t>What are teachers doing?</w:t>
            </w:r>
          </w:p>
        </w:tc>
        <w:tc>
          <w:tcPr>
            <w:tcW w:w="7200" w:type="dxa"/>
            <w:shd w:val="clear" w:color="auto" w:fill="EFEFEF"/>
            <w:tcMar>
              <w:top w:w="72" w:type="dxa"/>
              <w:left w:w="72" w:type="dxa"/>
              <w:bottom w:w="72" w:type="dxa"/>
              <w:right w:w="72" w:type="dxa"/>
            </w:tcMar>
          </w:tcPr>
          <w:p w14:paraId="46D94C8C" w14:textId="77777777" w:rsidR="00E371A0" w:rsidRDefault="00F52140">
            <w:pPr>
              <w:widowControl w:val="0"/>
              <w:spacing w:line="240" w:lineRule="auto"/>
              <w:jc w:val="center"/>
              <w:rPr>
                <w:b/>
                <w:sz w:val="20"/>
                <w:szCs w:val="20"/>
              </w:rPr>
            </w:pPr>
            <w:r>
              <w:rPr>
                <w:b/>
                <w:sz w:val="20"/>
                <w:szCs w:val="20"/>
              </w:rPr>
              <w:t>What are students doing?</w:t>
            </w:r>
          </w:p>
        </w:tc>
      </w:tr>
      <w:tr w:rsidR="00E371A0" w14:paraId="3BF680E4" w14:textId="77777777" w:rsidTr="00AA465D">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tcPr>
          <w:p w14:paraId="60FA6563" w14:textId="77777777" w:rsidR="00E371A0" w:rsidRDefault="00E371A0">
            <w:pPr>
              <w:widowControl w:val="0"/>
              <w:spacing w:line="240" w:lineRule="auto"/>
              <w:rPr>
                <w:sz w:val="2"/>
                <w:szCs w:val="2"/>
              </w:rPr>
            </w:pPr>
          </w:p>
          <w:tbl>
            <w:tblPr>
              <w:tblStyle w:val="afff9"/>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5"/>
              <w:gridCol w:w="6465"/>
            </w:tblGrid>
            <w:tr w:rsidR="00E371A0" w14:paraId="700B2C49" w14:textId="77777777" w:rsidTr="00AA465D">
              <w:tc>
                <w:tcPr>
                  <w:tcW w:w="495" w:type="dxa"/>
                  <w:tcBorders>
                    <w:top w:val="nil"/>
                    <w:left w:val="nil"/>
                    <w:bottom w:val="nil"/>
                    <w:right w:val="nil"/>
                  </w:tcBorders>
                  <w:shd w:val="clear" w:color="auto" w:fill="auto"/>
                  <w:tcMar>
                    <w:top w:w="57" w:type="dxa"/>
                    <w:left w:w="57" w:type="dxa"/>
                    <w:bottom w:w="57" w:type="dxa"/>
                    <w:right w:w="57" w:type="dxa"/>
                  </w:tcMar>
                </w:tcPr>
                <w:p w14:paraId="1AC5CDBE" w14:textId="77777777" w:rsidR="00E371A0" w:rsidRDefault="00E371A0">
                  <w:pPr>
                    <w:widowControl w:val="0"/>
                    <w:numPr>
                      <w:ilvl w:val="0"/>
                      <w:numId w:val="87"/>
                    </w:numPr>
                    <w:pBdr>
                      <w:top w:val="nil"/>
                      <w:left w:val="nil"/>
                      <w:bottom w:val="nil"/>
                      <w:right w:val="nil"/>
                      <w:between w:val="nil"/>
                    </w:pBdr>
                    <w:spacing w:line="240" w:lineRule="auto"/>
                    <w:ind w:left="360"/>
                    <w:rPr>
                      <w:sz w:val="20"/>
                      <w:szCs w:val="20"/>
                    </w:rPr>
                  </w:pPr>
                </w:p>
              </w:tc>
              <w:tc>
                <w:tcPr>
                  <w:tcW w:w="6465" w:type="dxa"/>
                  <w:tcBorders>
                    <w:top w:val="nil"/>
                    <w:left w:val="nil"/>
                    <w:bottom w:val="nil"/>
                    <w:right w:val="nil"/>
                  </w:tcBorders>
                  <w:shd w:val="clear" w:color="auto" w:fill="auto"/>
                  <w:tcMar>
                    <w:top w:w="57" w:type="dxa"/>
                    <w:left w:w="57" w:type="dxa"/>
                    <w:bottom w:w="57" w:type="dxa"/>
                    <w:right w:w="57" w:type="dxa"/>
                  </w:tcMar>
                </w:tcPr>
                <w:p w14:paraId="4985641B" w14:textId="77777777" w:rsidR="00E371A0" w:rsidRDefault="00F52140">
                  <w:pPr>
                    <w:widowControl w:val="0"/>
                    <w:spacing w:line="240" w:lineRule="auto"/>
                    <w:rPr>
                      <w:sz w:val="20"/>
                      <w:szCs w:val="20"/>
                    </w:rPr>
                  </w:pPr>
                  <w:r>
                    <w:rPr>
                      <w:sz w:val="20"/>
                      <w:szCs w:val="20"/>
                    </w:rPr>
                    <w:t>Identifying what counts as evidence of student progress toward mathematics learning goals.</w:t>
                  </w:r>
                </w:p>
              </w:tc>
            </w:tr>
            <w:tr w:rsidR="00E371A0" w14:paraId="2D140C3C" w14:textId="77777777" w:rsidTr="00AA465D">
              <w:tc>
                <w:tcPr>
                  <w:tcW w:w="495" w:type="dxa"/>
                  <w:tcBorders>
                    <w:top w:val="nil"/>
                    <w:left w:val="nil"/>
                    <w:bottom w:val="nil"/>
                    <w:right w:val="nil"/>
                  </w:tcBorders>
                  <w:shd w:val="clear" w:color="auto" w:fill="auto"/>
                  <w:tcMar>
                    <w:top w:w="57" w:type="dxa"/>
                    <w:left w:w="57" w:type="dxa"/>
                    <w:bottom w:w="57" w:type="dxa"/>
                    <w:right w:w="57" w:type="dxa"/>
                  </w:tcMar>
                </w:tcPr>
                <w:p w14:paraId="342D4C27" w14:textId="77777777" w:rsidR="00E371A0" w:rsidRDefault="00E371A0">
                  <w:pPr>
                    <w:widowControl w:val="0"/>
                    <w:numPr>
                      <w:ilvl w:val="0"/>
                      <w:numId w:val="48"/>
                    </w:numPr>
                    <w:pBdr>
                      <w:top w:val="nil"/>
                      <w:left w:val="nil"/>
                      <w:bottom w:val="nil"/>
                      <w:right w:val="nil"/>
                      <w:between w:val="nil"/>
                    </w:pBdr>
                    <w:spacing w:line="240" w:lineRule="auto"/>
                    <w:ind w:left="360"/>
                    <w:rPr>
                      <w:sz w:val="20"/>
                      <w:szCs w:val="20"/>
                    </w:rPr>
                  </w:pPr>
                </w:p>
              </w:tc>
              <w:tc>
                <w:tcPr>
                  <w:tcW w:w="6465" w:type="dxa"/>
                  <w:tcBorders>
                    <w:top w:val="nil"/>
                    <w:left w:val="nil"/>
                    <w:bottom w:val="nil"/>
                    <w:right w:val="nil"/>
                  </w:tcBorders>
                  <w:shd w:val="clear" w:color="auto" w:fill="auto"/>
                  <w:tcMar>
                    <w:top w:w="57" w:type="dxa"/>
                    <w:left w:w="57" w:type="dxa"/>
                    <w:bottom w:w="57" w:type="dxa"/>
                    <w:right w:w="57" w:type="dxa"/>
                  </w:tcMar>
                </w:tcPr>
                <w:p w14:paraId="67509822" w14:textId="77777777" w:rsidR="00E371A0" w:rsidRDefault="00F52140">
                  <w:pPr>
                    <w:widowControl w:val="0"/>
                    <w:spacing w:line="240" w:lineRule="auto"/>
                    <w:rPr>
                      <w:sz w:val="20"/>
                      <w:szCs w:val="20"/>
                    </w:rPr>
                  </w:pPr>
                  <w:r>
                    <w:rPr>
                      <w:sz w:val="20"/>
                      <w:szCs w:val="20"/>
                    </w:rPr>
                    <w:t xml:space="preserve">Eliciting and gathering evidence of student understanding at strategic points during instruction. </w:t>
                  </w:r>
                </w:p>
              </w:tc>
            </w:tr>
            <w:tr w:rsidR="00E371A0" w14:paraId="7DB55E5E" w14:textId="77777777" w:rsidTr="00AA465D">
              <w:tc>
                <w:tcPr>
                  <w:tcW w:w="495" w:type="dxa"/>
                  <w:tcBorders>
                    <w:top w:val="nil"/>
                    <w:left w:val="nil"/>
                    <w:bottom w:val="nil"/>
                    <w:right w:val="nil"/>
                  </w:tcBorders>
                  <w:shd w:val="clear" w:color="auto" w:fill="auto"/>
                  <w:tcMar>
                    <w:top w:w="57" w:type="dxa"/>
                    <w:left w:w="57" w:type="dxa"/>
                    <w:bottom w:w="57" w:type="dxa"/>
                    <w:right w:w="57" w:type="dxa"/>
                  </w:tcMar>
                </w:tcPr>
                <w:p w14:paraId="3572E399" w14:textId="77777777" w:rsidR="00E371A0" w:rsidRDefault="00E371A0">
                  <w:pPr>
                    <w:widowControl w:val="0"/>
                    <w:numPr>
                      <w:ilvl w:val="0"/>
                      <w:numId w:val="17"/>
                    </w:numPr>
                    <w:pBdr>
                      <w:top w:val="nil"/>
                      <w:left w:val="nil"/>
                      <w:bottom w:val="nil"/>
                      <w:right w:val="nil"/>
                      <w:between w:val="nil"/>
                    </w:pBdr>
                    <w:spacing w:line="240" w:lineRule="auto"/>
                    <w:ind w:left="360"/>
                    <w:rPr>
                      <w:sz w:val="20"/>
                      <w:szCs w:val="20"/>
                    </w:rPr>
                  </w:pPr>
                </w:p>
              </w:tc>
              <w:tc>
                <w:tcPr>
                  <w:tcW w:w="6465" w:type="dxa"/>
                  <w:tcBorders>
                    <w:top w:val="nil"/>
                    <w:left w:val="nil"/>
                    <w:bottom w:val="nil"/>
                    <w:right w:val="nil"/>
                  </w:tcBorders>
                  <w:shd w:val="clear" w:color="auto" w:fill="auto"/>
                  <w:tcMar>
                    <w:top w:w="57" w:type="dxa"/>
                    <w:left w:w="57" w:type="dxa"/>
                    <w:bottom w:w="57" w:type="dxa"/>
                    <w:right w:w="57" w:type="dxa"/>
                  </w:tcMar>
                </w:tcPr>
                <w:p w14:paraId="6198DD13" w14:textId="77777777" w:rsidR="00E371A0" w:rsidRDefault="00F52140">
                  <w:pPr>
                    <w:widowControl w:val="0"/>
                    <w:spacing w:line="240" w:lineRule="auto"/>
                    <w:rPr>
                      <w:sz w:val="20"/>
                      <w:szCs w:val="20"/>
                    </w:rPr>
                  </w:pPr>
                  <w:r>
                    <w:rPr>
                      <w:sz w:val="20"/>
                      <w:szCs w:val="20"/>
                    </w:rPr>
                    <w:t xml:space="preserve">Interpreting student thinking to assess mathematical understanding, reasoning, and methods. </w:t>
                  </w:r>
                </w:p>
              </w:tc>
            </w:tr>
            <w:tr w:rsidR="00E371A0" w14:paraId="035696BF" w14:textId="77777777" w:rsidTr="00AA465D">
              <w:tc>
                <w:tcPr>
                  <w:tcW w:w="495" w:type="dxa"/>
                  <w:tcBorders>
                    <w:top w:val="nil"/>
                    <w:left w:val="nil"/>
                    <w:bottom w:val="nil"/>
                    <w:right w:val="nil"/>
                  </w:tcBorders>
                  <w:shd w:val="clear" w:color="auto" w:fill="auto"/>
                  <w:tcMar>
                    <w:top w:w="57" w:type="dxa"/>
                    <w:left w:w="57" w:type="dxa"/>
                    <w:bottom w:w="57" w:type="dxa"/>
                    <w:right w:w="57" w:type="dxa"/>
                  </w:tcMar>
                </w:tcPr>
                <w:p w14:paraId="6CEB15CE" w14:textId="77777777" w:rsidR="00E371A0" w:rsidRDefault="00E371A0">
                  <w:pPr>
                    <w:widowControl w:val="0"/>
                    <w:numPr>
                      <w:ilvl w:val="0"/>
                      <w:numId w:val="62"/>
                    </w:numPr>
                    <w:pBdr>
                      <w:top w:val="nil"/>
                      <w:left w:val="nil"/>
                      <w:bottom w:val="nil"/>
                      <w:right w:val="nil"/>
                      <w:between w:val="nil"/>
                    </w:pBdr>
                    <w:spacing w:line="240" w:lineRule="auto"/>
                    <w:ind w:left="360"/>
                    <w:rPr>
                      <w:sz w:val="20"/>
                      <w:szCs w:val="20"/>
                    </w:rPr>
                  </w:pPr>
                </w:p>
              </w:tc>
              <w:tc>
                <w:tcPr>
                  <w:tcW w:w="6465" w:type="dxa"/>
                  <w:tcBorders>
                    <w:top w:val="nil"/>
                    <w:left w:val="nil"/>
                    <w:bottom w:val="nil"/>
                    <w:right w:val="nil"/>
                  </w:tcBorders>
                  <w:shd w:val="clear" w:color="auto" w:fill="auto"/>
                  <w:tcMar>
                    <w:top w:w="57" w:type="dxa"/>
                    <w:left w:w="57" w:type="dxa"/>
                    <w:bottom w:w="57" w:type="dxa"/>
                    <w:right w:w="57" w:type="dxa"/>
                  </w:tcMar>
                </w:tcPr>
                <w:p w14:paraId="7F787FDD" w14:textId="77777777" w:rsidR="00E371A0" w:rsidRDefault="00F52140">
                  <w:pPr>
                    <w:widowControl w:val="0"/>
                    <w:spacing w:line="240" w:lineRule="auto"/>
                    <w:rPr>
                      <w:sz w:val="20"/>
                      <w:szCs w:val="20"/>
                    </w:rPr>
                  </w:pPr>
                  <w:r>
                    <w:rPr>
                      <w:sz w:val="20"/>
                      <w:szCs w:val="20"/>
                    </w:rPr>
                    <w:t xml:space="preserve">Making in-the-moment decisions on how to respond to students with questions and prompts that probe, scaffold, and extend. </w:t>
                  </w:r>
                </w:p>
              </w:tc>
            </w:tr>
            <w:tr w:rsidR="00E371A0" w14:paraId="4FB07F1F" w14:textId="77777777" w:rsidTr="00AA465D">
              <w:tc>
                <w:tcPr>
                  <w:tcW w:w="495" w:type="dxa"/>
                  <w:tcBorders>
                    <w:top w:val="nil"/>
                    <w:left w:val="nil"/>
                    <w:bottom w:val="nil"/>
                    <w:right w:val="nil"/>
                  </w:tcBorders>
                  <w:shd w:val="clear" w:color="auto" w:fill="auto"/>
                  <w:tcMar>
                    <w:top w:w="57" w:type="dxa"/>
                    <w:left w:w="57" w:type="dxa"/>
                    <w:bottom w:w="57" w:type="dxa"/>
                    <w:right w:w="57" w:type="dxa"/>
                  </w:tcMar>
                </w:tcPr>
                <w:p w14:paraId="66518E39" w14:textId="77777777" w:rsidR="00E371A0" w:rsidRDefault="00E371A0">
                  <w:pPr>
                    <w:widowControl w:val="0"/>
                    <w:numPr>
                      <w:ilvl w:val="0"/>
                      <w:numId w:val="94"/>
                    </w:numPr>
                    <w:pBdr>
                      <w:top w:val="nil"/>
                      <w:left w:val="nil"/>
                      <w:bottom w:val="nil"/>
                      <w:right w:val="nil"/>
                      <w:between w:val="nil"/>
                    </w:pBdr>
                    <w:spacing w:line="240" w:lineRule="auto"/>
                    <w:ind w:left="360"/>
                    <w:rPr>
                      <w:sz w:val="20"/>
                      <w:szCs w:val="20"/>
                    </w:rPr>
                  </w:pPr>
                </w:p>
              </w:tc>
              <w:tc>
                <w:tcPr>
                  <w:tcW w:w="6465" w:type="dxa"/>
                  <w:tcBorders>
                    <w:top w:val="nil"/>
                    <w:left w:val="nil"/>
                    <w:bottom w:val="nil"/>
                    <w:right w:val="nil"/>
                  </w:tcBorders>
                  <w:shd w:val="clear" w:color="auto" w:fill="auto"/>
                  <w:tcMar>
                    <w:top w:w="57" w:type="dxa"/>
                    <w:left w:w="57" w:type="dxa"/>
                    <w:bottom w:w="57" w:type="dxa"/>
                    <w:right w:w="57" w:type="dxa"/>
                  </w:tcMar>
                </w:tcPr>
                <w:p w14:paraId="1E6B6F06" w14:textId="77777777" w:rsidR="00E371A0" w:rsidRDefault="00F52140">
                  <w:pPr>
                    <w:widowControl w:val="0"/>
                    <w:spacing w:line="240" w:lineRule="auto"/>
                    <w:rPr>
                      <w:sz w:val="20"/>
                      <w:szCs w:val="20"/>
                    </w:rPr>
                  </w:pPr>
                  <w:r>
                    <w:rPr>
                      <w:sz w:val="20"/>
                      <w:szCs w:val="20"/>
                    </w:rPr>
                    <w:t xml:space="preserve">Reflecting on evidence of student learning to inform the planning of next instructional steps. </w:t>
                  </w:r>
                </w:p>
              </w:tc>
            </w:tr>
          </w:tbl>
          <w:p w14:paraId="7E75FCD0" w14:textId="77777777" w:rsidR="00E371A0" w:rsidRDefault="00E371A0">
            <w:pPr>
              <w:widowControl w:val="0"/>
              <w:spacing w:line="240" w:lineRule="auto"/>
              <w:rPr>
                <w:sz w:val="2"/>
                <w:szCs w:val="2"/>
              </w:rPr>
            </w:pPr>
          </w:p>
        </w:tc>
        <w:tc>
          <w:tcPr>
            <w:tcW w:w="7200"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tcPr>
          <w:p w14:paraId="10FDAA0E" w14:textId="77777777" w:rsidR="00E371A0" w:rsidRDefault="00E371A0">
            <w:pPr>
              <w:widowControl w:val="0"/>
              <w:spacing w:line="240" w:lineRule="auto"/>
              <w:rPr>
                <w:sz w:val="2"/>
                <w:szCs w:val="2"/>
              </w:rPr>
            </w:pPr>
          </w:p>
          <w:tbl>
            <w:tblPr>
              <w:tblStyle w:val="afffa"/>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5"/>
              <w:gridCol w:w="6495"/>
            </w:tblGrid>
            <w:tr w:rsidR="00E371A0" w14:paraId="5EF13DF0" w14:textId="77777777" w:rsidTr="00AA465D">
              <w:tc>
                <w:tcPr>
                  <w:tcW w:w="465" w:type="dxa"/>
                  <w:tcBorders>
                    <w:top w:val="nil"/>
                    <w:left w:val="nil"/>
                    <w:bottom w:val="nil"/>
                    <w:right w:val="nil"/>
                  </w:tcBorders>
                  <w:shd w:val="clear" w:color="auto" w:fill="auto"/>
                  <w:tcMar>
                    <w:top w:w="57" w:type="dxa"/>
                    <w:left w:w="57" w:type="dxa"/>
                    <w:bottom w:w="57" w:type="dxa"/>
                    <w:right w:w="57" w:type="dxa"/>
                  </w:tcMar>
                </w:tcPr>
                <w:p w14:paraId="774AF2BF" w14:textId="77777777" w:rsidR="00E371A0" w:rsidRDefault="00E371A0">
                  <w:pPr>
                    <w:widowControl w:val="0"/>
                    <w:numPr>
                      <w:ilvl w:val="0"/>
                      <w:numId w:val="19"/>
                    </w:numPr>
                    <w:pBdr>
                      <w:top w:val="nil"/>
                      <w:left w:val="nil"/>
                      <w:bottom w:val="nil"/>
                      <w:right w:val="nil"/>
                      <w:between w:val="nil"/>
                    </w:pBdr>
                    <w:spacing w:line="240" w:lineRule="auto"/>
                    <w:ind w:hanging="720"/>
                    <w:rPr>
                      <w:sz w:val="20"/>
                      <w:szCs w:val="20"/>
                    </w:rPr>
                  </w:pPr>
                </w:p>
              </w:tc>
              <w:tc>
                <w:tcPr>
                  <w:tcW w:w="6495" w:type="dxa"/>
                  <w:tcBorders>
                    <w:top w:val="nil"/>
                    <w:left w:val="nil"/>
                    <w:bottom w:val="nil"/>
                    <w:right w:val="nil"/>
                  </w:tcBorders>
                  <w:shd w:val="clear" w:color="auto" w:fill="auto"/>
                  <w:tcMar>
                    <w:top w:w="57" w:type="dxa"/>
                    <w:left w:w="57" w:type="dxa"/>
                    <w:bottom w:w="57" w:type="dxa"/>
                    <w:right w:w="57" w:type="dxa"/>
                  </w:tcMar>
                </w:tcPr>
                <w:p w14:paraId="103D40D9" w14:textId="77777777" w:rsidR="00E371A0" w:rsidRDefault="00F52140">
                  <w:pPr>
                    <w:widowControl w:val="0"/>
                    <w:spacing w:line="240" w:lineRule="auto"/>
                    <w:rPr>
                      <w:sz w:val="20"/>
                      <w:szCs w:val="20"/>
                    </w:rPr>
                  </w:pPr>
                  <w:r>
                    <w:rPr>
                      <w:sz w:val="20"/>
                      <w:szCs w:val="20"/>
                    </w:rPr>
                    <w:t>Revealing their mathematical understanding, reasoning, and methods in written work and classroom discourse.</w:t>
                  </w:r>
                </w:p>
              </w:tc>
            </w:tr>
            <w:tr w:rsidR="00E371A0" w14:paraId="1C122F6E" w14:textId="77777777" w:rsidTr="00AA465D">
              <w:tc>
                <w:tcPr>
                  <w:tcW w:w="465" w:type="dxa"/>
                  <w:tcBorders>
                    <w:top w:val="nil"/>
                    <w:left w:val="nil"/>
                    <w:bottom w:val="nil"/>
                    <w:right w:val="nil"/>
                  </w:tcBorders>
                  <w:shd w:val="clear" w:color="auto" w:fill="auto"/>
                  <w:tcMar>
                    <w:top w:w="57" w:type="dxa"/>
                    <w:left w:w="57" w:type="dxa"/>
                    <w:bottom w:w="57" w:type="dxa"/>
                    <w:right w:w="57" w:type="dxa"/>
                  </w:tcMar>
                </w:tcPr>
                <w:p w14:paraId="7A292896" w14:textId="77777777" w:rsidR="00E371A0" w:rsidRDefault="00E371A0">
                  <w:pPr>
                    <w:widowControl w:val="0"/>
                    <w:numPr>
                      <w:ilvl w:val="0"/>
                      <w:numId w:val="15"/>
                    </w:numPr>
                    <w:pBdr>
                      <w:top w:val="nil"/>
                      <w:left w:val="nil"/>
                      <w:bottom w:val="nil"/>
                      <w:right w:val="nil"/>
                      <w:between w:val="nil"/>
                    </w:pBdr>
                    <w:spacing w:line="240" w:lineRule="auto"/>
                    <w:ind w:hanging="720"/>
                    <w:rPr>
                      <w:sz w:val="20"/>
                      <w:szCs w:val="20"/>
                    </w:rPr>
                  </w:pPr>
                </w:p>
              </w:tc>
              <w:tc>
                <w:tcPr>
                  <w:tcW w:w="6495" w:type="dxa"/>
                  <w:tcBorders>
                    <w:top w:val="nil"/>
                    <w:left w:val="nil"/>
                    <w:bottom w:val="nil"/>
                    <w:right w:val="nil"/>
                  </w:tcBorders>
                  <w:shd w:val="clear" w:color="auto" w:fill="auto"/>
                  <w:tcMar>
                    <w:top w:w="57" w:type="dxa"/>
                    <w:left w:w="57" w:type="dxa"/>
                    <w:bottom w:w="57" w:type="dxa"/>
                    <w:right w:w="57" w:type="dxa"/>
                  </w:tcMar>
                </w:tcPr>
                <w:p w14:paraId="4C9D1A18" w14:textId="77777777" w:rsidR="00E371A0" w:rsidRDefault="00F52140">
                  <w:pPr>
                    <w:widowControl w:val="0"/>
                    <w:spacing w:line="240" w:lineRule="auto"/>
                    <w:rPr>
                      <w:sz w:val="20"/>
                      <w:szCs w:val="20"/>
                    </w:rPr>
                  </w:pPr>
                  <w:r>
                    <w:rPr>
                      <w:sz w:val="20"/>
                      <w:szCs w:val="20"/>
                    </w:rPr>
                    <w:t>Reflecting on mistakes and misconceptions to improve their mathematical understanding.</w:t>
                  </w:r>
                </w:p>
              </w:tc>
            </w:tr>
            <w:tr w:rsidR="00E371A0" w14:paraId="091DEB4E" w14:textId="77777777" w:rsidTr="00AA465D">
              <w:tc>
                <w:tcPr>
                  <w:tcW w:w="465" w:type="dxa"/>
                  <w:tcBorders>
                    <w:top w:val="nil"/>
                    <w:left w:val="nil"/>
                    <w:bottom w:val="nil"/>
                    <w:right w:val="nil"/>
                  </w:tcBorders>
                  <w:shd w:val="clear" w:color="auto" w:fill="auto"/>
                  <w:tcMar>
                    <w:top w:w="57" w:type="dxa"/>
                    <w:left w:w="57" w:type="dxa"/>
                    <w:bottom w:w="57" w:type="dxa"/>
                    <w:right w:w="57" w:type="dxa"/>
                  </w:tcMar>
                </w:tcPr>
                <w:p w14:paraId="2191599E" w14:textId="77777777" w:rsidR="00E371A0" w:rsidRDefault="00E371A0">
                  <w:pPr>
                    <w:widowControl w:val="0"/>
                    <w:numPr>
                      <w:ilvl w:val="0"/>
                      <w:numId w:val="29"/>
                    </w:numPr>
                    <w:pBdr>
                      <w:top w:val="nil"/>
                      <w:left w:val="nil"/>
                      <w:bottom w:val="nil"/>
                      <w:right w:val="nil"/>
                      <w:between w:val="nil"/>
                    </w:pBdr>
                    <w:spacing w:line="240" w:lineRule="auto"/>
                    <w:ind w:hanging="720"/>
                    <w:rPr>
                      <w:sz w:val="20"/>
                      <w:szCs w:val="20"/>
                    </w:rPr>
                  </w:pPr>
                </w:p>
              </w:tc>
              <w:tc>
                <w:tcPr>
                  <w:tcW w:w="6495" w:type="dxa"/>
                  <w:tcBorders>
                    <w:top w:val="nil"/>
                    <w:left w:val="nil"/>
                    <w:bottom w:val="nil"/>
                    <w:right w:val="nil"/>
                  </w:tcBorders>
                  <w:shd w:val="clear" w:color="auto" w:fill="auto"/>
                  <w:tcMar>
                    <w:top w:w="57" w:type="dxa"/>
                    <w:left w:w="57" w:type="dxa"/>
                    <w:bottom w:w="57" w:type="dxa"/>
                    <w:right w:w="57" w:type="dxa"/>
                  </w:tcMar>
                </w:tcPr>
                <w:p w14:paraId="64A070E9" w14:textId="77777777" w:rsidR="00E371A0" w:rsidRDefault="00F52140">
                  <w:pPr>
                    <w:widowControl w:val="0"/>
                    <w:spacing w:line="240" w:lineRule="auto"/>
                    <w:rPr>
                      <w:sz w:val="20"/>
                      <w:szCs w:val="20"/>
                    </w:rPr>
                  </w:pPr>
                  <w:r>
                    <w:rPr>
                      <w:sz w:val="20"/>
                      <w:szCs w:val="20"/>
                    </w:rPr>
                    <w:t xml:space="preserve">Asking questions, responding </w:t>
                  </w:r>
                  <w:proofErr w:type="gramStart"/>
                  <w:r>
                    <w:rPr>
                      <w:sz w:val="20"/>
                      <w:szCs w:val="20"/>
                    </w:rPr>
                    <w:t>to</w:t>
                  </w:r>
                  <w:proofErr w:type="gramEnd"/>
                  <w:r>
                    <w:rPr>
                      <w:sz w:val="20"/>
                      <w:szCs w:val="20"/>
                    </w:rPr>
                    <w:t xml:space="preserve"> and giving suggestions to support the learning of classmates.</w:t>
                  </w:r>
                </w:p>
              </w:tc>
            </w:tr>
            <w:tr w:rsidR="00E371A0" w14:paraId="117891C0" w14:textId="77777777" w:rsidTr="00AA465D">
              <w:tc>
                <w:tcPr>
                  <w:tcW w:w="465" w:type="dxa"/>
                  <w:tcBorders>
                    <w:top w:val="nil"/>
                    <w:left w:val="nil"/>
                    <w:bottom w:val="nil"/>
                    <w:right w:val="nil"/>
                  </w:tcBorders>
                  <w:shd w:val="clear" w:color="auto" w:fill="auto"/>
                  <w:tcMar>
                    <w:top w:w="57" w:type="dxa"/>
                    <w:left w:w="57" w:type="dxa"/>
                    <w:bottom w:w="57" w:type="dxa"/>
                    <w:right w:w="57" w:type="dxa"/>
                  </w:tcMar>
                </w:tcPr>
                <w:p w14:paraId="7673E5AE" w14:textId="77777777" w:rsidR="00E371A0" w:rsidRPr="00C2319E" w:rsidRDefault="00E371A0" w:rsidP="00C2319E">
                  <w:pPr>
                    <w:pStyle w:val="ListParagraph"/>
                    <w:widowControl w:val="0"/>
                    <w:numPr>
                      <w:ilvl w:val="0"/>
                      <w:numId w:val="111"/>
                    </w:numPr>
                    <w:pBdr>
                      <w:top w:val="nil"/>
                      <w:left w:val="nil"/>
                      <w:bottom w:val="nil"/>
                      <w:right w:val="nil"/>
                      <w:between w:val="nil"/>
                    </w:pBdr>
                    <w:spacing w:line="240" w:lineRule="auto"/>
                    <w:rPr>
                      <w:sz w:val="20"/>
                      <w:szCs w:val="20"/>
                    </w:rPr>
                  </w:pPr>
                </w:p>
              </w:tc>
              <w:tc>
                <w:tcPr>
                  <w:tcW w:w="6495" w:type="dxa"/>
                  <w:tcBorders>
                    <w:top w:val="nil"/>
                    <w:left w:val="nil"/>
                    <w:bottom w:val="nil"/>
                    <w:right w:val="nil"/>
                  </w:tcBorders>
                  <w:shd w:val="clear" w:color="auto" w:fill="auto"/>
                  <w:tcMar>
                    <w:top w:w="57" w:type="dxa"/>
                    <w:left w:w="57" w:type="dxa"/>
                    <w:bottom w:w="57" w:type="dxa"/>
                    <w:right w:w="57" w:type="dxa"/>
                  </w:tcMar>
                </w:tcPr>
                <w:p w14:paraId="0D503702" w14:textId="77777777" w:rsidR="00E371A0" w:rsidRDefault="00F52140">
                  <w:pPr>
                    <w:widowControl w:val="0"/>
                    <w:spacing w:line="240" w:lineRule="auto"/>
                    <w:rPr>
                      <w:sz w:val="20"/>
                      <w:szCs w:val="20"/>
                    </w:rPr>
                  </w:pPr>
                  <w:r>
                    <w:rPr>
                      <w:sz w:val="20"/>
                      <w:szCs w:val="20"/>
                    </w:rPr>
                    <w:t>Assessing and monitoring their own progress toward mathematics learning goals and identifying areas in which they need to improve.</w:t>
                  </w:r>
                </w:p>
              </w:tc>
            </w:tr>
          </w:tbl>
          <w:p w14:paraId="041D98D7" w14:textId="77777777" w:rsidR="00E371A0" w:rsidRDefault="00E371A0">
            <w:pPr>
              <w:widowControl w:val="0"/>
              <w:spacing w:line="240" w:lineRule="auto"/>
              <w:rPr>
                <w:sz w:val="2"/>
                <w:szCs w:val="2"/>
              </w:rPr>
            </w:pPr>
          </w:p>
        </w:tc>
      </w:tr>
    </w:tbl>
    <w:p w14:paraId="5AB7C0C5" w14:textId="77777777" w:rsidR="00E371A0" w:rsidRDefault="00E371A0">
      <w:pPr>
        <w:widowControl w:val="0"/>
        <w:shd w:val="clear" w:color="auto" w:fill="FFFFFF"/>
        <w:spacing w:line="240" w:lineRule="auto"/>
        <w:rPr>
          <w:sz w:val="20"/>
          <w:szCs w:val="20"/>
        </w:rPr>
      </w:pPr>
    </w:p>
    <w:p w14:paraId="55B33694" w14:textId="77777777" w:rsidR="00E371A0" w:rsidRDefault="00E371A0">
      <w:pPr>
        <w:widowControl w:val="0"/>
        <w:shd w:val="clear" w:color="auto" w:fill="FFFFFF"/>
        <w:spacing w:line="240" w:lineRule="auto"/>
        <w:rPr>
          <w:sz w:val="20"/>
          <w:szCs w:val="20"/>
        </w:rPr>
      </w:pPr>
    </w:p>
    <w:p w14:paraId="4455F193" w14:textId="77777777" w:rsidR="00E371A0" w:rsidRDefault="00E371A0">
      <w:pPr>
        <w:widowControl w:val="0"/>
        <w:shd w:val="clear" w:color="auto" w:fill="FFFFFF"/>
        <w:spacing w:line="240" w:lineRule="auto"/>
        <w:rPr>
          <w:sz w:val="20"/>
          <w:szCs w:val="20"/>
        </w:rPr>
      </w:pPr>
    </w:p>
    <w:p w14:paraId="1C2776EB" w14:textId="77777777" w:rsidR="00E371A0" w:rsidRDefault="00E371A0">
      <w:pPr>
        <w:widowControl w:val="0"/>
        <w:shd w:val="clear" w:color="auto" w:fill="FFFFFF"/>
        <w:spacing w:line="240" w:lineRule="auto"/>
        <w:rPr>
          <w:sz w:val="20"/>
          <w:szCs w:val="20"/>
        </w:rPr>
      </w:pPr>
    </w:p>
    <w:p w14:paraId="15342E60" w14:textId="4C3B1CB5" w:rsidR="00E371A0" w:rsidRDefault="00E371A0">
      <w:pPr>
        <w:widowControl w:val="0"/>
        <w:shd w:val="clear" w:color="auto" w:fill="FFFFFF"/>
        <w:spacing w:before="240" w:line="240" w:lineRule="auto"/>
        <w:jc w:val="right"/>
        <w:rPr>
          <w:sz w:val="20"/>
          <w:szCs w:val="20"/>
        </w:rPr>
      </w:pPr>
    </w:p>
    <w:sectPr w:rsidR="00E371A0">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768pt" o:bullet="t">
        <v:imagedata r:id="rId1" o:title="Ic_check_box_outline_blank_48px"/>
      </v:shape>
    </w:pict>
  </w:numPicBullet>
  <w:abstractNum w:abstractNumId="0" w15:restartNumberingAfterBreak="0">
    <w:nsid w:val="01293DE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B0706"/>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0F6E5F"/>
    <w:multiLevelType w:val="multilevel"/>
    <w:tmpl w:val="D0ACFBF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556899"/>
    <w:multiLevelType w:val="multilevel"/>
    <w:tmpl w:val="9FF6144E"/>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7417C1"/>
    <w:multiLevelType w:val="multilevel"/>
    <w:tmpl w:val="4E5805D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B77764"/>
    <w:multiLevelType w:val="multilevel"/>
    <w:tmpl w:val="EF38E170"/>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6B5239"/>
    <w:multiLevelType w:val="multilevel"/>
    <w:tmpl w:val="8B6405A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74095B"/>
    <w:multiLevelType w:val="multilevel"/>
    <w:tmpl w:val="F6269EE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F66A73"/>
    <w:multiLevelType w:val="multilevel"/>
    <w:tmpl w:val="6BC0321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3018AF"/>
    <w:multiLevelType w:val="multilevel"/>
    <w:tmpl w:val="59B00DD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302957"/>
    <w:multiLevelType w:val="multilevel"/>
    <w:tmpl w:val="CD0AAD0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A575C29"/>
    <w:multiLevelType w:val="multilevel"/>
    <w:tmpl w:val="0A026CEC"/>
    <w:lvl w:ilvl="0">
      <w:start w:val="1"/>
      <w:numFmt w:val="bullet"/>
      <w:lvlText w:val="●"/>
      <w:lvlJc w:val="left"/>
      <w:pPr>
        <w:ind w:left="1440" w:hanging="108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12" w15:restartNumberingAfterBreak="0">
    <w:nsid w:val="0B5C08DE"/>
    <w:multiLevelType w:val="multilevel"/>
    <w:tmpl w:val="728A840E"/>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BFF673D"/>
    <w:multiLevelType w:val="multilevel"/>
    <w:tmpl w:val="D8CA7836"/>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7F1E34"/>
    <w:multiLevelType w:val="multilevel"/>
    <w:tmpl w:val="7BF4DE2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CA67B9E"/>
    <w:multiLevelType w:val="multilevel"/>
    <w:tmpl w:val="4810F8A0"/>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D7A37D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D9C5C79"/>
    <w:multiLevelType w:val="multilevel"/>
    <w:tmpl w:val="D730F5B0"/>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DC277B5"/>
    <w:multiLevelType w:val="multilevel"/>
    <w:tmpl w:val="78D28F4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E2D17C0"/>
    <w:multiLevelType w:val="multilevel"/>
    <w:tmpl w:val="39806AC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E9401CA"/>
    <w:multiLevelType w:val="multilevel"/>
    <w:tmpl w:val="B838CEE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FCA7D93"/>
    <w:multiLevelType w:val="multilevel"/>
    <w:tmpl w:val="5EE03BF0"/>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0373072"/>
    <w:multiLevelType w:val="multilevel"/>
    <w:tmpl w:val="6EBA4F2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0EA020E"/>
    <w:multiLevelType w:val="multilevel"/>
    <w:tmpl w:val="9FD2A3F4"/>
    <w:lvl w:ilvl="0">
      <w:start w:val="1"/>
      <w:numFmt w:val="bullet"/>
      <w:lvlText w:val=""/>
      <w:lvlPicBulletId w:val="0"/>
      <w:lvlJc w:val="left"/>
      <w:pPr>
        <w:ind w:left="720" w:hanging="720"/>
      </w:pPr>
      <w:rPr>
        <w:rFonts w:ascii="Symbol" w:hAnsi="Symbol" w:hint="default"/>
        <w:color w:val="auto"/>
        <w:sz w:val="32"/>
        <w:szCs w:val="3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4" w15:restartNumberingAfterBreak="0">
    <w:nsid w:val="10FF3A56"/>
    <w:multiLevelType w:val="multilevel"/>
    <w:tmpl w:val="E3AE2C6C"/>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5326150"/>
    <w:multiLevelType w:val="multilevel"/>
    <w:tmpl w:val="D7C8AD6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64463C6"/>
    <w:multiLevelType w:val="multilevel"/>
    <w:tmpl w:val="FCB2CD9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6851B2F"/>
    <w:multiLevelType w:val="multilevel"/>
    <w:tmpl w:val="AFA851AC"/>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AEF6FD0"/>
    <w:multiLevelType w:val="multilevel"/>
    <w:tmpl w:val="6E1809A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B043060"/>
    <w:multiLevelType w:val="multilevel"/>
    <w:tmpl w:val="2A9E67A6"/>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B844B8E"/>
    <w:multiLevelType w:val="multilevel"/>
    <w:tmpl w:val="625A808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D3952C6"/>
    <w:multiLevelType w:val="multilevel"/>
    <w:tmpl w:val="91701A1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0CB4401"/>
    <w:multiLevelType w:val="multilevel"/>
    <w:tmpl w:val="69CC34C8"/>
    <w:lvl w:ilvl="0">
      <w:start w:val="1"/>
      <w:numFmt w:val="bullet"/>
      <w:lvlText w:val=""/>
      <w:lvlPicBulletId w:val="0"/>
      <w:lvlJc w:val="left"/>
      <w:pPr>
        <w:ind w:left="720" w:hanging="720"/>
      </w:pPr>
      <w:rPr>
        <w:rFonts w:ascii="Symbol" w:hAnsi="Symbol" w:hint="default"/>
        <w:color w:val="auto"/>
        <w:sz w:val="32"/>
        <w:szCs w:val="3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3" w15:restartNumberingAfterBreak="0">
    <w:nsid w:val="213518B5"/>
    <w:multiLevelType w:val="multilevel"/>
    <w:tmpl w:val="B7A0218C"/>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23D4684"/>
    <w:multiLevelType w:val="multilevel"/>
    <w:tmpl w:val="606C666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249786B"/>
    <w:multiLevelType w:val="multilevel"/>
    <w:tmpl w:val="1A4C584C"/>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25F53B0"/>
    <w:multiLevelType w:val="multilevel"/>
    <w:tmpl w:val="797034C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2DF07C4"/>
    <w:multiLevelType w:val="multilevel"/>
    <w:tmpl w:val="47282CE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41B6A73"/>
    <w:multiLevelType w:val="multilevel"/>
    <w:tmpl w:val="EBCA47BC"/>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5B36BC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6507466"/>
    <w:multiLevelType w:val="multilevel"/>
    <w:tmpl w:val="6EEA7C70"/>
    <w:lvl w:ilvl="0">
      <w:start w:val="1"/>
      <w:numFmt w:val="bullet"/>
      <w:lvlText w:val=""/>
      <w:lvlPicBulletId w:val="0"/>
      <w:lvlJc w:val="left"/>
      <w:pPr>
        <w:ind w:left="720" w:hanging="720"/>
      </w:pPr>
      <w:rPr>
        <w:rFonts w:ascii="Symbol" w:hAnsi="Symbol" w:hint="default"/>
        <w:color w:val="auto"/>
        <w:sz w:val="32"/>
        <w:szCs w:val="3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1" w15:restartNumberingAfterBreak="0">
    <w:nsid w:val="26FA0A7E"/>
    <w:multiLevelType w:val="multilevel"/>
    <w:tmpl w:val="2FC6056E"/>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7896047"/>
    <w:multiLevelType w:val="multilevel"/>
    <w:tmpl w:val="8A4AAFB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B353E64"/>
    <w:multiLevelType w:val="multilevel"/>
    <w:tmpl w:val="D9DEB8C6"/>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CEC0B79"/>
    <w:multiLevelType w:val="multilevel"/>
    <w:tmpl w:val="5D98FE0C"/>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D735EEB"/>
    <w:multiLevelType w:val="multilevel"/>
    <w:tmpl w:val="104ECCFC"/>
    <w:lvl w:ilvl="0">
      <w:start w:val="1"/>
      <w:numFmt w:val="bullet"/>
      <w:lvlText w:val=""/>
      <w:lvlPicBulletId w:val="0"/>
      <w:lvlJc w:val="left"/>
      <w:pPr>
        <w:ind w:left="720" w:hanging="720"/>
      </w:pPr>
      <w:rPr>
        <w:rFonts w:ascii="Symbol" w:hAnsi="Symbol" w:hint="default"/>
        <w:color w:val="auto"/>
        <w:sz w:val="32"/>
        <w:szCs w:val="3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6" w15:restartNumberingAfterBreak="0">
    <w:nsid w:val="2F3B2B96"/>
    <w:multiLevelType w:val="multilevel"/>
    <w:tmpl w:val="5C8AA4B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0393159"/>
    <w:multiLevelType w:val="multilevel"/>
    <w:tmpl w:val="E280D31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0810A6F"/>
    <w:multiLevelType w:val="multilevel"/>
    <w:tmpl w:val="97C84A6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14972A1"/>
    <w:multiLevelType w:val="multilevel"/>
    <w:tmpl w:val="D83034B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1D27974"/>
    <w:multiLevelType w:val="multilevel"/>
    <w:tmpl w:val="29F86DA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3272516"/>
    <w:multiLevelType w:val="hybridMultilevel"/>
    <w:tmpl w:val="081A265E"/>
    <w:lvl w:ilvl="0" w:tplc="156C4050">
      <w:start w:val="1"/>
      <w:numFmt w:val="bullet"/>
      <w:lvlText w:val=""/>
      <w:lvlPicBulletId w:val="0"/>
      <w:lvlJc w:val="left"/>
      <w:pPr>
        <w:ind w:left="720" w:hanging="72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7A7462"/>
    <w:multiLevelType w:val="multilevel"/>
    <w:tmpl w:val="A2F28D16"/>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8501F90"/>
    <w:multiLevelType w:val="multilevel"/>
    <w:tmpl w:val="5E9E704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C6232A4"/>
    <w:multiLevelType w:val="multilevel"/>
    <w:tmpl w:val="31F00F6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C90252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C9B5640"/>
    <w:multiLevelType w:val="multilevel"/>
    <w:tmpl w:val="6D70FFAE"/>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CA41030"/>
    <w:multiLevelType w:val="multilevel"/>
    <w:tmpl w:val="77B4B33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DF11473"/>
    <w:multiLevelType w:val="multilevel"/>
    <w:tmpl w:val="A7CA82C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EFF098F"/>
    <w:multiLevelType w:val="multilevel"/>
    <w:tmpl w:val="ADD0AEA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07A556F"/>
    <w:multiLevelType w:val="multilevel"/>
    <w:tmpl w:val="62D03784"/>
    <w:lvl w:ilvl="0">
      <w:start w:val="1"/>
      <w:numFmt w:val="bullet"/>
      <w:lvlText w:val=""/>
      <w:lvlPicBulletId w:val="0"/>
      <w:lvlJc w:val="left"/>
      <w:pPr>
        <w:ind w:left="720" w:hanging="720"/>
      </w:pPr>
      <w:rPr>
        <w:rFonts w:ascii="Symbol" w:hAnsi="Symbol" w:hint="default"/>
        <w:color w:val="auto"/>
        <w:sz w:val="32"/>
        <w:szCs w:val="3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1" w15:restartNumberingAfterBreak="0">
    <w:nsid w:val="4262610E"/>
    <w:multiLevelType w:val="multilevel"/>
    <w:tmpl w:val="FAD8F840"/>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40E1522"/>
    <w:multiLevelType w:val="multilevel"/>
    <w:tmpl w:val="9A66ADC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5006519"/>
    <w:multiLevelType w:val="multilevel"/>
    <w:tmpl w:val="AAFE48D0"/>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69F0149"/>
    <w:multiLevelType w:val="multilevel"/>
    <w:tmpl w:val="0240A8F0"/>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8006B79"/>
    <w:multiLevelType w:val="multilevel"/>
    <w:tmpl w:val="3E129AA0"/>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8384B3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BBA70A9"/>
    <w:multiLevelType w:val="multilevel"/>
    <w:tmpl w:val="80967B0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CBA4E0D"/>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4DD06691"/>
    <w:multiLevelType w:val="multilevel"/>
    <w:tmpl w:val="E7460D6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F8E4384"/>
    <w:multiLevelType w:val="multilevel"/>
    <w:tmpl w:val="93C8F08E"/>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0FE5C1B"/>
    <w:multiLevelType w:val="multilevel"/>
    <w:tmpl w:val="9708946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32627F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55C6E0C"/>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56A40987"/>
    <w:multiLevelType w:val="multilevel"/>
    <w:tmpl w:val="282C88B6"/>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8574C3C"/>
    <w:multiLevelType w:val="multilevel"/>
    <w:tmpl w:val="351E210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A583CE8"/>
    <w:multiLevelType w:val="multilevel"/>
    <w:tmpl w:val="8E26D63C"/>
    <w:lvl w:ilvl="0">
      <w:start w:val="1"/>
      <w:numFmt w:val="bullet"/>
      <w:lvlText w:val=""/>
      <w:lvlPicBulletId w:val="0"/>
      <w:lvlJc w:val="left"/>
      <w:pPr>
        <w:ind w:left="720" w:hanging="720"/>
      </w:pPr>
      <w:rPr>
        <w:rFonts w:ascii="Symbol" w:hAnsi="Symbol" w:hint="default"/>
        <w:color w:val="auto"/>
        <w:sz w:val="32"/>
        <w:szCs w:val="3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7" w15:restartNumberingAfterBreak="0">
    <w:nsid w:val="5BAB06E4"/>
    <w:multiLevelType w:val="multilevel"/>
    <w:tmpl w:val="DACC440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BF2268D"/>
    <w:multiLevelType w:val="multilevel"/>
    <w:tmpl w:val="1CE24A9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C65562D"/>
    <w:multiLevelType w:val="multilevel"/>
    <w:tmpl w:val="1F90243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CA14A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E221A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E60653D"/>
    <w:multiLevelType w:val="multilevel"/>
    <w:tmpl w:val="8A4CFFD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FA63BE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31E3E70"/>
    <w:multiLevelType w:val="multilevel"/>
    <w:tmpl w:val="3876597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66E68F2"/>
    <w:multiLevelType w:val="multilevel"/>
    <w:tmpl w:val="9E8AA9A0"/>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6970387"/>
    <w:multiLevelType w:val="multilevel"/>
    <w:tmpl w:val="1D824730"/>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6E82B93"/>
    <w:multiLevelType w:val="multilevel"/>
    <w:tmpl w:val="5F5824C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77A00C9"/>
    <w:multiLevelType w:val="multilevel"/>
    <w:tmpl w:val="8F02A1FC"/>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82A6612"/>
    <w:multiLevelType w:val="multilevel"/>
    <w:tmpl w:val="F850B4D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8F2502B"/>
    <w:multiLevelType w:val="multilevel"/>
    <w:tmpl w:val="B2CEFC0C"/>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AE05087"/>
    <w:multiLevelType w:val="multilevel"/>
    <w:tmpl w:val="512801C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D970F8D"/>
    <w:multiLevelType w:val="multilevel"/>
    <w:tmpl w:val="6104428A"/>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E0C06A6"/>
    <w:multiLevelType w:val="multilevel"/>
    <w:tmpl w:val="699CFB2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EE466C6"/>
    <w:multiLevelType w:val="multilevel"/>
    <w:tmpl w:val="266AF446"/>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FF318C0"/>
    <w:multiLevelType w:val="multilevel"/>
    <w:tmpl w:val="A94EC2CC"/>
    <w:lvl w:ilvl="0">
      <w:start w:val="1"/>
      <w:numFmt w:val="bullet"/>
      <w:lvlText w:val=""/>
      <w:lvlPicBulletId w:val="0"/>
      <w:lvlJc w:val="left"/>
      <w:pPr>
        <w:ind w:left="720" w:hanging="720"/>
      </w:pPr>
      <w:rPr>
        <w:rFonts w:ascii="Symbol" w:hAnsi="Symbol" w:hint="default"/>
        <w:color w:val="auto"/>
        <w:sz w:val="32"/>
        <w:szCs w:val="32"/>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96" w15:restartNumberingAfterBreak="0">
    <w:nsid w:val="70D32C5E"/>
    <w:multiLevelType w:val="multilevel"/>
    <w:tmpl w:val="2792531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23F1D0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4204884"/>
    <w:multiLevelType w:val="multilevel"/>
    <w:tmpl w:val="BE9296C2"/>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5A87A67"/>
    <w:multiLevelType w:val="multilevel"/>
    <w:tmpl w:val="E014FBCE"/>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5E0618E"/>
    <w:multiLevelType w:val="multilevel"/>
    <w:tmpl w:val="FB1E7988"/>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64035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6E4677E"/>
    <w:multiLevelType w:val="multilevel"/>
    <w:tmpl w:val="94B0C664"/>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788730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7FF4A78"/>
    <w:multiLevelType w:val="multilevel"/>
    <w:tmpl w:val="9D00829C"/>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90A4EA4"/>
    <w:multiLevelType w:val="multilevel"/>
    <w:tmpl w:val="CAF6D336"/>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938371F"/>
    <w:multiLevelType w:val="multilevel"/>
    <w:tmpl w:val="44640E5C"/>
    <w:lvl w:ilvl="0">
      <w:start w:val="1"/>
      <w:numFmt w:val="bullet"/>
      <w:lvlText w:val=""/>
      <w:lvlPicBulletId w:val="0"/>
      <w:lvlJc w:val="left"/>
      <w:pPr>
        <w:ind w:left="720" w:hanging="360"/>
      </w:pPr>
      <w:rPr>
        <w:rFonts w:ascii="Symbol" w:hAnsi="Symbol" w:hint="default"/>
        <w:color w:val="auto"/>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B33319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C8A0E7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C8B386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D6C66E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0678926">
    <w:abstractNumId w:val="60"/>
  </w:num>
  <w:num w:numId="2" w16cid:durableId="1444955241">
    <w:abstractNumId w:val="50"/>
  </w:num>
  <w:num w:numId="3" w16cid:durableId="1732658150">
    <w:abstractNumId w:val="17"/>
  </w:num>
  <w:num w:numId="4" w16cid:durableId="669988746">
    <w:abstractNumId w:val="35"/>
  </w:num>
  <w:num w:numId="5" w16cid:durableId="53627506">
    <w:abstractNumId w:val="98"/>
  </w:num>
  <w:num w:numId="6" w16cid:durableId="1628390690">
    <w:abstractNumId w:val="25"/>
  </w:num>
  <w:num w:numId="7" w16cid:durableId="835221648">
    <w:abstractNumId w:val="21"/>
  </w:num>
  <w:num w:numId="8" w16cid:durableId="1423182770">
    <w:abstractNumId w:val="59"/>
  </w:num>
  <w:num w:numId="9" w16cid:durableId="141891698">
    <w:abstractNumId w:val="75"/>
  </w:num>
  <w:num w:numId="10" w16cid:durableId="403458769">
    <w:abstractNumId w:val="96"/>
  </w:num>
  <w:num w:numId="11" w16cid:durableId="1973946164">
    <w:abstractNumId w:val="18"/>
  </w:num>
  <w:num w:numId="12" w16cid:durableId="840658611">
    <w:abstractNumId w:val="88"/>
  </w:num>
  <w:num w:numId="13" w16cid:durableId="2006010268">
    <w:abstractNumId w:val="56"/>
  </w:num>
  <w:num w:numId="14" w16cid:durableId="139614709">
    <w:abstractNumId w:val="32"/>
  </w:num>
  <w:num w:numId="15" w16cid:durableId="1928683234">
    <w:abstractNumId w:val="87"/>
  </w:num>
  <w:num w:numId="16" w16cid:durableId="419184990">
    <w:abstractNumId w:val="76"/>
  </w:num>
  <w:num w:numId="17" w16cid:durableId="309789740">
    <w:abstractNumId w:val="5"/>
  </w:num>
  <w:num w:numId="18" w16cid:durableId="1801263193">
    <w:abstractNumId w:val="57"/>
  </w:num>
  <w:num w:numId="19" w16cid:durableId="1623997348">
    <w:abstractNumId w:val="89"/>
  </w:num>
  <w:num w:numId="20" w16cid:durableId="1089079148">
    <w:abstractNumId w:val="71"/>
  </w:num>
  <w:num w:numId="21" w16cid:durableId="2078898462">
    <w:abstractNumId w:val="64"/>
  </w:num>
  <w:num w:numId="22" w16cid:durableId="281807665">
    <w:abstractNumId w:val="42"/>
  </w:num>
  <w:num w:numId="23" w16cid:durableId="1326131931">
    <w:abstractNumId w:val="100"/>
  </w:num>
  <w:num w:numId="24" w16cid:durableId="1363559306">
    <w:abstractNumId w:val="47"/>
  </w:num>
  <w:num w:numId="25" w16cid:durableId="1776826728">
    <w:abstractNumId w:val="24"/>
  </w:num>
  <w:num w:numId="26" w16cid:durableId="1800802632">
    <w:abstractNumId w:val="102"/>
  </w:num>
  <w:num w:numId="27" w16cid:durableId="1037511203">
    <w:abstractNumId w:val="78"/>
  </w:num>
  <w:num w:numId="28" w16cid:durableId="1528985332">
    <w:abstractNumId w:val="53"/>
  </w:num>
  <w:num w:numId="29" w16cid:durableId="1258714764">
    <w:abstractNumId w:val="84"/>
  </w:num>
  <w:num w:numId="30" w16cid:durableId="2055079282">
    <w:abstractNumId w:val="52"/>
  </w:num>
  <w:num w:numId="31" w16cid:durableId="444233378">
    <w:abstractNumId w:val="103"/>
  </w:num>
  <w:num w:numId="32" w16cid:durableId="731465577">
    <w:abstractNumId w:val="22"/>
  </w:num>
  <w:num w:numId="33" w16cid:durableId="406927832">
    <w:abstractNumId w:val="10"/>
  </w:num>
  <w:num w:numId="34" w16cid:durableId="1709992829">
    <w:abstractNumId w:val="49"/>
  </w:num>
  <w:num w:numId="35" w16cid:durableId="2024820699">
    <w:abstractNumId w:val="93"/>
  </w:num>
  <w:num w:numId="36" w16cid:durableId="892156667">
    <w:abstractNumId w:val="81"/>
  </w:num>
  <w:num w:numId="37" w16cid:durableId="635843560">
    <w:abstractNumId w:val="65"/>
  </w:num>
  <w:num w:numId="38" w16cid:durableId="376588627">
    <w:abstractNumId w:val="36"/>
  </w:num>
  <w:num w:numId="39" w16cid:durableId="1040713540">
    <w:abstractNumId w:val="1"/>
  </w:num>
  <w:num w:numId="40" w16cid:durableId="1374235982">
    <w:abstractNumId w:val="34"/>
  </w:num>
  <w:num w:numId="41" w16cid:durableId="1523980873">
    <w:abstractNumId w:val="90"/>
  </w:num>
  <w:num w:numId="42" w16cid:durableId="1810827802">
    <w:abstractNumId w:val="38"/>
  </w:num>
  <w:num w:numId="43" w16cid:durableId="1602879951">
    <w:abstractNumId w:val="92"/>
  </w:num>
  <w:num w:numId="44" w16cid:durableId="1717899335">
    <w:abstractNumId w:val="3"/>
  </w:num>
  <w:num w:numId="45" w16cid:durableId="1755739249">
    <w:abstractNumId w:val="97"/>
  </w:num>
  <w:num w:numId="46" w16cid:durableId="886602797">
    <w:abstractNumId w:val="37"/>
  </w:num>
  <w:num w:numId="47" w16cid:durableId="2039239976">
    <w:abstractNumId w:val="29"/>
  </w:num>
  <w:num w:numId="48" w16cid:durableId="1153522209">
    <w:abstractNumId w:val="62"/>
  </w:num>
  <w:num w:numId="49" w16cid:durableId="1324314045">
    <w:abstractNumId w:val="13"/>
  </w:num>
  <w:num w:numId="50" w16cid:durableId="62803350">
    <w:abstractNumId w:val="46"/>
  </w:num>
  <w:num w:numId="51" w16cid:durableId="1888031058">
    <w:abstractNumId w:val="27"/>
  </w:num>
  <w:num w:numId="52" w16cid:durableId="1563372280">
    <w:abstractNumId w:val="28"/>
  </w:num>
  <w:num w:numId="53" w16cid:durableId="936983554">
    <w:abstractNumId w:val="110"/>
  </w:num>
  <w:num w:numId="54" w16cid:durableId="1250653663">
    <w:abstractNumId w:val="20"/>
  </w:num>
  <w:num w:numId="55" w16cid:durableId="1102530773">
    <w:abstractNumId w:val="15"/>
  </w:num>
  <w:num w:numId="56" w16cid:durableId="115754009">
    <w:abstractNumId w:val="41"/>
  </w:num>
  <w:num w:numId="57" w16cid:durableId="2066831307">
    <w:abstractNumId w:val="54"/>
  </w:num>
  <w:num w:numId="58" w16cid:durableId="1328367800">
    <w:abstractNumId w:val="4"/>
  </w:num>
  <w:num w:numId="59" w16cid:durableId="59134255">
    <w:abstractNumId w:val="23"/>
  </w:num>
  <w:num w:numId="60" w16cid:durableId="747963307">
    <w:abstractNumId w:val="30"/>
  </w:num>
  <w:num w:numId="61" w16cid:durableId="1581061558">
    <w:abstractNumId w:val="107"/>
  </w:num>
  <w:num w:numId="62" w16cid:durableId="290746731">
    <w:abstractNumId w:val="70"/>
  </w:num>
  <w:num w:numId="63" w16cid:durableId="1137995546">
    <w:abstractNumId w:val="73"/>
  </w:num>
  <w:num w:numId="64" w16cid:durableId="1886211435">
    <w:abstractNumId w:val="44"/>
  </w:num>
  <w:num w:numId="65" w16cid:durableId="91631639">
    <w:abstractNumId w:val="67"/>
  </w:num>
  <w:num w:numId="66" w16cid:durableId="517157676">
    <w:abstractNumId w:val="79"/>
  </w:num>
  <w:num w:numId="67" w16cid:durableId="1735739235">
    <w:abstractNumId w:val="82"/>
  </w:num>
  <w:num w:numId="68" w16cid:durableId="742264733">
    <w:abstractNumId w:val="26"/>
  </w:num>
  <w:num w:numId="69" w16cid:durableId="1080450461">
    <w:abstractNumId w:val="9"/>
  </w:num>
  <w:num w:numId="70" w16cid:durableId="857163161">
    <w:abstractNumId w:val="48"/>
  </w:num>
  <w:num w:numId="71" w16cid:durableId="1977104939">
    <w:abstractNumId w:val="0"/>
  </w:num>
  <w:num w:numId="72" w16cid:durableId="156844329">
    <w:abstractNumId w:val="12"/>
  </w:num>
  <w:num w:numId="73" w16cid:durableId="1423331787">
    <w:abstractNumId w:val="7"/>
  </w:num>
  <w:num w:numId="74" w16cid:durableId="469596985">
    <w:abstractNumId w:val="86"/>
  </w:num>
  <w:num w:numId="75" w16cid:durableId="2142727641">
    <w:abstractNumId w:val="68"/>
  </w:num>
  <w:num w:numId="76" w16cid:durableId="1224178748">
    <w:abstractNumId w:val="11"/>
  </w:num>
  <w:num w:numId="77" w16cid:durableId="1671787351">
    <w:abstractNumId w:val="40"/>
  </w:num>
  <w:num w:numId="78" w16cid:durableId="58595632">
    <w:abstractNumId w:val="55"/>
  </w:num>
  <w:num w:numId="79" w16cid:durableId="293608374">
    <w:abstractNumId w:val="95"/>
  </w:num>
  <w:num w:numId="80" w16cid:durableId="1822648273">
    <w:abstractNumId w:val="101"/>
  </w:num>
  <w:num w:numId="81" w16cid:durableId="1912301467">
    <w:abstractNumId w:val="108"/>
  </w:num>
  <w:num w:numId="82" w16cid:durableId="462114959">
    <w:abstractNumId w:val="69"/>
  </w:num>
  <w:num w:numId="83" w16cid:durableId="490292121">
    <w:abstractNumId w:val="2"/>
  </w:num>
  <w:num w:numId="84" w16cid:durableId="1164585421">
    <w:abstractNumId w:val="16"/>
  </w:num>
  <w:num w:numId="85" w16cid:durableId="804156308">
    <w:abstractNumId w:val="105"/>
  </w:num>
  <w:num w:numId="86" w16cid:durableId="1202787843">
    <w:abstractNumId w:val="19"/>
  </w:num>
  <w:num w:numId="87" w16cid:durableId="249047804">
    <w:abstractNumId w:val="61"/>
  </w:num>
  <w:num w:numId="88" w16cid:durableId="1812285562">
    <w:abstractNumId w:val="33"/>
  </w:num>
  <w:num w:numId="89" w16cid:durableId="2094661754">
    <w:abstractNumId w:val="94"/>
  </w:num>
  <w:num w:numId="90" w16cid:durableId="589509291">
    <w:abstractNumId w:val="31"/>
  </w:num>
  <w:num w:numId="91" w16cid:durableId="348410769">
    <w:abstractNumId w:val="104"/>
  </w:num>
  <w:num w:numId="92" w16cid:durableId="1647467274">
    <w:abstractNumId w:val="106"/>
  </w:num>
  <w:num w:numId="93" w16cid:durableId="1265310783">
    <w:abstractNumId w:val="39"/>
  </w:num>
  <w:num w:numId="94" w16cid:durableId="397826837">
    <w:abstractNumId w:val="14"/>
  </w:num>
  <w:num w:numId="95" w16cid:durableId="455681771">
    <w:abstractNumId w:val="85"/>
  </w:num>
  <w:num w:numId="96" w16cid:durableId="1760911299">
    <w:abstractNumId w:val="91"/>
  </w:num>
  <w:num w:numId="97" w16cid:durableId="1811941761">
    <w:abstractNumId w:val="77"/>
  </w:num>
  <w:num w:numId="98" w16cid:durableId="1771925472">
    <w:abstractNumId w:val="43"/>
  </w:num>
  <w:num w:numId="99" w16cid:durableId="381291107">
    <w:abstractNumId w:val="72"/>
  </w:num>
  <w:num w:numId="100" w16cid:durableId="923992738">
    <w:abstractNumId w:val="6"/>
  </w:num>
  <w:num w:numId="101" w16cid:durableId="365562406">
    <w:abstractNumId w:val="83"/>
  </w:num>
  <w:num w:numId="102" w16cid:durableId="1343626392">
    <w:abstractNumId w:val="58"/>
  </w:num>
  <w:num w:numId="103" w16cid:durableId="778649353">
    <w:abstractNumId w:val="66"/>
  </w:num>
  <w:num w:numId="104" w16cid:durableId="419445229">
    <w:abstractNumId w:val="99"/>
  </w:num>
  <w:num w:numId="105" w16cid:durableId="1366903606">
    <w:abstractNumId w:val="45"/>
  </w:num>
  <w:num w:numId="106" w16cid:durableId="1519537484">
    <w:abstractNumId w:val="63"/>
  </w:num>
  <w:num w:numId="107" w16cid:durableId="1453788878">
    <w:abstractNumId w:val="109"/>
  </w:num>
  <w:num w:numId="108" w16cid:durableId="1436024956">
    <w:abstractNumId w:val="80"/>
  </w:num>
  <w:num w:numId="109" w16cid:durableId="325978633">
    <w:abstractNumId w:val="74"/>
  </w:num>
  <w:num w:numId="110" w16cid:durableId="2064449945">
    <w:abstractNumId w:val="8"/>
  </w:num>
  <w:num w:numId="111" w16cid:durableId="397285374">
    <w:abstractNumId w:val="5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A0"/>
    <w:rsid w:val="00047DA9"/>
    <w:rsid w:val="00161444"/>
    <w:rsid w:val="001C2506"/>
    <w:rsid w:val="0021643E"/>
    <w:rsid w:val="0027239B"/>
    <w:rsid w:val="00304571"/>
    <w:rsid w:val="003B6A77"/>
    <w:rsid w:val="003E3D91"/>
    <w:rsid w:val="004771E1"/>
    <w:rsid w:val="00534818"/>
    <w:rsid w:val="00565FEE"/>
    <w:rsid w:val="005B00FF"/>
    <w:rsid w:val="005B63C2"/>
    <w:rsid w:val="006D1D63"/>
    <w:rsid w:val="006E68F7"/>
    <w:rsid w:val="00761664"/>
    <w:rsid w:val="008C0A4D"/>
    <w:rsid w:val="009005BB"/>
    <w:rsid w:val="00901594"/>
    <w:rsid w:val="009245BB"/>
    <w:rsid w:val="00983A7B"/>
    <w:rsid w:val="00984D40"/>
    <w:rsid w:val="00A0360C"/>
    <w:rsid w:val="00AA465D"/>
    <w:rsid w:val="00B27F4D"/>
    <w:rsid w:val="00B62DFC"/>
    <w:rsid w:val="00BD2E29"/>
    <w:rsid w:val="00C2319E"/>
    <w:rsid w:val="00C36E0D"/>
    <w:rsid w:val="00CA7565"/>
    <w:rsid w:val="00CD4287"/>
    <w:rsid w:val="00E371A0"/>
    <w:rsid w:val="00F23A48"/>
    <w:rsid w:val="00F52140"/>
    <w:rsid w:val="00FF37A4"/>
    <w:rsid w:val="1425D291"/>
    <w:rsid w:val="2977762B"/>
    <w:rsid w:val="3A919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9F09F4"/>
  <w15:docId w15:val="{AF2B5469-CA3F-4FBA-85BB-7EBB5F6A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6D1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D6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D1D63"/>
    <w:rPr>
      <w:b/>
      <w:bCs/>
    </w:rPr>
  </w:style>
  <w:style w:type="character" w:customStyle="1" w:styleId="CommentSubjectChar">
    <w:name w:val="Comment Subject Char"/>
    <w:basedOn w:val="CommentTextChar"/>
    <w:link w:val="CommentSubject"/>
    <w:uiPriority w:val="99"/>
    <w:semiHidden/>
    <w:rsid w:val="006D1D63"/>
    <w:rPr>
      <w:b/>
      <w:bCs/>
      <w:sz w:val="20"/>
      <w:szCs w:val="20"/>
    </w:rPr>
  </w:style>
  <w:style w:type="paragraph" w:styleId="ListParagraph">
    <w:name w:val="List Paragraph"/>
    <w:basedOn w:val="Normal"/>
    <w:uiPriority w:val="34"/>
    <w:qFormat/>
    <w:rsid w:val="0047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ystandards.org/standards-resources/mathematics-resources/mathematics-assignment-review-protocol/" TargetMode="External"/><Relationship Id="rId18" Type="http://schemas.openxmlformats.org/officeDocument/2006/relationships/image" Target="media/image4.png"/><Relationship Id="rId26" Type="http://schemas.openxmlformats.org/officeDocument/2006/relationships/hyperlink" Target="https://kystandards.org/standards-resources/mathematics-resources/integrating-sead-mathematics/" TargetMode="External"/><Relationship Id="rId3" Type="http://schemas.openxmlformats.org/officeDocument/2006/relationships/customXml" Target="../customXml/item3.xml"/><Relationship Id="rId21" Type="http://schemas.openxmlformats.org/officeDocument/2006/relationships/hyperlink" Target="https://education.ky.gov/curriculum/standards/kyacadstand/Documents/Effective_Mathematics_Teaching_Practices_NCTM.docx" TargetMode="External"/><Relationship Id="rId7" Type="http://schemas.openxmlformats.org/officeDocument/2006/relationships/webSettings" Target="webSettings.xml"/><Relationship Id="rId12" Type="http://schemas.openxmlformats.org/officeDocument/2006/relationships/hyperlink" Target="https://kystandards.org/standards-resources/mathematics-resources/breaking-down-a-mathematics-standard/" TargetMode="External"/><Relationship Id="rId17" Type="http://schemas.openxmlformats.org/officeDocument/2006/relationships/hyperlink" Target="https://education.ky.gov/curriculum/standards/kyacadstand/Documents/SMP_Look_Fors_and_Question_Stems.pdf" TargetMode="External"/><Relationship Id="rId25" Type="http://schemas.openxmlformats.org/officeDocument/2006/relationships/hyperlink" Target="https://kystandards.org/standards-resources/mathematics-resources/integrating-sead-mathematics/" TargetMode="External"/><Relationship Id="rId2" Type="http://schemas.openxmlformats.org/officeDocument/2006/relationships/customXml" Target="../customXml/item2.xml"/><Relationship Id="rId16" Type="http://schemas.openxmlformats.org/officeDocument/2006/relationships/hyperlink" Target="https://education.ky.gov/curriculum/standards/kyacadstand/Documents/SMP_Look_Fors_and_Question_Stems.pdf" TargetMode="External"/><Relationship Id="rId20" Type="http://schemas.openxmlformats.org/officeDocument/2006/relationships/hyperlink" Target="https://kystandards.org/standards-resources/pl-mods/evidence-based-instructional-practices-ebi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ky.gov/curriculum/standards/kyacadstand/Documents/Kentucky_Academic_Standards_Mathematics.pdf" TargetMode="External"/><Relationship Id="rId24" Type="http://schemas.openxmlformats.org/officeDocument/2006/relationships/hyperlink" Target="https://kystandards.org/standards-resources/mathematics-resources/integrating-sead-mathematics/" TargetMode="External"/><Relationship Id="rId5" Type="http://schemas.openxmlformats.org/officeDocument/2006/relationships/styles" Target="styles.xml"/><Relationship Id="rId15" Type="http://schemas.openxmlformats.org/officeDocument/2006/relationships/hyperlink" Target="https://education.ky.gov/curriculum/standards/kyacadstand/Documents/SMP_Look_Fors_and_Question_Stems.pdf" TargetMode="External"/><Relationship Id="rId23" Type="http://schemas.openxmlformats.org/officeDocument/2006/relationships/hyperlink" Target="https://kystandards.org/standards-resources/mathematics-resources/integrating-sead-mathematic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ducation.ky.gov/curriculum/standards/kyacadstand/Documents/Effective_Mathematics_Teaching_Practices_NCTM.docx" TargetMode="External"/><Relationship Id="rId4" Type="http://schemas.openxmlformats.org/officeDocument/2006/relationships/numbering" Target="numbering.xml"/><Relationship Id="rId9" Type="http://schemas.openxmlformats.org/officeDocument/2006/relationships/hyperlink" Target="https://education.ky.gov/curriculum/standards/kyacadstand/Documents/High-Quality_Instructional_Resources.pdf/" TargetMode="External"/><Relationship Id="rId14" Type="http://schemas.openxmlformats.org/officeDocument/2006/relationships/hyperlink" Target="https://education.ky.gov/curriculum/standards/kyacadstand/Documents/SMP_Look_Fors_and_Question_Stems.pdf" TargetMode="External"/><Relationship Id="rId22" Type="http://schemas.openxmlformats.org/officeDocument/2006/relationships/image" Target="media/image5.png"/><Relationship Id="rId27" Type="http://schemas.openxmlformats.org/officeDocument/2006/relationships/hyperlink" Target="https://www.nctm.org/uploadedFiles/Standards_and_Positions/PtAExecutiveSummary.pdf" TargetMode="External"/><Relationship Id="rId30"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2023-09-18T04:00:00+00:00</Publication_x0020_Date>
    <Audience1 xmlns="3a62de7d-ba57-4f43-9dae-9623ba637be0"/>
    <_dlc_DocId xmlns="3a62de7d-ba57-4f43-9dae-9623ba637be0">KYED-536-1873</_dlc_DocId>
    <_dlc_DocIdUrl xmlns="3a62de7d-ba57-4f43-9dae-9623ba637be0">
      <Url>https://www.education.ky.gov/curriculum/standards/kyacadstand/_layouts/15/DocIdRedir.aspx?ID=KYED-536-1873</Url>
      <Description>KYED-536-1873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D8283C-3A3A-45F7-8F67-7EECEAD58413}">
  <ds:schemaRefs>
    <ds:schemaRef ds:uri="http://schemas.microsoft.com/office/2006/documentManagement/types"/>
    <ds:schemaRef ds:uri="http://schemas.microsoft.com/office/2006/metadata/properties"/>
    <ds:schemaRef ds:uri="http://purl.org/dc/elements/1.1/"/>
    <ds:schemaRef ds:uri="http://www.w3.org/XML/1998/namespace"/>
    <ds:schemaRef ds:uri="cd1a358b-61e7-4e2c-963a-bbcfb053c0fe"/>
    <ds:schemaRef ds:uri="http://schemas.microsoft.com/office/infopath/2007/PartnerControls"/>
    <ds:schemaRef ds:uri="http://schemas.openxmlformats.org/package/2006/metadata/core-properties"/>
    <ds:schemaRef ds:uri="29be550e-5ac2-4cd5-b5b7-8a250a579b24"/>
    <ds:schemaRef ds:uri="http://purl.org/dc/dcmitype/"/>
    <ds:schemaRef ds:uri="http://purl.org/dc/terms/"/>
  </ds:schemaRefs>
</ds:datastoreItem>
</file>

<file path=customXml/itemProps2.xml><?xml version="1.0" encoding="utf-8"?>
<ds:datastoreItem xmlns:ds="http://schemas.openxmlformats.org/officeDocument/2006/customXml" ds:itemID="{244BF59D-A3CF-4FDE-94AF-B73FBD06DE0C}"/>
</file>

<file path=customXml/itemProps3.xml><?xml version="1.0" encoding="utf-8"?>
<ds:datastoreItem xmlns:ds="http://schemas.openxmlformats.org/officeDocument/2006/customXml" ds:itemID="{7F2511FA-DF6D-42FB-8BD4-C68D4625AA51}">
  <ds:schemaRefs>
    <ds:schemaRef ds:uri="http://schemas.microsoft.com/sharepoint/v3/contenttype/forms"/>
  </ds:schemaRefs>
</ds:datastoreItem>
</file>

<file path=customXml/itemProps4.xml><?xml version="1.0" encoding="utf-8"?>
<ds:datastoreItem xmlns:ds="http://schemas.openxmlformats.org/officeDocument/2006/customXml" ds:itemID="{1C25C5FB-A3D0-4226-AED6-A8526DD94589}"/>
</file>

<file path=docProps/app.xml><?xml version="1.0" encoding="utf-8"?>
<Properties xmlns="http://schemas.openxmlformats.org/officeDocument/2006/extended-properties" xmlns:vt="http://schemas.openxmlformats.org/officeDocument/2006/docPropsVTypes">
  <Template>Normal</Template>
  <TotalTime>1</TotalTime>
  <Pages>12</Pages>
  <Words>5037</Words>
  <Characters>28714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cp:revision>
  <dcterms:created xsi:type="dcterms:W3CDTF">2023-09-18T19:33:00Z</dcterms:created>
  <dcterms:modified xsi:type="dcterms:W3CDTF">2023-09-18T19:33:00Z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a5e730e9-f1c8-4308-8f79-d77c98bdf30f</vt:lpwstr>
  </property>
</Properties>
</file>