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B7918" w14:textId="77777777" w:rsidR="00E9420A" w:rsidRPr="00E9420A" w:rsidRDefault="00E9420A" w:rsidP="00E9420A">
      <w:pPr>
        <w:spacing w:line="240" w:lineRule="auto"/>
        <w:jc w:val="center"/>
        <w:rPr>
          <w:rFonts w:asciiTheme="majorHAnsi" w:eastAsia="Georgia" w:hAnsiTheme="majorHAnsi" w:cs="Georgia"/>
          <w:b/>
          <w:sz w:val="28"/>
          <w:szCs w:val="28"/>
        </w:rPr>
      </w:pPr>
      <w:r w:rsidRPr="00E9420A">
        <w:rPr>
          <w:rFonts w:asciiTheme="majorHAnsi" w:eastAsia="Georgia" w:hAnsiTheme="majorHAnsi" w:cs="Georgia"/>
          <w:b/>
          <w:sz w:val="28"/>
          <w:szCs w:val="28"/>
        </w:rPr>
        <w:t>Social Studies Philosophy for</w:t>
      </w:r>
    </w:p>
    <w:p w14:paraId="0B001ED5" w14:textId="50CB9AFD" w:rsidR="00E9420A" w:rsidRDefault="00E9420A" w:rsidP="00E9420A">
      <w:pPr>
        <w:spacing w:line="240" w:lineRule="auto"/>
        <w:jc w:val="center"/>
        <w:rPr>
          <w:rFonts w:asciiTheme="majorHAnsi" w:eastAsia="Georgia" w:hAnsiTheme="majorHAnsi" w:cs="Georgia"/>
          <w:b/>
          <w:sz w:val="28"/>
          <w:szCs w:val="28"/>
        </w:rPr>
      </w:pPr>
      <w:r w:rsidRPr="00E9420A">
        <w:rPr>
          <w:rFonts w:asciiTheme="majorHAnsi" w:eastAsia="Georgia" w:hAnsiTheme="majorHAnsi" w:cs="Georgia"/>
          <w:b/>
          <w:sz w:val="28"/>
          <w:szCs w:val="28"/>
        </w:rPr>
        <w:t>Teaching and Learning</w:t>
      </w:r>
    </w:p>
    <w:p w14:paraId="4F6F14BC" w14:textId="08AB422B" w:rsidR="00E9420A" w:rsidRDefault="00E9420A" w:rsidP="00E9420A">
      <w:pPr>
        <w:tabs>
          <w:tab w:val="center" w:pos="4680"/>
          <w:tab w:val="left" w:pos="7360"/>
        </w:tabs>
        <w:spacing w:line="240" w:lineRule="auto"/>
        <w:rPr>
          <w:rFonts w:asciiTheme="majorHAnsi" w:eastAsia="Georgia" w:hAnsiTheme="majorHAnsi" w:cs="Georgia"/>
          <w:b/>
          <w:sz w:val="28"/>
          <w:szCs w:val="28"/>
        </w:rPr>
      </w:pPr>
      <w:r>
        <w:rPr>
          <w:rFonts w:asciiTheme="majorHAnsi" w:eastAsia="Georgia" w:hAnsiTheme="majorHAnsi" w:cs="Georgia"/>
          <w:b/>
          <w:sz w:val="28"/>
          <w:szCs w:val="28"/>
        </w:rPr>
        <w:tab/>
      </w:r>
      <w:r w:rsidRPr="00CA77A0">
        <w:rPr>
          <w:rFonts w:asciiTheme="majorHAnsi" w:hAnsiTheme="majorHAnsi" w:cs="Times New Roman"/>
          <w:b/>
          <w:noProof/>
          <w:sz w:val="28"/>
          <w:lang w:val="en-US"/>
        </w:rPr>
        <mc:AlternateContent>
          <mc:Choice Requires="wps">
            <w:drawing>
              <wp:anchor distT="0" distB="0" distL="114300" distR="114300" simplePos="0" relativeHeight="251659264" behindDoc="0" locked="0" layoutInCell="1" allowOverlap="1" wp14:anchorId="5C8FEA1C" wp14:editId="191C2E4E">
                <wp:simplePos x="0" y="0"/>
                <wp:positionH relativeFrom="column">
                  <wp:posOffset>1892300</wp:posOffset>
                </wp:positionH>
                <wp:positionV relativeFrom="paragraph">
                  <wp:posOffset>35560</wp:posOffset>
                </wp:positionV>
                <wp:extent cx="2197100" cy="0"/>
                <wp:effectExtent l="0" t="0" r="12700" b="25400"/>
                <wp:wrapNone/>
                <wp:docPr id="3" name="Straight Connector 3" title="&quot; &quot;"/>
                <wp:cNvGraphicFramePr/>
                <a:graphic xmlns:a="http://schemas.openxmlformats.org/drawingml/2006/main">
                  <a:graphicData uri="http://schemas.microsoft.com/office/word/2010/wordprocessingShape">
                    <wps:wsp>
                      <wps:cNvCnPr/>
                      <wps:spPr>
                        <a:xfrm>
                          <a:off x="0" y="0"/>
                          <a:ext cx="2197100" cy="0"/>
                        </a:xfrm>
                        <a:prstGeom prst="line">
                          <a:avLst/>
                        </a:prstGeom>
                        <a:ln w="25400">
                          <a:solidFill>
                            <a:srgbClr val="0F4B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CB49B37" id="Straight Connector 3" o:spid="_x0000_s1026" alt="Title: &quot; &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2.8pt" to="322pt,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" strokecolor="#0f4b8a" strokeweight="2pt"/>
            </w:pict>
          </mc:Fallback>
        </mc:AlternateContent>
      </w:r>
      <w:r>
        <w:rPr>
          <w:rFonts w:asciiTheme="majorHAnsi" w:eastAsia="Georgia" w:hAnsiTheme="majorHAnsi" w:cs="Georgia"/>
          <w:b/>
          <w:sz w:val="28"/>
          <w:szCs w:val="28"/>
        </w:rPr>
        <w:tab/>
      </w:r>
    </w:p>
    <w:p w14:paraId="2E05BC0B" w14:textId="77777777" w:rsidR="00E9420A" w:rsidRPr="00E9420A" w:rsidRDefault="00E9420A" w:rsidP="00E9420A">
      <w:pPr>
        <w:spacing w:line="240" w:lineRule="auto"/>
        <w:jc w:val="center"/>
        <w:rPr>
          <w:rFonts w:asciiTheme="majorHAnsi" w:eastAsia="Source Sans Pro" w:hAnsiTheme="majorHAnsi" w:cs="Source Sans Pro"/>
          <w:b/>
          <w:sz w:val="28"/>
          <w:szCs w:val="28"/>
        </w:rPr>
      </w:pPr>
    </w:p>
    <w:p w14:paraId="417C7045" w14:textId="77777777" w:rsidR="000E74BD" w:rsidRPr="00E9420A" w:rsidRDefault="00080044" w:rsidP="00E9420A">
      <w:pPr>
        <w:spacing w:line="240" w:lineRule="auto"/>
        <w:rPr>
          <w:rFonts w:asciiTheme="majorHAnsi" w:eastAsia="Source Sans Pro" w:hAnsiTheme="majorHAnsi" w:cs="Source Sans Pro"/>
          <w:b/>
          <w:sz w:val="24"/>
          <w:szCs w:val="24"/>
        </w:rPr>
      </w:pPr>
      <w:r w:rsidRPr="00E9420A">
        <w:rPr>
          <w:rFonts w:asciiTheme="majorHAnsi" w:eastAsia="Source Sans Pro" w:hAnsiTheme="majorHAnsi" w:cs="Source Sans Pro"/>
          <w:b/>
          <w:sz w:val="24"/>
          <w:szCs w:val="24"/>
        </w:rPr>
        <w:t xml:space="preserve">Foundational Beliefs </w:t>
      </w:r>
    </w:p>
    <w:p w14:paraId="5DEBCE79" w14:textId="77777777" w:rsidR="000E74BD" w:rsidRPr="00E9420A" w:rsidRDefault="00080044" w:rsidP="00E9420A">
      <w:pPr>
        <w:numPr>
          <w:ilvl w:val="0"/>
          <w:numId w:val="1"/>
        </w:numPr>
        <w:spacing w:line="240" w:lineRule="auto"/>
        <w:rPr>
          <w:rFonts w:asciiTheme="majorHAnsi" w:eastAsia="Georgia" w:hAnsiTheme="majorHAnsi" w:cs="Georgia"/>
          <w:sz w:val="24"/>
          <w:szCs w:val="24"/>
        </w:rPr>
      </w:pPr>
      <w:r w:rsidRPr="00E9420A">
        <w:rPr>
          <w:rFonts w:asciiTheme="majorHAnsi" w:eastAsia="Georgia" w:hAnsiTheme="majorHAnsi" w:cs="Georgia"/>
          <w:sz w:val="24"/>
          <w:szCs w:val="24"/>
        </w:rPr>
        <w:t>Social studies instruction is built upon posing important questions that drive inquiry for students.</w:t>
      </w:r>
    </w:p>
    <w:p w14:paraId="3A5CD5C5" w14:textId="77777777" w:rsidR="000E74BD" w:rsidRPr="00E9420A" w:rsidRDefault="00080044" w:rsidP="00E9420A">
      <w:pPr>
        <w:numPr>
          <w:ilvl w:val="0"/>
          <w:numId w:val="1"/>
        </w:numPr>
        <w:spacing w:line="240" w:lineRule="auto"/>
        <w:rPr>
          <w:rFonts w:asciiTheme="majorHAnsi" w:eastAsia="Georgia" w:hAnsiTheme="majorHAnsi" w:cs="Georgia"/>
          <w:sz w:val="24"/>
          <w:szCs w:val="24"/>
        </w:rPr>
      </w:pPr>
      <w:r w:rsidRPr="00E9420A">
        <w:rPr>
          <w:rFonts w:asciiTheme="majorHAnsi" w:eastAsia="Georgia" w:hAnsiTheme="majorHAnsi" w:cs="Georgia"/>
          <w:sz w:val="24"/>
          <w:szCs w:val="24"/>
        </w:rPr>
        <w:t>Social studies must ask students to view events through multiple perspectives to help the student better understand his/her place in society.</w:t>
      </w:r>
    </w:p>
    <w:p w14:paraId="1681A9EE" w14:textId="77777777" w:rsidR="000E74BD" w:rsidRPr="00E9420A" w:rsidRDefault="00080044" w:rsidP="00E9420A">
      <w:pPr>
        <w:numPr>
          <w:ilvl w:val="0"/>
          <w:numId w:val="1"/>
        </w:numPr>
        <w:spacing w:line="240" w:lineRule="auto"/>
        <w:rPr>
          <w:rFonts w:asciiTheme="majorHAnsi" w:eastAsia="Georgia" w:hAnsiTheme="majorHAnsi" w:cs="Georgia"/>
          <w:sz w:val="24"/>
          <w:szCs w:val="24"/>
        </w:rPr>
      </w:pPr>
      <w:r w:rsidRPr="00E9420A">
        <w:rPr>
          <w:rFonts w:asciiTheme="majorHAnsi" w:eastAsia="Georgia" w:hAnsiTheme="majorHAnsi" w:cs="Georgia"/>
          <w:sz w:val="24"/>
          <w:szCs w:val="24"/>
        </w:rPr>
        <w:t>Social studies instruction must blend the teaching of higher level thinking skills, with an emphasis on critical analysis, around the content that shapes our past, present and future.</w:t>
      </w:r>
    </w:p>
    <w:p w14:paraId="0760CE41" w14:textId="254A3EC3" w:rsidR="000E74BD" w:rsidRPr="00E9420A" w:rsidRDefault="00080044" w:rsidP="00E9420A">
      <w:pPr>
        <w:numPr>
          <w:ilvl w:val="0"/>
          <w:numId w:val="1"/>
        </w:numPr>
        <w:spacing w:line="240" w:lineRule="auto"/>
        <w:rPr>
          <w:rFonts w:asciiTheme="majorHAnsi" w:eastAsia="Georgia" w:hAnsiTheme="majorHAnsi" w:cs="Georgia"/>
          <w:sz w:val="24"/>
          <w:szCs w:val="24"/>
        </w:rPr>
      </w:pPr>
      <w:r w:rsidRPr="00E9420A">
        <w:rPr>
          <w:rFonts w:asciiTheme="majorHAnsi" w:eastAsia="Georgia" w:hAnsiTheme="majorHAnsi" w:cs="Georgia"/>
          <w:sz w:val="24"/>
          <w:szCs w:val="24"/>
        </w:rPr>
        <w:t xml:space="preserve">Social studies instruction must place the student at the center and ensure all students engage in authentic </w:t>
      </w:r>
      <w:r w:rsidR="00281803" w:rsidRPr="001C69EC">
        <w:rPr>
          <w:rFonts w:asciiTheme="majorHAnsi" w:eastAsia="Georgia" w:hAnsiTheme="majorHAnsi" w:cs="Georgia"/>
          <w:sz w:val="24"/>
          <w:szCs w:val="24"/>
        </w:rPr>
        <w:t>learning</w:t>
      </w:r>
      <w:r w:rsidR="00281803">
        <w:rPr>
          <w:rFonts w:asciiTheme="majorHAnsi" w:eastAsia="Georgia" w:hAnsiTheme="majorHAnsi" w:cs="Georgia"/>
          <w:color w:val="FF0000"/>
          <w:sz w:val="24"/>
          <w:szCs w:val="24"/>
        </w:rPr>
        <w:t xml:space="preserve"> </w:t>
      </w:r>
      <w:r w:rsidRPr="00E9420A">
        <w:rPr>
          <w:rFonts w:asciiTheme="majorHAnsi" w:eastAsia="Georgia" w:hAnsiTheme="majorHAnsi" w:cs="Georgia"/>
          <w:sz w:val="24"/>
          <w:szCs w:val="24"/>
        </w:rPr>
        <w:t>experiences</w:t>
      </w:r>
      <w:r w:rsidR="00281803">
        <w:rPr>
          <w:rFonts w:asciiTheme="majorHAnsi" w:eastAsia="Georgia" w:hAnsiTheme="majorHAnsi" w:cs="Georgia"/>
          <w:sz w:val="24"/>
          <w:szCs w:val="24"/>
        </w:rPr>
        <w:t xml:space="preserve"> </w:t>
      </w:r>
      <w:r w:rsidR="00281803" w:rsidRPr="001C69EC">
        <w:rPr>
          <w:rFonts w:asciiTheme="majorHAnsi" w:eastAsia="Georgia" w:hAnsiTheme="majorHAnsi" w:cs="Georgia"/>
          <w:sz w:val="24"/>
          <w:szCs w:val="24"/>
        </w:rPr>
        <w:t xml:space="preserve">aligned to the </w:t>
      </w:r>
      <w:r w:rsidR="00281803" w:rsidRPr="001C69EC">
        <w:rPr>
          <w:rFonts w:asciiTheme="majorHAnsi" w:eastAsia="Georgia" w:hAnsiTheme="majorHAnsi" w:cs="Georgia"/>
          <w:i/>
          <w:sz w:val="24"/>
          <w:szCs w:val="24"/>
        </w:rPr>
        <w:t>Kentucky Academic Standards (KAS) for Social Studies</w:t>
      </w:r>
      <w:r w:rsidRPr="00E9420A">
        <w:rPr>
          <w:rFonts w:asciiTheme="majorHAnsi" w:eastAsia="Georgia" w:hAnsiTheme="majorHAnsi" w:cs="Georgia"/>
          <w:sz w:val="24"/>
          <w:szCs w:val="24"/>
        </w:rPr>
        <w:t xml:space="preserve">, including analysis, </w:t>
      </w:r>
      <w:r w:rsidR="00281803" w:rsidRPr="001C69EC">
        <w:rPr>
          <w:rFonts w:asciiTheme="majorHAnsi" w:eastAsia="Georgia" w:hAnsiTheme="majorHAnsi" w:cs="Georgia"/>
          <w:sz w:val="24"/>
          <w:szCs w:val="24"/>
        </w:rPr>
        <w:t>democratic discourse</w:t>
      </w:r>
      <w:r w:rsidRPr="00E9420A">
        <w:rPr>
          <w:rFonts w:asciiTheme="majorHAnsi" w:eastAsia="Georgia" w:hAnsiTheme="majorHAnsi" w:cs="Georgia"/>
          <w:sz w:val="24"/>
          <w:szCs w:val="24"/>
        </w:rPr>
        <w:t>, writing and resolution.</w:t>
      </w:r>
    </w:p>
    <w:p w14:paraId="27D54F55" w14:textId="77777777" w:rsidR="000E74BD" w:rsidRPr="00E9420A" w:rsidRDefault="00080044" w:rsidP="00E9420A">
      <w:pPr>
        <w:numPr>
          <w:ilvl w:val="0"/>
          <w:numId w:val="1"/>
        </w:numPr>
        <w:spacing w:line="240" w:lineRule="auto"/>
        <w:rPr>
          <w:rFonts w:asciiTheme="majorHAnsi" w:eastAsia="Georgia" w:hAnsiTheme="majorHAnsi" w:cs="Georgia"/>
          <w:sz w:val="24"/>
          <w:szCs w:val="24"/>
        </w:rPr>
      </w:pPr>
      <w:r w:rsidRPr="00E9420A">
        <w:rPr>
          <w:rFonts w:asciiTheme="majorHAnsi" w:eastAsia="Georgia" w:hAnsiTheme="majorHAnsi" w:cs="Georgia"/>
          <w:sz w:val="24"/>
          <w:szCs w:val="24"/>
        </w:rPr>
        <w:t>Students are challenged to engage with difficult social studies concepts.</w:t>
      </w:r>
    </w:p>
    <w:p w14:paraId="3D5140CD" w14:textId="77777777" w:rsidR="000E74BD" w:rsidRPr="00E9420A" w:rsidRDefault="00080044" w:rsidP="00E9420A">
      <w:pPr>
        <w:numPr>
          <w:ilvl w:val="0"/>
          <w:numId w:val="1"/>
        </w:numPr>
        <w:spacing w:line="240" w:lineRule="auto"/>
        <w:rPr>
          <w:rFonts w:asciiTheme="majorHAnsi" w:hAnsiTheme="majorHAnsi"/>
          <w:sz w:val="24"/>
          <w:szCs w:val="24"/>
        </w:rPr>
      </w:pPr>
      <w:r w:rsidRPr="00E9420A">
        <w:rPr>
          <w:rFonts w:asciiTheme="majorHAnsi" w:eastAsia="Georgia" w:hAnsiTheme="majorHAnsi" w:cs="Georgia"/>
          <w:sz w:val="24"/>
          <w:szCs w:val="24"/>
        </w:rPr>
        <w:t>Social studies instruction should be made relevant to the students by making implicit and explicit connections to the life of the studen</w:t>
      </w:r>
      <w:r w:rsidRPr="00E9420A">
        <w:rPr>
          <w:rFonts w:asciiTheme="majorHAnsi" w:hAnsiTheme="majorHAnsi"/>
          <w:sz w:val="24"/>
          <w:szCs w:val="24"/>
        </w:rPr>
        <w:t>t.</w:t>
      </w:r>
    </w:p>
    <w:p w14:paraId="712FD8E7" w14:textId="77777777" w:rsidR="000E74BD" w:rsidRPr="00E9420A" w:rsidRDefault="000E74BD" w:rsidP="00E9420A">
      <w:pPr>
        <w:spacing w:line="240" w:lineRule="auto"/>
        <w:rPr>
          <w:rFonts w:asciiTheme="majorHAnsi" w:hAnsiTheme="majorHAnsi"/>
          <w:sz w:val="24"/>
          <w:szCs w:val="24"/>
        </w:rPr>
      </w:pPr>
    </w:p>
    <w:p w14:paraId="53A10D5A" w14:textId="77777777" w:rsidR="000E74BD" w:rsidRPr="00E9420A" w:rsidRDefault="00080044" w:rsidP="00E9420A">
      <w:pPr>
        <w:spacing w:line="240" w:lineRule="auto"/>
        <w:rPr>
          <w:rFonts w:asciiTheme="majorHAnsi" w:eastAsia="Georgia" w:hAnsiTheme="majorHAnsi" w:cs="Georgia"/>
          <w:b/>
          <w:sz w:val="24"/>
          <w:szCs w:val="24"/>
        </w:rPr>
      </w:pPr>
      <w:r w:rsidRPr="00E9420A">
        <w:rPr>
          <w:rFonts w:asciiTheme="majorHAnsi" w:eastAsia="Georgia" w:hAnsiTheme="majorHAnsi" w:cs="Georgia"/>
          <w:b/>
          <w:sz w:val="24"/>
          <w:szCs w:val="24"/>
        </w:rPr>
        <w:t>Curriculum Design</w:t>
      </w:r>
    </w:p>
    <w:p w14:paraId="648A2436" w14:textId="77777777" w:rsidR="000E74BD" w:rsidRPr="00E9420A" w:rsidRDefault="00080044" w:rsidP="00E9420A">
      <w:pPr>
        <w:spacing w:line="240" w:lineRule="auto"/>
        <w:rPr>
          <w:rFonts w:asciiTheme="majorHAnsi" w:eastAsia="Georgia" w:hAnsiTheme="majorHAnsi" w:cs="Georgia"/>
          <w:sz w:val="24"/>
          <w:szCs w:val="24"/>
        </w:rPr>
      </w:pPr>
      <w:r w:rsidRPr="00E9420A">
        <w:rPr>
          <w:rFonts w:asciiTheme="majorHAnsi" w:eastAsia="Georgia" w:hAnsiTheme="majorHAnsi" w:cs="Georgia"/>
          <w:sz w:val="24"/>
          <w:szCs w:val="24"/>
        </w:rPr>
        <w:t xml:space="preserve">Units of study are designed around a compelling question that creates cognitive dissonance for students and drives instruction. Additional supporting questions will be created by the PLC and used to scaffold student learning to engage with the unit’s compelling question. </w:t>
      </w:r>
    </w:p>
    <w:p w14:paraId="229C28C0" w14:textId="77777777" w:rsidR="000E74BD" w:rsidRPr="00E9420A" w:rsidRDefault="000E74BD" w:rsidP="00E9420A">
      <w:pPr>
        <w:spacing w:line="240" w:lineRule="auto"/>
        <w:rPr>
          <w:rFonts w:asciiTheme="majorHAnsi" w:eastAsia="Georgia" w:hAnsiTheme="majorHAnsi" w:cs="Georgia"/>
          <w:sz w:val="24"/>
          <w:szCs w:val="24"/>
        </w:rPr>
      </w:pPr>
    </w:p>
    <w:p w14:paraId="5BD40E43" w14:textId="6781B321" w:rsidR="000E74BD" w:rsidRPr="00E9420A" w:rsidRDefault="00080044" w:rsidP="00E9420A">
      <w:pPr>
        <w:spacing w:line="240" w:lineRule="auto"/>
        <w:rPr>
          <w:rFonts w:asciiTheme="majorHAnsi" w:eastAsia="Georgia" w:hAnsiTheme="majorHAnsi" w:cs="Georgia"/>
          <w:sz w:val="24"/>
          <w:szCs w:val="24"/>
        </w:rPr>
      </w:pPr>
      <w:r w:rsidRPr="00E9420A">
        <w:rPr>
          <w:rFonts w:asciiTheme="majorHAnsi" w:eastAsia="Georgia" w:hAnsiTheme="majorHAnsi" w:cs="Georgia"/>
          <w:sz w:val="24"/>
          <w:szCs w:val="24"/>
        </w:rPr>
        <w:t xml:space="preserve">Compelling and supporting questions will challenge students to explore concepts with a goal of drawing conclusions grounded in relevant evidence. In order for students to explore compelling questions, they must be exposed to a variety of sources (i.e. primary texts, visual representations, audio recordings). To support students in drawing </w:t>
      </w:r>
      <w:r w:rsidR="00281803" w:rsidRPr="001C69EC">
        <w:rPr>
          <w:rFonts w:asciiTheme="majorHAnsi" w:eastAsia="Georgia" w:hAnsiTheme="majorHAnsi" w:cs="Georgia"/>
          <w:sz w:val="24"/>
          <w:szCs w:val="24"/>
        </w:rPr>
        <w:t xml:space="preserve">and communicating </w:t>
      </w:r>
      <w:r w:rsidRPr="00E9420A">
        <w:rPr>
          <w:rFonts w:asciiTheme="majorHAnsi" w:eastAsia="Georgia" w:hAnsiTheme="majorHAnsi" w:cs="Georgia"/>
          <w:sz w:val="24"/>
          <w:szCs w:val="24"/>
        </w:rPr>
        <w:t>conclusions, they must have access to a variety of primary and secondary sources from multiple perspectives.</w:t>
      </w:r>
    </w:p>
    <w:p w14:paraId="7134093D" w14:textId="77777777" w:rsidR="000E74BD" w:rsidRPr="00E9420A" w:rsidRDefault="000E74BD" w:rsidP="00E9420A">
      <w:pPr>
        <w:spacing w:line="240" w:lineRule="auto"/>
        <w:rPr>
          <w:rFonts w:asciiTheme="majorHAnsi" w:hAnsiTheme="majorHAnsi"/>
          <w:sz w:val="24"/>
          <w:szCs w:val="24"/>
        </w:rPr>
      </w:pPr>
    </w:p>
    <w:p w14:paraId="74534E63" w14:textId="77777777" w:rsidR="000E74BD" w:rsidRPr="00E9420A" w:rsidRDefault="00080044" w:rsidP="00E9420A">
      <w:pPr>
        <w:spacing w:line="240" w:lineRule="auto"/>
        <w:rPr>
          <w:rFonts w:asciiTheme="majorHAnsi" w:eastAsia="Georgia" w:hAnsiTheme="majorHAnsi" w:cs="Georgia"/>
          <w:b/>
          <w:sz w:val="24"/>
          <w:szCs w:val="24"/>
        </w:rPr>
      </w:pPr>
      <w:r w:rsidRPr="00E9420A">
        <w:rPr>
          <w:rFonts w:asciiTheme="majorHAnsi" w:eastAsia="Georgia" w:hAnsiTheme="majorHAnsi" w:cs="Georgia"/>
          <w:b/>
          <w:sz w:val="24"/>
          <w:szCs w:val="24"/>
        </w:rPr>
        <w:t>Tier 1 (Core Instruction)</w:t>
      </w:r>
    </w:p>
    <w:p w14:paraId="3AF31517" w14:textId="77777777" w:rsidR="000E74BD" w:rsidRPr="00E9420A" w:rsidRDefault="00080044" w:rsidP="00E9420A">
      <w:pPr>
        <w:spacing w:line="240" w:lineRule="auto"/>
        <w:rPr>
          <w:rFonts w:asciiTheme="majorHAnsi" w:eastAsia="Georgia" w:hAnsiTheme="majorHAnsi" w:cs="Georgia"/>
          <w:sz w:val="24"/>
          <w:szCs w:val="24"/>
        </w:rPr>
      </w:pPr>
      <w:r w:rsidRPr="00E9420A">
        <w:rPr>
          <w:rFonts w:asciiTheme="majorHAnsi" w:eastAsia="Georgia" w:hAnsiTheme="majorHAnsi" w:cs="Georgia"/>
          <w:sz w:val="24"/>
          <w:szCs w:val="24"/>
        </w:rPr>
        <w:t>The goal of all Social Studies instruction in Woodford County is for students to understand, explain, and challenge human behavior in the past, present, and future. All students should be able to read, write, and talk about social studies. Reading, listening, claim</w:t>
      </w:r>
      <w:bookmarkStart w:id="0" w:name="_GoBack"/>
      <w:bookmarkEnd w:id="0"/>
      <w:r w:rsidRPr="00E9420A">
        <w:rPr>
          <w:rFonts w:asciiTheme="majorHAnsi" w:eastAsia="Georgia" w:hAnsiTheme="majorHAnsi" w:cs="Georgia"/>
          <w:sz w:val="24"/>
          <w:szCs w:val="24"/>
        </w:rPr>
        <w:t xml:space="preserve"> making, informed debate, and writing prevail as the core of social studies instruction. </w:t>
      </w:r>
    </w:p>
    <w:p w14:paraId="1A7CE734" w14:textId="77777777" w:rsidR="000E74BD" w:rsidRPr="00E9420A" w:rsidRDefault="000E74BD" w:rsidP="00E9420A">
      <w:pPr>
        <w:spacing w:line="240" w:lineRule="auto"/>
        <w:rPr>
          <w:rFonts w:asciiTheme="majorHAnsi" w:eastAsia="Georgia" w:hAnsiTheme="majorHAnsi" w:cs="Georgia"/>
          <w:sz w:val="24"/>
          <w:szCs w:val="24"/>
        </w:rPr>
      </w:pPr>
    </w:p>
    <w:p w14:paraId="59559BE1" w14:textId="72C525E6" w:rsidR="000E74BD" w:rsidRPr="00E9420A" w:rsidRDefault="00080044" w:rsidP="00E9420A">
      <w:pPr>
        <w:spacing w:line="240" w:lineRule="auto"/>
        <w:rPr>
          <w:rFonts w:asciiTheme="majorHAnsi" w:eastAsia="Georgia" w:hAnsiTheme="majorHAnsi" w:cs="Georgia"/>
          <w:sz w:val="24"/>
          <w:szCs w:val="24"/>
        </w:rPr>
      </w:pPr>
      <w:r w:rsidRPr="00E9420A">
        <w:rPr>
          <w:rFonts w:asciiTheme="majorHAnsi" w:eastAsia="Georgia" w:hAnsiTheme="majorHAnsi" w:cs="Georgia"/>
          <w:sz w:val="24"/>
          <w:szCs w:val="24"/>
        </w:rPr>
        <w:t>Modeling of close reading practices and discipline specific writing with feedback are frequently in place in the classroom. Interactive lectures, clear modeling of thinking, and explicit connections made for students remain a part of teaching and learning in the social studies classroom to support the core of</w:t>
      </w:r>
      <w:r w:rsidR="00C944AB">
        <w:rPr>
          <w:rFonts w:asciiTheme="majorHAnsi" w:eastAsia="Georgia" w:hAnsiTheme="majorHAnsi" w:cs="Georgia"/>
          <w:sz w:val="24"/>
          <w:szCs w:val="24"/>
        </w:rPr>
        <w:t xml:space="preserve"> </w:t>
      </w:r>
      <w:r w:rsidRPr="00E9420A">
        <w:rPr>
          <w:rFonts w:asciiTheme="majorHAnsi" w:eastAsia="Georgia" w:hAnsiTheme="majorHAnsi" w:cs="Georgia"/>
          <w:sz w:val="24"/>
          <w:szCs w:val="24"/>
        </w:rPr>
        <w:t>social studies instruction.</w:t>
      </w:r>
    </w:p>
    <w:p w14:paraId="4449DD5B" w14:textId="77777777" w:rsidR="000E74BD" w:rsidRPr="00E9420A" w:rsidRDefault="000E74BD" w:rsidP="00E9420A">
      <w:pPr>
        <w:spacing w:line="240" w:lineRule="auto"/>
        <w:rPr>
          <w:rFonts w:asciiTheme="majorHAnsi" w:eastAsia="Georgia" w:hAnsiTheme="majorHAnsi" w:cs="Georgia"/>
          <w:sz w:val="24"/>
          <w:szCs w:val="24"/>
        </w:rPr>
      </w:pPr>
    </w:p>
    <w:p w14:paraId="5F3CC5C5" w14:textId="21CAF724" w:rsidR="000E74BD" w:rsidRPr="00E9420A" w:rsidRDefault="00080044" w:rsidP="00C944AB">
      <w:pPr>
        <w:spacing w:line="240" w:lineRule="auto"/>
        <w:rPr>
          <w:rFonts w:asciiTheme="majorHAnsi" w:eastAsia="Georgia" w:hAnsiTheme="majorHAnsi" w:cs="Georgia"/>
          <w:i/>
          <w:sz w:val="24"/>
          <w:szCs w:val="24"/>
        </w:rPr>
      </w:pPr>
      <w:r w:rsidRPr="00E9420A">
        <w:rPr>
          <w:rFonts w:asciiTheme="majorHAnsi" w:eastAsia="Georgia" w:hAnsiTheme="majorHAnsi" w:cs="Georgia"/>
          <w:sz w:val="24"/>
          <w:szCs w:val="24"/>
        </w:rPr>
        <w:lastRenderedPageBreak/>
        <w:t xml:space="preserve">This can be accomplished by </w:t>
      </w:r>
      <w:r w:rsidR="00C944AB" w:rsidRPr="001C69EC">
        <w:rPr>
          <w:rFonts w:asciiTheme="majorHAnsi" w:eastAsia="Georgia" w:hAnsiTheme="majorHAnsi" w:cs="Georgia"/>
          <w:sz w:val="24"/>
          <w:szCs w:val="24"/>
        </w:rPr>
        <w:t>communicating conclusions</w:t>
      </w:r>
      <w:r w:rsidR="001C69EC">
        <w:rPr>
          <w:rFonts w:asciiTheme="majorHAnsi" w:eastAsia="Georgia" w:hAnsiTheme="majorHAnsi" w:cs="Georgia"/>
          <w:sz w:val="24"/>
          <w:szCs w:val="24"/>
        </w:rPr>
        <w:t>,</w:t>
      </w:r>
      <w:r w:rsidR="00281803" w:rsidRPr="001C69EC">
        <w:rPr>
          <w:rFonts w:asciiTheme="majorHAnsi" w:eastAsia="Georgia" w:hAnsiTheme="majorHAnsi" w:cs="Georgia"/>
          <w:sz w:val="24"/>
          <w:szCs w:val="24"/>
        </w:rPr>
        <w:t xml:space="preserve"> </w:t>
      </w:r>
      <w:r w:rsidRPr="00E9420A">
        <w:rPr>
          <w:rFonts w:asciiTheme="majorHAnsi" w:eastAsia="Georgia" w:hAnsiTheme="majorHAnsi" w:cs="Georgia"/>
          <w:sz w:val="24"/>
          <w:szCs w:val="24"/>
        </w:rPr>
        <w:t xml:space="preserve">constructing arguments around compelling questions and </w:t>
      </w:r>
      <w:r w:rsidR="00281803" w:rsidRPr="001C69EC">
        <w:rPr>
          <w:rFonts w:asciiTheme="majorHAnsi" w:eastAsia="Georgia" w:hAnsiTheme="majorHAnsi" w:cs="Georgia"/>
          <w:sz w:val="24"/>
          <w:szCs w:val="24"/>
        </w:rPr>
        <w:t>engag</w:t>
      </w:r>
      <w:r w:rsidR="00421C7D" w:rsidRPr="001C69EC">
        <w:rPr>
          <w:rFonts w:asciiTheme="majorHAnsi" w:eastAsia="Georgia" w:hAnsiTheme="majorHAnsi" w:cs="Georgia"/>
          <w:sz w:val="24"/>
          <w:szCs w:val="24"/>
        </w:rPr>
        <w:t>ing</w:t>
      </w:r>
      <w:r w:rsidR="00281803" w:rsidRPr="001C69EC">
        <w:rPr>
          <w:rFonts w:asciiTheme="majorHAnsi" w:eastAsia="Georgia" w:hAnsiTheme="majorHAnsi" w:cs="Georgia"/>
          <w:sz w:val="24"/>
          <w:szCs w:val="24"/>
        </w:rPr>
        <w:t xml:space="preserve"> in the </w:t>
      </w:r>
      <w:r w:rsidR="00C944AB" w:rsidRPr="001C69EC">
        <w:rPr>
          <w:rFonts w:asciiTheme="majorHAnsi" w:eastAsia="Georgia" w:hAnsiTheme="majorHAnsi" w:cs="Georgia"/>
          <w:sz w:val="24"/>
          <w:szCs w:val="24"/>
        </w:rPr>
        <w:t xml:space="preserve">inquiry practices in the </w:t>
      </w:r>
      <w:r w:rsidR="00C944AB" w:rsidRPr="001C69EC">
        <w:rPr>
          <w:rFonts w:asciiTheme="majorHAnsi" w:eastAsia="Georgia" w:hAnsiTheme="majorHAnsi" w:cs="Georgia"/>
          <w:i/>
          <w:sz w:val="24"/>
          <w:szCs w:val="24"/>
        </w:rPr>
        <w:t>K</w:t>
      </w:r>
      <w:r w:rsidR="00281803" w:rsidRPr="001C69EC">
        <w:rPr>
          <w:rFonts w:asciiTheme="majorHAnsi" w:eastAsia="Georgia" w:hAnsiTheme="majorHAnsi" w:cs="Georgia"/>
          <w:i/>
          <w:sz w:val="24"/>
          <w:szCs w:val="24"/>
        </w:rPr>
        <w:t>AS</w:t>
      </w:r>
      <w:r w:rsidR="00C944AB" w:rsidRPr="001C69EC">
        <w:rPr>
          <w:rFonts w:asciiTheme="majorHAnsi" w:eastAsia="Georgia" w:hAnsiTheme="majorHAnsi" w:cs="Georgia"/>
          <w:i/>
          <w:sz w:val="24"/>
          <w:szCs w:val="24"/>
        </w:rPr>
        <w:t xml:space="preserve"> for Social Studies</w:t>
      </w:r>
      <w:r w:rsidR="00C944AB" w:rsidRPr="001C69EC">
        <w:rPr>
          <w:rFonts w:asciiTheme="majorHAnsi" w:eastAsia="Georgia" w:hAnsiTheme="majorHAnsi" w:cs="Georgia"/>
          <w:sz w:val="24"/>
          <w:szCs w:val="24"/>
        </w:rPr>
        <w:t xml:space="preserve">. </w:t>
      </w:r>
    </w:p>
    <w:p w14:paraId="397C06BC" w14:textId="77777777" w:rsidR="000E74BD" w:rsidRPr="00E9420A" w:rsidRDefault="000E74BD" w:rsidP="00E9420A">
      <w:pPr>
        <w:spacing w:line="240" w:lineRule="auto"/>
        <w:rPr>
          <w:rFonts w:asciiTheme="majorHAnsi" w:eastAsia="Georgia" w:hAnsiTheme="majorHAnsi" w:cs="Georgia"/>
          <w:b/>
          <w:sz w:val="24"/>
          <w:szCs w:val="24"/>
        </w:rPr>
      </w:pPr>
    </w:p>
    <w:p w14:paraId="661B30E9" w14:textId="77777777" w:rsidR="000E74BD" w:rsidRPr="00E9420A" w:rsidRDefault="00080044" w:rsidP="00E9420A">
      <w:pPr>
        <w:spacing w:line="240" w:lineRule="auto"/>
        <w:rPr>
          <w:rFonts w:asciiTheme="majorHAnsi" w:eastAsia="Georgia" w:hAnsiTheme="majorHAnsi" w:cs="Georgia"/>
          <w:b/>
          <w:sz w:val="24"/>
          <w:szCs w:val="24"/>
        </w:rPr>
      </w:pPr>
      <w:r w:rsidRPr="00E9420A">
        <w:rPr>
          <w:rFonts w:asciiTheme="majorHAnsi" w:eastAsia="Georgia" w:hAnsiTheme="majorHAnsi" w:cs="Georgia"/>
          <w:b/>
          <w:sz w:val="24"/>
          <w:szCs w:val="24"/>
        </w:rPr>
        <w:t>Assessment</w:t>
      </w:r>
    </w:p>
    <w:p w14:paraId="3C3059F3" w14:textId="51AF2940" w:rsidR="000E74BD" w:rsidRPr="00E9420A" w:rsidRDefault="00080044" w:rsidP="00E9420A">
      <w:pPr>
        <w:spacing w:line="240" w:lineRule="auto"/>
        <w:rPr>
          <w:rFonts w:asciiTheme="majorHAnsi" w:eastAsia="Georgia" w:hAnsiTheme="majorHAnsi" w:cs="Georgia"/>
          <w:sz w:val="24"/>
          <w:szCs w:val="24"/>
        </w:rPr>
      </w:pPr>
      <w:r w:rsidRPr="00E9420A">
        <w:rPr>
          <w:rFonts w:asciiTheme="majorHAnsi" w:eastAsia="Georgia" w:hAnsiTheme="majorHAnsi" w:cs="Georgia"/>
          <w:sz w:val="24"/>
          <w:szCs w:val="24"/>
        </w:rPr>
        <w:t xml:space="preserve">Woodford County Schools believes the majority of assessments in </w:t>
      </w:r>
      <w:r w:rsidR="001C69EC">
        <w:rPr>
          <w:rFonts w:asciiTheme="majorHAnsi" w:eastAsia="Georgia" w:hAnsiTheme="majorHAnsi" w:cs="Georgia"/>
          <w:sz w:val="24"/>
          <w:szCs w:val="24"/>
        </w:rPr>
        <w:t>s</w:t>
      </w:r>
      <w:r w:rsidRPr="00E9420A">
        <w:rPr>
          <w:rFonts w:asciiTheme="majorHAnsi" w:eastAsia="Georgia" w:hAnsiTheme="majorHAnsi" w:cs="Georgia"/>
          <w:sz w:val="24"/>
          <w:szCs w:val="24"/>
        </w:rPr>
        <w:t xml:space="preserve">ocial </w:t>
      </w:r>
      <w:r w:rsidR="001C69EC">
        <w:rPr>
          <w:rFonts w:asciiTheme="majorHAnsi" w:eastAsia="Georgia" w:hAnsiTheme="majorHAnsi" w:cs="Georgia"/>
          <w:sz w:val="24"/>
          <w:szCs w:val="24"/>
        </w:rPr>
        <w:t>s</w:t>
      </w:r>
      <w:r w:rsidRPr="00E9420A">
        <w:rPr>
          <w:rFonts w:asciiTheme="majorHAnsi" w:eastAsia="Georgia" w:hAnsiTheme="majorHAnsi" w:cs="Georgia"/>
          <w:sz w:val="24"/>
          <w:szCs w:val="24"/>
        </w:rPr>
        <w:t>tudies should focus on asking students to synthesize information and communicate that understanding through authentic formative and summative assessment. This authentic assessment experience will range from students constructing an argument in response to compelling questions such as</w:t>
      </w:r>
      <w:r w:rsidR="001C69EC">
        <w:rPr>
          <w:rFonts w:asciiTheme="majorHAnsi" w:eastAsia="Georgia" w:hAnsiTheme="majorHAnsi" w:cs="Georgia"/>
          <w:sz w:val="24"/>
          <w:szCs w:val="24"/>
        </w:rPr>
        <w:t>,</w:t>
      </w:r>
      <w:r w:rsidRPr="00E9420A">
        <w:rPr>
          <w:rFonts w:asciiTheme="majorHAnsi" w:eastAsia="Georgia" w:hAnsiTheme="majorHAnsi" w:cs="Georgia"/>
          <w:sz w:val="24"/>
          <w:szCs w:val="24"/>
        </w:rPr>
        <w:t xml:space="preserve"> “Do rules make Kindergarten better?” at a primary level to creating arguments around deeper topics such as, “Does the United States intervene in the conflicts of other nations equally, equitably, or neither?” at the secondary level. Students will come to</w:t>
      </w:r>
    </w:p>
    <w:p w14:paraId="25F78A0F" w14:textId="2F9A2DBA" w:rsidR="000E74BD" w:rsidRPr="00E9420A" w:rsidRDefault="00080044" w:rsidP="00E9420A">
      <w:pPr>
        <w:spacing w:line="240" w:lineRule="auto"/>
        <w:rPr>
          <w:rFonts w:asciiTheme="majorHAnsi" w:eastAsia="Georgia" w:hAnsiTheme="majorHAnsi" w:cs="Georgia"/>
          <w:sz w:val="24"/>
          <w:szCs w:val="24"/>
        </w:rPr>
      </w:pPr>
      <w:r w:rsidRPr="00E9420A">
        <w:rPr>
          <w:rFonts w:asciiTheme="majorHAnsi" w:eastAsia="Georgia" w:hAnsiTheme="majorHAnsi" w:cs="Georgia"/>
          <w:sz w:val="24"/>
          <w:szCs w:val="24"/>
        </w:rPr>
        <w:t xml:space="preserve">these conclusions by completing a series of formative tasks in response to supporting questions (i.e. writing, debates, t-charts, structured discussions). Students will then complete a summative performance task in response to the compelling question. These summative tasks should emphasize the ability of the student to take information from a variety of sources and use them to craft logical arguments in various forms (i.e. speech/podcast, essay, poster). These assessments can be extended in the form of </w:t>
      </w:r>
      <w:r w:rsidR="001C69EC">
        <w:rPr>
          <w:rFonts w:asciiTheme="majorHAnsi" w:eastAsia="Georgia" w:hAnsiTheme="majorHAnsi" w:cs="Georgia"/>
          <w:sz w:val="24"/>
          <w:szCs w:val="24"/>
        </w:rPr>
        <w:t xml:space="preserve">a </w:t>
      </w:r>
      <w:r w:rsidRPr="00E9420A">
        <w:rPr>
          <w:rFonts w:asciiTheme="majorHAnsi" w:eastAsia="Georgia" w:hAnsiTheme="majorHAnsi" w:cs="Georgia"/>
          <w:sz w:val="24"/>
          <w:szCs w:val="24"/>
        </w:rPr>
        <w:t>policy writing activity, documentary, or perspective-taking exercise. Peers should be provided the opportunity to review and provide feedback to each other on these authentic assessments.</w:t>
      </w:r>
    </w:p>
    <w:p w14:paraId="24781F91" w14:textId="77777777" w:rsidR="000E74BD" w:rsidRPr="00E9420A" w:rsidRDefault="000E74BD" w:rsidP="00E9420A">
      <w:pPr>
        <w:spacing w:line="240" w:lineRule="auto"/>
        <w:rPr>
          <w:rFonts w:asciiTheme="majorHAnsi" w:eastAsia="Georgia" w:hAnsiTheme="majorHAnsi" w:cs="Georgia"/>
          <w:sz w:val="24"/>
          <w:szCs w:val="24"/>
        </w:rPr>
      </w:pPr>
    </w:p>
    <w:p w14:paraId="2F5FC768" w14:textId="0BF358A8" w:rsidR="000E74BD" w:rsidRPr="00E9420A" w:rsidRDefault="00080044" w:rsidP="00E9420A">
      <w:pPr>
        <w:spacing w:line="240" w:lineRule="auto"/>
        <w:rPr>
          <w:rFonts w:asciiTheme="majorHAnsi" w:eastAsia="Georgia" w:hAnsiTheme="majorHAnsi" w:cs="Georgia"/>
          <w:sz w:val="24"/>
          <w:szCs w:val="24"/>
        </w:rPr>
      </w:pPr>
      <w:r w:rsidRPr="00E9420A">
        <w:rPr>
          <w:rFonts w:asciiTheme="majorHAnsi" w:eastAsia="Georgia" w:hAnsiTheme="majorHAnsi" w:cs="Georgia"/>
          <w:sz w:val="24"/>
          <w:szCs w:val="24"/>
        </w:rPr>
        <w:t xml:space="preserve">Assessment in </w:t>
      </w:r>
      <w:r w:rsidR="001C69EC">
        <w:rPr>
          <w:rFonts w:asciiTheme="majorHAnsi" w:eastAsia="Georgia" w:hAnsiTheme="majorHAnsi" w:cs="Georgia"/>
          <w:sz w:val="24"/>
          <w:szCs w:val="24"/>
        </w:rPr>
        <w:t>s</w:t>
      </w:r>
      <w:r w:rsidRPr="00E9420A">
        <w:rPr>
          <w:rFonts w:asciiTheme="majorHAnsi" w:eastAsia="Georgia" w:hAnsiTheme="majorHAnsi" w:cs="Georgia"/>
          <w:sz w:val="24"/>
          <w:szCs w:val="24"/>
        </w:rPr>
        <w:t xml:space="preserve">ocial </w:t>
      </w:r>
      <w:r w:rsidR="001C69EC">
        <w:rPr>
          <w:rFonts w:asciiTheme="majorHAnsi" w:eastAsia="Georgia" w:hAnsiTheme="majorHAnsi" w:cs="Georgia"/>
          <w:sz w:val="24"/>
          <w:szCs w:val="24"/>
        </w:rPr>
        <w:t>s</w:t>
      </w:r>
      <w:r w:rsidRPr="00E9420A">
        <w:rPr>
          <w:rFonts w:asciiTheme="majorHAnsi" w:eastAsia="Georgia" w:hAnsiTheme="majorHAnsi" w:cs="Georgia"/>
          <w:sz w:val="24"/>
          <w:szCs w:val="24"/>
        </w:rPr>
        <w:t>tudies allows for the traditional assessment. Foundational events and dates that must be stored in memory in order to apply to literacy, future historical events</w:t>
      </w:r>
      <w:r w:rsidR="001C69EC">
        <w:rPr>
          <w:rFonts w:asciiTheme="majorHAnsi" w:eastAsia="Georgia" w:hAnsiTheme="majorHAnsi" w:cs="Georgia"/>
          <w:sz w:val="24"/>
          <w:szCs w:val="24"/>
        </w:rPr>
        <w:t xml:space="preserve"> and </w:t>
      </w:r>
      <w:r w:rsidRPr="00E9420A">
        <w:rPr>
          <w:rFonts w:asciiTheme="majorHAnsi" w:eastAsia="Georgia" w:hAnsiTheme="majorHAnsi" w:cs="Georgia"/>
          <w:sz w:val="24"/>
          <w:szCs w:val="24"/>
        </w:rPr>
        <w:t>aid in general comprehension through life. These assessments should be used appropriately and not in lieu of authentic assessments but rather as checks within units.</w:t>
      </w:r>
    </w:p>
    <w:p w14:paraId="0871B06F" w14:textId="77777777" w:rsidR="000E74BD" w:rsidRPr="00E9420A" w:rsidRDefault="000E74BD" w:rsidP="00E9420A">
      <w:pPr>
        <w:spacing w:line="240" w:lineRule="auto"/>
        <w:rPr>
          <w:rFonts w:asciiTheme="majorHAnsi" w:eastAsia="Georgia" w:hAnsiTheme="majorHAnsi" w:cs="Georgia"/>
          <w:sz w:val="24"/>
          <w:szCs w:val="24"/>
        </w:rPr>
      </w:pPr>
    </w:p>
    <w:p w14:paraId="0C8A4906" w14:textId="77777777" w:rsidR="000E74BD" w:rsidRPr="00E9420A" w:rsidRDefault="000E74BD" w:rsidP="00E9420A">
      <w:pPr>
        <w:spacing w:line="240" w:lineRule="auto"/>
        <w:rPr>
          <w:rFonts w:asciiTheme="majorHAnsi" w:hAnsiTheme="majorHAnsi"/>
          <w:sz w:val="24"/>
          <w:szCs w:val="24"/>
        </w:rPr>
      </w:pPr>
    </w:p>
    <w:p w14:paraId="30203596" w14:textId="77777777" w:rsidR="000E74BD" w:rsidRPr="00E9420A" w:rsidRDefault="000E74BD" w:rsidP="00E9420A">
      <w:pPr>
        <w:spacing w:line="240" w:lineRule="auto"/>
        <w:ind w:left="720"/>
        <w:rPr>
          <w:rFonts w:asciiTheme="majorHAnsi" w:hAnsiTheme="majorHAnsi"/>
          <w:sz w:val="24"/>
          <w:szCs w:val="24"/>
        </w:rPr>
      </w:pPr>
    </w:p>
    <w:p w14:paraId="5EB47D21" w14:textId="77777777" w:rsidR="000E74BD" w:rsidRPr="00E9420A" w:rsidRDefault="000E74BD" w:rsidP="00E9420A">
      <w:pPr>
        <w:spacing w:line="240" w:lineRule="auto"/>
        <w:rPr>
          <w:rFonts w:asciiTheme="majorHAnsi" w:hAnsiTheme="majorHAnsi"/>
          <w:b/>
          <w:sz w:val="24"/>
          <w:szCs w:val="24"/>
        </w:rPr>
      </w:pPr>
    </w:p>
    <w:p w14:paraId="4D313953" w14:textId="77777777" w:rsidR="000E74BD" w:rsidRPr="00E9420A" w:rsidRDefault="000E74BD" w:rsidP="00E9420A">
      <w:pPr>
        <w:spacing w:line="240" w:lineRule="auto"/>
        <w:rPr>
          <w:rFonts w:asciiTheme="majorHAnsi" w:hAnsiTheme="majorHAnsi"/>
          <w:sz w:val="24"/>
          <w:szCs w:val="24"/>
        </w:rPr>
      </w:pPr>
    </w:p>
    <w:sectPr w:rsidR="000E74BD" w:rsidRPr="00E9420A">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739D3" w14:textId="77777777" w:rsidR="00946B2D" w:rsidRDefault="00946B2D">
      <w:pPr>
        <w:spacing w:line="240" w:lineRule="auto"/>
      </w:pPr>
      <w:r>
        <w:separator/>
      </w:r>
    </w:p>
  </w:endnote>
  <w:endnote w:type="continuationSeparator" w:id="0">
    <w:p w14:paraId="436CC907" w14:textId="77777777" w:rsidR="00946B2D" w:rsidRDefault="00946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C6F6B" w14:textId="77777777" w:rsidR="000E74BD" w:rsidRDefault="00080044">
    <w:pPr>
      <w:spacing w:line="240" w:lineRule="auto"/>
      <w:ind w:left="-15"/>
    </w:pPr>
    <w:r>
      <w:rPr>
        <w:rFonts w:ascii="Open Sans" w:eastAsia="Open Sans" w:hAnsi="Open Sans" w:cs="Open Sans"/>
        <w:noProof/>
        <w:lang w:val="en-US"/>
      </w:rPr>
      <w:drawing>
        <wp:inline distT="114300" distB="114300" distL="114300" distR="114300" wp14:anchorId="3A62B5E0" wp14:editId="77E819C7">
          <wp:extent cx="5943600" cy="25400"/>
          <wp:effectExtent l="0" t="0" r="0" b="0"/>
          <wp:docPr id="2"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726B23F3" w14:textId="77777777" w:rsidR="000E74BD" w:rsidRDefault="00080044">
    <w:pPr>
      <w:rPr>
        <w:rFonts w:ascii="Georgia" w:eastAsia="Georgia" w:hAnsi="Georgia" w:cs="Georgia"/>
        <w:sz w:val="20"/>
        <w:szCs w:val="20"/>
      </w:rPr>
    </w:pPr>
    <w:r>
      <w:rPr>
        <w:rFonts w:ascii="Georgia" w:eastAsia="Georgia" w:hAnsi="Georgia" w:cs="Georgia"/>
        <w:sz w:val="20"/>
        <w:szCs w:val="20"/>
      </w:rPr>
      <w:t>Woodford County Public Schools</w:t>
    </w:r>
    <w:r>
      <w:rPr>
        <w:rFonts w:ascii="Georgia" w:eastAsia="Georgia" w:hAnsi="Georgia" w:cs="Georgia"/>
        <w:sz w:val="20"/>
        <w:szCs w:val="20"/>
      </w:rPr>
      <w:tab/>
    </w:r>
    <w:r>
      <w:rPr>
        <w:rFonts w:ascii="Georgia" w:eastAsia="Georgia" w:hAnsi="Georgia" w:cs="Georgia"/>
        <w:sz w:val="20"/>
        <w:szCs w:val="20"/>
      </w:rPr>
      <w:tab/>
      <w:t xml:space="preserve"> Social Studies</w:t>
    </w:r>
    <w:r>
      <w:rPr>
        <w:rFonts w:ascii="Georgia" w:eastAsia="Georgia" w:hAnsi="Georgia" w:cs="Georgia"/>
        <w:sz w:val="20"/>
        <w:szCs w:val="20"/>
      </w:rPr>
      <w:tab/>
      <w:t xml:space="preserve">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2020-2026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7F47B" w14:textId="77777777" w:rsidR="00946B2D" w:rsidRDefault="00946B2D">
      <w:pPr>
        <w:spacing w:line="240" w:lineRule="auto"/>
      </w:pPr>
      <w:r>
        <w:separator/>
      </w:r>
    </w:p>
  </w:footnote>
  <w:footnote w:type="continuationSeparator" w:id="0">
    <w:p w14:paraId="38774A5F" w14:textId="77777777" w:rsidR="00946B2D" w:rsidRDefault="00946B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CE7D3" w14:textId="77777777" w:rsidR="000E74BD" w:rsidRDefault="000E74BD">
    <w:pPr>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E7250"/>
    <w:multiLevelType w:val="multilevel"/>
    <w:tmpl w:val="8ABE4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BD"/>
    <w:rsid w:val="0007284D"/>
    <w:rsid w:val="00080044"/>
    <w:rsid w:val="000E74BD"/>
    <w:rsid w:val="00166A63"/>
    <w:rsid w:val="001C69EC"/>
    <w:rsid w:val="00281803"/>
    <w:rsid w:val="00331998"/>
    <w:rsid w:val="003B5EF5"/>
    <w:rsid w:val="00421C7D"/>
    <w:rsid w:val="00933912"/>
    <w:rsid w:val="00946B2D"/>
    <w:rsid w:val="00C944AB"/>
    <w:rsid w:val="00E9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1DF3"/>
  <w15:docId w15:val="{36D0D547-07EE-4523-A205-3E77DB9B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9420A"/>
    <w:pPr>
      <w:tabs>
        <w:tab w:val="center" w:pos="4680"/>
        <w:tab w:val="right" w:pos="9360"/>
      </w:tabs>
      <w:spacing w:line="240" w:lineRule="auto"/>
    </w:pPr>
  </w:style>
  <w:style w:type="character" w:customStyle="1" w:styleId="HeaderChar">
    <w:name w:val="Header Char"/>
    <w:basedOn w:val="DefaultParagraphFont"/>
    <w:link w:val="Header"/>
    <w:uiPriority w:val="99"/>
    <w:rsid w:val="00E9420A"/>
  </w:style>
  <w:style w:type="paragraph" w:styleId="Footer">
    <w:name w:val="footer"/>
    <w:basedOn w:val="Normal"/>
    <w:link w:val="FooterChar"/>
    <w:uiPriority w:val="99"/>
    <w:unhideWhenUsed/>
    <w:rsid w:val="00E9420A"/>
    <w:pPr>
      <w:tabs>
        <w:tab w:val="center" w:pos="4680"/>
        <w:tab w:val="right" w:pos="9360"/>
      </w:tabs>
      <w:spacing w:line="240" w:lineRule="auto"/>
    </w:pPr>
  </w:style>
  <w:style w:type="character" w:customStyle="1" w:styleId="FooterChar">
    <w:name w:val="Footer Char"/>
    <w:basedOn w:val="DefaultParagraphFont"/>
    <w:link w:val="Footer"/>
    <w:uiPriority w:val="99"/>
    <w:rsid w:val="00E94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udience1 xmlns="3a62de7d-ba57-4f43-9dae-9623ba637be0"/>
    <Application_x0020_Type xmlns="3a62de7d-ba57-4f43-9dae-9623ba637be0" xsi:nil="true"/>
    <Accessibility_x0020_Audit_x0020_Date xmlns="3a62de7d-ba57-4f43-9dae-9623ba637be0" xsi:nil="true"/>
    <PublishingExpirationDate xmlns="http://schemas.microsoft.com/sharepoint/v3" xsi:nil="true"/>
    <PublishingStartDate xmlns="http://schemas.microsoft.com/sharepoint/v3" xsi:nil="true"/>
    <_dlc_DocId xmlns="3a62de7d-ba57-4f43-9dae-9623ba637be0">KYED-536-784</_dlc_DocId>
    <Accessibility_x0020_Status xmlns="3a62de7d-ba57-4f43-9dae-9623ba637be0">Accessible</Accessibility_x0020_Status>
    <Application_x0020_Date xmlns="3a62de7d-ba57-4f43-9dae-9623ba637be0" xsi:nil="true"/>
    <_dlc_DocIdUrl xmlns="3a62de7d-ba57-4f43-9dae-9623ba637be0">
      <Url>https://www.education.ky.gov/curriculum/standards/kyacadstand/_layouts/15/DocIdRedir.aspx?ID=KYED-536-784</Url>
      <Description>KYED-536-784</Description>
    </_dlc_DocIdUrl>
    <Application_x0020_Status xmlns="3a62de7d-ba57-4f43-9dae-9623ba637be0" xsi:nil="true"/>
    <Publication_x0020_Date xmlns="3a62de7d-ba57-4f43-9dae-9623ba637be0">2020-02-14T05:00:00+00:00</Publication_x0020_Date>
    <Accessibility_x0020_Office xmlns="3a62de7d-ba57-4f43-9dae-9623ba637be0">OTL - Office of Teaching and Learning</Accessibility_x0020_Office>
    <Accessibility_x0020_Audience xmlns="3a62de7d-ba57-4f43-9dae-9623ba637be0" xsi:nil="true"/>
    <Accessibility_x0020_Target_x0020_Date xmlns="3a62de7d-ba57-4f43-9dae-9623ba637be0" xsi:nil="true"/>
    <RoutingRule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1C6C3-9F6D-4961-8FA7-4C687001CD35}">
  <ds:schemaRefs>
    <ds:schemaRef ds:uri="http://schemas.microsoft.com/sharepoint/events"/>
  </ds:schemaRefs>
</ds:datastoreItem>
</file>

<file path=customXml/itemProps2.xml><?xml version="1.0" encoding="utf-8"?>
<ds:datastoreItem xmlns:ds="http://schemas.openxmlformats.org/officeDocument/2006/customXml" ds:itemID="{3E675F12-1529-4C5A-B195-9453B9438C35}">
  <ds:schemaRefs>
    <ds:schemaRef ds:uri="http://schemas.microsoft.com/sharepoint/v3/contenttype/forms"/>
  </ds:schemaRefs>
</ds:datastoreItem>
</file>

<file path=customXml/itemProps3.xml><?xml version="1.0" encoding="utf-8"?>
<ds:datastoreItem xmlns:ds="http://schemas.openxmlformats.org/officeDocument/2006/customXml" ds:itemID="{2514CF56-AD79-4455-9032-4EDEE884374B}">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159D51B2-6AB4-4484-9F32-E32A9215A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Higgins, Misty - Office of Teaching and Learning</dc:creator>
  <cp:lastModifiedBy>Ray, Micki - Division of Program Standards</cp:lastModifiedBy>
  <cp:revision>6</cp:revision>
  <dcterms:created xsi:type="dcterms:W3CDTF">2022-03-02T23:23:00Z</dcterms:created>
  <dcterms:modified xsi:type="dcterms:W3CDTF">2022-03-03T13:02:00Z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5ebd25de-941b-4242-a007-54f27e445ba1</vt:lpwstr>
  </property>
</Properties>
</file>