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EE25" w14:textId="77777777" w:rsidR="00E25F45" w:rsidRPr="00C06AF4" w:rsidRDefault="00E25F45" w:rsidP="00E25F45">
      <w:pPr>
        <w:pStyle w:val="xl24"/>
        <w:rPr>
          <w:b/>
          <w:bCs/>
          <w:color w:val="000000" w:themeColor="text1"/>
          <w:sz w:val="28"/>
          <w:szCs w:val="28"/>
        </w:rPr>
      </w:pPr>
      <w:r w:rsidRPr="00C06AF4">
        <w:rPr>
          <w:b/>
          <w:bCs/>
          <w:color w:val="000000" w:themeColor="text1"/>
          <w:sz w:val="28"/>
          <w:szCs w:val="28"/>
        </w:rPr>
        <w:t>Kentucky Public School Districts</w:t>
      </w:r>
      <w:r w:rsidR="00BE6B2B" w:rsidRPr="00C06AF4">
        <w:rPr>
          <w:b/>
          <w:bCs/>
          <w:color w:val="000000" w:themeColor="text1"/>
          <w:sz w:val="28"/>
          <w:szCs w:val="28"/>
        </w:rPr>
        <w:t>’</w:t>
      </w:r>
      <w:r w:rsidR="00590009" w:rsidRPr="00C06AF4">
        <w:rPr>
          <w:b/>
          <w:bCs/>
          <w:color w:val="000000" w:themeColor="text1"/>
          <w:sz w:val="28"/>
          <w:szCs w:val="28"/>
        </w:rPr>
        <w:t xml:space="preserve"> Audit Contract and Requirements</w:t>
      </w:r>
    </w:p>
    <w:p w14:paraId="684DE565" w14:textId="77777777" w:rsidR="00E25F45" w:rsidRPr="00C06AF4" w:rsidRDefault="00E25F45" w:rsidP="00E25F45">
      <w:pPr>
        <w:pStyle w:val="xl24"/>
        <w:rPr>
          <w:b/>
          <w:bCs/>
          <w:color w:val="000000" w:themeColor="text1"/>
          <w:sz w:val="28"/>
          <w:szCs w:val="28"/>
        </w:rPr>
      </w:pPr>
    </w:p>
    <w:p w14:paraId="266EF31D" w14:textId="09A0A0C7" w:rsidR="00590009" w:rsidRPr="00C06AF4" w:rsidRDefault="00E25F45" w:rsidP="00E25F45">
      <w:pPr>
        <w:pStyle w:val="xl24"/>
        <w:tabs>
          <w:tab w:val="center" w:pos="4500"/>
        </w:tabs>
        <w:spacing w:before="0" w:after="0"/>
        <w:rPr>
          <w:b/>
          <w:bCs/>
          <w:color w:val="000000" w:themeColor="text1"/>
          <w:sz w:val="28"/>
          <w:szCs w:val="28"/>
        </w:rPr>
      </w:pPr>
      <w:r w:rsidRPr="00C06AF4">
        <w:rPr>
          <w:b/>
          <w:bCs/>
          <w:color w:val="000000" w:themeColor="text1"/>
          <w:sz w:val="28"/>
          <w:szCs w:val="28"/>
        </w:rPr>
        <w:t xml:space="preserve">Fiscal </w:t>
      </w:r>
      <w:r w:rsidR="00BE6B2B" w:rsidRPr="00C06AF4">
        <w:rPr>
          <w:b/>
          <w:bCs/>
          <w:color w:val="000000" w:themeColor="text1"/>
          <w:sz w:val="28"/>
          <w:szCs w:val="28"/>
        </w:rPr>
        <w:t xml:space="preserve">Year </w:t>
      </w:r>
      <w:r w:rsidRPr="00E27004">
        <w:rPr>
          <w:b/>
          <w:bCs/>
          <w:sz w:val="28"/>
          <w:szCs w:val="28"/>
        </w:rPr>
        <w:t>20</w:t>
      </w:r>
      <w:r w:rsidR="003B66F5">
        <w:rPr>
          <w:b/>
          <w:bCs/>
          <w:color w:val="FF0000"/>
          <w:sz w:val="28"/>
          <w:szCs w:val="28"/>
        </w:rPr>
        <w:t>2</w:t>
      </w:r>
      <w:r w:rsidR="00505678">
        <w:rPr>
          <w:b/>
          <w:bCs/>
          <w:color w:val="FF0000"/>
          <w:sz w:val="28"/>
          <w:szCs w:val="28"/>
        </w:rPr>
        <w:t>2</w:t>
      </w:r>
      <w:r w:rsidR="00F13024" w:rsidRPr="00FE487C">
        <w:rPr>
          <w:b/>
          <w:bCs/>
          <w:sz w:val="28"/>
          <w:szCs w:val="28"/>
        </w:rPr>
        <w:t>-</w:t>
      </w:r>
      <w:r w:rsidRPr="00E27004">
        <w:rPr>
          <w:b/>
          <w:bCs/>
          <w:sz w:val="28"/>
          <w:szCs w:val="28"/>
        </w:rPr>
        <w:t>20</w:t>
      </w:r>
      <w:r w:rsidR="005F28CD" w:rsidRPr="005F28CD">
        <w:rPr>
          <w:b/>
          <w:bCs/>
          <w:color w:val="FF0000"/>
          <w:sz w:val="28"/>
          <w:szCs w:val="28"/>
        </w:rPr>
        <w:t>2</w:t>
      </w:r>
      <w:r w:rsidR="00505678">
        <w:rPr>
          <w:b/>
          <w:bCs/>
          <w:color w:val="FF0000"/>
          <w:sz w:val="28"/>
          <w:szCs w:val="28"/>
        </w:rPr>
        <w:t>3</w:t>
      </w:r>
    </w:p>
    <w:p w14:paraId="09715F27" w14:textId="77777777" w:rsidR="00590009" w:rsidRPr="00C06AF4" w:rsidRDefault="00590009" w:rsidP="00E25F45">
      <w:pPr>
        <w:pStyle w:val="xl24"/>
        <w:tabs>
          <w:tab w:val="center" w:pos="4500"/>
        </w:tabs>
        <w:spacing w:before="0" w:after="0"/>
        <w:rPr>
          <w:b/>
          <w:bCs/>
          <w:color w:val="000000" w:themeColor="text1"/>
          <w:sz w:val="28"/>
          <w:szCs w:val="28"/>
        </w:rPr>
      </w:pPr>
    </w:p>
    <w:p w14:paraId="5D5C16CF" w14:textId="77777777" w:rsidR="00590009" w:rsidRPr="00C06AF4" w:rsidRDefault="00590009" w:rsidP="00E25F45">
      <w:pPr>
        <w:pStyle w:val="xl24"/>
        <w:tabs>
          <w:tab w:val="center" w:pos="4500"/>
        </w:tabs>
        <w:spacing w:before="0" w:after="0"/>
        <w:rPr>
          <w:b/>
          <w:bCs/>
          <w:color w:val="000000" w:themeColor="text1"/>
          <w:sz w:val="28"/>
          <w:szCs w:val="28"/>
        </w:rPr>
      </w:pPr>
    </w:p>
    <w:p w14:paraId="30E3F385" w14:textId="77777777" w:rsidR="00590009" w:rsidRPr="00C06AF4" w:rsidRDefault="00590009" w:rsidP="00E25F45">
      <w:pPr>
        <w:pStyle w:val="xl24"/>
        <w:tabs>
          <w:tab w:val="center" w:pos="4500"/>
        </w:tabs>
        <w:spacing w:before="0" w:after="0"/>
        <w:rPr>
          <w:b/>
          <w:bCs/>
          <w:color w:val="000000" w:themeColor="text1"/>
          <w:sz w:val="28"/>
          <w:szCs w:val="28"/>
        </w:rPr>
      </w:pPr>
    </w:p>
    <w:p w14:paraId="3401F382" w14:textId="4B9A3F34" w:rsidR="00590009" w:rsidRPr="00C06AF4" w:rsidRDefault="00590009" w:rsidP="00E25F45">
      <w:pPr>
        <w:pStyle w:val="xl24"/>
        <w:tabs>
          <w:tab w:val="center" w:pos="4500"/>
        </w:tabs>
        <w:spacing w:before="0" w:after="0"/>
        <w:rPr>
          <w:b/>
          <w:bCs/>
          <w:color w:val="000000" w:themeColor="text1"/>
          <w:sz w:val="28"/>
          <w:szCs w:val="28"/>
        </w:rPr>
      </w:pPr>
    </w:p>
    <w:p w14:paraId="49E792ED" w14:textId="77777777" w:rsidR="00590009" w:rsidRPr="00C06AF4" w:rsidRDefault="00590009" w:rsidP="00E25F45">
      <w:pPr>
        <w:pStyle w:val="xl24"/>
        <w:tabs>
          <w:tab w:val="center" w:pos="4500"/>
        </w:tabs>
        <w:spacing w:before="0" w:after="0"/>
        <w:rPr>
          <w:b/>
          <w:bCs/>
          <w:color w:val="000000" w:themeColor="text1"/>
          <w:sz w:val="28"/>
          <w:szCs w:val="28"/>
        </w:rPr>
      </w:pPr>
    </w:p>
    <w:p w14:paraId="53FC59A0" w14:textId="77777777" w:rsidR="00590009" w:rsidRPr="00C06AF4" w:rsidRDefault="00590009" w:rsidP="00E25F45">
      <w:pPr>
        <w:pStyle w:val="xl24"/>
        <w:tabs>
          <w:tab w:val="center" w:pos="4500"/>
        </w:tabs>
        <w:spacing w:before="0" w:after="0"/>
        <w:rPr>
          <w:b/>
          <w:bCs/>
          <w:color w:val="000000" w:themeColor="text1"/>
          <w:sz w:val="28"/>
          <w:szCs w:val="28"/>
        </w:rPr>
      </w:pPr>
    </w:p>
    <w:p w14:paraId="13072C90" w14:textId="77777777" w:rsidR="00590009" w:rsidRPr="00C06AF4" w:rsidRDefault="00590009" w:rsidP="00E25F45">
      <w:pPr>
        <w:pStyle w:val="xl24"/>
        <w:tabs>
          <w:tab w:val="center" w:pos="4500"/>
        </w:tabs>
        <w:spacing w:before="0" w:after="0"/>
        <w:rPr>
          <w:b/>
          <w:bCs/>
          <w:color w:val="000000" w:themeColor="text1"/>
          <w:sz w:val="28"/>
          <w:szCs w:val="28"/>
        </w:rPr>
      </w:pPr>
    </w:p>
    <w:p w14:paraId="15455733" w14:textId="77777777" w:rsidR="00590009" w:rsidRPr="00C06AF4" w:rsidRDefault="00590009" w:rsidP="00E25F45">
      <w:pPr>
        <w:pStyle w:val="xl24"/>
        <w:tabs>
          <w:tab w:val="center" w:pos="4500"/>
        </w:tabs>
        <w:spacing w:before="0" w:after="0"/>
        <w:rPr>
          <w:b/>
          <w:bCs/>
          <w:color w:val="000000" w:themeColor="text1"/>
          <w:sz w:val="28"/>
          <w:szCs w:val="28"/>
        </w:rPr>
      </w:pPr>
    </w:p>
    <w:p w14:paraId="202EEC90" w14:textId="77777777" w:rsidR="00590009" w:rsidRPr="00C06AF4" w:rsidRDefault="00590009" w:rsidP="00E25F45">
      <w:pPr>
        <w:pStyle w:val="xl24"/>
        <w:tabs>
          <w:tab w:val="center" w:pos="4500"/>
        </w:tabs>
        <w:spacing w:before="0" w:after="0"/>
        <w:rPr>
          <w:b/>
          <w:bCs/>
          <w:color w:val="000000" w:themeColor="text1"/>
          <w:sz w:val="28"/>
          <w:szCs w:val="28"/>
        </w:rPr>
      </w:pPr>
    </w:p>
    <w:p w14:paraId="43360A28" w14:textId="77777777" w:rsidR="00590009" w:rsidRPr="00C06AF4" w:rsidRDefault="00590009" w:rsidP="00E25F45">
      <w:pPr>
        <w:pStyle w:val="xl24"/>
        <w:tabs>
          <w:tab w:val="center" w:pos="4500"/>
        </w:tabs>
        <w:spacing w:before="0" w:after="0"/>
        <w:rPr>
          <w:b/>
          <w:bCs/>
          <w:color w:val="000000" w:themeColor="text1"/>
          <w:sz w:val="28"/>
          <w:szCs w:val="28"/>
        </w:rPr>
      </w:pPr>
    </w:p>
    <w:p w14:paraId="0B308311" w14:textId="77777777" w:rsidR="00590009" w:rsidRPr="00C06AF4" w:rsidRDefault="00590009" w:rsidP="00E25F45">
      <w:pPr>
        <w:pStyle w:val="xl24"/>
        <w:tabs>
          <w:tab w:val="center" w:pos="4500"/>
        </w:tabs>
        <w:spacing w:before="0" w:after="0"/>
        <w:rPr>
          <w:b/>
          <w:bCs/>
          <w:color w:val="000000" w:themeColor="text1"/>
          <w:sz w:val="28"/>
          <w:szCs w:val="28"/>
        </w:rPr>
      </w:pPr>
    </w:p>
    <w:p w14:paraId="5F20D12E" w14:textId="77777777" w:rsidR="00590009" w:rsidRPr="00C06AF4" w:rsidRDefault="00590009" w:rsidP="00E25F45">
      <w:pPr>
        <w:pStyle w:val="xl24"/>
        <w:tabs>
          <w:tab w:val="center" w:pos="4500"/>
        </w:tabs>
        <w:spacing w:before="0" w:after="0"/>
        <w:rPr>
          <w:b/>
          <w:bCs/>
          <w:color w:val="000000" w:themeColor="text1"/>
          <w:sz w:val="28"/>
          <w:szCs w:val="28"/>
        </w:rPr>
      </w:pPr>
    </w:p>
    <w:p w14:paraId="0905BFC9" w14:textId="77777777" w:rsidR="00590009" w:rsidRPr="00C06AF4" w:rsidRDefault="00590009" w:rsidP="00E25F45">
      <w:pPr>
        <w:pStyle w:val="xl24"/>
        <w:tabs>
          <w:tab w:val="center" w:pos="4500"/>
        </w:tabs>
        <w:spacing w:before="0" w:after="0"/>
        <w:rPr>
          <w:b/>
          <w:bCs/>
          <w:color w:val="000000" w:themeColor="text1"/>
          <w:sz w:val="28"/>
          <w:szCs w:val="28"/>
        </w:rPr>
      </w:pPr>
    </w:p>
    <w:p w14:paraId="3C9B2EFA" w14:textId="77777777" w:rsidR="00590009" w:rsidRPr="00C06AF4" w:rsidRDefault="00590009" w:rsidP="00E25F45">
      <w:pPr>
        <w:pStyle w:val="xl24"/>
        <w:tabs>
          <w:tab w:val="center" w:pos="4500"/>
        </w:tabs>
        <w:spacing w:before="0" w:after="0"/>
        <w:rPr>
          <w:b/>
          <w:bCs/>
          <w:color w:val="000000" w:themeColor="text1"/>
          <w:sz w:val="28"/>
          <w:szCs w:val="28"/>
        </w:rPr>
      </w:pPr>
    </w:p>
    <w:p w14:paraId="28660610" w14:textId="77777777" w:rsidR="00590009" w:rsidRPr="00C06AF4" w:rsidRDefault="00590009" w:rsidP="00E25F45">
      <w:pPr>
        <w:pStyle w:val="xl24"/>
        <w:tabs>
          <w:tab w:val="center" w:pos="4500"/>
        </w:tabs>
        <w:spacing w:before="0" w:after="0"/>
        <w:rPr>
          <w:b/>
          <w:bCs/>
          <w:color w:val="000000" w:themeColor="text1"/>
          <w:sz w:val="28"/>
          <w:szCs w:val="28"/>
        </w:rPr>
      </w:pPr>
    </w:p>
    <w:p w14:paraId="6D035419" w14:textId="77777777" w:rsidR="00590009" w:rsidRDefault="00590009" w:rsidP="00E25F45">
      <w:pPr>
        <w:pStyle w:val="xl24"/>
        <w:tabs>
          <w:tab w:val="center" w:pos="4500"/>
        </w:tabs>
        <w:spacing w:before="0" w:after="0"/>
        <w:rPr>
          <w:b/>
          <w:bCs/>
          <w:color w:val="000000" w:themeColor="text1"/>
          <w:sz w:val="28"/>
          <w:szCs w:val="28"/>
        </w:rPr>
      </w:pPr>
    </w:p>
    <w:p w14:paraId="04C3A700" w14:textId="77777777" w:rsidR="00564169" w:rsidRDefault="00564169" w:rsidP="00E25F45">
      <w:pPr>
        <w:pStyle w:val="xl24"/>
        <w:tabs>
          <w:tab w:val="center" w:pos="4500"/>
        </w:tabs>
        <w:spacing w:before="0" w:after="0"/>
        <w:rPr>
          <w:b/>
          <w:bCs/>
          <w:color w:val="000000" w:themeColor="text1"/>
          <w:sz w:val="28"/>
          <w:szCs w:val="28"/>
        </w:rPr>
      </w:pPr>
    </w:p>
    <w:p w14:paraId="60EA57BB" w14:textId="77777777" w:rsidR="00564169" w:rsidRDefault="00564169" w:rsidP="00E25F45">
      <w:pPr>
        <w:pStyle w:val="xl24"/>
        <w:tabs>
          <w:tab w:val="center" w:pos="4500"/>
        </w:tabs>
        <w:spacing w:before="0" w:after="0"/>
        <w:rPr>
          <w:b/>
          <w:bCs/>
          <w:color w:val="000000" w:themeColor="text1"/>
          <w:sz w:val="28"/>
          <w:szCs w:val="28"/>
        </w:rPr>
      </w:pPr>
    </w:p>
    <w:p w14:paraId="19348BA2" w14:textId="77777777" w:rsidR="00564169" w:rsidRDefault="00564169" w:rsidP="00E25F45">
      <w:pPr>
        <w:pStyle w:val="xl24"/>
        <w:tabs>
          <w:tab w:val="center" w:pos="4500"/>
        </w:tabs>
        <w:spacing w:before="0" w:after="0"/>
        <w:rPr>
          <w:b/>
          <w:bCs/>
          <w:color w:val="000000" w:themeColor="text1"/>
          <w:sz w:val="28"/>
          <w:szCs w:val="28"/>
        </w:rPr>
      </w:pPr>
    </w:p>
    <w:p w14:paraId="0FDD9282" w14:textId="77777777" w:rsidR="00564169" w:rsidRDefault="00564169" w:rsidP="00E25F45">
      <w:pPr>
        <w:pStyle w:val="xl24"/>
        <w:tabs>
          <w:tab w:val="center" w:pos="4500"/>
        </w:tabs>
        <w:spacing w:before="0" w:after="0"/>
        <w:rPr>
          <w:b/>
          <w:bCs/>
          <w:color w:val="000000" w:themeColor="text1"/>
          <w:sz w:val="28"/>
          <w:szCs w:val="28"/>
        </w:rPr>
      </w:pPr>
    </w:p>
    <w:p w14:paraId="424A31BC" w14:textId="77777777" w:rsidR="00564169" w:rsidRDefault="00564169" w:rsidP="00E25F45">
      <w:pPr>
        <w:pStyle w:val="xl24"/>
        <w:tabs>
          <w:tab w:val="center" w:pos="4500"/>
        </w:tabs>
        <w:spacing w:before="0" w:after="0"/>
        <w:rPr>
          <w:b/>
          <w:bCs/>
          <w:color w:val="000000" w:themeColor="text1"/>
          <w:sz w:val="28"/>
          <w:szCs w:val="28"/>
        </w:rPr>
      </w:pPr>
    </w:p>
    <w:p w14:paraId="3362CF17" w14:textId="77777777" w:rsidR="00564169" w:rsidRDefault="00564169" w:rsidP="00E25F45">
      <w:pPr>
        <w:pStyle w:val="xl24"/>
        <w:tabs>
          <w:tab w:val="center" w:pos="4500"/>
        </w:tabs>
        <w:spacing w:before="0" w:after="0"/>
        <w:rPr>
          <w:b/>
          <w:bCs/>
          <w:color w:val="000000" w:themeColor="text1"/>
          <w:sz w:val="28"/>
          <w:szCs w:val="28"/>
        </w:rPr>
      </w:pPr>
    </w:p>
    <w:p w14:paraId="70AF7E5E" w14:textId="77777777" w:rsidR="00564169" w:rsidRDefault="00564169" w:rsidP="00E25F45">
      <w:pPr>
        <w:pStyle w:val="xl24"/>
        <w:tabs>
          <w:tab w:val="center" w:pos="4500"/>
        </w:tabs>
        <w:spacing w:before="0" w:after="0"/>
        <w:rPr>
          <w:b/>
          <w:bCs/>
          <w:color w:val="000000" w:themeColor="text1"/>
          <w:sz w:val="28"/>
          <w:szCs w:val="28"/>
        </w:rPr>
      </w:pPr>
    </w:p>
    <w:p w14:paraId="178FD443" w14:textId="77777777" w:rsidR="00564169" w:rsidRDefault="00564169" w:rsidP="00E25F45">
      <w:pPr>
        <w:pStyle w:val="xl24"/>
        <w:tabs>
          <w:tab w:val="center" w:pos="4500"/>
        </w:tabs>
        <w:spacing w:before="0" w:after="0"/>
        <w:rPr>
          <w:b/>
          <w:bCs/>
          <w:color w:val="000000" w:themeColor="text1"/>
          <w:sz w:val="28"/>
          <w:szCs w:val="28"/>
        </w:rPr>
      </w:pPr>
    </w:p>
    <w:p w14:paraId="03CEC86A" w14:textId="77777777" w:rsidR="00564169" w:rsidRDefault="00564169" w:rsidP="00E25F45">
      <w:pPr>
        <w:pStyle w:val="xl24"/>
        <w:tabs>
          <w:tab w:val="center" w:pos="4500"/>
        </w:tabs>
        <w:spacing w:before="0" w:after="0"/>
        <w:rPr>
          <w:b/>
          <w:bCs/>
          <w:color w:val="000000" w:themeColor="text1"/>
          <w:sz w:val="28"/>
          <w:szCs w:val="28"/>
        </w:rPr>
      </w:pPr>
    </w:p>
    <w:p w14:paraId="2EEB3538" w14:textId="77777777" w:rsidR="00564169" w:rsidRDefault="00564169" w:rsidP="00E25F45">
      <w:pPr>
        <w:pStyle w:val="xl24"/>
        <w:tabs>
          <w:tab w:val="center" w:pos="4500"/>
        </w:tabs>
        <w:spacing w:before="0" w:after="0"/>
        <w:rPr>
          <w:b/>
          <w:bCs/>
          <w:color w:val="000000" w:themeColor="text1"/>
          <w:sz w:val="28"/>
          <w:szCs w:val="28"/>
        </w:rPr>
      </w:pPr>
    </w:p>
    <w:p w14:paraId="10656D5A" w14:textId="77777777" w:rsidR="00564169" w:rsidRDefault="00564169" w:rsidP="00E25F45">
      <w:pPr>
        <w:pStyle w:val="xl24"/>
        <w:tabs>
          <w:tab w:val="center" w:pos="4500"/>
        </w:tabs>
        <w:spacing w:before="0" w:after="0"/>
        <w:rPr>
          <w:b/>
          <w:bCs/>
          <w:color w:val="000000" w:themeColor="text1"/>
          <w:sz w:val="28"/>
          <w:szCs w:val="28"/>
        </w:rPr>
      </w:pPr>
    </w:p>
    <w:p w14:paraId="1E20DE87" w14:textId="77777777" w:rsidR="00564169" w:rsidRDefault="00564169" w:rsidP="00E25F45">
      <w:pPr>
        <w:pStyle w:val="xl24"/>
        <w:tabs>
          <w:tab w:val="center" w:pos="4500"/>
        </w:tabs>
        <w:spacing w:before="0" w:after="0"/>
        <w:rPr>
          <w:b/>
          <w:bCs/>
          <w:color w:val="000000" w:themeColor="text1"/>
          <w:sz w:val="28"/>
          <w:szCs w:val="28"/>
        </w:rPr>
      </w:pPr>
    </w:p>
    <w:p w14:paraId="6E05A9CC" w14:textId="77777777" w:rsidR="00564169" w:rsidRDefault="00564169" w:rsidP="00E25F45">
      <w:pPr>
        <w:pStyle w:val="xl24"/>
        <w:tabs>
          <w:tab w:val="center" w:pos="4500"/>
        </w:tabs>
        <w:spacing w:before="0" w:after="0"/>
        <w:rPr>
          <w:b/>
          <w:bCs/>
          <w:color w:val="000000" w:themeColor="text1"/>
          <w:sz w:val="28"/>
          <w:szCs w:val="28"/>
        </w:rPr>
      </w:pPr>
    </w:p>
    <w:p w14:paraId="6A4FDF42" w14:textId="77777777" w:rsidR="00564169" w:rsidRDefault="00564169" w:rsidP="00E25F45">
      <w:pPr>
        <w:pStyle w:val="xl24"/>
        <w:tabs>
          <w:tab w:val="center" w:pos="4500"/>
        </w:tabs>
        <w:spacing w:before="0" w:after="0"/>
        <w:rPr>
          <w:b/>
          <w:bCs/>
          <w:color w:val="000000" w:themeColor="text1"/>
          <w:sz w:val="28"/>
          <w:szCs w:val="28"/>
        </w:rPr>
      </w:pPr>
    </w:p>
    <w:p w14:paraId="1534D367" w14:textId="77777777" w:rsidR="00564169" w:rsidRPr="00C06AF4" w:rsidRDefault="00564169" w:rsidP="00E25F45">
      <w:pPr>
        <w:pStyle w:val="xl24"/>
        <w:tabs>
          <w:tab w:val="center" w:pos="4500"/>
        </w:tabs>
        <w:spacing w:before="0" w:after="0"/>
        <w:rPr>
          <w:b/>
          <w:bCs/>
          <w:color w:val="000000" w:themeColor="text1"/>
          <w:sz w:val="28"/>
          <w:szCs w:val="28"/>
        </w:rPr>
      </w:pPr>
    </w:p>
    <w:p w14:paraId="33BE3D71" w14:textId="77777777" w:rsidR="00590009" w:rsidRPr="00C06AF4" w:rsidRDefault="00590009" w:rsidP="00E25F45">
      <w:pPr>
        <w:pStyle w:val="xl24"/>
        <w:tabs>
          <w:tab w:val="center" w:pos="4500"/>
        </w:tabs>
        <w:spacing w:before="0" w:after="0"/>
        <w:rPr>
          <w:b/>
          <w:bCs/>
          <w:color w:val="000000" w:themeColor="text1"/>
          <w:sz w:val="28"/>
          <w:szCs w:val="28"/>
        </w:rPr>
      </w:pPr>
    </w:p>
    <w:p w14:paraId="2447E35B" w14:textId="77777777" w:rsidR="00590009" w:rsidRPr="00C06AF4" w:rsidRDefault="00590009" w:rsidP="00E25F45">
      <w:pPr>
        <w:pStyle w:val="xl24"/>
        <w:tabs>
          <w:tab w:val="center" w:pos="4500"/>
        </w:tabs>
        <w:spacing w:before="0" w:after="0"/>
        <w:rPr>
          <w:b/>
          <w:bCs/>
          <w:color w:val="000000" w:themeColor="text1"/>
          <w:sz w:val="28"/>
          <w:szCs w:val="28"/>
        </w:rPr>
      </w:pPr>
    </w:p>
    <w:p w14:paraId="74E9E296" w14:textId="77777777" w:rsidR="00590009" w:rsidRPr="00C06AF4" w:rsidRDefault="00590009" w:rsidP="00E25F45">
      <w:pPr>
        <w:pStyle w:val="xl24"/>
        <w:tabs>
          <w:tab w:val="center" w:pos="4500"/>
        </w:tabs>
        <w:spacing w:before="0" w:after="0"/>
        <w:rPr>
          <w:b/>
          <w:bCs/>
          <w:color w:val="000000" w:themeColor="text1"/>
          <w:sz w:val="28"/>
          <w:szCs w:val="28"/>
        </w:rPr>
      </w:pPr>
    </w:p>
    <w:p w14:paraId="3A033020" w14:textId="77777777" w:rsidR="00590009" w:rsidRPr="00C06AF4" w:rsidRDefault="00590009" w:rsidP="00E25F45">
      <w:pPr>
        <w:pStyle w:val="xl24"/>
        <w:tabs>
          <w:tab w:val="center" w:pos="4500"/>
        </w:tabs>
        <w:spacing w:before="0" w:after="0"/>
        <w:rPr>
          <w:b/>
          <w:bCs/>
          <w:color w:val="000000" w:themeColor="text1"/>
          <w:sz w:val="28"/>
          <w:szCs w:val="28"/>
        </w:rPr>
      </w:pPr>
    </w:p>
    <w:p w14:paraId="45A4D2E2" w14:textId="4DFD0746" w:rsidR="00E70A03" w:rsidRDefault="00A064AC" w:rsidP="00E25F45">
      <w:pPr>
        <w:pStyle w:val="xl24"/>
        <w:tabs>
          <w:tab w:val="center" w:pos="4500"/>
        </w:tabs>
        <w:spacing w:before="0" w:after="0"/>
        <w:rPr>
          <w:b/>
          <w:bCs/>
          <w:color w:val="FF0000"/>
          <w:sz w:val="28"/>
          <w:szCs w:val="28"/>
        </w:rPr>
        <w:sectPr w:rsidR="00E70A03" w:rsidSect="000B4AA8">
          <w:footerReference w:type="default" r:id="rId12"/>
          <w:headerReference w:type="first" r:id="rId13"/>
          <w:footerReference w:type="first" r:id="rId14"/>
          <w:pgSz w:w="12240" w:h="15840" w:code="1"/>
          <w:pgMar w:top="1152" w:right="1440" w:bottom="1152" w:left="1440" w:header="720" w:footer="720" w:gutter="0"/>
          <w:paperSrc w:first="15" w:other="15"/>
          <w:pgNumType w:start="1"/>
          <w:cols w:space="576"/>
          <w:titlePg/>
          <w:docGrid w:linePitch="272"/>
        </w:sectPr>
      </w:pPr>
      <w:r w:rsidRPr="002B5A33">
        <w:rPr>
          <w:b/>
          <w:bCs/>
          <w:sz w:val="28"/>
          <w:szCs w:val="28"/>
        </w:rPr>
        <w:t>March</w:t>
      </w:r>
      <w:r w:rsidRPr="00A064AC">
        <w:rPr>
          <w:b/>
          <w:bCs/>
          <w:color w:val="FF0000"/>
          <w:sz w:val="28"/>
          <w:szCs w:val="28"/>
        </w:rPr>
        <w:t xml:space="preserve"> </w:t>
      </w:r>
      <w:r w:rsidR="00FC3D80">
        <w:rPr>
          <w:b/>
          <w:bCs/>
          <w:color w:val="FF0000"/>
          <w:sz w:val="28"/>
          <w:szCs w:val="28"/>
        </w:rPr>
        <w:t>23</w:t>
      </w:r>
      <w:r w:rsidRPr="00A064AC">
        <w:rPr>
          <w:b/>
          <w:bCs/>
          <w:sz w:val="28"/>
          <w:szCs w:val="28"/>
        </w:rPr>
        <w:t>,</w:t>
      </w:r>
      <w:r w:rsidR="001B58FD" w:rsidRPr="00D95A7D">
        <w:rPr>
          <w:b/>
          <w:bCs/>
          <w:sz w:val="28"/>
          <w:szCs w:val="28"/>
        </w:rPr>
        <w:t xml:space="preserve"> </w:t>
      </w:r>
      <w:r w:rsidR="001B58FD" w:rsidRPr="00E27004">
        <w:rPr>
          <w:b/>
          <w:bCs/>
          <w:sz w:val="28"/>
          <w:szCs w:val="28"/>
        </w:rPr>
        <w:t>20</w:t>
      </w:r>
      <w:r w:rsidR="005F28CD">
        <w:rPr>
          <w:b/>
          <w:bCs/>
          <w:color w:val="FF0000"/>
          <w:sz w:val="28"/>
          <w:szCs w:val="28"/>
        </w:rPr>
        <w:t>2</w:t>
      </w:r>
      <w:r w:rsidR="00505678">
        <w:rPr>
          <w:b/>
          <w:bCs/>
          <w:color w:val="FF0000"/>
          <w:sz w:val="28"/>
          <w:szCs w:val="28"/>
        </w:rPr>
        <w:t>3</w:t>
      </w:r>
    </w:p>
    <w:sdt>
      <w:sdtPr>
        <w:rPr>
          <w:rFonts w:ascii="Times New Roman" w:eastAsia="Times New Roman" w:hAnsi="Times New Roman" w:cs="Times New Roman"/>
          <w:b w:val="0"/>
          <w:bCs w:val="0"/>
          <w:color w:val="000000" w:themeColor="text1"/>
          <w:sz w:val="20"/>
          <w:szCs w:val="20"/>
        </w:rPr>
        <w:id w:val="36317126"/>
        <w:docPartObj>
          <w:docPartGallery w:val="Table of Contents"/>
          <w:docPartUnique/>
        </w:docPartObj>
      </w:sdtPr>
      <w:sdtEndPr>
        <w:rPr>
          <w:color w:val="auto"/>
          <w:sz w:val="24"/>
          <w:szCs w:val="24"/>
        </w:rPr>
      </w:sdtEndPr>
      <w:sdtContent>
        <w:p w14:paraId="223C2D66" w14:textId="77777777" w:rsidR="004A6878" w:rsidRPr="00C06AF4" w:rsidRDefault="004A6878" w:rsidP="004A6878">
          <w:pPr>
            <w:pStyle w:val="TOCHeading"/>
            <w:jc w:val="center"/>
            <w:rPr>
              <w:rFonts w:ascii="Times New Roman" w:hAnsi="Times New Roman" w:cs="Times New Roman"/>
              <w:color w:val="000000" w:themeColor="text1"/>
              <w:sz w:val="24"/>
              <w:szCs w:val="24"/>
            </w:rPr>
          </w:pPr>
          <w:r w:rsidRPr="00C06AF4">
            <w:rPr>
              <w:rFonts w:ascii="Times New Roman" w:hAnsi="Times New Roman" w:cs="Times New Roman"/>
              <w:color w:val="000000" w:themeColor="text1"/>
            </w:rPr>
            <w:t>Table of Contents</w:t>
          </w:r>
        </w:p>
        <w:p w14:paraId="5B38C4F2" w14:textId="0C1D117C" w:rsidR="00117E8E" w:rsidRDefault="009325AE" w:rsidP="00FD42F3">
          <w:pPr>
            <w:pStyle w:val="TOC1"/>
            <w:rPr>
              <w:rFonts w:asciiTheme="minorHAnsi" w:eastAsiaTheme="minorEastAsia" w:hAnsiTheme="minorHAnsi" w:cstheme="minorBidi"/>
              <w:color w:val="auto"/>
              <w:sz w:val="22"/>
              <w:szCs w:val="22"/>
            </w:rPr>
          </w:pPr>
          <w:r w:rsidRPr="00961579">
            <w:rPr>
              <w:color w:val="auto"/>
            </w:rPr>
            <w:fldChar w:fldCharType="begin"/>
          </w:r>
          <w:r w:rsidR="004A6878" w:rsidRPr="00961579">
            <w:rPr>
              <w:color w:val="auto"/>
            </w:rPr>
            <w:instrText xml:space="preserve"> TOC \o "1-3" \h \z \u </w:instrText>
          </w:r>
          <w:r w:rsidRPr="00961579">
            <w:rPr>
              <w:color w:val="auto"/>
            </w:rPr>
            <w:fldChar w:fldCharType="separate"/>
          </w:r>
          <w:hyperlink w:anchor="_Toc67293816" w:history="1">
            <w:r w:rsidR="00117E8E" w:rsidRPr="00563D34">
              <w:rPr>
                <w:rStyle w:val="Hyperlink"/>
              </w:rPr>
              <w:t>Introduction</w:t>
            </w:r>
            <w:r w:rsidR="00117E8E">
              <w:rPr>
                <w:webHidden/>
              </w:rPr>
              <w:tab/>
            </w:r>
            <w:r w:rsidR="00117E8E">
              <w:rPr>
                <w:webHidden/>
              </w:rPr>
              <w:fldChar w:fldCharType="begin"/>
            </w:r>
            <w:r w:rsidR="00117E8E">
              <w:rPr>
                <w:webHidden/>
              </w:rPr>
              <w:instrText xml:space="preserve"> PAGEREF _Toc67293816 \h </w:instrText>
            </w:r>
            <w:r w:rsidR="00117E8E">
              <w:rPr>
                <w:webHidden/>
              </w:rPr>
            </w:r>
            <w:r w:rsidR="00117E8E">
              <w:rPr>
                <w:webHidden/>
              </w:rPr>
              <w:fldChar w:fldCharType="separate"/>
            </w:r>
            <w:r w:rsidR="00FD42F3">
              <w:rPr>
                <w:webHidden/>
              </w:rPr>
              <w:t>1</w:t>
            </w:r>
            <w:r w:rsidR="00117E8E">
              <w:rPr>
                <w:webHidden/>
              </w:rPr>
              <w:fldChar w:fldCharType="end"/>
            </w:r>
          </w:hyperlink>
        </w:p>
        <w:p w14:paraId="2BE84CCF" w14:textId="6CEE552B" w:rsidR="00117E8E" w:rsidRDefault="000C5D08" w:rsidP="00FD42F3">
          <w:pPr>
            <w:pStyle w:val="TOC1"/>
            <w:rPr>
              <w:rFonts w:asciiTheme="minorHAnsi" w:eastAsiaTheme="minorEastAsia" w:hAnsiTheme="minorHAnsi" w:cstheme="minorBidi"/>
              <w:color w:val="auto"/>
              <w:sz w:val="22"/>
              <w:szCs w:val="22"/>
            </w:rPr>
          </w:pPr>
          <w:hyperlink w:anchor="_Toc67293817" w:history="1">
            <w:r w:rsidR="00117E8E" w:rsidRPr="00563D34">
              <w:rPr>
                <w:rStyle w:val="Hyperlink"/>
              </w:rPr>
              <w:t>District and Auditor Helpful Resources</w:t>
            </w:r>
            <w:r w:rsidR="00117E8E">
              <w:rPr>
                <w:webHidden/>
              </w:rPr>
              <w:tab/>
            </w:r>
            <w:r w:rsidR="00117E8E">
              <w:rPr>
                <w:webHidden/>
              </w:rPr>
              <w:fldChar w:fldCharType="begin"/>
            </w:r>
            <w:r w:rsidR="00117E8E">
              <w:rPr>
                <w:webHidden/>
              </w:rPr>
              <w:instrText xml:space="preserve"> PAGEREF _Toc67293817 \h </w:instrText>
            </w:r>
            <w:r w:rsidR="00117E8E">
              <w:rPr>
                <w:webHidden/>
              </w:rPr>
            </w:r>
            <w:r w:rsidR="00117E8E">
              <w:rPr>
                <w:webHidden/>
              </w:rPr>
              <w:fldChar w:fldCharType="separate"/>
            </w:r>
            <w:r w:rsidR="00FD42F3">
              <w:rPr>
                <w:webHidden/>
              </w:rPr>
              <w:t>1</w:t>
            </w:r>
            <w:r w:rsidR="00117E8E">
              <w:rPr>
                <w:webHidden/>
              </w:rPr>
              <w:fldChar w:fldCharType="end"/>
            </w:r>
          </w:hyperlink>
        </w:p>
        <w:p w14:paraId="09D77353" w14:textId="459BE106" w:rsidR="00117E8E" w:rsidRDefault="000C5D08" w:rsidP="00FD42F3">
          <w:pPr>
            <w:pStyle w:val="TOC1"/>
            <w:rPr>
              <w:rFonts w:asciiTheme="minorHAnsi" w:eastAsiaTheme="minorEastAsia" w:hAnsiTheme="minorHAnsi" w:cstheme="minorBidi"/>
              <w:color w:val="auto"/>
              <w:sz w:val="22"/>
              <w:szCs w:val="22"/>
            </w:rPr>
          </w:pPr>
          <w:hyperlink w:anchor="_Toc67293818" w:history="1">
            <w:r w:rsidR="00117E8E" w:rsidRPr="00563D34">
              <w:rPr>
                <w:rStyle w:val="Hyperlink"/>
              </w:rPr>
              <w:t>Auditor Alert</w:t>
            </w:r>
            <w:r w:rsidR="00117E8E">
              <w:rPr>
                <w:webHidden/>
              </w:rPr>
              <w:tab/>
            </w:r>
            <w:r w:rsidR="00117E8E">
              <w:rPr>
                <w:webHidden/>
              </w:rPr>
              <w:fldChar w:fldCharType="begin"/>
            </w:r>
            <w:r w:rsidR="00117E8E">
              <w:rPr>
                <w:webHidden/>
              </w:rPr>
              <w:instrText xml:space="preserve"> PAGEREF _Toc67293818 \h </w:instrText>
            </w:r>
            <w:r w:rsidR="00117E8E">
              <w:rPr>
                <w:webHidden/>
              </w:rPr>
            </w:r>
            <w:r w:rsidR="00117E8E">
              <w:rPr>
                <w:webHidden/>
              </w:rPr>
              <w:fldChar w:fldCharType="separate"/>
            </w:r>
            <w:r w:rsidR="00FD42F3">
              <w:rPr>
                <w:webHidden/>
              </w:rPr>
              <w:t>1</w:t>
            </w:r>
            <w:r w:rsidR="00117E8E">
              <w:rPr>
                <w:webHidden/>
              </w:rPr>
              <w:fldChar w:fldCharType="end"/>
            </w:r>
          </w:hyperlink>
        </w:p>
        <w:p w14:paraId="296FEDA0" w14:textId="46BE5CCA" w:rsidR="00117E8E" w:rsidRDefault="000C5D08" w:rsidP="00FD42F3">
          <w:pPr>
            <w:pStyle w:val="TOC1"/>
            <w:rPr>
              <w:rFonts w:asciiTheme="minorHAnsi" w:eastAsiaTheme="minorEastAsia" w:hAnsiTheme="minorHAnsi" w:cstheme="minorBidi"/>
              <w:color w:val="auto"/>
              <w:sz w:val="22"/>
              <w:szCs w:val="22"/>
            </w:rPr>
          </w:pPr>
          <w:hyperlink w:anchor="_Toc67293819" w:history="1">
            <w:r w:rsidR="00117E8E" w:rsidRPr="00563D34">
              <w:rPr>
                <w:rStyle w:val="Hyperlink"/>
              </w:rPr>
              <w:t>Annual Cycle for Local School District Audits</w:t>
            </w:r>
            <w:r w:rsidR="00117E8E">
              <w:rPr>
                <w:webHidden/>
              </w:rPr>
              <w:tab/>
            </w:r>
            <w:r w:rsidR="00117E8E">
              <w:rPr>
                <w:webHidden/>
              </w:rPr>
              <w:fldChar w:fldCharType="begin"/>
            </w:r>
            <w:r w:rsidR="00117E8E">
              <w:rPr>
                <w:webHidden/>
              </w:rPr>
              <w:instrText xml:space="preserve"> PAGEREF _Toc67293819 \h </w:instrText>
            </w:r>
            <w:r w:rsidR="00117E8E">
              <w:rPr>
                <w:webHidden/>
              </w:rPr>
            </w:r>
            <w:r w:rsidR="00117E8E">
              <w:rPr>
                <w:webHidden/>
              </w:rPr>
              <w:fldChar w:fldCharType="separate"/>
            </w:r>
            <w:r w:rsidR="00FD42F3">
              <w:rPr>
                <w:webHidden/>
              </w:rPr>
              <w:t>4</w:t>
            </w:r>
            <w:r w:rsidR="00117E8E">
              <w:rPr>
                <w:webHidden/>
              </w:rPr>
              <w:fldChar w:fldCharType="end"/>
            </w:r>
          </w:hyperlink>
        </w:p>
        <w:p w14:paraId="45FBEEFD" w14:textId="364FA1D1" w:rsidR="00117E8E" w:rsidRDefault="000C5D08" w:rsidP="00FD42F3">
          <w:pPr>
            <w:pStyle w:val="TOC1"/>
            <w:rPr>
              <w:rFonts w:asciiTheme="minorHAnsi" w:eastAsiaTheme="minorEastAsia" w:hAnsiTheme="minorHAnsi" w:cstheme="minorBidi"/>
              <w:color w:val="auto"/>
              <w:sz w:val="22"/>
              <w:szCs w:val="22"/>
            </w:rPr>
          </w:pPr>
          <w:hyperlink w:anchor="_Toc67293820" w:history="1">
            <w:r w:rsidR="00117E8E" w:rsidRPr="00563D34">
              <w:rPr>
                <w:rStyle w:val="Hyperlink"/>
              </w:rPr>
              <w:t>Statutory Authority of the State Committee for School District Audits</w:t>
            </w:r>
            <w:r w:rsidR="00117E8E">
              <w:rPr>
                <w:webHidden/>
              </w:rPr>
              <w:tab/>
            </w:r>
            <w:r w:rsidR="00117E8E">
              <w:rPr>
                <w:webHidden/>
              </w:rPr>
              <w:fldChar w:fldCharType="begin"/>
            </w:r>
            <w:r w:rsidR="00117E8E">
              <w:rPr>
                <w:webHidden/>
              </w:rPr>
              <w:instrText xml:space="preserve"> PAGEREF _Toc67293820 \h </w:instrText>
            </w:r>
            <w:r w:rsidR="00117E8E">
              <w:rPr>
                <w:webHidden/>
              </w:rPr>
            </w:r>
            <w:r w:rsidR="00117E8E">
              <w:rPr>
                <w:webHidden/>
              </w:rPr>
              <w:fldChar w:fldCharType="separate"/>
            </w:r>
            <w:r w:rsidR="00FD42F3">
              <w:rPr>
                <w:webHidden/>
              </w:rPr>
              <w:t>5</w:t>
            </w:r>
            <w:r w:rsidR="00117E8E">
              <w:rPr>
                <w:webHidden/>
              </w:rPr>
              <w:fldChar w:fldCharType="end"/>
            </w:r>
          </w:hyperlink>
        </w:p>
        <w:p w14:paraId="6D0C2DE8" w14:textId="2DA0D0B4" w:rsidR="00117E8E" w:rsidRDefault="000C5D08" w:rsidP="00FD42F3">
          <w:pPr>
            <w:pStyle w:val="TOC1"/>
            <w:rPr>
              <w:rFonts w:asciiTheme="minorHAnsi" w:eastAsiaTheme="minorEastAsia" w:hAnsiTheme="minorHAnsi" w:cstheme="minorBidi"/>
              <w:color w:val="auto"/>
              <w:sz w:val="22"/>
              <w:szCs w:val="22"/>
            </w:rPr>
          </w:pPr>
          <w:hyperlink w:anchor="_Toc67293821" w:history="1">
            <w:r w:rsidR="00117E8E" w:rsidRPr="00563D34">
              <w:rPr>
                <w:rStyle w:val="Hyperlink"/>
              </w:rPr>
              <w:t>Qualifications of the Independent Auditor</w:t>
            </w:r>
            <w:r w:rsidR="00117E8E">
              <w:rPr>
                <w:webHidden/>
              </w:rPr>
              <w:tab/>
            </w:r>
            <w:r w:rsidR="00117E8E">
              <w:rPr>
                <w:webHidden/>
              </w:rPr>
              <w:fldChar w:fldCharType="begin"/>
            </w:r>
            <w:r w:rsidR="00117E8E">
              <w:rPr>
                <w:webHidden/>
              </w:rPr>
              <w:instrText xml:space="preserve"> PAGEREF _Toc67293821 \h </w:instrText>
            </w:r>
            <w:r w:rsidR="00117E8E">
              <w:rPr>
                <w:webHidden/>
              </w:rPr>
            </w:r>
            <w:r w:rsidR="00117E8E">
              <w:rPr>
                <w:webHidden/>
              </w:rPr>
              <w:fldChar w:fldCharType="separate"/>
            </w:r>
            <w:r w:rsidR="00FD42F3">
              <w:rPr>
                <w:webHidden/>
              </w:rPr>
              <w:t>8</w:t>
            </w:r>
            <w:r w:rsidR="00117E8E">
              <w:rPr>
                <w:webHidden/>
              </w:rPr>
              <w:fldChar w:fldCharType="end"/>
            </w:r>
          </w:hyperlink>
        </w:p>
        <w:p w14:paraId="074A20DC" w14:textId="4F97CD60" w:rsidR="00117E8E" w:rsidRDefault="000C5D08" w:rsidP="00FD42F3">
          <w:pPr>
            <w:pStyle w:val="TOC1"/>
            <w:rPr>
              <w:rFonts w:asciiTheme="minorHAnsi" w:eastAsiaTheme="minorEastAsia" w:hAnsiTheme="minorHAnsi" w:cstheme="minorBidi"/>
              <w:color w:val="auto"/>
              <w:sz w:val="22"/>
              <w:szCs w:val="22"/>
            </w:rPr>
          </w:pPr>
          <w:hyperlink w:anchor="_Toc67293822" w:history="1">
            <w:r w:rsidR="00117E8E" w:rsidRPr="00563D34">
              <w:rPr>
                <w:rStyle w:val="Hyperlink"/>
              </w:rPr>
              <w:t>Auditor Responsibilities</w:t>
            </w:r>
            <w:r w:rsidR="00117E8E">
              <w:rPr>
                <w:webHidden/>
              </w:rPr>
              <w:tab/>
            </w:r>
            <w:r w:rsidR="00117E8E">
              <w:rPr>
                <w:webHidden/>
              </w:rPr>
              <w:fldChar w:fldCharType="begin"/>
            </w:r>
            <w:r w:rsidR="00117E8E">
              <w:rPr>
                <w:webHidden/>
              </w:rPr>
              <w:instrText xml:space="preserve"> PAGEREF _Toc67293822 \h </w:instrText>
            </w:r>
            <w:r w:rsidR="00117E8E">
              <w:rPr>
                <w:webHidden/>
              </w:rPr>
            </w:r>
            <w:r w:rsidR="00117E8E">
              <w:rPr>
                <w:webHidden/>
              </w:rPr>
              <w:fldChar w:fldCharType="separate"/>
            </w:r>
            <w:r w:rsidR="00FD42F3">
              <w:rPr>
                <w:webHidden/>
              </w:rPr>
              <w:t>9</w:t>
            </w:r>
            <w:r w:rsidR="00117E8E">
              <w:rPr>
                <w:webHidden/>
              </w:rPr>
              <w:fldChar w:fldCharType="end"/>
            </w:r>
          </w:hyperlink>
        </w:p>
        <w:p w14:paraId="41DB49E6" w14:textId="3870C501" w:rsidR="00117E8E" w:rsidRDefault="000C5D08" w:rsidP="00FD42F3">
          <w:pPr>
            <w:pStyle w:val="TOC1"/>
            <w:rPr>
              <w:rFonts w:asciiTheme="minorHAnsi" w:eastAsiaTheme="minorEastAsia" w:hAnsiTheme="minorHAnsi" w:cstheme="minorBidi"/>
              <w:color w:val="auto"/>
              <w:sz w:val="22"/>
              <w:szCs w:val="22"/>
            </w:rPr>
          </w:pPr>
          <w:hyperlink w:anchor="_Toc67293823" w:history="1">
            <w:r w:rsidR="00117E8E" w:rsidRPr="00563D34">
              <w:rPr>
                <w:rStyle w:val="Hyperlink"/>
              </w:rPr>
              <w:t>District Responsibilities</w:t>
            </w:r>
            <w:r w:rsidR="00117E8E">
              <w:rPr>
                <w:webHidden/>
              </w:rPr>
              <w:tab/>
            </w:r>
            <w:r w:rsidR="00117E8E">
              <w:rPr>
                <w:webHidden/>
              </w:rPr>
              <w:fldChar w:fldCharType="begin"/>
            </w:r>
            <w:r w:rsidR="00117E8E">
              <w:rPr>
                <w:webHidden/>
              </w:rPr>
              <w:instrText xml:space="preserve"> PAGEREF _Toc67293823 \h </w:instrText>
            </w:r>
            <w:r w:rsidR="00117E8E">
              <w:rPr>
                <w:webHidden/>
              </w:rPr>
            </w:r>
            <w:r w:rsidR="00117E8E">
              <w:rPr>
                <w:webHidden/>
              </w:rPr>
              <w:fldChar w:fldCharType="separate"/>
            </w:r>
            <w:r w:rsidR="00FD42F3">
              <w:rPr>
                <w:webHidden/>
              </w:rPr>
              <w:t>14</w:t>
            </w:r>
            <w:r w:rsidR="00117E8E">
              <w:rPr>
                <w:webHidden/>
              </w:rPr>
              <w:fldChar w:fldCharType="end"/>
            </w:r>
          </w:hyperlink>
        </w:p>
        <w:p w14:paraId="14AEDC51" w14:textId="3F8C4A06" w:rsidR="00117E8E" w:rsidRDefault="000C5D08" w:rsidP="00FD42F3">
          <w:pPr>
            <w:pStyle w:val="TOC1"/>
            <w:rPr>
              <w:rFonts w:asciiTheme="minorHAnsi" w:eastAsiaTheme="minorEastAsia" w:hAnsiTheme="minorHAnsi" w:cstheme="minorBidi"/>
              <w:color w:val="auto"/>
              <w:sz w:val="22"/>
              <w:szCs w:val="22"/>
            </w:rPr>
          </w:pPr>
          <w:hyperlink w:anchor="_Toc67293824" w:history="1">
            <w:r w:rsidR="00117E8E" w:rsidRPr="00563D34">
              <w:rPr>
                <w:rStyle w:val="Hyperlink"/>
              </w:rPr>
              <w:t>KDE Responsibilities</w:t>
            </w:r>
            <w:r w:rsidR="00117E8E">
              <w:rPr>
                <w:webHidden/>
              </w:rPr>
              <w:tab/>
            </w:r>
            <w:r w:rsidR="00117E8E">
              <w:rPr>
                <w:webHidden/>
              </w:rPr>
              <w:fldChar w:fldCharType="begin"/>
            </w:r>
            <w:r w:rsidR="00117E8E">
              <w:rPr>
                <w:webHidden/>
              </w:rPr>
              <w:instrText xml:space="preserve"> PAGEREF _Toc67293824 \h </w:instrText>
            </w:r>
            <w:r w:rsidR="00117E8E">
              <w:rPr>
                <w:webHidden/>
              </w:rPr>
            </w:r>
            <w:r w:rsidR="00117E8E">
              <w:rPr>
                <w:webHidden/>
              </w:rPr>
              <w:fldChar w:fldCharType="separate"/>
            </w:r>
            <w:r w:rsidR="00FD42F3">
              <w:rPr>
                <w:webHidden/>
              </w:rPr>
              <w:t>16</w:t>
            </w:r>
            <w:r w:rsidR="00117E8E">
              <w:rPr>
                <w:webHidden/>
              </w:rPr>
              <w:fldChar w:fldCharType="end"/>
            </w:r>
          </w:hyperlink>
        </w:p>
        <w:p w14:paraId="1346C826" w14:textId="5B2F08D0" w:rsidR="00117E8E" w:rsidRDefault="000C5D08" w:rsidP="00FD42F3">
          <w:pPr>
            <w:pStyle w:val="TOC1"/>
            <w:rPr>
              <w:rFonts w:asciiTheme="minorHAnsi" w:eastAsiaTheme="minorEastAsia" w:hAnsiTheme="minorHAnsi" w:cstheme="minorBidi"/>
              <w:color w:val="auto"/>
              <w:sz w:val="22"/>
              <w:szCs w:val="22"/>
            </w:rPr>
          </w:pPr>
          <w:hyperlink w:anchor="_Toc67293825" w:history="1">
            <w:r w:rsidR="00117E8E" w:rsidRPr="00563D34">
              <w:rPr>
                <w:rStyle w:val="Hyperlink"/>
              </w:rPr>
              <w:t>State Compliance Requirements</w:t>
            </w:r>
            <w:r w:rsidR="00117E8E">
              <w:rPr>
                <w:webHidden/>
              </w:rPr>
              <w:tab/>
            </w:r>
            <w:r w:rsidR="00117E8E">
              <w:rPr>
                <w:webHidden/>
              </w:rPr>
              <w:fldChar w:fldCharType="begin"/>
            </w:r>
            <w:r w:rsidR="00117E8E">
              <w:rPr>
                <w:webHidden/>
              </w:rPr>
              <w:instrText xml:space="preserve"> PAGEREF _Toc67293825 \h </w:instrText>
            </w:r>
            <w:r w:rsidR="00117E8E">
              <w:rPr>
                <w:webHidden/>
              </w:rPr>
            </w:r>
            <w:r w:rsidR="00117E8E">
              <w:rPr>
                <w:webHidden/>
              </w:rPr>
              <w:fldChar w:fldCharType="separate"/>
            </w:r>
            <w:r w:rsidR="00FD42F3">
              <w:rPr>
                <w:webHidden/>
              </w:rPr>
              <w:t>17</w:t>
            </w:r>
            <w:r w:rsidR="00117E8E">
              <w:rPr>
                <w:webHidden/>
              </w:rPr>
              <w:fldChar w:fldCharType="end"/>
            </w:r>
          </w:hyperlink>
        </w:p>
        <w:p w14:paraId="1D79208A" w14:textId="59C36472" w:rsidR="00117E8E" w:rsidRDefault="000C5D08" w:rsidP="00FD42F3">
          <w:pPr>
            <w:pStyle w:val="TOC1"/>
            <w:rPr>
              <w:rFonts w:asciiTheme="minorHAnsi" w:eastAsiaTheme="minorEastAsia" w:hAnsiTheme="minorHAnsi" w:cstheme="minorBidi"/>
              <w:color w:val="auto"/>
              <w:sz w:val="22"/>
              <w:szCs w:val="22"/>
            </w:rPr>
          </w:pPr>
          <w:hyperlink w:anchor="_Toc67293826" w:history="1">
            <w:r w:rsidR="00117E8E" w:rsidRPr="00563D34">
              <w:rPr>
                <w:rStyle w:val="Hyperlink"/>
              </w:rPr>
              <w:t>Appendix I - Audit Extension Request</w:t>
            </w:r>
            <w:r w:rsidR="00117E8E">
              <w:rPr>
                <w:webHidden/>
              </w:rPr>
              <w:tab/>
            </w:r>
            <w:r w:rsidR="00117E8E">
              <w:rPr>
                <w:webHidden/>
              </w:rPr>
              <w:fldChar w:fldCharType="begin"/>
            </w:r>
            <w:r w:rsidR="00117E8E">
              <w:rPr>
                <w:webHidden/>
              </w:rPr>
              <w:instrText xml:space="preserve"> PAGEREF _Toc67293826 \h </w:instrText>
            </w:r>
            <w:r w:rsidR="00117E8E">
              <w:rPr>
                <w:webHidden/>
              </w:rPr>
            </w:r>
            <w:r w:rsidR="00117E8E">
              <w:rPr>
                <w:webHidden/>
              </w:rPr>
              <w:fldChar w:fldCharType="separate"/>
            </w:r>
            <w:r w:rsidR="00FD42F3">
              <w:rPr>
                <w:webHidden/>
              </w:rPr>
              <w:t>27</w:t>
            </w:r>
            <w:r w:rsidR="00117E8E">
              <w:rPr>
                <w:webHidden/>
              </w:rPr>
              <w:fldChar w:fldCharType="end"/>
            </w:r>
          </w:hyperlink>
        </w:p>
        <w:p w14:paraId="4AE21397" w14:textId="686932BE" w:rsidR="00117E8E" w:rsidRDefault="000C5D08" w:rsidP="00FD42F3">
          <w:pPr>
            <w:pStyle w:val="TOC1"/>
            <w:rPr>
              <w:rFonts w:asciiTheme="minorHAnsi" w:eastAsiaTheme="minorEastAsia" w:hAnsiTheme="minorHAnsi" w:cstheme="minorBidi"/>
              <w:color w:val="auto"/>
              <w:sz w:val="22"/>
              <w:szCs w:val="22"/>
            </w:rPr>
          </w:pPr>
          <w:hyperlink w:anchor="_Toc67293827" w:history="1">
            <w:r w:rsidR="00117E8E" w:rsidRPr="00563D34">
              <w:rPr>
                <w:rStyle w:val="Hyperlink"/>
              </w:rPr>
              <w:t>Appendix II - Submission Instructions</w:t>
            </w:r>
            <w:r w:rsidR="00117E8E">
              <w:rPr>
                <w:webHidden/>
              </w:rPr>
              <w:tab/>
            </w:r>
            <w:r w:rsidR="00117E8E">
              <w:rPr>
                <w:webHidden/>
              </w:rPr>
              <w:fldChar w:fldCharType="begin"/>
            </w:r>
            <w:r w:rsidR="00117E8E">
              <w:rPr>
                <w:webHidden/>
              </w:rPr>
              <w:instrText xml:space="preserve"> PAGEREF _Toc67293827 \h </w:instrText>
            </w:r>
            <w:r w:rsidR="00117E8E">
              <w:rPr>
                <w:webHidden/>
              </w:rPr>
            </w:r>
            <w:r w:rsidR="00117E8E">
              <w:rPr>
                <w:webHidden/>
              </w:rPr>
              <w:fldChar w:fldCharType="separate"/>
            </w:r>
            <w:r w:rsidR="00FD42F3">
              <w:rPr>
                <w:webHidden/>
              </w:rPr>
              <w:t>29</w:t>
            </w:r>
            <w:r w:rsidR="00117E8E">
              <w:rPr>
                <w:webHidden/>
              </w:rPr>
              <w:fldChar w:fldCharType="end"/>
            </w:r>
          </w:hyperlink>
        </w:p>
        <w:p w14:paraId="5E16704E" w14:textId="4AE24AC7" w:rsidR="00117E8E" w:rsidRDefault="000C5D08" w:rsidP="00FD42F3">
          <w:pPr>
            <w:pStyle w:val="TOC1"/>
            <w:rPr>
              <w:rFonts w:asciiTheme="minorHAnsi" w:eastAsiaTheme="minorEastAsia" w:hAnsiTheme="minorHAnsi" w:cstheme="minorBidi"/>
              <w:color w:val="auto"/>
              <w:sz w:val="22"/>
              <w:szCs w:val="22"/>
            </w:rPr>
          </w:pPr>
          <w:hyperlink w:anchor="_Toc67293828" w:history="1">
            <w:r w:rsidR="00117E8E" w:rsidRPr="00563D34">
              <w:rPr>
                <w:rStyle w:val="Hyperlink"/>
              </w:rPr>
              <w:t>Independent Auditor’s Contract</w:t>
            </w:r>
            <w:r w:rsidR="00117E8E">
              <w:rPr>
                <w:webHidden/>
              </w:rPr>
              <w:tab/>
            </w:r>
            <w:r w:rsidR="00117E8E">
              <w:rPr>
                <w:webHidden/>
              </w:rPr>
              <w:fldChar w:fldCharType="begin"/>
            </w:r>
            <w:r w:rsidR="00117E8E">
              <w:rPr>
                <w:webHidden/>
              </w:rPr>
              <w:instrText xml:space="preserve"> PAGEREF _Toc67293828 \h </w:instrText>
            </w:r>
            <w:r w:rsidR="00117E8E">
              <w:rPr>
                <w:webHidden/>
              </w:rPr>
            </w:r>
            <w:r w:rsidR="00117E8E">
              <w:rPr>
                <w:webHidden/>
              </w:rPr>
              <w:fldChar w:fldCharType="separate"/>
            </w:r>
            <w:r w:rsidR="00FD42F3">
              <w:rPr>
                <w:webHidden/>
              </w:rPr>
              <w:t>31</w:t>
            </w:r>
            <w:r w:rsidR="00117E8E">
              <w:rPr>
                <w:webHidden/>
              </w:rPr>
              <w:fldChar w:fldCharType="end"/>
            </w:r>
          </w:hyperlink>
        </w:p>
        <w:p w14:paraId="6A7EADA6" w14:textId="1FC4C7FC" w:rsidR="004A6878" w:rsidRPr="00145785" w:rsidRDefault="009325AE">
          <w:pPr>
            <w:rPr>
              <w:sz w:val="24"/>
              <w:szCs w:val="24"/>
            </w:rPr>
          </w:pPr>
          <w:r w:rsidRPr="00961579">
            <w:rPr>
              <w:sz w:val="24"/>
              <w:szCs w:val="24"/>
            </w:rPr>
            <w:fldChar w:fldCharType="end"/>
          </w:r>
        </w:p>
      </w:sdtContent>
    </w:sdt>
    <w:p w14:paraId="18D89F23" w14:textId="77777777" w:rsidR="0002761F" w:rsidRDefault="0002761F" w:rsidP="004C6664">
      <w:pPr>
        <w:pStyle w:val="xl24"/>
        <w:tabs>
          <w:tab w:val="center" w:pos="4500"/>
        </w:tabs>
        <w:spacing w:before="0" w:after="0"/>
        <w:rPr>
          <w:b/>
          <w:bCs/>
          <w:color w:val="000000" w:themeColor="text1"/>
        </w:rPr>
      </w:pPr>
    </w:p>
    <w:p w14:paraId="75910C9C" w14:textId="77777777" w:rsidR="00510A13" w:rsidRDefault="00510A13" w:rsidP="004C6664">
      <w:pPr>
        <w:pStyle w:val="xl24"/>
        <w:tabs>
          <w:tab w:val="center" w:pos="4500"/>
        </w:tabs>
        <w:spacing w:before="0" w:after="0"/>
        <w:rPr>
          <w:b/>
          <w:bCs/>
          <w:color w:val="000000" w:themeColor="text1"/>
        </w:rPr>
      </w:pPr>
    </w:p>
    <w:p w14:paraId="589DB083" w14:textId="77777777" w:rsidR="00510A13" w:rsidRDefault="00510A13" w:rsidP="004C6664">
      <w:pPr>
        <w:pStyle w:val="xl24"/>
        <w:tabs>
          <w:tab w:val="center" w:pos="4500"/>
        </w:tabs>
        <w:spacing w:before="0" w:after="0"/>
        <w:rPr>
          <w:b/>
          <w:bCs/>
          <w:color w:val="000000" w:themeColor="text1"/>
        </w:rPr>
      </w:pPr>
    </w:p>
    <w:p w14:paraId="34896489" w14:textId="77777777" w:rsidR="00510A13" w:rsidRDefault="00510A13" w:rsidP="004C6664">
      <w:pPr>
        <w:pStyle w:val="xl24"/>
        <w:tabs>
          <w:tab w:val="center" w:pos="4500"/>
        </w:tabs>
        <w:spacing w:before="0" w:after="0"/>
        <w:rPr>
          <w:b/>
          <w:bCs/>
          <w:color w:val="000000" w:themeColor="text1"/>
        </w:rPr>
      </w:pPr>
    </w:p>
    <w:p w14:paraId="15E2B889" w14:textId="77777777" w:rsidR="00510A13" w:rsidRDefault="00510A13" w:rsidP="004C6664">
      <w:pPr>
        <w:pStyle w:val="xl24"/>
        <w:tabs>
          <w:tab w:val="center" w:pos="4500"/>
        </w:tabs>
        <w:spacing w:before="0" w:after="0"/>
        <w:rPr>
          <w:b/>
          <w:bCs/>
          <w:color w:val="000000" w:themeColor="text1"/>
        </w:rPr>
      </w:pPr>
    </w:p>
    <w:p w14:paraId="35CE0E4D" w14:textId="77777777" w:rsidR="00510A13" w:rsidRDefault="00510A13" w:rsidP="004C6664">
      <w:pPr>
        <w:pStyle w:val="xl24"/>
        <w:tabs>
          <w:tab w:val="center" w:pos="4500"/>
        </w:tabs>
        <w:spacing w:before="0" w:after="0"/>
        <w:rPr>
          <w:b/>
          <w:bCs/>
          <w:color w:val="000000" w:themeColor="text1"/>
        </w:rPr>
      </w:pPr>
    </w:p>
    <w:p w14:paraId="3D077218" w14:textId="77777777" w:rsidR="00510A13" w:rsidRDefault="00510A13" w:rsidP="004C6664">
      <w:pPr>
        <w:pStyle w:val="xl24"/>
        <w:tabs>
          <w:tab w:val="center" w:pos="4500"/>
        </w:tabs>
        <w:spacing w:before="0" w:after="0"/>
        <w:rPr>
          <w:b/>
          <w:bCs/>
          <w:color w:val="000000" w:themeColor="text1"/>
        </w:rPr>
      </w:pPr>
    </w:p>
    <w:p w14:paraId="61B0DF8E" w14:textId="77777777" w:rsidR="00510A13" w:rsidRDefault="00510A13" w:rsidP="004C6664">
      <w:pPr>
        <w:pStyle w:val="xl24"/>
        <w:tabs>
          <w:tab w:val="center" w:pos="4500"/>
        </w:tabs>
        <w:spacing w:before="0" w:after="0"/>
        <w:rPr>
          <w:b/>
          <w:bCs/>
          <w:color w:val="000000" w:themeColor="text1"/>
        </w:rPr>
      </w:pPr>
    </w:p>
    <w:p w14:paraId="597D2672" w14:textId="77777777" w:rsidR="00510A13" w:rsidRDefault="00510A13" w:rsidP="004C6664">
      <w:pPr>
        <w:pStyle w:val="xl24"/>
        <w:tabs>
          <w:tab w:val="center" w:pos="4500"/>
        </w:tabs>
        <w:spacing w:before="0" w:after="0"/>
        <w:rPr>
          <w:b/>
          <w:bCs/>
          <w:color w:val="000000" w:themeColor="text1"/>
        </w:rPr>
      </w:pPr>
    </w:p>
    <w:p w14:paraId="3138D7C7" w14:textId="77777777" w:rsidR="00510A13" w:rsidRDefault="00510A13" w:rsidP="004C6664">
      <w:pPr>
        <w:pStyle w:val="xl24"/>
        <w:tabs>
          <w:tab w:val="center" w:pos="4500"/>
        </w:tabs>
        <w:spacing w:before="0" w:after="0"/>
        <w:rPr>
          <w:b/>
          <w:bCs/>
          <w:color w:val="000000" w:themeColor="text1"/>
        </w:rPr>
      </w:pPr>
    </w:p>
    <w:p w14:paraId="6CBACA80" w14:textId="77777777" w:rsidR="00510A13" w:rsidRDefault="00510A13" w:rsidP="004C6664">
      <w:pPr>
        <w:pStyle w:val="xl24"/>
        <w:tabs>
          <w:tab w:val="center" w:pos="4500"/>
        </w:tabs>
        <w:spacing w:before="0" w:after="0"/>
        <w:rPr>
          <w:b/>
          <w:bCs/>
          <w:color w:val="000000" w:themeColor="text1"/>
        </w:rPr>
      </w:pPr>
    </w:p>
    <w:p w14:paraId="54F78F34" w14:textId="77777777" w:rsidR="00510A13" w:rsidRDefault="00510A13" w:rsidP="004C6664">
      <w:pPr>
        <w:pStyle w:val="xl24"/>
        <w:tabs>
          <w:tab w:val="center" w:pos="4500"/>
        </w:tabs>
        <w:spacing w:before="0" w:after="0"/>
        <w:rPr>
          <w:b/>
          <w:bCs/>
          <w:color w:val="000000" w:themeColor="text1"/>
        </w:rPr>
      </w:pPr>
    </w:p>
    <w:p w14:paraId="383D9DBA" w14:textId="77777777" w:rsidR="00510A13" w:rsidRDefault="00510A13" w:rsidP="004C6664">
      <w:pPr>
        <w:pStyle w:val="xl24"/>
        <w:tabs>
          <w:tab w:val="center" w:pos="4500"/>
        </w:tabs>
        <w:spacing w:before="0" w:after="0"/>
        <w:rPr>
          <w:b/>
          <w:bCs/>
          <w:color w:val="000000" w:themeColor="text1"/>
        </w:rPr>
      </w:pPr>
    </w:p>
    <w:p w14:paraId="2ED8A843" w14:textId="77777777" w:rsidR="00510A13" w:rsidRDefault="00510A13" w:rsidP="004C6664">
      <w:pPr>
        <w:pStyle w:val="xl24"/>
        <w:tabs>
          <w:tab w:val="center" w:pos="4500"/>
        </w:tabs>
        <w:spacing w:before="0" w:after="0"/>
        <w:rPr>
          <w:b/>
          <w:bCs/>
          <w:color w:val="000000" w:themeColor="text1"/>
        </w:rPr>
      </w:pPr>
    </w:p>
    <w:p w14:paraId="48BBD4F3" w14:textId="77777777" w:rsidR="00510A13" w:rsidRDefault="00510A13" w:rsidP="004C6664">
      <w:pPr>
        <w:pStyle w:val="xl24"/>
        <w:tabs>
          <w:tab w:val="center" w:pos="4500"/>
        </w:tabs>
        <w:spacing w:before="0" w:after="0"/>
        <w:rPr>
          <w:b/>
          <w:bCs/>
          <w:color w:val="000000" w:themeColor="text1"/>
        </w:rPr>
      </w:pPr>
    </w:p>
    <w:p w14:paraId="68E55A79" w14:textId="77777777" w:rsidR="00510A13" w:rsidRDefault="00510A13" w:rsidP="004C6664">
      <w:pPr>
        <w:pStyle w:val="xl24"/>
        <w:tabs>
          <w:tab w:val="center" w:pos="4500"/>
        </w:tabs>
        <w:spacing w:before="0" w:after="0"/>
        <w:rPr>
          <w:b/>
          <w:bCs/>
          <w:color w:val="000000" w:themeColor="text1"/>
        </w:rPr>
      </w:pPr>
    </w:p>
    <w:p w14:paraId="65DDA9A4" w14:textId="77777777" w:rsidR="00510A13" w:rsidRDefault="00510A13" w:rsidP="004C6664">
      <w:pPr>
        <w:pStyle w:val="xl24"/>
        <w:tabs>
          <w:tab w:val="center" w:pos="4500"/>
        </w:tabs>
        <w:spacing w:before="0" w:after="0"/>
        <w:rPr>
          <w:b/>
          <w:bCs/>
          <w:color w:val="000000" w:themeColor="text1"/>
        </w:rPr>
      </w:pPr>
    </w:p>
    <w:p w14:paraId="03C1D5DE" w14:textId="77777777" w:rsidR="00510A13" w:rsidRDefault="00510A13" w:rsidP="004C6664">
      <w:pPr>
        <w:pStyle w:val="xl24"/>
        <w:tabs>
          <w:tab w:val="center" w:pos="4500"/>
        </w:tabs>
        <w:spacing w:before="0" w:after="0"/>
        <w:rPr>
          <w:b/>
          <w:bCs/>
          <w:color w:val="000000" w:themeColor="text1"/>
        </w:rPr>
      </w:pPr>
    </w:p>
    <w:p w14:paraId="3E365E98" w14:textId="77777777" w:rsidR="00510A13" w:rsidRDefault="00510A13" w:rsidP="004C6664">
      <w:pPr>
        <w:pStyle w:val="xl24"/>
        <w:tabs>
          <w:tab w:val="center" w:pos="4500"/>
        </w:tabs>
        <w:spacing w:before="0" w:after="0"/>
        <w:rPr>
          <w:b/>
          <w:bCs/>
          <w:color w:val="000000" w:themeColor="text1"/>
        </w:rPr>
      </w:pPr>
    </w:p>
    <w:p w14:paraId="46D7C8DB" w14:textId="77777777" w:rsidR="00510A13" w:rsidRDefault="00510A13" w:rsidP="004C6664">
      <w:pPr>
        <w:pStyle w:val="xl24"/>
        <w:tabs>
          <w:tab w:val="center" w:pos="4500"/>
        </w:tabs>
        <w:spacing w:before="0" w:after="0"/>
        <w:rPr>
          <w:b/>
          <w:bCs/>
          <w:color w:val="000000" w:themeColor="text1"/>
        </w:rPr>
      </w:pPr>
    </w:p>
    <w:p w14:paraId="5F415904" w14:textId="77777777" w:rsidR="00510A13" w:rsidRDefault="00510A13" w:rsidP="004C6664">
      <w:pPr>
        <w:pStyle w:val="xl24"/>
        <w:tabs>
          <w:tab w:val="center" w:pos="4500"/>
        </w:tabs>
        <w:spacing w:before="0" w:after="0"/>
        <w:rPr>
          <w:b/>
          <w:bCs/>
          <w:color w:val="000000" w:themeColor="text1"/>
        </w:rPr>
      </w:pPr>
    </w:p>
    <w:p w14:paraId="1F4EEFB8" w14:textId="77777777" w:rsidR="00497916" w:rsidRPr="00497916" w:rsidRDefault="00497916" w:rsidP="00497916"/>
    <w:p w14:paraId="027162C6" w14:textId="77777777" w:rsidR="007A1CA7" w:rsidRDefault="007A1CA7" w:rsidP="00A27A4E">
      <w:pPr>
        <w:pStyle w:val="Heading1"/>
        <w:jc w:val="center"/>
        <w:rPr>
          <w:rFonts w:ascii="Times New Roman" w:hAnsi="Times New Roman"/>
          <w:color w:val="000000" w:themeColor="text1"/>
          <w:u w:val="single"/>
        </w:rPr>
        <w:sectPr w:rsidR="007A1CA7" w:rsidSect="000B4AA8">
          <w:pgSz w:w="12240" w:h="15840" w:code="1"/>
          <w:pgMar w:top="1152" w:right="1440" w:bottom="1152" w:left="1440" w:header="720" w:footer="720" w:gutter="0"/>
          <w:paperSrc w:first="15" w:other="15"/>
          <w:pgNumType w:start="1"/>
          <w:cols w:space="576"/>
          <w:titlePg/>
          <w:docGrid w:linePitch="272"/>
        </w:sectPr>
      </w:pPr>
    </w:p>
    <w:p w14:paraId="2A1F946F" w14:textId="47617FD1" w:rsidR="00F41194" w:rsidRPr="00C06AF4" w:rsidRDefault="00B24CB3" w:rsidP="00A27A4E">
      <w:pPr>
        <w:pStyle w:val="Heading1"/>
        <w:jc w:val="center"/>
        <w:rPr>
          <w:rFonts w:ascii="Times New Roman" w:hAnsi="Times New Roman"/>
          <w:color w:val="000000" w:themeColor="text1"/>
          <w:u w:val="single"/>
        </w:rPr>
      </w:pPr>
      <w:bookmarkStart w:id="0" w:name="_Toc67293816"/>
      <w:r w:rsidRPr="00C06AF4">
        <w:rPr>
          <w:rFonts w:ascii="Times New Roman" w:hAnsi="Times New Roman"/>
          <w:color w:val="000000" w:themeColor="text1"/>
          <w:u w:val="single"/>
        </w:rPr>
        <w:lastRenderedPageBreak/>
        <w:t>Introduction</w:t>
      </w:r>
      <w:bookmarkEnd w:id="0"/>
    </w:p>
    <w:p w14:paraId="188E23C5" w14:textId="77777777" w:rsidR="00F41194" w:rsidRPr="00C06AF4" w:rsidRDefault="00F41194">
      <w:pPr>
        <w:pStyle w:val="BodyText"/>
        <w:spacing w:after="0"/>
        <w:rPr>
          <w:rFonts w:ascii="Times New Roman" w:hAnsi="Times New Roman"/>
          <w:b/>
          <w:bCs/>
          <w:color w:val="000000" w:themeColor="text1"/>
          <w:szCs w:val="24"/>
        </w:rPr>
      </w:pPr>
    </w:p>
    <w:p w14:paraId="1FFEEDF2" w14:textId="4D1EE2D5" w:rsidR="008A2B55" w:rsidRPr="00B64A20" w:rsidRDefault="00722B43" w:rsidP="006F3CA8">
      <w:pPr>
        <w:pStyle w:val="BodyText"/>
        <w:spacing w:after="0"/>
        <w:ind w:left="-720" w:right="-720"/>
        <w:jc w:val="both"/>
        <w:rPr>
          <w:rFonts w:ascii="Times New Roman" w:hAnsi="Times New Roman"/>
          <w:color w:val="000000" w:themeColor="text1"/>
          <w:szCs w:val="24"/>
        </w:rPr>
      </w:pPr>
      <w:r w:rsidRPr="00C06AF4">
        <w:rPr>
          <w:rFonts w:ascii="Times New Roman" w:hAnsi="Times New Roman"/>
          <w:color w:val="000000" w:themeColor="text1"/>
          <w:szCs w:val="24"/>
        </w:rPr>
        <w:t xml:space="preserve">The </w:t>
      </w:r>
      <w:r w:rsidR="00B37A9F" w:rsidRPr="00C06AF4">
        <w:rPr>
          <w:rFonts w:ascii="Times New Roman" w:hAnsi="Times New Roman"/>
          <w:color w:val="000000" w:themeColor="text1"/>
          <w:szCs w:val="24"/>
        </w:rPr>
        <w:t>Kentucky Department of Education (KDE</w:t>
      </w:r>
      <w:r w:rsidR="004B4DB2" w:rsidRPr="00C06AF4">
        <w:rPr>
          <w:rFonts w:ascii="Times New Roman" w:hAnsi="Times New Roman"/>
          <w:color w:val="000000" w:themeColor="text1"/>
          <w:szCs w:val="24"/>
        </w:rPr>
        <w:t>) is</w:t>
      </w:r>
      <w:r w:rsidRPr="00C06AF4">
        <w:rPr>
          <w:rFonts w:ascii="Times New Roman" w:hAnsi="Times New Roman"/>
          <w:color w:val="000000" w:themeColor="text1"/>
          <w:szCs w:val="24"/>
        </w:rPr>
        <w:t xml:space="preserve"> sending the enclosed audit contract and supporting </w:t>
      </w:r>
      <w:r w:rsidR="00CB3285" w:rsidRPr="00C06AF4">
        <w:rPr>
          <w:rFonts w:ascii="Times New Roman" w:hAnsi="Times New Roman"/>
          <w:color w:val="000000" w:themeColor="text1"/>
          <w:szCs w:val="24"/>
        </w:rPr>
        <w:t>documents</w:t>
      </w:r>
      <w:r w:rsidRPr="00C06AF4">
        <w:rPr>
          <w:rFonts w:ascii="Times New Roman" w:hAnsi="Times New Roman"/>
          <w:color w:val="000000" w:themeColor="text1"/>
          <w:szCs w:val="24"/>
        </w:rPr>
        <w:t xml:space="preserve"> to school districts on behalf of the State Committee for School District Audits (SCSDA). </w:t>
      </w:r>
      <w:r w:rsidR="00780618" w:rsidRPr="00C06AF4">
        <w:rPr>
          <w:rFonts w:ascii="Times New Roman" w:hAnsi="Times New Roman"/>
          <w:color w:val="000000" w:themeColor="text1"/>
          <w:szCs w:val="24"/>
        </w:rPr>
        <w:t xml:space="preserve">The purpose of </w:t>
      </w:r>
      <w:r w:rsidR="00CB3285" w:rsidRPr="00C06AF4">
        <w:rPr>
          <w:rFonts w:ascii="Times New Roman" w:hAnsi="Times New Roman"/>
          <w:color w:val="000000" w:themeColor="text1"/>
          <w:szCs w:val="24"/>
        </w:rPr>
        <w:t xml:space="preserve">the supporting </w:t>
      </w:r>
      <w:r w:rsidR="003D39C9" w:rsidRPr="00C06AF4">
        <w:rPr>
          <w:rFonts w:ascii="Times New Roman" w:hAnsi="Times New Roman"/>
          <w:color w:val="000000" w:themeColor="text1"/>
          <w:szCs w:val="24"/>
        </w:rPr>
        <w:t>documents is</w:t>
      </w:r>
      <w:r w:rsidR="00780618" w:rsidRPr="00C06AF4">
        <w:rPr>
          <w:rFonts w:ascii="Times New Roman" w:hAnsi="Times New Roman"/>
          <w:color w:val="000000" w:themeColor="text1"/>
          <w:szCs w:val="24"/>
        </w:rPr>
        <w:t xml:space="preserve"> to </w:t>
      </w:r>
      <w:r w:rsidR="008A2B55" w:rsidRPr="00C06AF4">
        <w:rPr>
          <w:rFonts w:ascii="Times New Roman" w:hAnsi="Times New Roman"/>
          <w:color w:val="000000" w:themeColor="text1"/>
          <w:szCs w:val="24"/>
        </w:rPr>
        <w:t xml:space="preserve">provide information and tools to </w:t>
      </w:r>
      <w:r w:rsidR="00EB6494">
        <w:rPr>
          <w:rFonts w:ascii="Times New Roman" w:hAnsi="Times New Roman"/>
          <w:color w:val="000000" w:themeColor="text1"/>
          <w:szCs w:val="24"/>
        </w:rPr>
        <w:t>l</w:t>
      </w:r>
      <w:r w:rsidR="008A2B55" w:rsidRPr="00C06AF4">
        <w:rPr>
          <w:rFonts w:ascii="Times New Roman" w:hAnsi="Times New Roman"/>
          <w:color w:val="000000" w:themeColor="text1"/>
          <w:szCs w:val="24"/>
        </w:rPr>
        <w:t>ocal school districts</w:t>
      </w:r>
      <w:r w:rsidR="00622856">
        <w:rPr>
          <w:rFonts w:ascii="Times New Roman" w:hAnsi="Times New Roman"/>
          <w:color w:val="000000" w:themeColor="text1"/>
          <w:szCs w:val="24"/>
        </w:rPr>
        <w:t xml:space="preserve"> </w:t>
      </w:r>
      <w:r w:rsidR="003C4576">
        <w:rPr>
          <w:rFonts w:ascii="Times New Roman" w:hAnsi="Times New Roman"/>
          <w:color w:val="000000" w:themeColor="text1"/>
          <w:szCs w:val="24"/>
        </w:rPr>
        <w:t>and</w:t>
      </w:r>
      <w:r w:rsidR="008A2B55" w:rsidRPr="00C06AF4">
        <w:rPr>
          <w:rFonts w:ascii="Times New Roman" w:hAnsi="Times New Roman"/>
          <w:color w:val="000000" w:themeColor="text1"/>
          <w:szCs w:val="24"/>
        </w:rPr>
        <w:t xml:space="preserve"> independent auditors to assist in the completion of fiscal year 20</w:t>
      </w:r>
      <w:r w:rsidR="00D456D6" w:rsidRPr="00D456D6">
        <w:rPr>
          <w:rFonts w:ascii="Times New Roman" w:hAnsi="Times New Roman"/>
          <w:color w:val="FF0000"/>
          <w:szCs w:val="24"/>
        </w:rPr>
        <w:t>2</w:t>
      </w:r>
      <w:r w:rsidR="00505678">
        <w:rPr>
          <w:rFonts w:ascii="Times New Roman" w:hAnsi="Times New Roman"/>
          <w:color w:val="FF0000"/>
          <w:szCs w:val="24"/>
        </w:rPr>
        <w:t>3</w:t>
      </w:r>
      <w:r w:rsidR="00EB6494">
        <w:rPr>
          <w:rFonts w:ascii="Times New Roman" w:hAnsi="Times New Roman"/>
          <w:color w:val="FF0000"/>
          <w:szCs w:val="24"/>
        </w:rPr>
        <w:t xml:space="preserve"> </w:t>
      </w:r>
      <w:r w:rsidR="008A2B55" w:rsidRPr="00C06AF4">
        <w:rPr>
          <w:rFonts w:ascii="Times New Roman" w:hAnsi="Times New Roman"/>
          <w:color w:val="000000" w:themeColor="text1"/>
          <w:szCs w:val="24"/>
        </w:rPr>
        <w:t>audits.</w:t>
      </w:r>
    </w:p>
    <w:p w14:paraId="11FB2B4B" w14:textId="77777777" w:rsidR="00D47753" w:rsidRPr="00B64A20" w:rsidRDefault="00D47753" w:rsidP="003D39C9">
      <w:pPr>
        <w:pStyle w:val="BodyText"/>
        <w:spacing w:after="0"/>
        <w:jc w:val="both"/>
        <w:rPr>
          <w:rFonts w:ascii="Times New Roman" w:hAnsi="Times New Roman"/>
          <w:color w:val="000000" w:themeColor="text1"/>
          <w:szCs w:val="24"/>
        </w:rPr>
      </w:pPr>
    </w:p>
    <w:p w14:paraId="76D3B937" w14:textId="77777777" w:rsidR="00890040" w:rsidRPr="004C526F" w:rsidRDefault="00D75CD3" w:rsidP="001F741A">
      <w:pPr>
        <w:pStyle w:val="Heading1"/>
        <w:jc w:val="center"/>
        <w:rPr>
          <w:rFonts w:ascii="Times New Roman" w:hAnsi="Times New Roman"/>
          <w:u w:val="single"/>
        </w:rPr>
      </w:pPr>
      <w:bookmarkStart w:id="1" w:name="_Toc67293817"/>
      <w:r w:rsidRPr="004C526F">
        <w:rPr>
          <w:rFonts w:ascii="Times New Roman" w:hAnsi="Times New Roman"/>
          <w:u w:val="single"/>
        </w:rPr>
        <w:t>District and Auditor Helpful Resources</w:t>
      </w:r>
      <w:bookmarkEnd w:id="1"/>
    </w:p>
    <w:p w14:paraId="715AC77C" w14:textId="2BFC4B7B" w:rsidR="004C1CF6" w:rsidRPr="00707767" w:rsidRDefault="004C1CF6" w:rsidP="00CB2575">
      <w:pPr>
        <w:pStyle w:val="NoSpacing"/>
        <w:rPr>
          <w:color w:val="000000" w:themeColor="text1"/>
        </w:rPr>
      </w:pPr>
    </w:p>
    <w:p w14:paraId="6942D41E" w14:textId="7549C623" w:rsidR="00870D0A" w:rsidRPr="00A505FE" w:rsidRDefault="000C5D08" w:rsidP="006F3CA8">
      <w:pPr>
        <w:pStyle w:val="NoSpacing"/>
        <w:ind w:right="-720"/>
        <w:rPr>
          <w:color w:val="0000FF"/>
          <w:u w:val="single"/>
        </w:rPr>
      </w:pPr>
      <w:hyperlink r:id="rId15" w:history="1">
        <w:r w:rsidR="00D53705" w:rsidRPr="00A505FE">
          <w:rPr>
            <w:rStyle w:val="Hyperlink"/>
          </w:rPr>
          <w:t>Financial Audit Contract Information - Kentucky Department of Education - https://education.ky.gov/districts/FinRept/Pages/District-Financial-Audit-Contracts.aspx</w:t>
        </w:r>
      </w:hyperlink>
    </w:p>
    <w:p w14:paraId="26A44D1A" w14:textId="77777777" w:rsidR="00870D0A" w:rsidRPr="00A505FE" w:rsidRDefault="00870D0A" w:rsidP="00D073EB">
      <w:pPr>
        <w:pStyle w:val="NoSpacing"/>
        <w:ind w:right="-720"/>
        <w:rPr>
          <w:color w:val="0000FF"/>
          <w:u w:val="single"/>
        </w:rPr>
      </w:pPr>
    </w:p>
    <w:p w14:paraId="34C8FB4D" w14:textId="77777777" w:rsidR="00A97D96" w:rsidRPr="00A505FE" w:rsidRDefault="000C5D08" w:rsidP="006F3CA8">
      <w:pPr>
        <w:pStyle w:val="NoSpacing"/>
        <w:ind w:right="-720"/>
        <w:rPr>
          <w:rStyle w:val="Hyperlink"/>
        </w:rPr>
      </w:pPr>
      <w:hyperlink r:id="rId16" w:history="1">
        <w:r w:rsidR="005034B1" w:rsidRPr="00A505FE">
          <w:rPr>
            <w:rStyle w:val="Hyperlink"/>
          </w:rPr>
          <w:t>District Financial Audits - Kentucky Department of Education - https://education.ky.gov/districts/FinRept/Pages/District-Financial-Audits.aspx</w:t>
        </w:r>
      </w:hyperlink>
    </w:p>
    <w:p w14:paraId="6BB88F92" w14:textId="2AD2FBDB" w:rsidR="00D75CD3" w:rsidRPr="00A505FE" w:rsidRDefault="00D75CD3" w:rsidP="006F3CA8">
      <w:pPr>
        <w:pStyle w:val="NoSpacing"/>
        <w:ind w:right="-720"/>
        <w:rPr>
          <w:color w:val="0000FF"/>
          <w:u w:val="single"/>
        </w:rPr>
      </w:pPr>
    </w:p>
    <w:p w14:paraId="27532659" w14:textId="12AAFCF0" w:rsidR="00AA0205" w:rsidRPr="00A505FE" w:rsidRDefault="000C5D08" w:rsidP="006F3CA8">
      <w:pPr>
        <w:pStyle w:val="BodyText"/>
        <w:spacing w:after="0"/>
        <w:ind w:right="-720"/>
        <w:rPr>
          <w:rStyle w:val="Hyperlink"/>
          <w:rFonts w:ascii="Times New Roman" w:hAnsi="Times New Roman"/>
          <w:szCs w:val="24"/>
        </w:rPr>
      </w:pPr>
      <w:hyperlink r:id="rId17" w:history="1">
        <w:r w:rsidR="00CE3A15" w:rsidRPr="00A505FE">
          <w:rPr>
            <w:rStyle w:val="Hyperlink"/>
            <w:rFonts w:ascii="Times New Roman" w:hAnsi="Times New Roman"/>
            <w:szCs w:val="24"/>
          </w:rPr>
          <w:t>District/School Support - Kentucky Department of Education- https://education.ky.gov/districts/Pages/default.aspx</w:t>
        </w:r>
      </w:hyperlink>
    </w:p>
    <w:p w14:paraId="3BF2F1CF" w14:textId="77777777" w:rsidR="00476876" w:rsidRPr="00A505FE" w:rsidRDefault="00476876" w:rsidP="006F3CA8">
      <w:pPr>
        <w:pStyle w:val="BodyText"/>
        <w:spacing w:after="0"/>
        <w:ind w:right="-720"/>
        <w:rPr>
          <w:rFonts w:ascii="Times New Roman" w:hAnsi="Times New Roman"/>
          <w:color w:val="0000FF"/>
          <w:szCs w:val="24"/>
        </w:rPr>
      </w:pPr>
    </w:p>
    <w:p w14:paraId="38B65976" w14:textId="0763B67A" w:rsidR="00476876" w:rsidRPr="00A505FE" w:rsidRDefault="000C5D08" w:rsidP="006F3CA8">
      <w:pPr>
        <w:pStyle w:val="BodyText"/>
        <w:spacing w:after="0"/>
        <w:ind w:right="-720"/>
        <w:rPr>
          <w:rFonts w:ascii="Times New Roman" w:hAnsi="Times New Roman"/>
          <w:color w:val="0000FF"/>
          <w:szCs w:val="24"/>
        </w:rPr>
      </w:pPr>
      <w:hyperlink r:id="rId18" w:history="1">
        <w:r w:rsidR="00A037F0" w:rsidRPr="00A505FE">
          <w:rPr>
            <w:rStyle w:val="Hyperlink"/>
            <w:rFonts w:ascii="Times New Roman" w:hAnsi="Times New Roman"/>
            <w:szCs w:val="24"/>
          </w:rPr>
          <w:t>District Financial Reporting - Kentucky Department of Education - https://education.ky.gov/districts/FinRept/Pages/default.aspx</w:t>
        </w:r>
      </w:hyperlink>
    </w:p>
    <w:p w14:paraId="175C2B42" w14:textId="77777777" w:rsidR="00A037F0" w:rsidRPr="00A505FE" w:rsidRDefault="00A037F0" w:rsidP="006F3CA8">
      <w:pPr>
        <w:pStyle w:val="BodyText"/>
        <w:spacing w:after="0"/>
        <w:ind w:right="-720"/>
        <w:rPr>
          <w:rFonts w:ascii="Times New Roman" w:hAnsi="Times New Roman"/>
          <w:color w:val="0000FF"/>
          <w:szCs w:val="24"/>
        </w:rPr>
      </w:pPr>
    </w:p>
    <w:p w14:paraId="0BCEB4BD" w14:textId="369863FA" w:rsidR="00EE6CEF" w:rsidRPr="00A505FE" w:rsidRDefault="000C5D08" w:rsidP="006F3CA8">
      <w:pPr>
        <w:pStyle w:val="BodyText"/>
        <w:spacing w:after="0"/>
        <w:ind w:right="-720"/>
        <w:rPr>
          <w:rFonts w:ascii="Times New Roman" w:hAnsi="Times New Roman"/>
          <w:color w:val="0000FF"/>
          <w:szCs w:val="24"/>
        </w:rPr>
      </w:pPr>
      <w:hyperlink r:id="rId19" w:history="1">
        <w:r w:rsidR="004651CE" w:rsidRPr="00A505FE">
          <w:rPr>
            <w:rStyle w:val="Hyperlink"/>
            <w:rFonts w:ascii="Times New Roman" w:hAnsi="Times New Roman"/>
            <w:szCs w:val="24"/>
          </w:rPr>
          <w:t>MUNIS Support and Guides - Kentucky Department of Education - https://education.ky.gov/districts/Pages/MUNIS-Guides.aspx</w:t>
        </w:r>
      </w:hyperlink>
    </w:p>
    <w:p w14:paraId="13F8742E" w14:textId="77777777" w:rsidR="00BC129C" w:rsidRPr="00BC129C" w:rsidRDefault="00BC129C" w:rsidP="00D75CD3">
      <w:pPr>
        <w:pStyle w:val="BodyText"/>
        <w:spacing w:after="0"/>
        <w:rPr>
          <w:rFonts w:ascii="Times New Roman" w:hAnsi="Times New Roman"/>
          <w:color w:val="000000" w:themeColor="text1"/>
          <w:szCs w:val="24"/>
        </w:rPr>
      </w:pPr>
    </w:p>
    <w:p w14:paraId="3D8DC10F" w14:textId="77777777" w:rsidR="001B58FD" w:rsidRPr="001F741A" w:rsidRDefault="001B58FD" w:rsidP="001F741A">
      <w:pPr>
        <w:pStyle w:val="Heading1"/>
        <w:jc w:val="center"/>
        <w:rPr>
          <w:rFonts w:ascii="Times New Roman" w:hAnsi="Times New Roman"/>
          <w:color w:val="000000" w:themeColor="text1"/>
          <w:u w:val="single"/>
        </w:rPr>
      </w:pPr>
      <w:bookmarkStart w:id="2" w:name="_Toc67293818"/>
      <w:r w:rsidRPr="001F741A">
        <w:rPr>
          <w:rFonts w:ascii="Times New Roman" w:hAnsi="Times New Roman"/>
          <w:color w:val="000000" w:themeColor="text1"/>
          <w:u w:val="single"/>
        </w:rPr>
        <w:t>Auditor Alert</w:t>
      </w:r>
      <w:bookmarkEnd w:id="2"/>
    </w:p>
    <w:p w14:paraId="023426B5" w14:textId="77777777" w:rsidR="001B58FD" w:rsidRPr="00C06AF4" w:rsidRDefault="001B58FD" w:rsidP="001B58FD">
      <w:pPr>
        <w:jc w:val="center"/>
        <w:rPr>
          <w:b/>
          <w:bCs/>
          <w:color w:val="000000" w:themeColor="text1"/>
          <w:sz w:val="24"/>
          <w:szCs w:val="24"/>
          <w:u w:val="single"/>
        </w:rPr>
      </w:pPr>
    </w:p>
    <w:p w14:paraId="25BDA175" w14:textId="608B829C" w:rsidR="001B58FD" w:rsidRPr="00DF1675" w:rsidRDefault="001B58FD" w:rsidP="006F3CA8">
      <w:pPr>
        <w:ind w:left="-720" w:right="-720"/>
        <w:jc w:val="both"/>
        <w:rPr>
          <w:color w:val="000000" w:themeColor="text1"/>
          <w:sz w:val="24"/>
          <w:szCs w:val="24"/>
        </w:rPr>
      </w:pPr>
      <w:r w:rsidRPr="00DF1675">
        <w:rPr>
          <w:color w:val="000000" w:themeColor="text1"/>
          <w:sz w:val="24"/>
          <w:szCs w:val="24"/>
        </w:rPr>
        <w:t xml:space="preserve">This section </w:t>
      </w:r>
      <w:r w:rsidR="00392F82" w:rsidRPr="00DF1675">
        <w:rPr>
          <w:color w:val="000000" w:themeColor="text1"/>
          <w:sz w:val="24"/>
          <w:szCs w:val="24"/>
        </w:rPr>
        <w:t xml:space="preserve">includes, but is not </w:t>
      </w:r>
      <w:r w:rsidR="00392F82" w:rsidRPr="00DF1675">
        <w:rPr>
          <w:sz w:val="24"/>
          <w:szCs w:val="24"/>
        </w:rPr>
        <w:t>limited to</w:t>
      </w:r>
      <w:r w:rsidR="00763934" w:rsidRPr="00DF1675">
        <w:rPr>
          <w:sz w:val="24"/>
          <w:szCs w:val="24"/>
        </w:rPr>
        <w:t>,</w:t>
      </w:r>
      <w:r w:rsidR="00392F82" w:rsidRPr="00DF1675">
        <w:rPr>
          <w:sz w:val="24"/>
          <w:szCs w:val="24"/>
        </w:rPr>
        <w:t xml:space="preserve"> </w:t>
      </w:r>
      <w:r w:rsidR="00392F82" w:rsidRPr="00DF1675">
        <w:rPr>
          <w:color w:val="000000" w:themeColor="text1"/>
          <w:sz w:val="24"/>
          <w:szCs w:val="24"/>
        </w:rPr>
        <w:t xml:space="preserve">the following </w:t>
      </w:r>
      <w:r w:rsidR="00590DC4" w:rsidRPr="00DF1675">
        <w:rPr>
          <w:color w:val="000000" w:themeColor="text1"/>
          <w:sz w:val="24"/>
          <w:szCs w:val="24"/>
        </w:rPr>
        <w:t>high-risk</w:t>
      </w:r>
      <w:r w:rsidRPr="00DF1675">
        <w:rPr>
          <w:color w:val="000000" w:themeColor="text1"/>
          <w:sz w:val="24"/>
          <w:szCs w:val="24"/>
        </w:rPr>
        <w:t xml:space="preserve"> areas that auditors should consider when conducting a school district’s annual financial audit.</w:t>
      </w:r>
    </w:p>
    <w:p w14:paraId="76E7C5B7" w14:textId="77777777" w:rsidR="001B58FD" w:rsidRPr="00DF1675" w:rsidRDefault="001B58FD" w:rsidP="0047375B">
      <w:pPr>
        <w:jc w:val="both"/>
        <w:rPr>
          <w:color w:val="000000" w:themeColor="text1"/>
          <w:sz w:val="24"/>
          <w:szCs w:val="24"/>
        </w:rPr>
      </w:pPr>
    </w:p>
    <w:p w14:paraId="349907E0" w14:textId="51F20401" w:rsidR="001B58FD" w:rsidRPr="00DF1675" w:rsidRDefault="001B58FD" w:rsidP="00C44F8F">
      <w:pPr>
        <w:numPr>
          <w:ilvl w:val="0"/>
          <w:numId w:val="8"/>
        </w:numPr>
        <w:overflowPunct/>
        <w:autoSpaceDE/>
        <w:autoSpaceDN/>
        <w:adjustRightInd/>
        <w:ind w:left="0" w:right="-720"/>
        <w:jc w:val="both"/>
        <w:textAlignment w:val="auto"/>
        <w:rPr>
          <w:color w:val="000000" w:themeColor="text1"/>
          <w:sz w:val="24"/>
          <w:szCs w:val="24"/>
        </w:rPr>
      </w:pPr>
      <w:r w:rsidRPr="00DF1675">
        <w:rPr>
          <w:color w:val="000000" w:themeColor="text1"/>
          <w:sz w:val="24"/>
          <w:szCs w:val="24"/>
        </w:rPr>
        <w:t xml:space="preserve">Auditors are strongly encouraged to review the </w:t>
      </w:r>
      <w:hyperlink r:id="rId20" w:history="1">
        <w:r w:rsidRPr="00420625">
          <w:rPr>
            <w:rStyle w:val="Hyperlink"/>
            <w:sz w:val="24"/>
            <w:szCs w:val="24"/>
          </w:rPr>
          <w:t>Auditor of Public Accounts’ webpage</w:t>
        </w:r>
      </w:hyperlink>
      <w:r w:rsidRPr="00DF1675">
        <w:rPr>
          <w:color w:val="000000" w:themeColor="text1"/>
          <w:sz w:val="24"/>
          <w:szCs w:val="24"/>
        </w:rPr>
        <w:t xml:space="preserve"> to determine if any reports have been issued for a school district and to identify potential high risk areas that may need to be examined during any school district audit.</w:t>
      </w:r>
    </w:p>
    <w:p w14:paraId="25DFBBEF" w14:textId="77777777" w:rsidR="00B61058" w:rsidRPr="00DF1675" w:rsidRDefault="00B61058" w:rsidP="00A848B7">
      <w:pPr>
        <w:overflowPunct/>
        <w:autoSpaceDE/>
        <w:autoSpaceDN/>
        <w:adjustRightInd/>
        <w:ind w:right="-720"/>
        <w:jc w:val="both"/>
        <w:textAlignment w:val="auto"/>
        <w:rPr>
          <w:color w:val="000000" w:themeColor="text1"/>
          <w:sz w:val="24"/>
          <w:szCs w:val="24"/>
        </w:rPr>
      </w:pPr>
    </w:p>
    <w:p w14:paraId="6DCFE2BB" w14:textId="38B9F47B" w:rsidR="00724B1F" w:rsidRPr="00DF1675" w:rsidRDefault="00724B1F" w:rsidP="00C44F8F">
      <w:pPr>
        <w:pStyle w:val="ListParagraph"/>
        <w:numPr>
          <w:ilvl w:val="0"/>
          <w:numId w:val="8"/>
        </w:numPr>
        <w:ind w:left="0" w:right="-720"/>
        <w:jc w:val="both"/>
        <w:rPr>
          <w:sz w:val="24"/>
          <w:szCs w:val="24"/>
        </w:rPr>
      </w:pPr>
      <w:r w:rsidRPr="00DF1675">
        <w:rPr>
          <w:sz w:val="24"/>
          <w:szCs w:val="24"/>
        </w:rPr>
        <w:t>Auditors should review activity fund transfers to ensure that schools are not transferring money from student generated funds (fees and fundraisers) to support other activity fund accounts. Student generated funds are raised for a specific purpose and sh</w:t>
      </w:r>
      <w:r w:rsidR="003C4D68">
        <w:rPr>
          <w:sz w:val="24"/>
          <w:szCs w:val="24"/>
        </w:rPr>
        <w:t>ould be spent for that purpose.</w:t>
      </w:r>
    </w:p>
    <w:p w14:paraId="13397626" w14:textId="77777777" w:rsidR="00B61058" w:rsidRPr="00C50167" w:rsidRDefault="00B61058" w:rsidP="00A848B7">
      <w:pPr>
        <w:ind w:right="-720"/>
        <w:jc w:val="both"/>
        <w:rPr>
          <w:sz w:val="24"/>
          <w:szCs w:val="24"/>
        </w:rPr>
      </w:pPr>
    </w:p>
    <w:p w14:paraId="0ED1F6A8" w14:textId="7DBFC899" w:rsidR="00C827B2" w:rsidRPr="00E4794B" w:rsidRDefault="00C827B2" w:rsidP="00C44F8F">
      <w:pPr>
        <w:pStyle w:val="ListParagraph"/>
        <w:numPr>
          <w:ilvl w:val="0"/>
          <w:numId w:val="8"/>
        </w:numPr>
        <w:ind w:left="0" w:right="-720"/>
        <w:jc w:val="both"/>
        <w:rPr>
          <w:strike/>
          <w:sz w:val="24"/>
          <w:szCs w:val="24"/>
        </w:rPr>
      </w:pPr>
      <w:r w:rsidRPr="00E4794B">
        <w:rPr>
          <w:sz w:val="24"/>
          <w:szCs w:val="24"/>
        </w:rPr>
        <w:t xml:space="preserve">It is important for both the school district </w:t>
      </w:r>
      <w:r w:rsidR="00F07766" w:rsidRPr="00E4794B">
        <w:rPr>
          <w:sz w:val="24"/>
          <w:szCs w:val="24"/>
        </w:rPr>
        <w:t>(superintendent and finance officer) and auditor</w:t>
      </w:r>
      <w:r w:rsidRPr="00E4794B">
        <w:rPr>
          <w:sz w:val="24"/>
          <w:szCs w:val="24"/>
        </w:rPr>
        <w:t xml:space="preserve"> to communicate and work together to </w:t>
      </w:r>
      <w:r w:rsidR="00E63873" w:rsidRPr="00E4794B">
        <w:rPr>
          <w:sz w:val="24"/>
          <w:szCs w:val="24"/>
        </w:rPr>
        <w:t xml:space="preserve">ensure </w:t>
      </w:r>
      <w:r w:rsidRPr="00E4794B">
        <w:rPr>
          <w:sz w:val="24"/>
          <w:szCs w:val="24"/>
        </w:rPr>
        <w:t>the</w:t>
      </w:r>
      <w:r w:rsidR="00C50167" w:rsidRPr="00E4794B">
        <w:rPr>
          <w:sz w:val="24"/>
          <w:szCs w:val="24"/>
        </w:rPr>
        <w:t xml:space="preserve"> </w:t>
      </w:r>
      <w:r w:rsidR="00DB70A2" w:rsidRPr="00E4794B">
        <w:rPr>
          <w:sz w:val="24"/>
          <w:szCs w:val="24"/>
        </w:rPr>
        <w:t xml:space="preserve">Audited </w:t>
      </w:r>
      <w:r w:rsidR="000F3A07" w:rsidRPr="00E4794B">
        <w:rPr>
          <w:sz w:val="24"/>
          <w:szCs w:val="24"/>
        </w:rPr>
        <w:t>Annual Financial Report (</w:t>
      </w:r>
      <w:r w:rsidRPr="00E4794B">
        <w:rPr>
          <w:sz w:val="24"/>
          <w:szCs w:val="24"/>
        </w:rPr>
        <w:t>AFR</w:t>
      </w:r>
      <w:r w:rsidR="000F3A07" w:rsidRPr="00E4794B">
        <w:rPr>
          <w:sz w:val="24"/>
          <w:szCs w:val="24"/>
        </w:rPr>
        <w:t>)</w:t>
      </w:r>
      <w:r w:rsidR="008E3226" w:rsidRPr="00E4794B">
        <w:rPr>
          <w:sz w:val="24"/>
          <w:szCs w:val="24"/>
        </w:rPr>
        <w:t xml:space="preserve">, </w:t>
      </w:r>
      <w:r w:rsidR="00DB70A2" w:rsidRPr="00E4794B">
        <w:rPr>
          <w:sz w:val="24"/>
          <w:szCs w:val="24"/>
        </w:rPr>
        <w:t xml:space="preserve">Audited </w:t>
      </w:r>
      <w:r w:rsidR="008E3226" w:rsidRPr="00E4794B">
        <w:rPr>
          <w:sz w:val="24"/>
          <w:szCs w:val="24"/>
        </w:rPr>
        <w:t>Balance Sheet</w:t>
      </w:r>
      <w:r w:rsidRPr="00E4794B">
        <w:rPr>
          <w:sz w:val="24"/>
          <w:szCs w:val="24"/>
        </w:rPr>
        <w:t xml:space="preserve"> and Audit Report </w:t>
      </w:r>
      <w:r w:rsidR="00B37621" w:rsidRPr="00E4794B">
        <w:rPr>
          <w:sz w:val="24"/>
          <w:szCs w:val="24"/>
        </w:rPr>
        <w:t xml:space="preserve">agree </w:t>
      </w:r>
      <w:r w:rsidRPr="00E4794B">
        <w:rPr>
          <w:b/>
          <w:sz w:val="24"/>
          <w:szCs w:val="24"/>
        </w:rPr>
        <w:t xml:space="preserve">prior </w:t>
      </w:r>
      <w:r w:rsidRPr="00E4794B">
        <w:rPr>
          <w:sz w:val="24"/>
          <w:szCs w:val="24"/>
        </w:rPr>
        <w:t xml:space="preserve">to the reports being submitted to KDE. </w:t>
      </w:r>
      <w:r w:rsidR="00201FD9" w:rsidRPr="00E4794B">
        <w:rPr>
          <w:sz w:val="24"/>
          <w:szCs w:val="24"/>
        </w:rPr>
        <w:t xml:space="preserve">This </w:t>
      </w:r>
      <w:r w:rsidR="00F52169" w:rsidRPr="00E4794B">
        <w:rPr>
          <w:sz w:val="24"/>
          <w:szCs w:val="24"/>
        </w:rPr>
        <w:t>may</w:t>
      </w:r>
      <w:r w:rsidR="00201FD9" w:rsidRPr="00E4794B">
        <w:rPr>
          <w:sz w:val="24"/>
          <w:szCs w:val="24"/>
        </w:rPr>
        <w:t xml:space="preserve"> require adjusting entries to be recorded by the district. </w:t>
      </w:r>
      <w:r w:rsidR="008E3226" w:rsidRPr="00E4794B">
        <w:rPr>
          <w:sz w:val="24"/>
          <w:szCs w:val="24"/>
        </w:rPr>
        <w:t>The district</w:t>
      </w:r>
      <w:r w:rsidR="00D55C96" w:rsidRPr="00E4794B">
        <w:rPr>
          <w:sz w:val="24"/>
          <w:szCs w:val="24"/>
        </w:rPr>
        <w:t xml:space="preserve">, working with </w:t>
      </w:r>
      <w:r w:rsidR="00207F39" w:rsidRPr="00E4794B">
        <w:rPr>
          <w:sz w:val="24"/>
          <w:szCs w:val="24"/>
        </w:rPr>
        <w:t>its</w:t>
      </w:r>
      <w:r w:rsidR="00933258" w:rsidRPr="00E4794B">
        <w:rPr>
          <w:sz w:val="24"/>
          <w:szCs w:val="24"/>
        </w:rPr>
        <w:t xml:space="preserve"> </w:t>
      </w:r>
      <w:r w:rsidR="008E3226" w:rsidRPr="00E4794B">
        <w:rPr>
          <w:sz w:val="24"/>
          <w:szCs w:val="24"/>
        </w:rPr>
        <w:t>auditor</w:t>
      </w:r>
      <w:r w:rsidR="008E1471" w:rsidRPr="00E4794B">
        <w:rPr>
          <w:sz w:val="24"/>
          <w:szCs w:val="24"/>
        </w:rPr>
        <w:t>,</w:t>
      </w:r>
      <w:r w:rsidR="008E3226" w:rsidRPr="00E4794B">
        <w:rPr>
          <w:sz w:val="24"/>
          <w:szCs w:val="24"/>
        </w:rPr>
        <w:t xml:space="preserve"> </w:t>
      </w:r>
      <w:r w:rsidR="00F904ED" w:rsidRPr="00E4794B">
        <w:rPr>
          <w:sz w:val="24"/>
          <w:szCs w:val="24"/>
        </w:rPr>
        <w:t xml:space="preserve">is </w:t>
      </w:r>
      <w:r w:rsidR="00D10188" w:rsidRPr="00E4794B">
        <w:rPr>
          <w:sz w:val="24"/>
          <w:szCs w:val="24"/>
        </w:rPr>
        <w:t xml:space="preserve">strongly encouraged to </w:t>
      </w:r>
      <w:r w:rsidR="00F229C8" w:rsidRPr="00E4794B">
        <w:rPr>
          <w:sz w:val="24"/>
          <w:szCs w:val="24"/>
        </w:rPr>
        <w:t xml:space="preserve">utilize the Audit Validation </w:t>
      </w:r>
      <w:r w:rsidR="00A93964" w:rsidRPr="00E4794B">
        <w:rPr>
          <w:sz w:val="24"/>
          <w:szCs w:val="24"/>
        </w:rPr>
        <w:t xml:space="preserve">tool </w:t>
      </w:r>
      <w:r w:rsidRPr="00E4794B">
        <w:rPr>
          <w:sz w:val="24"/>
          <w:szCs w:val="24"/>
        </w:rPr>
        <w:t xml:space="preserve">accessible through </w:t>
      </w:r>
      <w:r w:rsidR="00D10188" w:rsidRPr="00E4794B">
        <w:rPr>
          <w:sz w:val="24"/>
          <w:szCs w:val="24"/>
        </w:rPr>
        <w:t>the KDE</w:t>
      </w:r>
      <w:r w:rsidRPr="00E4794B">
        <w:rPr>
          <w:sz w:val="24"/>
          <w:szCs w:val="24"/>
        </w:rPr>
        <w:t xml:space="preserve"> SEEK program</w:t>
      </w:r>
      <w:r w:rsidR="00FB7027" w:rsidRPr="00E4794B">
        <w:rPr>
          <w:sz w:val="24"/>
          <w:szCs w:val="24"/>
        </w:rPr>
        <w:t xml:space="preserve"> and resolve any discrepancies identified among the </w:t>
      </w:r>
      <w:r w:rsidR="00F52169" w:rsidRPr="00E4794B">
        <w:rPr>
          <w:sz w:val="24"/>
          <w:szCs w:val="24"/>
        </w:rPr>
        <w:t xml:space="preserve">Audited </w:t>
      </w:r>
      <w:r w:rsidR="00FB7027" w:rsidRPr="00E4794B">
        <w:rPr>
          <w:sz w:val="24"/>
          <w:szCs w:val="24"/>
        </w:rPr>
        <w:t xml:space="preserve">AFR, </w:t>
      </w:r>
      <w:r w:rsidR="004F1743" w:rsidRPr="00E4794B">
        <w:rPr>
          <w:sz w:val="24"/>
          <w:szCs w:val="24"/>
        </w:rPr>
        <w:t xml:space="preserve">Audited </w:t>
      </w:r>
      <w:r w:rsidR="00FB7027" w:rsidRPr="00E4794B">
        <w:rPr>
          <w:sz w:val="24"/>
          <w:szCs w:val="24"/>
        </w:rPr>
        <w:t>Balance Sheet and Audit Report.</w:t>
      </w:r>
    </w:p>
    <w:p w14:paraId="0342ACFA" w14:textId="77777777" w:rsidR="00000EA8" w:rsidRPr="00DF1675" w:rsidRDefault="00000EA8" w:rsidP="00000EA8">
      <w:pPr>
        <w:jc w:val="both"/>
        <w:rPr>
          <w:strike/>
          <w:color w:val="000000" w:themeColor="text1"/>
          <w:sz w:val="24"/>
          <w:szCs w:val="24"/>
        </w:rPr>
      </w:pPr>
    </w:p>
    <w:p w14:paraId="6E5AE3C5" w14:textId="11101F5F" w:rsidR="00BC2D8E" w:rsidRPr="00DF1675" w:rsidRDefault="00A00584" w:rsidP="00C44F8F">
      <w:pPr>
        <w:pStyle w:val="ListParagraph"/>
        <w:numPr>
          <w:ilvl w:val="0"/>
          <w:numId w:val="8"/>
        </w:numPr>
        <w:ind w:left="0" w:right="-720"/>
        <w:jc w:val="both"/>
        <w:rPr>
          <w:color w:val="000000" w:themeColor="text1"/>
          <w:sz w:val="24"/>
          <w:szCs w:val="24"/>
        </w:rPr>
      </w:pPr>
      <w:r w:rsidRPr="00DF1675">
        <w:rPr>
          <w:color w:val="000000" w:themeColor="text1"/>
          <w:sz w:val="24"/>
          <w:szCs w:val="24"/>
        </w:rPr>
        <w:lastRenderedPageBreak/>
        <w:t>Auditors should not submit m</w:t>
      </w:r>
      <w:r w:rsidR="005A5513" w:rsidRPr="00DF1675">
        <w:rPr>
          <w:color w:val="000000" w:themeColor="text1"/>
          <w:sz w:val="24"/>
          <w:szCs w:val="24"/>
        </w:rPr>
        <w:t xml:space="preserve">ultiple unsolicited </w:t>
      </w:r>
      <w:r w:rsidR="007E04F1" w:rsidRPr="00DF1675">
        <w:rPr>
          <w:color w:val="000000" w:themeColor="text1"/>
          <w:sz w:val="24"/>
          <w:szCs w:val="24"/>
        </w:rPr>
        <w:t xml:space="preserve">versions of </w:t>
      </w:r>
      <w:r w:rsidR="00E95479" w:rsidRPr="00DF1675">
        <w:rPr>
          <w:color w:val="000000" w:themeColor="text1"/>
          <w:sz w:val="24"/>
          <w:szCs w:val="24"/>
        </w:rPr>
        <w:t>A</w:t>
      </w:r>
      <w:r w:rsidR="005A5513" w:rsidRPr="00DF1675">
        <w:rPr>
          <w:color w:val="000000" w:themeColor="text1"/>
          <w:sz w:val="24"/>
          <w:szCs w:val="24"/>
        </w:rPr>
        <w:t xml:space="preserve">udit </w:t>
      </w:r>
      <w:r w:rsidR="00E95479" w:rsidRPr="00DF1675">
        <w:rPr>
          <w:color w:val="000000" w:themeColor="text1"/>
          <w:sz w:val="24"/>
          <w:szCs w:val="24"/>
        </w:rPr>
        <w:t>R</w:t>
      </w:r>
      <w:r w:rsidR="005A5513" w:rsidRPr="00DF1675">
        <w:rPr>
          <w:color w:val="000000" w:themeColor="text1"/>
          <w:sz w:val="24"/>
          <w:szCs w:val="24"/>
        </w:rPr>
        <w:t xml:space="preserve">eports. </w:t>
      </w:r>
      <w:r w:rsidR="007E04F1" w:rsidRPr="00DF1675">
        <w:rPr>
          <w:color w:val="000000" w:themeColor="text1"/>
          <w:sz w:val="24"/>
          <w:szCs w:val="24"/>
        </w:rPr>
        <w:t xml:space="preserve">Auditors shall notify </w:t>
      </w:r>
      <w:r w:rsidR="005A5513" w:rsidRPr="00DF1675">
        <w:rPr>
          <w:color w:val="000000" w:themeColor="text1"/>
          <w:sz w:val="24"/>
          <w:szCs w:val="24"/>
        </w:rPr>
        <w:t>KDE prior to resubmitting.</w:t>
      </w:r>
    </w:p>
    <w:p w14:paraId="1E93A0B7" w14:textId="77777777" w:rsidR="00425A95" w:rsidRPr="00DF1675" w:rsidRDefault="00425A95" w:rsidP="000A2962">
      <w:pPr>
        <w:pStyle w:val="ListParagraph"/>
        <w:ind w:left="0" w:right="-720"/>
        <w:jc w:val="both"/>
        <w:rPr>
          <w:sz w:val="24"/>
          <w:szCs w:val="24"/>
        </w:rPr>
      </w:pPr>
    </w:p>
    <w:p w14:paraId="3636B92B" w14:textId="419C78F5" w:rsidR="00056F53" w:rsidRPr="00DF1675" w:rsidRDefault="00425A95" w:rsidP="00C44F8F">
      <w:pPr>
        <w:pStyle w:val="ListParagraph"/>
        <w:numPr>
          <w:ilvl w:val="0"/>
          <w:numId w:val="8"/>
        </w:numPr>
        <w:ind w:left="0" w:right="-720"/>
        <w:jc w:val="both"/>
        <w:rPr>
          <w:color w:val="000000" w:themeColor="text1"/>
          <w:sz w:val="24"/>
          <w:szCs w:val="24"/>
        </w:rPr>
      </w:pPr>
      <w:r w:rsidRPr="00DF1675">
        <w:rPr>
          <w:color w:val="000000" w:themeColor="text1"/>
          <w:sz w:val="24"/>
          <w:szCs w:val="24"/>
        </w:rPr>
        <w:t>Desk Review of Audits</w:t>
      </w:r>
      <w:r w:rsidR="00B12415" w:rsidRPr="00DF1675">
        <w:rPr>
          <w:color w:val="000000" w:themeColor="text1"/>
          <w:sz w:val="24"/>
          <w:szCs w:val="24"/>
        </w:rPr>
        <w:t xml:space="preserve"> </w:t>
      </w:r>
      <w:r w:rsidR="0073700C" w:rsidRPr="00DF1675">
        <w:rPr>
          <w:color w:val="000000" w:themeColor="text1"/>
          <w:sz w:val="24"/>
          <w:szCs w:val="24"/>
        </w:rPr>
        <w:t>-</w:t>
      </w:r>
      <w:r w:rsidR="00B12415" w:rsidRPr="00DF1675">
        <w:rPr>
          <w:color w:val="000000" w:themeColor="text1"/>
          <w:sz w:val="24"/>
          <w:szCs w:val="24"/>
        </w:rPr>
        <w:t xml:space="preserve"> Auditors </w:t>
      </w:r>
      <w:r w:rsidR="00B12415" w:rsidRPr="00DF1675">
        <w:rPr>
          <w:b/>
          <w:color w:val="000000" w:themeColor="text1"/>
          <w:sz w:val="24"/>
          <w:szCs w:val="24"/>
        </w:rPr>
        <w:t>shall correct</w:t>
      </w:r>
      <w:r w:rsidR="00B12415" w:rsidRPr="00DF1675">
        <w:rPr>
          <w:color w:val="000000" w:themeColor="text1"/>
          <w:sz w:val="24"/>
          <w:szCs w:val="24"/>
        </w:rPr>
        <w:t xml:space="preserve"> technically </w:t>
      </w:r>
      <w:r w:rsidR="00EA1279" w:rsidRPr="00DF1675">
        <w:rPr>
          <w:color w:val="000000" w:themeColor="text1"/>
          <w:sz w:val="24"/>
          <w:szCs w:val="24"/>
        </w:rPr>
        <w:t xml:space="preserve">deficient audit reports within </w:t>
      </w:r>
      <w:r w:rsidR="00DD33F8" w:rsidRPr="00DD33F8">
        <w:rPr>
          <w:color w:val="FF0000"/>
          <w:sz w:val="24"/>
          <w:szCs w:val="24"/>
        </w:rPr>
        <w:t>thirty</w:t>
      </w:r>
      <w:r w:rsidR="00B12415" w:rsidRPr="00EF18EF">
        <w:rPr>
          <w:color w:val="FF0000"/>
          <w:sz w:val="24"/>
          <w:szCs w:val="24"/>
        </w:rPr>
        <w:t xml:space="preserve"> </w:t>
      </w:r>
      <w:r w:rsidR="00EF18EF" w:rsidRPr="00E52AD6">
        <w:rPr>
          <w:color w:val="FF0000"/>
          <w:sz w:val="24"/>
          <w:szCs w:val="24"/>
        </w:rPr>
        <w:t>(</w:t>
      </w:r>
      <w:r w:rsidR="00EF18EF" w:rsidRPr="00E52AD6">
        <w:rPr>
          <w:sz w:val="24"/>
          <w:szCs w:val="24"/>
        </w:rPr>
        <w:t>30</w:t>
      </w:r>
      <w:r w:rsidR="00EF18EF" w:rsidRPr="00E52AD6">
        <w:rPr>
          <w:color w:val="FF0000"/>
          <w:sz w:val="24"/>
          <w:szCs w:val="24"/>
        </w:rPr>
        <w:t>)</w:t>
      </w:r>
      <w:r w:rsidR="00EF18EF">
        <w:rPr>
          <w:color w:val="000000" w:themeColor="text1"/>
          <w:sz w:val="24"/>
          <w:szCs w:val="24"/>
        </w:rPr>
        <w:t xml:space="preserve"> </w:t>
      </w:r>
      <w:r w:rsidR="00B12415" w:rsidRPr="00DF1675">
        <w:rPr>
          <w:color w:val="000000" w:themeColor="text1"/>
          <w:sz w:val="24"/>
          <w:szCs w:val="24"/>
        </w:rPr>
        <w:t>days of being notified by K</w:t>
      </w:r>
      <w:r w:rsidR="003C4D68">
        <w:rPr>
          <w:color w:val="000000" w:themeColor="text1"/>
          <w:sz w:val="24"/>
          <w:szCs w:val="24"/>
        </w:rPr>
        <w:t>DE.</w:t>
      </w:r>
      <w:r w:rsidR="0035320C" w:rsidRPr="00DF1675">
        <w:rPr>
          <w:color w:val="000000" w:themeColor="text1"/>
          <w:sz w:val="24"/>
          <w:szCs w:val="24"/>
        </w:rPr>
        <w:t xml:space="preserve"> The auditors shall correct all findings noted</w:t>
      </w:r>
      <w:r w:rsidR="00884470" w:rsidRPr="00DF1675">
        <w:rPr>
          <w:color w:val="000000" w:themeColor="text1"/>
          <w:sz w:val="24"/>
          <w:szCs w:val="24"/>
        </w:rPr>
        <w:t>,</w:t>
      </w:r>
      <w:r w:rsidR="0035320C" w:rsidRPr="00DF1675">
        <w:rPr>
          <w:color w:val="000000" w:themeColor="text1"/>
          <w:sz w:val="24"/>
          <w:szCs w:val="24"/>
        </w:rPr>
        <w:t xml:space="preserve"> in addition to correcting the </w:t>
      </w:r>
      <w:r w:rsidR="003C4D68">
        <w:rPr>
          <w:color w:val="000000" w:themeColor="text1"/>
          <w:sz w:val="24"/>
          <w:szCs w:val="24"/>
        </w:rPr>
        <w:t xml:space="preserve">technically deficient matters. </w:t>
      </w:r>
      <w:r w:rsidR="0035320C" w:rsidRPr="00DF1675">
        <w:rPr>
          <w:color w:val="000000" w:themeColor="text1"/>
          <w:sz w:val="24"/>
          <w:szCs w:val="24"/>
        </w:rPr>
        <w:t>If the auditor does not issue a corrected audit report, then</w:t>
      </w:r>
      <w:r w:rsidR="00A8361E" w:rsidRPr="00DF1675">
        <w:rPr>
          <w:color w:val="000000" w:themeColor="text1"/>
          <w:sz w:val="24"/>
          <w:szCs w:val="24"/>
        </w:rPr>
        <w:t xml:space="preserve"> the auditor may </w:t>
      </w:r>
      <w:r w:rsidR="00A8361E" w:rsidRPr="00DF1675">
        <w:rPr>
          <w:color w:val="000000" w:themeColor="text1"/>
          <w:sz w:val="24"/>
          <w:szCs w:val="24"/>
          <w:u w:val="single"/>
        </w:rPr>
        <w:t>not</w:t>
      </w:r>
      <w:r w:rsidR="00A8361E" w:rsidRPr="00DF1675">
        <w:rPr>
          <w:color w:val="000000" w:themeColor="text1"/>
          <w:sz w:val="24"/>
          <w:szCs w:val="24"/>
        </w:rPr>
        <w:t xml:space="preserve"> be </w:t>
      </w:r>
      <w:r w:rsidR="00C337FF" w:rsidRPr="00DF1675">
        <w:rPr>
          <w:color w:val="000000" w:themeColor="text1"/>
          <w:sz w:val="24"/>
          <w:szCs w:val="24"/>
        </w:rPr>
        <w:t xml:space="preserve">allowed </w:t>
      </w:r>
      <w:r w:rsidR="00A8361E" w:rsidRPr="00DF1675">
        <w:rPr>
          <w:color w:val="000000" w:themeColor="text1"/>
          <w:sz w:val="24"/>
          <w:szCs w:val="24"/>
        </w:rPr>
        <w:t>to conduct future K</w:t>
      </w:r>
      <w:r w:rsidR="00C337FF" w:rsidRPr="00DF1675">
        <w:rPr>
          <w:color w:val="000000" w:themeColor="text1"/>
          <w:sz w:val="24"/>
          <w:szCs w:val="24"/>
        </w:rPr>
        <w:t xml:space="preserve">entucky </w:t>
      </w:r>
      <w:r w:rsidR="00A8361E" w:rsidRPr="00DF1675">
        <w:rPr>
          <w:color w:val="000000" w:themeColor="text1"/>
          <w:sz w:val="24"/>
          <w:szCs w:val="24"/>
        </w:rPr>
        <w:t>public school district audits.</w:t>
      </w:r>
      <w:r w:rsidR="003C4D68">
        <w:rPr>
          <w:color w:val="000000" w:themeColor="text1"/>
          <w:sz w:val="24"/>
          <w:szCs w:val="24"/>
        </w:rPr>
        <w:t xml:space="preserve"> </w:t>
      </w:r>
      <w:r w:rsidR="00150593" w:rsidRPr="00DF1675">
        <w:rPr>
          <w:color w:val="000000" w:themeColor="text1"/>
          <w:sz w:val="24"/>
          <w:szCs w:val="24"/>
        </w:rPr>
        <w:t>For district audit reports</w:t>
      </w:r>
      <w:r w:rsidR="00F664CC" w:rsidRPr="00DF1675">
        <w:rPr>
          <w:color w:val="000000" w:themeColor="text1"/>
          <w:sz w:val="24"/>
          <w:szCs w:val="24"/>
        </w:rPr>
        <w:t xml:space="preserve"> deemed technically deficient as a result of the prior</w:t>
      </w:r>
      <w:r w:rsidR="00150593" w:rsidRPr="00DF1675">
        <w:rPr>
          <w:color w:val="000000" w:themeColor="text1"/>
          <w:sz w:val="24"/>
          <w:szCs w:val="24"/>
        </w:rPr>
        <w:t xml:space="preserve"> fiscal</w:t>
      </w:r>
      <w:r w:rsidR="00F664CC" w:rsidRPr="00DF1675">
        <w:rPr>
          <w:color w:val="000000" w:themeColor="text1"/>
          <w:sz w:val="24"/>
          <w:szCs w:val="24"/>
        </w:rPr>
        <w:t xml:space="preserve"> year Desk Review, the auditor shall compare the prior </w:t>
      </w:r>
      <w:r w:rsidR="00056F53" w:rsidRPr="00DF1675">
        <w:rPr>
          <w:color w:val="000000" w:themeColor="text1"/>
          <w:sz w:val="24"/>
          <w:szCs w:val="24"/>
        </w:rPr>
        <w:t xml:space="preserve">fiscal </w:t>
      </w:r>
      <w:r w:rsidR="00F664CC" w:rsidRPr="00DF1675">
        <w:rPr>
          <w:color w:val="000000" w:themeColor="text1"/>
          <w:sz w:val="24"/>
          <w:szCs w:val="24"/>
        </w:rPr>
        <w:t xml:space="preserve">year audit report and Desk Review findings to the current </w:t>
      </w:r>
      <w:r w:rsidR="00056F53" w:rsidRPr="00DF1675">
        <w:rPr>
          <w:color w:val="000000" w:themeColor="text1"/>
          <w:sz w:val="24"/>
          <w:szCs w:val="24"/>
        </w:rPr>
        <w:t xml:space="preserve">fiscal </w:t>
      </w:r>
      <w:r w:rsidR="00F664CC" w:rsidRPr="00DF1675">
        <w:rPr>
          <w:color w:val="000000" w:themeColor="text1"/>
          <w:sz w:val="24"/>
          <w:szCs w:val="24"/>
        </w:rPr>
        <w:t xml:space="preserve">year audit report to verify </w:t>
      </w:r>
      <w:r w:rsidR="00531FE2" w:rsidRPr="00DF1675">
        <w:rPr>
          <w:color w:val="000000" w:themeColor="text1"/>
          <w:sz w:val="24"/>
          <w:szCs w:val="24"/>
        </w:rPr>
        <w:t xml:space="preserve">all </w:t>
      </w:r>
      <w:r w:rsidR="00F664CC" w:rsidRPr="00DF1675">
        <w:rPr>
          <w:color w:val="000000" w:themeColor="text1"/>
          <w:sz w:val="24"/>
          <w:szCs w:val="24"/>
        </w:rPr>
        <w:t>findings are addressed and an old version of the audit report has not been used.</w:t>
      </w:r>
    </w:p>
    <w:p w14:paraId="1F887D9E" w14:textId="77777777" w:rsidR="00491738" w:rsidRPr="00DF1675" w:rsidRDefault="00491738" w:rsidP="000A2962">
      <w:pPr>
        <w:pStyle w:val="ListParagraph"/>
        <w:ind w:left="0" w:right="-720"/>
        <w:jc w:val="both"/>
        <w:rPr>
          <w:color w:val="000000" w:themeColor="text1"/>
          <w:sz w:val="24"/>
          <w:szCs w:val="24"/>
        </w:rPr>
      </w:pPr>
    </w:p>
    <w:p w14:paraId="3B16FC85" w14:textId="1AAA7D89" w:rsidR="00F664CC" w:rsidRPr="00DF1675" w:rsidRDefault="008C673B" w:rsidP="000A2962">
      <w:pPr>
        <w:pStyle w:val="ListParagraph"/>
        <w:ind w:left="0" w:right="-720"/>
        <w:jc w:val="both"/>
        <w:rPr>
          <w:color w:val="000000" w:themeColor="text1"/>
          <w:sz w:val="24"/>
          <w:szCs w:val="24"/>
        </w:rPr>
      </w:pPr>
      <w:r w:rsidRPr="00DF1675">
        <w:rPr>
          <w:color w:val="000000" w:themeColor="text1"/>
          <w:sz w:val="24"/>
          <w:szCs w:val="24"/>
        </w:rPr>
        <w:t>If the audit</w:t>
      </w:r>
      <w:r w:rsidR="00056F53" w:rsidRPr="00DF1675">
        <w:rPr>
          <w:color w:val="000000" w:themeColor="text1"/>
          <w:sz w:val="24"/>
          <w:szCs w:val="24"/>
        </w:rPr>
        <w:t xml:space="preserve"> report</w:t>
      </w:r>
      <w:r w:rsidRPr="00DF1675">
        <w:rPr>
          <w:color w:val="000000" w:themeColor="text1"/>
          <w:sz w:val="24"/>
          <w:szCs w:val="24"/>
        </w:rPr>
        <w:t xml:space="preserve"> receives a rating of </w:t>
      </w:r>
      <w:r w:rsidR="00056F53" w:rsidRPr="00DF1675">
        <w:rPr>
          <w:color w:val="000000" w:themeColor="text1"/>
          <w:sz w:val="24"/>
          <w:szCs w:val="24"/>
        </w:rPr>
        <w:t xml:space="preserve">acceptable or </w:t>
      </w:r>
      <w:r w:rsidRPr="00DF1675">
        <w:rPr>
          <w:color w:val="000000" w:themeColor="text1"/>
          <w:sz w:val="24"/>
          <w:szCs w:val="24"/>
        </w:rPr>
        <w:t xml:space="preserve">acceptable with deficiencies, the auditor is </w:t>
      </w:r>
      <w:r w:rsidRPr="00DF1675">
        <w:rPr>
          <w:b/>
          <w:color w:val="000000" w:themeColor="text1"/>
          <w:sz w:val="24"/>
          <w:szCs w:val="24"/>
        </w:rPr>
        <w:t>not required</w:t>
      </w:r>
      <w:r w:rsidRPr="00DF1675">
        <w:rPr>
          <w:color w:val="000000" w:themeColor="text1"/>
          <w:sz w:val="24"/>
          <w:szCs w:val="24"/>
        </w:rPr>
        <w:t xml:space="preserve"> to issue a corrected report; however, the auditor is required to use the</w:t>
      </w:r>
      <w:r w:rsidR="004B06E9" w:rsidRPr="00DF1675">
        <w:rPr>
          <w:color w:val="000000" w:themeColor="text1"/>
          <w:sz w:val="24"/>
          <w:szCs w:val="24"/>
        </w:rPr>
        <w:t xml:space="preserve"> prior fiscal year </w:t>
      </w:r>
      <w:r w:rsidRPr="00DF1675">
        <w:rPr>
          <w:color w:val="000000" w:themeColor="text1"/>
          <w:sz w:val="24"/>
          <w:szCs w:val="24"/>
        </w:rPr>
        <w:t>Desk Review as a resource in the following year so that findings are not repeated</w:t>
      </w:r>
      <w:r w:rsidR="004B06E9" w:rsidRPr="00DF1675">
        <w:rPr>
          <w:color w:val="000000" w:themeColor="text1"/>
          <w:sz w:val="24"/>
          <w:szCs w:val="24"/>
        </w:rPr>
        <w:t xml:space="preserve"> in the current fiscal year audit report</w:t>
      </w:r>
      <w:r w:rsidR="003C4D68">
        <w:rPr>
          <w:color w:val="000000" w:themeColor="text1"/>
          <w:sz w:val="24"/>
          <w:szCs w:val="24"/>
        </w:rPr>
        <w:t xml:space="preserve">. </w:t>
      </w:r>
      <w:r w:rsidR="00F7590B" w:rsidRPr="00DF1675">
        <w:rPr>
          <w:color w:val="000000" w:themeColor="text1"/>
          <w:sz w:val="24"/>
          <w:szCs w:val="24"/>
        </w:rPr>
        <w:t>During KDE’s initial review of the current fiscal year audit report, KDE reserves the right to require the auditor to submit a corrected audit report if the auditor</w:t>
      </w:r>
      <w:r w:rsidR="00550189" w:rsidRPr="00DF1675">
        <w:rPr>
          <w:color w:val="000000" w:themeColor="text1"/>
          <w:sz w:val="24"/>
          <w:szCs w:val="24"/>
        </w:rPr>
        <w:t xml:space="preserve"> fails to correct prior </w:t>
      </w:r>
      <w:r w:rsidR="002A0119" w:rsidRPr="00DF1675">
        <w:rPr>
          <w:color w:val="000000" w:themeColor="text1"/>
          <w:sz w:val="24"/>
          <w:szCs w:val="24"/>
        </w:rPr>
        <w:t xml:space="preserve">fiscal year </w:t>
      </w:r>
      <w:r w:rsidR="00EA1279" w:rsidRPr="00DF1675">
        <w:rPr>
          <w:color w:val="000000" w:themeColor="text1"/>
          <w:sz w:val="24"/>
          <w:szCs w:val="24"/>
        </w:rPr>
        <w:t>D</w:t>
      </w:r>
      <w:r w:rsidR="006743C1" w:rsidRPr="00DF1675">
        <w:rPr>
          <w:color w:val="000000" w:themeColor="text1"/>
          <w:sz w:val="24"/>
          <w:szCs w:val="24"/>
        </w:rPr>
        <w:t xml:space="preserve">esk </w:t>
      </w:r>
      <w:r w:rsidR="00EA1279" w:rsidRPr="00DF1675">
        <w:rPr>
          <w:color w:val="000000" w:themeColor="text1"/>
          <w:sz w:val="24"/>
          <w:szCs w:val="24"/>
        </w:rPr>
        <w:t>R</w:t>
      </w:r>
      <w:r w:rsidR="006743C1" w:rsidRPr="00DF1675">
        <w:rPr>
          <w:color w:val="000000" w:themeColor="text1"/>
          <w:sz w:val="24"/>
          <w:szCs w:val="24"/>
        </w:rPr>
        <w:t>eview findings, regardless of</w:t>
      </w:r>
      <w:r w:rsidR="00D945D2" w:rsidRPr="00DF1675">
        <w:rPr>
          <w:color w:val="000000" w:themeColor="text1"/>
          <w:sz w:val="24"/>
          <w:szCs w:val="24"/>
        </w:rPr>
        <w:t xml:space="preserve"> the finding classification.</w:t>
      </w:r>
    </w:p>
    <w:p w14:paraId="78949793" w14:textId="77777777" w:rsidR="00731BEC" w:rsidRPr="00DF1675" w:rsidRDefault="00731BEC" w:rsidP="000A2962">
      <w:pPr>
        <w:pStyle w:val="ListParagraph"/>
        <w:ind w:left="0" w:right="-720"/>
        <w:jc w:val="both"/>
        <w:rPr>
          <w:color w:val="000000" w:themeColor="text1"/>
          <w:sz w:val="24"/>
          <w:szCs w:val="24"/>
        </w:rPr>
      </w:pPr>
    </w:p>
    <w:p w14:paraId="6D0DA3FC" w14:textId="791F4C76" w:rsidR="009B3A20" w:rsidRPr="00DF1675" w:rsidRDefault="00731BEC" w:rsidP="00C44F8F">
      <w:pPr>
        <w:pStyle w:val="ListParagraph"/>
        <w:numPr>
          <w:ilvl w:val="0"/>
          <w:numId w:val="8"/>
        </w:numPr>
        <w:ind w:left="0" w:right="-720"/>
        <w:jc w:val="both"/>
        <w:rPr>
          <w:color w:val="000000" w:themeColor="text1"/>
          <w:sz w:val="24"/>
          <w:szCs w:val="24"/>
        </w:rPr>
      </w:pPr>
      <w:r w:rsidRPr="00DF1675">
        <w:rPr>
          <w:color w:val="000000" w:themeColor="text1"/>
          <w:sz w:val="24"/>
          <w:szCs w:val="24"/>
        </w:rPr>
        <w:t>M</w:t>
      </w:r>
      <w:r w:rsidR="00204B5F" w:rsidRPr="00DF1675">
        <w:rPr>
          <w:color w:val="000000" w:themeColor="text1"/>
          <w:sz w:val="24"/>
          <w:szCs w:val="24"/>
        </w:rPr>
        <w:t>UNIS</w:t>
      </w:r>
      <w:r w:rsidRPr="00DF1675">
        <w:rPr>
          <w:color w:val="000000" w:themeColor="text1"/>
          <w:sz w:val="24"/>
          <w:szCs w:val="24"/>
        </w:rPr>
        <w:t xml:space="preserve"> Financial System and Uniform Chart of Accounts</w:t>
      </w:r>
      <w:r w:rsidR="00B4689B" w:rsidRPr="00DF1675">
        <w:rPr>
          <w:color w:val="000000" w:themeColor="text1"/>
          <w:sz w:val="24"/>
          <w:szCs w:val="24"/>
        </w:rPr>
        <w:t xml:space="preserve"> – Auditors shall be familiar with the district’s financial system and the Un</w:t>
      </w:r>
      <w:r w:rsidR="00D204CF">
        <w:rPr>
          <w:color w:val="000000" w:themeColor="text1"/>
          <w:sz w:val="24"/>
          <w:szCs w:val="24"/>
        </w:rPr>
        <w:t xml:space="preserve">iform Chart of Accounts (COA). </w:t>
      </w:r>
      <w:r w:rsidR="00B4689B" w:rsidRPr="00DF1675">
        <w:rPr>
          <w:color w:val="000000" w:themeColor="text1"/>
          <w:sz w:val="24"/>
          <w:szCs w:val="24"/>
        </w:rPr>
        <w:t>Auditors shall use this information to provide the districts with the specific fiscal year 20</w:t>
      </w:r>
      <w:r w:rsidR="00A957B6">
        <w:rPr>
          <w:color w:val="FF0000"/>
          <w:sz w:val="24"/>
          <w:szCs w:val="24"/>
        </w:rPr>
        <w:t>2</w:t>
      </w:r>
      <w:r w:rsidR="008F220D">
        <w:rPr>
          <w:color w:val="FF0000"/>
          <w:sz w:val="24"/>
          <w:szCs w:val="24"/>
        </w:rPr>
        <w:t>2</w:t>
      </w:r>
      <w:r w:rsidR="00B4689B" w:rsidRPr="00DF1675">
        <w:rPr>
          <w:color w:val="000000" w:themeColor="text1"/>
          <w:sz w:val="24"/>
          <w:szCs w:val="24"/>
        </w:rPr>
        <w:t>-20</w:t>
      </w:r>
      <w:r w:rsidR="00AC5FD2" w:rsidRPr="00AC5FD2">
        <w:rPr>
          <w:color w:val="FF0000"/>
          <w:sz w:val="24"/>
          <w:szCs w:val="24"/>
        </w:rPr>
        <w:t>2</w:t>
      </w:r>
      <w:r w:rsidR="008F220D">
        <w:rPr>
          <w:color w:val="FF0000"/>
          <w:sz w:val="24"/>
          <w:szCs w:val="24"/>
        </w:rPr>
        <w:t>3</w:t>
      </w:r>
      <w:r w:rsidR="00B4689B" w:rsidRPr="00DF1675">
        <w:rPr>
          <w:color w:val="000000" w:themeColor="text1"/>
          <w:sz w:val="24"/>
          <w:szCs w:val="24"/>
        </w:rPr>
        <w:t xml:space="preserve"> M</w:t>
      </w:r>
      <w:r w:rsidR="00204B5F" w:rsidRPr="00DF1675">
        <w:rPr>
          <w:color w:val="000000" w:themeColor="text1"/>
          <w:sz w:val="24"/>
          <w:szCs w:val="24"/>
        </w:rPr>
        <w:t xml:space="preserve">UNIS </w:t>
      </w:r>
      <w:r w:rsidR="00B4689B" w:rsidRPr="00DF1675">
        <w:rPr>
          <w:color w:val="000000" w:themeColor="text1"/>
          <w:sz w:val="24"/>
          <w:szCs w:val="24"/>
        </w:rPr>
        <w:t>COA coding/segment</w:t>
      </w:r>
      <w:r w:rsidR="007D64A7" w:rsidRPr="00DF1675">
        <w:rPr>
          <w:color w:val="000000" w:themeColor="text1"/>
          <w:sz w:val="24"/>
          <w:szCs w:val="24"/>
        </w:rPr>
        <w:t xml:space="preserve"> when recommending </w:t>
      </w:r>
      <w:r w:rsidR="00B004A2" w:rsidRPr="00DF1675">
        <w:rPr>
          <w:color w:val="000000" w:themeColor="text1"/>
          <w:sz w:val="24"/>
          <w:szCs w:val="24"/>
        </w:rPr>
        <w:t xml:space="preserve">journal entries to districts [Example: </w:t>
      </w:r>
      <w:r w:rsidR="00126BD4" w:rsidRPr="00DF1675">
        <w:rPr>
          <w:color w:val="000000" w:themeColor="text1"/>
          <w:sz w:val="24"/>
          <w:szCs w:val="24"/>
        </w:rPr>
        <w:t>org – object –</w:t>
      </w:r>
      <w:r w:rsidR="00225AAA" w:rsidRPr="00DF1675">
        <w:rPr>
          <w:color w:val="000000" w:themeColor="text1"/>
          <w:sz w:val="24"/>
          <w:szCs w:val="24"/>
        </w:rPr>
        <w:t xml:space="preserve"> project]</w:t>
      </w:r>
      <w:r w:rsidR="00126BD4" w:rsidRPr="00DF1675">
        <w:rPr>
          <w:color w:val="000000" w:themeColor="text1"/>
          <w:sz w:val="24"/>
          <w:szCs w:val="24"/>
        </w:rPr>
        <w:t xml:space="preserve">. The Uniform COA is located on the KDE website </w:t>
      </w:r>
      <w:r w:rsidR="00EF4332" w:rsidRPr="00DF1675">
        <w:rPr>
          <w:color w:val="000000" w:themeColor="text1"/>
          <w:sz w:val="24"/>
          <w:szCs w:val="24"/>
        </w:rPr>
        <w:t xml:space="preserve">at </w:t>
      </w:r>
      <w:hyperlink r:id="rId21" w:history="1">
        <w:r w:rsidR="00B74FE9">
          <w:rPr>
            <w:rStyle w:val="Hyperlink"/>
            <w:sz w:val="24"/>
            <w:szCs w:val="24"/>
          </w:rPr>
          <w:t>Chart of Accounts</w:t>
        </w:r>
      </w:hyperlink>
    </w:p>
    <w:p w14:paraId="017E52C8" w14:textId="77777777" w:rsidR="00FF0DF2" w:rsidRPr="00DF1675" w:rsidRDefault="00FF0DF2" w:rsidP="000A2962">
      <w:pPr>
        <w:pStyle w:val="ListParagraph"/>
        <w:ind w:left="0" w:right="-720"/>
        <w:jc w:val="both"/>
        <w:rPr>
          <w:rStyle w:val="Hyperlink"/>
          <w:color w:val="000000" w:themeColor="text1"/>
          <w:sz w:val="24"/>
          <w:szCs w:val="24"/>
        </w:rPr>
      </w:pPr>
    </w:p>
    <w:p w14:paraId="765A4F56" w14:textId="3B7B5DFF" w:rsidR="008B4E4A" w:rsidRPr="00E54079" w:rsidRDefault="007F2620" w:rsidP="00C44F8F">
      <w:pPr>
        <w:pStyle w:val="ListParagraph"/>
        <w:numPr>
          <w:ilvl w:val="0"/>
          <w:numId w:val="13"/>
        </w:numPr>
        <w:tabs>
          <w:tab w:val="left" w:pos="1392"/>
        </w:tabs>
        <w:ind w:left="0" w:right="-720"/>
        <w:jc w:val="both"/>
        <w:rPr>
          <w:color w:val="000000" w:themeColor="text1"/>
          <w:sz w:val="24"/>
          <w:szCs w:val="24"/>
        </w:rPr>
      </w:pPr>
      <w:r w:rsidRPr="00E54079">
        <w:rPr>
          <w:sz w:val="24"/>
          <w:szCs w:val="24"/>
        </w:rPr>
        <w:t>FY 202</w:t>
      </w:r>
      <w:r w:rsidR="004A377B" w:rsidRPr="004A377B">
        <w:rPr>
          <w:color w:val="FF0000"/>
          <w:sz w:val="24"/>
          <w:szCs w:val="24"/>
        </w:rPr>
        <w:t>2</w:t>
      </w:r>
      <w:r w:rsidRPr="00E54079">
        <w:rPr>
          <w:sz w:val="24"/>
          <w:szCs w:val="24"/>
        </w:rPr>
        <w:t>-202</w:t>
      </w:r>
      <w:r w:rsidR="004A377B" w:rsidRPr="004A377B">
        <w:rPr>
          <w:color w:val="FF0000"/>
          <w:sz w:val="24"/>
          <w:szCs w:val="24"/>
        </w:rPr>
        <w:t>3</w:t>
      </w:r>
      <w:r w:rsidRPr="00E54079">
        <w:rPr>
          <w:sz w:val="24"/>
          <w:szCs w:val="24"/>
        </w:rPr>
        <w:t xml:space="preserve"> Audit Findings and </w:t>
      </w:r>
      <w:r w:rsidR="00AF3C88" w:rsidRPr="00E54079">
        <w:rPr>
          <w:sz w:val="24"/>
          <w:szCs w:val="24"/>
        </w:rPr>
        <w:t>Management Letter Comments Spreadsheet</w:t>
      </w:r>
      <w:r w:rsidR="005A36A2" w:rsidRPr="00E54079">
        <w:rPr>
          <w:sz w:val="24"/>
          <w:szCs w:val="24"/>
        </w:rPr>
        <w:t xml:space="preserve"> </w:t>
      </w:r>
      <w:r w:rsidR="00AF3C88" w:rsidRPr="00E54079">
        <w:rPr>
          <w:sz w:val="24"/>
          <w:szCs w:val="24"/>
        </w:rPr>
        <w:t xml:space="preserve">- If the audit report consists of </w:t>
      </w:r>
      <w:r w:rsidRPr="00E54079">
        <w:rPr>
          <w:sz w:val="24"/>
          <w:szCs w:val="24"/>
        </w:rPr>
        <w:t xml:space="preserve">any audit findings or </w:t>
      </w:r>
      <w:r w:rsidR="00AF3C88" w:rsidRPr="00E54079">
        <w:rPr>
          <w:sz w:val="24"/>
          <w:szCs w:val="24"/>
        </w:rPr>
        <w:t xml:space="preserve">management letter comments, the auditor shall complete the </w:t>
      </w:r>
      <w:r w:rsidR="00801EBF" w:rsidRPr="00E54079">
        <w:rPr>
          <w:sz w:val="24"/>
          <w:szCs w:val="24"/>
        </w:rPr>
        <w:t>FY 202</w:t>
      </w:r>
      <w:r w:rsidR="00A65414" w:rsidRPr="00A65414">
        <w:rPr>
          <w:color w:val="FF0000"/>
          <w:sz w:val="24"/>
          <w:szCs w:val="24"/>
        </w:rPr>
        <w:t>2</w:t>
      </w:r>
      <w:r w:rsidR="00801EBF" w:rsidRPr="00E54079">
        <w:rPr>
          <w:sz w:val="24"/>
          <w:szCs w:val="24"/>
        </w:rPr>
        <w:t>-202</w:t>
      </w:r>
      <w:r w:rsidR="00A65414" w:rsidRPr="00A65414">
        <w:rPr>
          <w:color w:val="FF0000"/>
          <w:sz w:val="24"/>
          <w:szCs w:val="24"/>
        </w:rPr>
        <w:t>3</w:t>
      </w:r>
      <w:r w:rsidR="00801EBF" w:rsidRPr="00E54079">
        <w:rPr>
          <w:sz w:val="24"/>
          <w:szCs w:val="24"/>
        </w:rPr>
        <w:t xml:space="preserve"> Audit Findings and </w:t>
      </w:r>
      <w:r w:rsidR="00AF3C88" w:rsidRPr="00E54079">
        <w:rPr>
          <w:sz w:val="24"/>
          <w:szCs w:val="24"/>
        </w:rPr>
        <w:t xml:space="preserve">Management </w:t>
      </w:r>
      <w:r w:rsidR="00AF3C88" w:rsidRPr="00E54079">
        <w:rPr>
          <w:color w:val="000000" w:themeColor="text1"/>
          <w:sz w:val="24"/>
          <w:szCs w:val="24"/>
        </w:rPr>
        <w:t xml:space="preserve">Letter Comments spreadsheet located on the </w:t>
      </w:r>
      <w:hyperlink r:id="rId22" w:history="1">
        <w:r w:rsidR="00AF3C88" w:rsidRPr="00E54079">
          <w:rPr>
            <w:rStyle w:val="Hyperlink"/>
            <w:sz w:val="24"/>
            <w:szCs w:val="24"/>
          </w:rPr>
          <w:t>KDE website</w:t>
        </w:r>
      </w:hyperlink>
      <w:r w:rsidR="00D204CF" w:rsidRPr="00E54079">
        <w:rPr>
          <w:color w:val="000000" w:themeColor="text1"/>
          <w:sz w:val="24"/>
          <w:szCs w:val="24"/>
        </w:rPr>
        <w:t xml:space="preserve">. </w:t>
      </w:r>
      <w:r w:rsidR="00AF3C88" w:rsidRPr="00E54079">
        <w:rPr>
          <w:color w:val="000000" w:themeColor="text1"/>
          <w:sz w:val="24"/>
          <w:szCs w:val="24"/>
        </w:rPr>
        <w:t xml:space="preserve">The </w:t>
      </w:r>
      <w:r w:rsidR="005465E0" w:rsidRPr="00E54079">
        <w:rPr>
          <w:sz w:val="24"/>
          <w:szCs w:val="24"/>
        </w:rPr>
        <w:t>FY 202</w:t>
      </w:r>
      <w:r w:rsidR="00A65414" w:rsidRPr="004A377B">
        <w:rPr>
          <w:color w:val="FF0000"/>
          <w:sz w:val="24"/>
          <w:szCs w:val="24"/>
        </w:rPr>
        <w:t>2</w:t>
      </w:r>
      <w:r w:rsidR="005465E0" w:rsidRPr="00E54079">
        <w:rPr>
          <w:sz w:val="24"/>
          <w:szCs w:val="24"/>
        </w:rPr>
        <w:t>-202</w:t>
      </w:r>
      <w:r w:rsidR="00A65414" w:rsidRPr="004A377B">
        <w:rPr>
          <w:color w:val="FF0000"/>
          <w:sz w:val="24"/>
          <w:szCs w:val="24"/>
        </w:rPr>
        <w:t>3</w:t>
      </w:r>
      <w:r w:rsidR="005465E0" w:rsidRPr="00E54079">
        <w:rPr>
          <w:sz w:val="24"/>
          <w:szCs w:val="24"/>
        </w:rPr>
        <w:t xml:space="preserve"> Audit Findings and </w:t>
      </w:r>
      <w:r w:rsidR="00AF3C88" w:rsidRPr="00E54079">
        <w:rPr>
          <w:sz w:val="24"/>
          <w:szCs w:val="24"/>
        </w:rPr>
        <w:t xml:space="preserve">Management Letter Comments spreadsheet </w:t>
      </w:r>
      <w:r w:rsidR="00372299" w:rsidRPr="00E54079">
        <w:rPr>
          <w:sz w:val="24"/>
          <w:szCs w:val="24"/>
        </w:rPr>
        <w:t>is expanded to include all audit findings and not only management letter comments as in years past</w:t>
      </w:r>
      <w:r w:rsidR="00444111" w:rsidRPr="00E54079">
        <w:rPr>
          <w:sz w:val="24"/>
          <w:szCs w:val="24"/>
        </w:rPr>
        <w:t>.</w:t>
      </w:r>
      <w:r w:rsidR="00F94EF3" w:rsidRPr="00E54079">
        <w:rPr>
          <w:sz w:val="24"/>
          <w:szCs w:val="24"/>
        </w:rPr>
        <w:t xml:space="preserve"> </w:t>
      </w:r>
      <w:r w:rsidR="00FD460E" w:rsidRPr="00E54079">
        <w:rPr>
          <w:sz w:val="24"/>
          <w:szCs w:val="24"/>
        </w:rPr>
        <w:t>Th</w:t>
      </w:r>
      <w:r w:rsidR="00BE63C1" w:rsidRPr="00E54079">
        <w:rPr>
          <w:sz w:val="24"/>
          <w:szCs w:val="24"/>
        </w:rPr>
        <w:t>is</w:t>
      </w:r>
      <w:r w:rsidR="00FD460E" w:rsidRPr="00E54079">
        <w:rPr>
          <w:sz w:val="24"/>
          <w:szCs w:val="24"/>
        </w:rPr>
        <w:t xml:space="preserve"> additional spreadsheet requirement is a supplementary report used by KDE for analysis, and the completed spreadsheets are not published on the KDE website or observed </w:t>
      </w:r>
      <w:r w:rsidR="00ED272F" w:rsidRPr="00E54079">
        <w:rPr>
          <w:sz w:val="24"/>
          <w:szCs w:val="24"/>
        </w:rPr>
        <w:t>d</w:t>
      </w:r>
      <w:r w:rsidR="00FD460E" w:rsidRPr="00E54079">
        <w:rPr>
          <w:sz w:val="24"/>
          <w:szCs w:val="24"/>
        </w:rPr>
        <w:t>uring desk reviews.</w:t>
      </w:r>
      <w:r w:rsidR="00825AF8" w:rsidRPr="00E54079">
        <w:rPr>
          <w:sz w:val="24"/>
          <w:szCs w:val="24"/>
        </w:rPr>
        <w:t xml:space="preserve"> </w:t>
      </w:r>
      <w:r w:rsidR="00AF3C88" w:rsidRPr="00E54079">
        <w:rPr>
          <w:sz w:val="24"/>
          <w:szCs w:val="24"/>
        </w:rPr>
        <w:t>The</w:t>
      </w:r>
      <w:r w:rsidR="00E72DC3" w:rsidRPr="00E54079">
        <w:rPr>
          <w:sz w:val="24"/>
          <w:szCs w:val="24"/>
        </w:rPr>
        <w:t xml:space="preserve"> </w:t>
      </w:r>
      <w:r w:rsidR="00AF3C88" w:rsidRPr="00E54079">
        <w:rPr>
          <w:sz w:val="24"/>
          <w:szCs w:val="24"/>
        </w:rPr>
        <w:t xml:space="preserve">completed spreadsheet shall be submitted electronically to the KDE Finance Reports email account with the “District Name </w:t>
      </w:r>
      <w:r w:rsidR="0069659A" w:rsidRPr="00E54079">
        <w:rPr>
          <w:sz w:val="24"/>
          <w:szCs w:val="24"/>
        </w:rPr>
        <w:t xml:space="preserve">Audit Findings and </w:t>
      </w:r>
      <w:r w:rsidR="00AF3C88" w:rsidRPr="00E54079">
        <w:rPr>
          <w:sz w:val="24"/>
          <w:szCs w:val="24"/>
        </w:rPr>
        <w:t xml:space="preserve">Mgmt Letter </w:t>
      </w:r>
      <w:r w:rsidR="00D204CF" w:rsidRPr="00E54079">
        <w:rPr>
          <w:sz w:val="24"/>
          <w:szCs w:val="24"/>
        </w:rPr>
        <w:t xml:space="preserve">Comments” in the subject line. </w:t>
      </w:r>
      <w:r w:rsidR="00AF3C88" w:rsidRPr="00E54079">
        <w:rPr>
          <w:sz w:val="24"/>
          <w:szCs w:val="24"/>
        </w:rPr>
        <w:t xml:space="preserve">The auditor shall copy the school </w:t>
      </w:r>
      <w:r w:rsidR="00AF3C88" w:rsidRPr="00E54079">
        <w:rPr>
          <w:color w:val="000000" w:themeColor="text1"/>
          <w:sz w:val="24"/>
          <w:szCs w:val="24"/>
        </w:rPr>
        <w:t xml:space="preserve">district’s superintendent and finance officer on the email that is sent to the </w:t>
      </w:r>
      <w:hyperlink r:id="rId23" w:history="1">
        <w:r w:rsidR="00AF3C88" w:rsidRPr="00E54079">
          <w:rPr>
            <w:rStyle w:val="Hyperlink"/>
            <w:sz w:val="24"/>
            <w:szCs w:val="24"/>
          </w:rPr>
          <w:t>KDE Finance Reports</w:t>
        </w:r>
      </w:hyperlink>
      <w:r w:rsidR="00AF3C88" w:rsidRPr="00E54079">
        <w:rPr>
          <w:color w:val="000000" w:themeColor="text1"/>
          <w:sz w:val="24"/>
          <w:szCs w:val="24"/>
        </w:rPr>
        <w:t xml:space="preserve"> email account.</w:t>
      </w:r>
    </w:p>
    <w:p w14:paraId="0A13D87A" w14:textId="77777777" w:rsidR="008B4E4A" w:rsidRPr="00887C14" w:rsidRDefault="008B4E4A" w:rsidP="000A2962">
      <w:pPr>
        <w:pStyle w:val="ListParagraph"/>
        <w:tabs>
          <w:tab w:val="left" w:pos="1392"/>
        </w:tabs>
        <w:ind w:left="0" w:right="-720"/>
        <w:jc w:val="both"/>
        <w:rPr>
          <w:sz w:val="24"/>
          <w:szCs w:val="24"/>
        </w:rPr>
      </w:pPr>
    </w:p>
    <w:p w14:paraId="580A7A3F" w14:textId="4DD88A64" w:rsidR="00937501" w:rsidRPr="0010245C" w:rsidRDefault="00944D0D" w:rsidP="002D47AD">
      <w:pPr>
        <w:pStyle w:val="ListParagraph"/>
        <w:numPr>
          <w:ilvl w:val="0"/>
          <w:numId w:val="14"/>
        </w:numPr>
        <w:ind w:left="0" w:right="-720"/>
        <w:jc w:val="both"/>
        <w:rPr>
          <w:sz w:val="24"/>
          <w:szCs w:val="24"/>
        </w:rPr>
      </w:pPr>
      <w:r w:rsidRPr="00FA5732">
        <w:rPr>
          <w:sz w:val="24"/>
          <w:szCs w:val="24"/>
        </w:rPr>
        <w:t>KDE encourages a</w:t>
      </w:r>
      <w:r w:rsidR="00946E38" w:rsidRPr="00FA5732">
        <w:rPr>
          <w:sz w:val="24"/>
          <w:szCs w:val="24"/>
        </w:rPr>
        <w:t>uditors</w:t>
      </w:r>
      <w:r w:rsidR="00826914" w:rsidRPr="00FA5732">
        <w:rPr>
          <w:sz w:val="24"/>
          <w:szCs w:val="24"/>
        </w:rPr>
        <w:t xml:space="preserve"> and district finance personnel</w:t>
      </w:r>
      <w:r w:rsidR="00946E38" w:rsidRPr="00FA5732">
        <w:rPr>
          <w:sz w:val="24"/>
          <w:szCs w:val="24"/>
        </w:rPr>
        <w:t xml:space="preserve"> </w:t>
      </w:r>
      <w:r w:rsidR="00946E38" w:rsidRPr="00944D0D">
        <w:rPr>
          <w:sz w:val="24"/>
          <w:szCs w:val="24"/>
        </w:rPr>
        <w:t xml:space="preserve">to submit electronic audit reports and associated documents in a format that meets </w:t>
      </w:r>
      <w:r w:rsidR="00935795" w:rsidRPr="00944D0D">
        <w:rPr>
          <w:sz w:val="24"/>
          <w:szCs w:val="24"/>
        </w:rPr>
        <w:t>s</w:t>
      </w:r>
      <w:r w:rsidR="00946E38" w:rsidRPr="00944D0D">
        <w:rPr>
          <w:sz w:val="24"/>
          <w:szCs w:val="24"/>
        </w:rPr>
        <w:t>ection 508</w:t>
      </w:r>
      <w:r w:rsidR="001955AE" w:rsidRPr="00944D0D">
        <w:rPr>
          <w:sz w:val="24"/>
          <w:szCs w:val="24"/>
        </w:rPr>
        <w:t xml:space="preserve"> of the Rehabilitation Act of 1973, as amended </w:t>
      </w:r>
      <w:r w:rsidR="00A57909" w:rsidRPr="00944D0D">
        <w:rPr>
          <w:sz w:val="24"/>
          <w:szCs w:val="24"/>
        </w:rPr>
        <w:t>(</w:t>
      </w:r>
      <w:r w:rsidR="001955AE" w:rsidRPr="00944D0D">
        <w:rPr>
          <w:sz w:val="24"/>
          <w:szCs w:val="24"/>
        </w:rPr>
        <w:t xml:space="preserve">29 </w:t>
      </w:r>
      <w:r w:rsidR="00A57909" w:rsidRPr="00944D0D">
        <w:rPr>
          <w:sz w:val="24"/>
          <w:szCs w:val="24"/>
        </w:rPr>
        <w:t xml:space="preserve">U.S.C. </w:t>
      </w:r>
      <w:r w:rsidR="004E07A5">
        <w:rPr>
          <w:sz w:val="24"/>
          <w:szCs w:val="24"/>
        </w:rPr>
        <w:t xml:space="preserve">794d). </w:t>
      </w:r>
      <w:r w:rsidR="00946E38" w:rsidRPr="00944D0D">
        <w:rPr>
          <w:sz w:val="24"/>
          <w:szCs w:val="24"/>
        </w:rPr>
        <w:t xml:space="preserve">Information on complying with Section 508 can be </w:t>
      </w:r>
      <w:r w:rsidR="00946E38" w:rsidRPr="0010245C">
        <w:rPr>
          <w:sz w:val="24"/>
          <w:szCs w:val="24"/>
        </w:rPr>
        <w:t xml:space="preserve">found at </w:t>
      </w:r>
      <w:hyperlink r:id="rId24" w:history="1">
        <w:r w:rsidR="00044851">
          <w:rPr>
            <w:rStyle w:val="Hyperlink"/>
            <w:sz w:val="24"/>
            <w:szCs w:val="24"/>
          </w:rPr>
          <w:t>Create Accessible Electronic Documents-section508</w:t>
        </w:r>
      </w:hyperlink>
      <w:r w:rsidR="00937501" w:rsidRPr="0010245C">
        <w:rPr>
          <w:sz w:val="24"/>
          <w:szCs w:val="24"/>
        </w:rPr>
        <w:t xml:space="preserve"> and </w:t>
      </w:r>
      <w:hyperlink r:id="rId25" w:history="1">
        <w:r w:rsidR="0043445D">
          <w:rPr>
            <w:rStyle w:val="Hyperlink"/>
            <w:sz w:val="24"/>
            <w:szCs w:val="24"/>
          </w:rPr>
          <w:t>Standards and Guidelines of Section 508</w:t>
        </w:r>
      </w:hyperlink>
      <w:r w:rsidR="00937501" w:rsidRPr="0010245C">
        <w:rPr>
          <w:sz w:val="24"/>
          <w:szCs w:val="24"/>
        </w:rPr>
        <w:t>.</w:t>
      </w:r>
    </w:p>
    <w:p w14:paraId="2E2DD662" w14:textId="2F8649D7" w:rsidR="008B5468" w:rsidRPr="00B13897" w:rsidRDefault="008B5468" w:rsidP="00796472">
      <w:pPr>
        <w:ind w:right="-720"/>
        <w:jc w:val="both"/>
        <w:rPr>
          <w:bCs/>
          <w:sz w:val="24"/>
          <w:szCs w:val="24"/>
        </w:rPr>
      </w:pPr>
    </w:p>
    <w:p w14:paraId="3A392644" w14:textId="260126E5" w:rsidR="00134B7B" w:rsidRPr="00D151C5" w:rsidRDefault="008B5468" w:rsidP="002D47AD">
      <w:pPr>
        <w:pStyle w:val="ListParagraph"/>
        <w:numPr>
          <w:ilvl w:val="0"/>
          <w:numId w:val="14"/>
        </w:numPr>
        <w:ind w:left="0" w:right="-720"/>
        <w:jc w:val="both"/>
        <w:rPr>
          <w:bCs/>
          <w:sz w:val="24"/>
          <w:szCs w:val="24"/>
        </w:rPr>
      </w:pPr>
      <w:r w:rsidRPr="00D462AC">
        <w:rPr>
          <w:bCs/>
          <w:sz w:val="24"/>
          <w:szCs w:val="24"/>
        </w:rPr>
        <w:t xml:space="preserve">Auditors should be aware of the availability of </w:t>
      </w:r>
      <w:r w:rsidR="004B00B7" w:rsidRPr="00D462AC">
        <w:rPr>
          <w:bCs/>
          <w:sz w:val="24"/>
          <w:szCs w:val="24"/>
        </w:rPr>
        <w:t xml:space="preserve">the Coronavirus Aid, Relief, and Economic Security Act (CARES), Coronavirus Response and Relief Supplemental Appropriations Act (CRRSA), and the American Rescue Plan Act (ARPA) </w:t>
      </w:r>
      <w:r w:rsidRPr="00D462AC">
        <w:rPr>
          <w:bCs/>
          <w:sz w:val="24"/>
          <w:szCs w:val="24"/>
        </w:rPr>
        <w:t>to the district. Be advised to watch for new and changing audit guidance related to these funds. Auditors should plan to ensure other audit procedures are completed timely regardless of delays related to federal guidance.</w:t>
      </w:r>
    </w:p>
    <w:p w14:paraId="3B1183C4" w14:textId="77777777" w:rsidR="009D3CC4" w:rsidRPr="00F53745" w:rsidRDefault="009D3CC4" w:rsidP="00B5703E">
      <w:pPr>
        <w:pStyle w:val="ListParagraph"/>
        <w:ind w:left="0" w:right="-720"/>
        <w:jc w:val="both"/>
        <w:rPr>
          <w:bCs/>
          <w:sz w:val="24"/>
          <w:szCs w:val="24"/>
        </w:rPr>
      </w:pPr>
    </w:p>
    <w:p w14:paraId="363A59AE" w14:textId="085CA8B9" w:rsidR="00E17715" w:rsidRPr="009366F8" w:rsidRDefault="00E17715" w:rsidP="002D47AD">
      <w:pPr>
        <w:pStyle w:val="ListParagraph"/>
        <w:numPr>
          <w:ilvl w:val="0"/>
          <w:numId w:val="14"/>
        </w:numPr>
        <w:adjustRightInd/>
        <w:ind w:left="0"/>
        <w:jc w:val="both"/>
        <w:textAlignment w:val="auto"/>
        <w:rPr>
          <w:sz w:val="24"/>
          <w:szCs w:val="24"/>
        </w:rPr>
      </w:pPr>
      <w:r w:rsidRPr="009366F8">
        <w:rPr>
          <w:sz w:val="24"/>
          <w:szCs w:val="24"/>
        </w:rPr>
        <w:lastRenderedPageBreak/>
        <w:t xml:space="preserve">The American Institute of Certified Public Accountants (AICPA) through the Auditing Standards Board (ASB) have issued new Statements on Auditing Standards (SAS) that apply to the Fiscal Year </w:t>
      </w:r>
      <w:r w:rsidR="00D117F5" w:rsidRPr="009366F8">
        <w:rPr>
          <w:sz w:val="24"/>
          <w:szCs w:val="24"/>
        </w:rPr>
        <w:t>20</w:t>
      </w:r>
      <w:r w:rsidR="00D117F5" w:rsidRPr="009A3A41">
        <w:rPr>
          <w:color w:val="FF0000"/>
          <w:sz w:val="24"/>
          <w:szCs w:val="24"/>
        </w:rPr>
        <w:t>2</w:t>
      </w:r>
      <w:r w:rsidR="00D117F5">
        <w:rPr>
          <w:color w:val="FF0000"/>
          <w:sz w:val="24"/>
          <w:szCs w:val="24"/>
        </w:rPr>
        <w:t>2</w:t>
      </w:r>
      <w:r w:rsidRPr="009366F8">
        <w:rPr>
          <w:sz w:val="24"/>
          <w:szCs w:val="24"/>
        </w:rPr>
        <w:t>-</w:t>
      </w:r>
      <w:r w:rsidR="00D117F5" w:rsidRPr="009366F8">
        <w:rPr>
          <w:sz w:val="24"/>
          <w:szCs w:val="24"/>
        </w:rPr>
        <w:t>20</w:t>
      </w:r>
      <w:r w:rsidR="00D117F5" w:rsidRPr="009A3A41">
        <w:rPr>
          <w:color w:val="FF0000"/>
          <w:sz w:val="24"/>
          <w:szCs w:val="24"/>
        </w:rPr>
        <w:t>2</w:t>
      </w:r>
      <w:r w:rsidR="00D117F5">
        <w:rPr>
          <w:color w:val="FF0000"/>
          <w:sz w:val="24"/>
          <w:szCs w:val="24"/>
        </w:rPr>
        <w:t>3</w:t>
      </w:r>
      <w:r w:rsidR="00D117F5" w:rsidRPr="009366F8">
        <w:rPr>
          <w:sz w:val="24"/>
          <w:szCs w:val="24"/>
        </w:rPr>
        <w:t xml:space="preserve"> </w:t>
      </w:r>
      <w:r w:rsidRPr="009366F8">
        <w:rPr>
          <w:sz w:val="24"/>
          <w:szCs w:val="24"/>
        </w:rPr>
        <w:t>audit period defined by this contract. These new standards consist of:</w:t>
      </w:r>
    </w:p>
    <w:p w14:paraId="2D67FF39" w14:textId="78DEF8F6" w:rsidR="0056542F" w:rsidRPr="006040B3" w:rsidRDefault="0056542F" w:rsidP="006040B3">
      <w:pPr>
        <w:pStyle w:val="ListParagraph"/>
        <w:numPr>
          <w:ilvl w:val="0"/>
          <w:numId w:val="49"/>
        </w:numPr>
        <w:adjustRightInd/>
        <w:ind w:hanging="720"/>
        <w:jc w:val="both"/>
        <w:textAlignment w:val="auto"/>
        <w:rPr>
          <w:color w:val="FF0000"/>
          <w:sz w:val="24"/>
          <w:szCs w:val="24"/>
        </w:rPr>
      </w:pPr>
      <w:r w:rsidRPr="006040B3">
        <w:rPr>
          <w:color w:val="FF0000"/>
          <w:sz w:val="24"/>
          <w:szCs w:val="24"/>
        </w:rPr>
        <w:t>No. 142 Audit Evidence</w:t>
      </w:r>
    </w:p>
    <w:p w14:paraId="4C631D36" w14:textId="27C1CF67" w:rsidR="0056542F" w:rsidRPr="006040B3" w:rsidRDefault="0056542F" w:rsidP="006040B3">
      <w:pPr>
        <w:pStyle w:val="ListParagraph"/>
        <w:numPr>
          <w:ilvl w:val="0"/>
          <w:numId w:val="49"/>
        </w:numPr>
        <w:adjustRightInd/>
        <w:ind w:hanging="720"/>
        <w:jc w:val="both"/>
        <w:textAlignment w:val="auto"/>
        <w:rPr>
          <w:color w:val="FF0000"/>
          <w:sz w:val="24"/>
          <w:szCs w:val="24"/>
        </w:rPr>
      </w:pPr>
      <w:r w:rsidRPr="006040B3">
        <w:rPr>
          <w:color w:val="FF0000"/>
          <w:sz w:val="24"/>
          <w:szCs w:val="24"/>
        </w:rPr>
        <w:t>No. 148 Amendments to AU-C 935 (AU-C Section 501 amendment effective with SAS 142, all other amendments effective for periods ending 12/15/23 or later)</w:t>
      </w:r>
    </w:p>
    <w:p w14:paraId="1D01F9EB" w14:textId="116483D3" w:rsidR="0056542F" w:rsidRPr="009366F8" w:rsidRDefault="0056542F" w:rsidP="00130806">
      <w:pPr>
        <w:pStyle w:val="ListParagraph"/>
        <w:adjustRightInd/>
        <w:ind w:left="0"/>
        <w:jc w:val="both"/>
        <w:textAlignment w:val="auto"/>
        <w:rPr>
          <w:sz w:val="24"/>
          <w:szCs w:val="24"/>
        </w:rPr>
      </w:pPr>
    </w:p>
    <w:p w14:paraId="57BE7C74" w14:textId="3BB29714" w:rsidR="00275BE4" w:rsidRDefault="00275BE4">
      <w:pPr>
        <w:overflowPunct/>
        <w:autoSpaceDE/>
        <w:autoSpaceDN/>
        <w:adjustRightInd/>
        <w:textAlignment w:val="auto"/>
        <w:rPr>
          <w:sz w:val="24"/>
          <w:szCs w:val="24"/>
        </w:rPr>
      </w:pPr>
      <w:r>
        <w:rPr>
          <w:sz w:val="24"/>
          <w:szCs w:val="24"/>
        </w:rPr>
        <w:br w:type="page"/>
      </w:r>
    </w:p>
    <w:p w14:paraId="53596A26" w14:textId="77777777" w:rsidR="00AA1DE3" w:rsidRPr="00AE3B1C" w:rsidRDefault="00DC5E94" w:rsidP="00525383">
      <w:pPr>
        <w:pStyle w:val="Heading1"/>
        <w:spacing w:before="0" w:after="0"/>
        <w:jc w:val="center"/>
        <w:rPr>
          <w:rFonts w:ascii="Times New Roman" w:hAnsi="Times New Roman"/>
          <w:color w:val="000000" w:themeColor="text1"/>
          <w:u w:val="single"/>
        </w:rPr>
      </w:pPr>
      <w:bookmarkStart w:id="3" w:name="_Toc67293819"/>
      <w:r w:rsidRPr="00AE3B1C">
        <w:rPr>
          <w:rFonts w:ascii="Times New Roman" w:hAnsi="Times New Roman"/>
          <w:color w:val="000000" w:themeColor="text1"/>
          <w:u w:val="single"/>
        </w:rPr>
        <w:lastRenderedPageBreak/>
        <w:t xml:space="preserve">Annual Cycle </w:t>
      </w:r>
      <w:r w:rsidR="00A23FE6" w:rsidRPr="00AE3B1C">
        <w:rPr>
          <w:rFonts w:ascii="Times New Roman" w:hAnsi="Times New Roman"/>
          <w:color w:val="000000" w:themeColor="text1"/>
          <w:u w:val="single"/>
        </w:rPr>
        <w:t xml:space="preserve">for </w:t>
      </w:r>
      <w:r w:rsidRPr="00AE3B1C">
        <w:rPr>
          <w:rFonts w:ascii="Times New Roman" w:hAnsi="Times New Roman"/>
          <w:color w:val="000000" w:themeColor="text1"/>
          <w:u w:val="single"/>
        </w:rPr>
        <w:t>Local School District Audits</w:t>
      </w:r>
      <w:bookmarkEnd w:id="3"/>
    </w:p>
    <w:p w14:paraId="284A2553" w14:textId="77777777" w:rsidR="00AA1DE3" w:rsidRPr="00C06AF4" w:rsidRDefault="00AA1DE3" w:rsidP="00AA1DE3">
      <w:pPr>
        <w:jc w:val="center"/>
        <w:rPr>
          <w:b/>
          <w:color w:val="000000" w:themeColor="text1"/>
          <w:sz w:val="24"/>
        </w:rPr>
      </w:pP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255"/>
        <w:gridCol w:w="5645"/>
      </w:tblGrid>
      <w:tr w:rsidR="002D6FB7" w:rsidRPr="00C06AF4" w14:paraId="7DF0AE01" w14:textId="77777777" w:rsidTr="001D0F4F">
        <w:trPr>
          <w:tblHeader/>
        </w:trPr>
        <w:tc>
          <w:tcPr>
            <w:tcW w:w="2270" w:type="dxa"/>
            <w:vAlign w:val="bottom"/>
          </w:tcPr>
          <w:p w14:paraId="3F869BBF" w14:textId="77777777" w:rsidR="00AA1DE3" w:rsidRPr="00C06AF4" w:rsidRDefault="00AA1DE3" w:rsidP="00603D24">
            <w:pPr>
              <w:jc w:val="center"/>
              <w:rPr>
                <w:color w:val="000000" w:themeColor="text1"/>
                <w:sz w:val="24"/>
                <w:szCs w:val="24"/>
              </w:rPr>
            </w:pPr>
            <w:r w:rsidRPr="00C06AF4">
              <w:rPr>
                <w:b/>
                <w:bCs/>
                <w:color w:val="000000" w:themeColor="text1"/>
                <w:sz w:val="24"/>
                <w:szCs w:val="24"/>
              </w:rPr>
              <w:t>DUE DATE</w:t>
            </w:r>
          </w:p>
        </w:tc>
        <w:tc>
          <w:tcPr>
            <w:tcW w:w="2255" w:type="dxa"/>
            <w:vAlign w:val="bottom"/>
          </w:tcPr>
          <w:p w14:paraId="2A11C9E0" w14:textId="77777777" w:rsidR="00AA1DE3" w:rsidRPr="00C06AF4" w:rsidRDefault="00AA1DE3" w:rsidP="00603D24">
            <w:pPr>
              <w:jc w:val="center"/>
              <w:rPr>
                <w:color w:val="000000" w:themeColor="text1"/>
                <w:sz w:val="24"/>
                <w:szCs w:val="24"/>
              </w:rPr>
            </w:pPr>
            <w:r w:rsidRPr="00C06AF4">
              <w:rPr>
                <w:b/>
                <w:bCs/>
                <w:color w:val="000000" w:themeColor="text1"/>
                <w:sz w:val="24"/>
                <w:szCs w:val="24"/>
              </w:rPr>
              <w:t>RESPONSIBLE PARTY</w:t>
            </w:r>
          </w:p>
        </w:tc>
        <w:tc>
          <w:tcPr>
            <w:tcW w:w="5645" w:type="dxa"/>
            <w:vAlign w:val="bottom"/>
          </w:tcPr>
          <w:p w14:paraId="077A67E7" w14:textId="77777777" w:rsidR="00AA1DE3" w:rsidRPr="00C06AF4" w:rsidRDefault="00AA1DE3" w:rsidP="00603D24">
            <w:pPr>
              <w:jc w:val="center"/>
              <w:rPr>
                <w:color w:val="000000" w:themeColor="text1"/>
                <w:sz w:val="24"/>
                <w:szCs w:val="24"/>
              </w:rPr>
            </w:pPr>
            <w:r w:rsidRPr="00C06AF4">
              <w:rPr>
                <w:b/>
                <w:bCs/>
                <w:color w:val="000000" w:themeColor="text1"/>
                <w:sz w:val="24"/>
                <w:szCs w:val="24"/>
              </w:rPr>
              <w:t>REQUIRED INFORMATION</w:t>
            </w:r>
          </w:p>
        </w:tc>
      </w:tr>
      <w:tr w:rsidR="00313EB5" w:rsidRPr="00C06AF4" w14:paraId="1D5DA145" w14:textId="77777777" w:rsidTr="00866884">
        <w:tc>
          <w:tcPr>
            <w:tcW w:w="2270" w:type="dxa"/>
          </w:tcPr>
          <w:p w14:paraId="15505932" w14:textId="51003AE0" w:rsidR="00AA1DE3" w:rsidRPr="00D249DF" w:rsidRDefault="00AA1DE3" w:rsidP="00EF58F8">
            <w:pPr>
              <w:rPr>
                <w:color w:val="000000" w:themeColor="text1"/>
                <w:sz w:val="22"/>
                <w:szCs w:val="22"/>
              </w:rPr>
            </w:pPr>
            <w:r w:rsidRPr="00D249DF">
              <w:rPr>
                <w:color w:val="000000" w:themeColor="text1"/>
                <w:sz w:val="22"/>
                <w:szCs w:val="22"/>
              </w:rPr>
              <w:t>May</w:t>
            </w:r>
            <w:r w:rsidRPr="006B6ACB">
              <w:rPr>
                <w:color w:val="000000" w:themeColor="text1"/>
                <w:sz w:val="22"/>
                <w:szCs w:val="22"/>
              </w:rPr>
              <w:t xml:space="preserve"> </w:t>
            </w:r>
            <w:r w:rsidR="005B68FA" w:rsidRPr="00734AD2">
              <w:rPr>
                <w:sz w:val="22"/>
                <w:szCs w:val="22"/>
              </w:rPr>
              <w:t>31</w:t>
            </w:r>
          </w:p>
        </w:tc>
        <w:tc>
          <w:tcPr>
            <w:tcW w:w="2255" w:type="dxa"/>
          </w:tcPr>
          <w:p w14:paraId="467A9E51" w14:textId="77777777" w:rsidR="00AA1DE3" w:rsidRPr="00D249DF" w:rsidRDefault="00AA1DE3" w:rsidP="009D47E0">
            <w:pPr>
              <w:rPr>
                <w:color w:val="000000" w:themeColor="text1"/>
                <w:sz w:val="22"/>
                <w:szCs w:val="22"/>
              </w:rPr>
            </w:pPr>
            <w:r w:rsidRPr="00D249DF">
              <w:rPr>
                <w:color w:val="000000" w:themeColor="text1"/>
                <w:sz w:val="22"/>
                <w:szCs w:val="22"/>
              </w:rPr>
              <w:t>District</w:t>
            </w:r>
          </w:p>
        </w:tc>
        <w:tc>
          <w:tcPr>
            <w:tcW w:w="5645" w:type="dxa"/>
          </w:tcPr>
          <w:p w14:paraId="69186A61" w14:textId="69AACDC3" w:rsidR="008F0170" w:rsidRPr="00D13707" w:rsidRDefault="00AA1DE3" w:rsidP="005C330E">
            <w:pPr>
              <w:pStyle w:val="ListParagraph"/>
              <w:numPr>
                <w:ilvl w:val="0"/>
                <w:numId w:val="11"/>
              </w:numPr>
              <w:ind w:left="227" w:hanging="180"/>
              <w:rPr>
                <w:sz w:val="22"/>
                <w:szCs w:val="22"/>
              </w:rPr>
            </w:pPr>
            <w:r w:rsidRPr="00D25ABD">
              <w:rPr>
                <w:color w:val="000000" w:themeColor="text1"/>
                <w:sz w:val="22"/>
                <w:szCs w:val="22"/>
              </w:rPr>
              <w:t>FY</w:t>
            </w:r>
            <w:r w:rsidR="002C16F6">
              <w:rPr>
                <w:color w:val="000000" w:themeColor="text1"/>
                <w:sz w:val="22"/>
                <w:szCs w:val="22"/>
              </w:rPr>
              <w:t xml:space="preserve"> </w:t>
            </w:r>
            <w:r w:rsidRPr="00D25ABD">
              <w:rPr>
                <w:color w:val="000000" w:themeColor="text1"/>
                <w:sz w:val="22"/>
                <w:szCs w:val="22"/>
              </w:rPr>
              <w:t>20</w:t>
            </w:r>
            <w:r w:rsidR="003D103C">
              <w:rPr>
                <w:color w:val="FF0000"/>
                <w:sz w:val="22"/>
                <w:szCs w:val="22"/>
              </w:rPr>
              <w:t>2</w:t>
            </w:r>
            <w:r w:rsidR="00106EAE">
              <w:rPr>
                <w:color w:val="FF0000"/>
                <w:sz w:val="22"/>
                <w:szCs w:val="22"/>
              </w:rPr>
              <w:t>2</w:t>
            </w:r>
            <w:r w:rsidRPr="00D13707">
              <w:rPr>
                <w:color w:val="000000" w:themeColor="text1"/>
                <w:sz w:val="22"/>
                <w:szCs w:val="22"/>
              </w:rPr>
              <w:t>-20</w:t>
            </w:r>
            <w:r w:rsidR="00C941E1" w:rsidRPr="00236685">
              <w:rPr>
                <w:color w:val="FF0000"/>
                <w:sz w:val="22"/>
                <w:szCs w:val="22"/>
              </w:rPr>
              <w:t>2</w:t>
            </w:r>
            <w:r w:rsidR="00106EAE">
              <w:rPr>
                <w:color w:val="FF0000"/>
                <w:sz w:val="22"/>
                <w:szCs w:val="22"/>
              </w:rPr>
              <w:t>3</w:t>
            </w:r>
            <w:r w:rsidRPr="00F07843">
              <w:rPr>
                <w:sz w:val="22"/>
                <w:szCs w:val="22"/>
              </w:rPr>
              <w:t xml:space="preserve"> </w:t>
            </w:r>
            <w:r w:rsidRPr="00D13707">
              <w:rPr>
                <w:color w:val="000000" w:themeColor="text1"/>
                <w:sz w:val="22"/>
                <w:szCs w:val="22"/>
              </w:rPr>
              <w:t>Audit Acceptance Statement</w:t>
            </w:r>
            <w:r w:rsidR="00826990" w:rsidRPr="00D13707">
              <w:rPr>
                <w:color w:val="000000" w:themeColor="text1"/>
                <w:sz w:val="22"/>
                <w:szCs w:val="22"/>
              </w:rPr>
              <w:t xml:space="preserve"> web form</w:t>
            </w:r>
            <w:r w:rsidR="005C4B12" w:rsidRPr="00D13707">
              <w:rPr>
                <w:color w:val="000000" w:themeColor="text1"/>
                <w:sz w:val="22"/>
                <w:szCs w:val="22"/>
              </w:rPr>
              <w:t>,</w:t>
            </w:r>
            <w:r w:rsidR="00826990" w:rsidRPr="00D13707">
              <w:rPr>
                <w:color w:val="000000" w:themeColor="text1"/>
                <w:sz w:val="22"/>
                <w:szCs w:val="22"/>
              </w:rPr>
              <w:t xml:space="preserve"> </w:t>
            </w:r>
            <w:r w:rsidR="00EA3837" w:rsidRPr="00D13707">
              <w:rPr>
                <w:sz w:val="22"/>
                <w:szCs w:val="22"/>
              </w:rPr>
              <w:t>which i</w:t>
            </w:r>
            <w:r w:rsidR="00F65716" w:rsidRPr="00D13707">
              <w:rPr>
                <w:sz w:val="22"/>
                <w:szCs w:val="22"/>
              </w:rPr>
              <w:t>n</w:t>
            </w:r>
            <w:r w:rsidR="008F0170" w:rsidRPr="00D13707">
              <w:rPr>
                <w:sz w:val="22"/>
                <w:szCs w:val="22"/>
              </w:rPr>
              <w:t>clud</w:t>
            </w:r>
            <w:r w:rsidR="00EA3837" w:rsidRPr="00D13707">
              <w:rPr>
                <w:sz w:val="22"/>
                <w:szCs w:val="22"/>
              </w:rPr>
              <w:t>es the</w:t>
            </w:r>
            <w:r w:rsidR="008F0170" w:rsidRPr="00D13707">
              <w:rPr>
                <w:sz w:val="22"/>
                <w:szCs w:val="22"/>
              </w:rPr>
              <w:t xml:space="preserve"> justification </w:t>
            </w:r>
            <w:r w:rsidR="00773D00" w:rsidRPr="00D13707">
              <w:rPr>
                <w:sz w:val="22"/>
                <w:szCs w:val="22"/>
              </w:rPr>
              <w:t xml:space="preserve">section </w:t>
            </w:r>
            <w:r w:rsidR="008F0170" w:rsidRPr="00D13707">
              <w:rPr>
                <w:sz w:val="22"/>
                <w:szCs w:val="22"/>
              </w:rPr>
              <w:t xml:space="preserve">for using the same auditor/audit firm for five consecutive </w:t>
            </w:r>
            <w:r w:rsidR="008F0170" w:rsidRPr="009A1C73">
              <w:rPr>
                <w:sz w:val="22"/>
                <w:szCs w:val="22"/>
              </w:rPr>
              <w:t>years</w:t>
            </w:r>
            <w:r w:rsidR="0016418A" w:rsidRPr="009A1C73">
              <w:rPr>
                <w:sz w:val="22"/>
                <w:szCs w:val="22"/>
              </w:rPr>
              <w:t xml:space="preserve"> </w:t>
            </w:r>
            <w:r w:rsidR="00D80FC9" w:rsidRPr="009A1C73">
              <w:rPr>
                <w:sz w:val="22"/>
                <w:szCs w:val="22"/>
              </w:rPr>
              <w:t>-</w:t>
            </w:r>
            <w:r w:rsidR="00900086">
              <w:rPr>
                <w:sz w:val="22"/>
                <w:szCs w:val="22"/>
              </w:rPr>
              <w:t xml:space="preserve"> </w:t>
            </w:r>
            <w:r w:rsidR="0016418A" w:rsidRPr="0016418A">
              <w:rPr>
                <w:sz w:val="22"/>
                <w:szCs w:val="22"/>
              </w:rPr>
              <w:t>e</w:t>
            </w:r>
            <w:r w:rsidR="00EA3837" w:rsidRPr="0016418A">
              <w:rPr>
                <w:sz w:val="22"/>
                <w:szCs w:val="22"/>
              </w:rPr>
              <w:t>l</w:t>
            </w:r>
            <w:r w:rsidR="00EA3837" w:rsidRPr="00D13707">
              <w:rPr>
                <w:sz w:val="22"/>
                <w:szCs w:val="22"/>
              </w:rPr>
              <w:t>ectronically</w:t>
            </w:r>
            <w:r w:rsidR="00F65716" w:rsidRPr="00D13707">
              <w:rPr>
                <w:sz w:val="22"/>
                <w:szCs w:val="22"/>
              </w:rPr>
              <w:t xml:space="preserve"> </w:t>
            </w:r>
            <w:r w:rsidR="001B608F" w:rsidRPr="00D13707">
              <w:rPr>
                <w:sz w:val="22"/>
                <w:szCs w:val="22"/>
              </w:rPr>
              <w:t xml:space="preserve">submit </w:t>
            </w:r>
            <w:r w:rsidR="00F65716" w:rsidRPr="00D13707">
              <w:rPr>
                <w:sz w:val="22"/>
                <w:szCs w:val="22"/>
              </w:rPr>
              <w:t>to KDE</w:t>
            </w:r>
          </w:p>
          <w:p w14:paraId="68B60D16" w14:textId="484C2708" w:rsidR="00B00633" w:rsidRPr="00356C40" w:rsidRDefault="00F63BB4" w:rsidP="005C330E">
            <w:pPr>
              <w:pStyle w:val="ListParagraph"/>
              <w:numPr>
                <w:ilvl w:val="0"/>
                <w:numId w:val="11"/>
              </w:numPr>
              <w:ind w:left="227" w:hanging="180"/>
              <w:rPr>
                <w:sz w:val="22"/>
                <w:szCs w:val="22"/>
              </w:rPr>
            </w:pPr>
            <w:r w:rsidRPr="00497916">
              <w:rPr>
                <w:sz w:val="22"/>
                <w:szCs w:val="22"/>
              </w:rPr>
              <w:t>One</w:t>
            </w:r>
            <w:r w:rsidR="00C2554A" w:rsidRPr="00497916">
              <w:rPr>
                <w:sz w:val="22"/>
                <w:szCs w:val="22"/>
              </w:rPr>
              <w:t xml:space="preserve"> </w:t>
            </w:r>
            <w:r w:rsidR="00290E5E" w:rsidRPr="00497916">
              <w:rPr>
                <w:sz w:val="22"/>
                <w:szCs w:val="22"/>
              </w:rPr>
              <w:t>signed contract</w:t>
            </w:r>
            <w:r w:rsidR="003246BB" w:rsidRPr="00497916">
              <w:rPr>
                <w:sz w:val="22"/>
                <w:szCs w:val="22"/>
              </w:rPr>
              <w:t xml:space="preserve"> to KDE</w:t>
            </w:r>
            <w:r w:rsidR="00456576">
              <w:rPr>
                <w:sz w:val="22"/>
                <w:szCs w:val="22"/>
              </w:rPr>
              <w:t xml:space="preserve"> </w:t>
            </w:r>
            <w:r w:rsidR="00356C40" w:rsidRPr="00106EAE">
              <w:rPr>
                <w:sz w:val="22"/>
                <w:szCs w:val="22"/>
              </w:rPr>
              <w:t>(electronically submitted)</w:t>
            </w:r>
          </w:p>
          <w:p w14:paraId="2B920F31" w14:textId="46228D25" w:rsidR="00AA1DE3" w:rsidRPr="00D249DF" w:rsidRDefault="00F63BB4" w:rsidP="005C330E">
            <w:pPr>
              <w:pStyle w:val="ListParagraph"/>
              <w:numPr>
                <w:ilvl w:val="0"/>
                <w:numId w:val="11"/>
              </w:numPr>
              <w:ind w:left="227" w:hanging="180"/>
              <w:rPr>
                <w:color w:val="000000" w:themeColor="text1"/>
                <w:sz w:val="22"/>
                <w:szCs w:val="22"/>
              </w:rPr>
            </w:pPr>
            <w:r w:rsidRPr="003D103C">
              <w:rPr>
                <w:sz w:val="22"/>
                <w:szCs w:val="22"/>
              </w:rPr>
              <w:t>One</w:t>
            </w:r>
            <w:r w:rsidR="002D1262" w:rsidRPr="003D103C">
              <w:rPr>
                <w:sz w:val="22"/>
                <w:szCs w:val="22"/>
              </w:rPr>
              <w:t xml:space="preserve"> </w:t>
            </w:r>
            <w:r w:rsidR="00940F9E" w:rsidRPr="003D103C">
              <w:rPr>
                <w:sz w:val="22"/>
                <w:szCs w:val="22"/>
              </w:rPr>
              <w:t xml:space="preserve">signed </w:t>
            </w:r>
            <w:r w:rsidR="002D1262" w:rsidRPr="003D103C">
              <w:rPr>
                <w:sz w:val="22"/>
                <w:szCs w:val="22"/>
              </w:rPr>
              <w:t xml:space="preserve">copy of the </w:t>
            </w:r>
            <w:r w:rsidR="00351872" w:rsidRPr="003D103C">
              <w:rPr>
                <w:sz w:val="22"/>
                <w:szCs w:val="22"/>
              </w:rPr>
              <w:t xml:space="preserve">most recent </w:t>
            </w:r>
            <w:r w:rsidR="00AA1DE3" w:rsidRPr="003D103C">
              <w:rPr>
                <w:sz w:val="22"/>
                <w:szCs w:val="22"/>
              </w:rPr>
              <w:t>peer review report</w:t>
            </w:r>
            <w:r w:rsidR="006F13CA" w:rsidRPr="003D103C">
              <w:rPr>
                <w:sz w:val="22"/>
                <w:szCs w:val="22"/>
              </w:rPr>
              <w:t>,</w:t>
            </w:r>
            <w:r w:rsidR="00AA1DE3" w:rsidRPr="003D103C">
              <w:rPr>
                <w:sz w:val="22"/>
                <w:szCs w:val="22"/>
              </w:rPr>
              <w:t xml:space="preserve"> </w:t>
            </w:r>
            <w:r w:rsidR="00E37A12" w:rsidRPr="003D103C">
              <w:rPr>
                <w:sz w:val="22"/>
                <w:szCs w:val="22"/>
              </w:rPr>
              <w:t xml:space="preserve">letter of response </w:t>
            </w:r>
            <w:r w:rsidR="0059284D" w:rsidRPr="003D103C">
              <w:rPr>
                <w:sz w:val="22"/>
                <w:szCs w:val="22"/>
              </w:rPr>
              <w:t>(if applicable)</w:t>
            </w:r>
            <w:r w:rsidR="003E19A9" w:rsidRPr="003D103C">
              <w:rPr>
                <w:sz w:val="22"/>
                <w:szCs w:val="22"/>
              </w:rPr>
              <w:t xml:space="preserve"> </w:t>
            </w:r>
            <w:r w:rsidR="00E37A12" w:rsidRPr="003D103C">
              <w:rPr>
                <w:sz w:val="22"/>
                <w:szCs w:val="22"/>
              </w:rPr>
              <w:t xml:space="preserve">and </w:t>
            </w:r>
            <w:r w:rsidR="00C93AC6" w:rsidRPr="003D103C">
              <w:rPr>
                <w:sz w:val="22"/>
                <w:szCs w:val="22"/>
              </w:rPr>
              <w:t>acceptance letter to KDE</w:t>
            </w:r>
          </w:p>
        </w:tc>
      </w:tr>
      <w:tr w:rsidR="002D6FB7" w:rsidRPr="00C06AF4" w14:paraId="633FD8FB" w14:textId="77777777" w:rsidTr="00866884">
        <w:tc>
          <w:tcPr>
            <w:tcW w:w="2270" w:type="dxa"/>
          </w:tcPr>
          <w:p w14:paraId="2C009F12" w14:textId="4CF9F250" w:rsidR="00AA1DE3" w:rsidRPr="004925F4" w:rsidRDefault="0020064F" w:rsidP="005578EA">
            <w:pPr>
              <w:rPr>
                <w:color w:val="FF0000"/>
                <w:sz w:val="22"/>
                <w:szCs w:val="22"/>
              </w:rPr>
            </w:pPr>
            <w:r w:rsidRPr="00BB2604">
              <w:rPr>
                <w:color w:val="000000" w:themeColor="text1"/>
                <w:sz w:val="22"/>
                <w:szCs w:val="22"/>
              </w:rPr>
              <w:t xml:space="preserve">June </w:t>
            </w:r>
            <w:r w:rsidR="00AD76B6" w:rsidRPr="00BB2604">
              <w:rPr>
                <w:color w:val="FF0000"/>
                <w:sz w:val="22"/>
                <w:szCs w:val="22"/>
              </w:rPr>
              <w:t>1</w:t>
            </w:r>
            <w:r w:rsidR="00BB2604">
              <w:rPr>
                <w:color w:val="FF0000"/>
                <w:sz w:val="22"/>
                <w:szCs w:val="22"/>
              </w:rPr>
              <w:t>5</w:t>
            </w:r>
          </w:p>
        </w:tc>
        <w:tc>
          <w:tcPr>
            <w:tcW w:w="2255" w:type="dxa"/>
          </w:tcPr>
          <w:p w14:paraId="2EE34890" w14:textId="77777777" w:rsidR="00AA1DE3" w:rsidRPr="00D249DF" w:rsidRDefault="00AA1DE3" w:rsidP="009D47E0">
            <w:pPr>
              <w:rPr>
                <w:color w:val="000000" w:themeColor="text1"/>
                <w:sz w:val="22"/>
                <w:szCs w:val="22"/>
              </w:rPr>
            </w:pPr>
            <w:r w:rsidRPr="00D249DF">
              <w:rPr>
                <w:color w:val="000000" w:themeColor="text1"/>
                <w:sz w:val="22"/>
                <w:szCs w:val="22"/>
              </w:rPr>
              <w:t>State Committee for School District Audits</w:t>
            </w:r>
          </w:p>
        </w:tc>
        <w:tc>
          <w:tcPr>
            <w:tcW w:w="5645" w:type="dxa"/>
          </w:tcPr>
          <w:p w14:paraId="606379AD" w14:textId="77777777" w:rsidR="00AA1DE3" w:rsidRPr="00D249DF" w:rsidRDefault="00AA1DE3" w:rsidP="005C330E">
            <w:pPr>
              <w:rPr>
                <w:color w:val="000000" w:themeColor="text1"/>
                <w:sz w:val="22"/>
                <w:szCs w:val="22"/>
              </w:rPr>
            </w:pPr>
            <w:r w:rsidRPr="00D249DF">
              <w:rPr>
                <w:color w:val="000000" w:themeColor="text1"/>
                <w:sz w:val="22"/>
                <w:szCs w:val="22"/>
              </w:rPr>
              <w:t>Approval of Audit Contracts</w:t>
            </w:r>
          </w:p>
        </w:tc>
      </w:tr>
      <w:tr w:rsidR="002D6FB7" w:rsidRPr="00C06AF4" w14:paraId="39894AAA" w14:textId="77777777" w:rsidTr="00866884">
        <w:tc>
          <w:tcPr>
            <w:tcW w:w="2270" w:type="dxa"/>
          </w:tcPr>
          <w:p w14:paraId="23740E0C" w14:textId="77777777" w:rsidR="00AA1DE3" w:rsidRPr="00D249DF" w:rsidRDefault="00ED5F2E" w:rsidP="009D47E0">
            <w:pPr>
              <w:rPr>
                <w:color w:val="000000" w:themeColor="text1"/>
                <w:sz w:val="22"/>
                <w:szCs w:val="22"/>
              </w:rPr>
            </w:pPr>
            <w:r w:rsidRPr="00D249DF">
              <w:rPr>
                <w:color w:val="000000" w:themeColor="text1"/>
                <w:sz w:val="22"/>
                <w:szCs w:val="22"/>
              </w:rPr>
              <w:t>June 30</w:t>
            </w:r>
          </w:p>
        </w:tc>
        <w:tc>
          <w:tcPr>
            <w:tcW w:w="2255" w:type="dxa"/>
          </w:tcPr>
          <w:p w14:paraId="364B9550" w14:textId="77777777" w:rsidR="00AA1DE3" w:rsidRPr="00D249DF" w:rsidRDefault="00AA1DE3" w:rsidP="009D47E0">
            <w:pPr>
              <w:rPr>
                <w:color w:val="000000" w:themeColor="text1"/>
                <w:sz w:val="22"/>
                <w:szCs w:val="22"/>
              </w:rPr>
            </w:pPr>
            <w:r w:rsidRPr="00D249DF">
              <w:rPr>
                <w:color w:val="000000" w:themeColor="text1"/>
                <w:sz w:val="22"/>
                <w:szCs w:val="22"/>
              </w:rPr>
              <w:t>State Committee for School District Audits</w:t>
            </w:r>
          </w:p>
        </w:tc>
        <w:tc>
          <w:tcPr>
            <w:tcW w:w="5645" w:type="dxa"/>
          </w:tcPr>
          <w:p w14:paraId="0CABE553" w14:textId="4021BAE5" w:rsidR="00AA1DE3" w:rsidRPr="00D249DF" w:rsidRDefault="00AA1DE3" w:rsidP="005C330E">
            <w:pPr>
              <w:rPr>
                <w:color w:val="000000" w:themeColor="text1"/>
                <w:sz w:val="22"/>
                <w:szCs w:val="22"/>
              </w:rPr>
            </w:pPr>
            <w:r w:rsidRPr="00D249DF">
              <w:rPr>
                <w:color w:val="000000" w:themeColor="text1"/>
                <w:sz w:val="22"/>
                <w:szCs w:val="22"/>
              </w:rPr>
              <w:t>Notification of approval</w:t>
            </w:r>
            <w:r w:rsidR="00674DCE" w:rsidRPr="00D249DF">
              <w:rPr>
                <w:color w:val="000000" w:themeColor="text1"/>
                <w:sz w:val="22"/>
                <w:szCs w:val="22"/>
              </w:rPr>
              <w:t xml:space="preserve"> or </w:t>
            </w:r>
            <w:r w:rsidRPr="00D249DF">
              <w:rPr>
                <w:color w:val="000000" w:themeColor="text1"/>
                <w:sz w:val="22"/>
                <w:szCs w:val="22"/>
              </w:rPr>
              <w:t xml:space="preserve">disapproval of </w:t>
            </w:r>
            <w:r w:rsidR="00674DCE" w:rsidRPr="00D249DF">
              <w:rPr>
                <w:color w:val="000000" w:themeColor="text1"/>
                <w:sz w:val="22"/>
                <w:szCs w:val="22"/>
              </w:rPr>
              <w:t xml:space="preserve">the </w:t>
            </w:r>
            <w:r w:rsidRPr="00D249DF">
              <w:rPr>
                <w:color w:val="000000" w:themeColor="text1"/>
                <w:sz w:val="22"/>
                <w:szCs w:val="22"/>
              </w:rPr>
              <w:t>contract to</w:t>
            </w:r>
            <w:r w:rsidR="00AA22C1">
              <w:rPr>
                <w:color w:val="000000" w:themeColor="text1"/>
                <w:sz w:val="22"/>
                <w:szCs w:val="22"/>
              </w:rPr>
              <w:t xml:space="preserve"> </w:t>
            </w:r>
            <w:r w:rsidR="00AA22C1" w:rsidRPr="004925F4">
              <w:rPr>
                <w:color w:val="000000" w:themeColor="text1"/>
                <w:sz w:val="22"/>
                <w:szCs w:val="22"/>
              </w:rPr>
              <w:t>the</w:t>
            </w:r>
            <w:r w:rsidRPr="004925F4">
              <w:rPr>
                <w:color w:val="000000" w:themeColor="text1"/>
                <w:sz w:val="22"/>
                <w:szCs w:val="22"/>
              </w:rPr>
              <w:t xml:space="preserve"> local </w:t>
            </w:r>
            <w:r w:rsidR="00B40683">
              <w:rPr>
                <w:color w:val="000000" w:themeColor="text1"/>
                <w:sz w:val="22"/>
                <w:szCs w:val="22"/>
              </w:rPr>
              <w:t>board</w:t>
            </w:r>
          </w:p>
        </w:tc>
      </w:tr>
      <w:tr w:rsidR="002D6FB7" w:rsidRPr="00C06AF4" w14:paraId="658F4910" w14:textId="77777777" w:rsidTr="00866884">
        <w:tc>
          <w:tcPr>
            <w:tcW w:w="2270" w:type="dxa"/>
          </w:tcPr>
          <w:p w14:paraId="6302275C" w14:textId="77777777" w:rsidR="00AA1DE3" w:rsidRPr="00D249DF" w:rsidRDefault="00ED5F2E" w:rsidP="009D47E0">
            <w:pPr>
              <w:rPr>
                <w:color w:val="000000" w:themeColor="text1"/>
                <w:sz w:val="22"/>
                <w:szCs w:val="22"/>
              </w:rPr>
            </w:pPr>
            <w:r w:rsidRPr="00D249DF">
              <w:rPr>
                <w:color w:val="000000" w:themeColor="text1"/>
                <w:sz w:val="22"/>
                <w:szCs w:val="22"/>
              </w:rPr>
              <w:t>July 25</w:t>
            </w:r>
          </w:p>
        </w:tc>
        <w:tc>
          <w:tcPr>
            <w:tcW w:w="2255" w:type="dxa"/>
          </w:tcPr>
          <w:p w14:paraId="64ACD8D3" w14:textId="77777777" w:rsidR="00AA1DE3" w:rsidRPr="00D249DF" w:rsidRDefault="00AA1DE3" w:rsidP="009D47E0">
            <w:pPr>
              <w:rPr>
                <w:color w:val="000000" w:themeColor="text1"/>
                <w:sz w:val="22"/>
                <w:szCs w:val="22"/>
              </w:rPr>
            </w:pPr>
            <w:r w:rsidRPr="00D249DF">
              <w:rPr>
                <w:color w:val="000000" w:themeColor="text1"/>
                <w:sz w:val="22"/>
                <w:szCs w:val="22"/>
              </w:rPr>
              <w:t>District</w:t>
            </w:r>
          </w:p>
        </w:tc>
        <w:tc>
          <w:tcPr>
            <w:tcW w:w="5645" w:type="dxa"/>
          </w:tcPr>
          <w:p w14:paraId="5606FFC7" w14:textId="7A2836F2" w:rsidR="00AA1DE3" w:rsidRPr="00D249DF" w:rsidRDefault="003B0D87" w:rsidP="005C330E">
            <w:pPr>
              <w:rPr>
                <w:color w:val="000000" w:themeColor="text1"/>
                <w:sz w:val="22"/>
                <w:szCs w:val="22"/>
              </w:rPr>
            </w:pPr>
            <w:r w:rsidRPr="003D103C">
              <w:rPr>
                <w:sz w:val="22"/>
                <w:szCs w:val="22"/>
              </w:rPr>
              <w:t xml:space="preserve">Unaudited </w:t>
            </w:r>
            <w:r w:rsidR="00AA1DE3" w:rsidRPr="003D103C">
              <w:rPr>
                <w:sz w:val="22"/>
                <w:szCs w:val="22"/>
              </w:rPr>
              <w:t>A</w:t>
            </w:r>
            <w:r w:rsidR="00AA1DE3" w:rsidRPr="00D249DF">
              <w:rPr>
                <w:color w:val="000000" w:themeColor="text1"/>
                <w:sz w:val="22"/>
                <w:szCs w:val="22"/>
              </w:rPr>
              <w:t>nnual Financial Report (AFR) and Balance Sheet (electronic reports) to KDE</w:t>
            </w:r>
          </w:p>
        </w:tc>
      </w:tr>
      <w:tr w:rsidR="002D6FB7" w:rsidRPr="00C06AF4" w14:paraId="3F867291" w14:textId="77777777" w:rsidTr="00866884">
        <w:tc>
          <w:tcPr>
            <w:tcW w:w="2270" w:type="dxa"/>
          </w:tcPr>
          <w:p w14:paraId="44F2C780" w14:textId="77777777" w:rsidR="00AA1DE3" w:rsidRPr="00D249DF" w:rsidRDefault="00AA1DE3" w:rsidP="009D47E0">
            <w:pPr>
              <w:rPr>
                <w:color w:val="000000" w:themeColor="text1"/>
                <w:sz w:val="22"/>
                <w:szCs w:val="22"/>
              </w:rPr>
            </w:pPr>
            <w:r w:rsidRPr="00D249DF">
              <w:rPr>
                <w:color w:val="000000" w:themeColor="text1"/>
                <w:sz w:val="22"/>
                <w:szCs w:val="22"/>
              </w:rPr>
              <w:t xml:space="preserve">October 1 </w:t>
            </w:r>
          </w:p>
        </w:tc>
        <w:tc>
          <w:tcPr>
            <w:tcW w:w="2255" w:type="dxa"/>
          </w:tcPr>
          <w:p w14:paraId="30DC476D" w14:textId="77777777" w:rsidR="00AA1DE3" w:rsidRPr="00D249DF" w:rsidRDefault="00AA1DE3" w:rsidP="009D47E0">
            <w:pPr>
              <w:rPr>
                <w:color w:val="000000" w:themeColor="text1"/>
                <w:sz w:val="22"/>
                <w:szCs w:val="22"/>
              </w:rPr>
            </w:pPr>
            <w:r w:rsidRPr="00D249DF">
              <w:rPr>
                <w:color w:val="000000" w:themeColor="text1"/>
                <w:sz w:val="22"/>
                <w:szCs w:val="22"/>
              </w:rPr>
              <w:t>Auditor</w:t>
            </w:r>
          </w:p>
        </w:tc>
        <w:tc>
          <w:tcPr>
            <w:tcW w:w="5645" w:type="dxa"/>
          </w:tcPr>
          <w:p w14:paraId="0DACF6D8" w14:textId="77777777" w:rsidR="00AA1DE3" w:rsidRPr="00D249DF" w:rsidRDefault="00AA1DE3" w:rsidP="005C330E">
            <w:pPr>
              <w:rPr>
                <w:color w:val="000000" w:themeColor="text1"/>
                <w:sz w:val="22"/>
                <w:szCs w:val="22"/>
              </w:rPr>
            </w:pPr>
            <w:r w:rsidRPr="00D249DF">
              <w:rPr>
                <w:color w:val="000000" w:themeColor="text1"/>
                <w:sz w:val="22"/>
                <w:szCs w:val="22"/>
              </w:rPr>
              <w:t xml:space="preserve">Audit Extension Request to KDE </w:t>
            </w:r>
          </w:p>
        </w:tc>
      </w:tr>
      <w:tr w:rsidR="002D6FB7" w:rsidRPr="00C06AF4" w14:paraId="5DE0C69E" w14:textId="77777777" w:rsidTr="00866884">
        <w:tc>
          <w:tcPr>
            <w:tcW w:w="2270" w:type="dxa"/>
          </w:tcPr>
          <w:p w14:paraId="23E60410" w14:textId="77777777" w:rsidR="00AA1DE3" w:rsidRPr="00D249DF" w:rsidRDefault="00AA1DE3" w:rsidP="009D47E0">
            <w:pPr>
              <w:rPr>
                <w:color w:val="000000" w:themeColor="text1"/>
                <w:sz w:val="22"/>
                <w:szCs w:val="22"/>
              </w:rPr>
            </w:pPr>
            <w:r w:rsidRPr="00D249DF">
              <w:rPr>
                <w:color w:val="000000" w:themeColor="text1"/>
                <w:sz w:val="22"/>
                <w:szCs w:val="22"/>
              </w:rPr>
              <w:t>November 15</w:t>
            </w:r>
          </w:p>
        </w:tc>
        <w:tc>
          <w:tcPr>
            <w:tcW w:w="2255" w:type="dxa"/>
          </w:tcPr>
          <w:p w14:paraId="4A36960E" w14:textId="77777777" w:rsidR="00AA1DE3" w:rsidRPr="00D249DF" w:rsidRDefault="00AA1DE3" w:rsidP="009D47E0">
            <w:pPr>
              <w:rPr>
                <w:color w:val="000000" w:themeColor="text1"/>
                <w:sz w:val="22"/>
                <w:szCs w:val="22"/>
              </w:rPr>
            </w:pPr>
            <w:r w:rsidRPr="00D249DF">
              <w:rPr>
                <w:color w:val="000000" w:themeColor="text1"/>
                <w:sz w:val="22"/>
                <w:szCs w:val="22"/>
              </w:rPr>
              <w:t>Auditor</w:t>
            </w:r>
          </w:p>
        </w:tc>
        <w:tc>
          <w:tcPr>
            <w:tcW w:w="5645" w:type="dxa"/>
          </w:tcPr>
          <w:p w14:paraId="2B27726D" w14:textId="77777777" w:rsidR="00AA1DE3" w:rsidRPr="00D249DF" w:rsidRDefault="00AA1DE3" w:rsidP="005C330E">
            <w:pPr>
              <w:rPr>
                <w:color w:val="000000" w:themeColor="text1"/>
                <w:sz w:val="22"/>
                <w:szCs w:val="22"/>
              </w:rPr>
            </w:pPr>
            <w:r w:rsidRPr="00D249DF">
              <w:rPr>
                <w:color w:val="000000" w:themeColor="text1"/>
                <w:sz w:val="22"/>
                <w:szCs w:val="22"/>
              </w:rPr>
              <w:t>Audit Reports:</w:t>
            </w:r>
          </w:p>
          <w:p w14:paraId="235D832F" w14:textId="0BE8BD4E" w:rsidR="00AA1DE3" w:rsidRPr="00911E67" w:rsidRDefault="00F63BB4" w:rsidP="005C330E">
            <w:pPr>
              <w:numPr>
                <w:ilvl w:val="0"/>
                <w:numId w:val="2"/>
              </w:numPr>
              <w:ind w:left="227" w:hanging="180"/>
              <w:rPr>
                <w:sz w:val="22"/>
                <w:szCs w:val="22"/>
              </w:rPr>
            </w:pPr>
            <w:r w:rsidRPr="00911E67">
              <w:rPr>
                <w:sz w:val="22"/>
                <w:szCs w:val="22"/>
              </w:rPr>
              <w:t>One</w:t>
            </w:r>
            <w:r w:rsidR="00AA1DE3" w:rsidRPr="00911E67">
              <w:rPr>
                <w:sz w:val="22"/>
                <w:szCs w:val="22"/>
              </w:rPr>
              <w:t xml:space="preserve"> signed paper copy to school district</w:t>
            </w:r>
          </w:p>
          <w:p w14:paraId="557E75C5" w14:textId="5E700EA6" w:rsidR="00AA1DE3" w:rsidRPr="00911E67" w:rsidRDefault="00E87F43" w:rsidP="005C330E">
            <w:pPr>
              <w:numPr>
                <w:ilvl w:val="0"/>
                <w:numId w:val="2"/>
              </w:numPr>
              <w:ind w:left="227" w:hanging="180"/>
              <w:rPr>
                <w:sz w:val="22"/>
                <w:szCs w:val="22"/>
              </w:rPr>
            </w:pPr>
            <w:r>
              <w:rPr>
                <w:sz w:val="22"/>
                <w:szCs w:val="22"/>
              </w:rPr>
              <w:t>O</w:t>
            </w:r>
            <w:r w:rsidR="00410E2A" w:rsidRPr="00911E67">
              <w:rPr>
                <w:sz w:val="22"/>
                <w:szCs w:val="22"/>
              </w:rPr>
              <w:t>ne</w:t>
            </w:r>
            <w:r w:rsidR="00AA1DE3" w:rsidRPr="00911E67">
              <w:rPr>
                <w:sz w:val="22"/>
                <w:szCs w:val="22"/>
              </w:rPr>
              <w:t xml:space="preserve"> electronic copy to KDE</w:t>
            </w:r>
          </w:p>
          <w:p w14:paraId="6F78DC48" w14:textId="2ED2EFD6" w:rsidR="00AA1DE3" w:rsidRPr="00911E67" w:rsidRDefault="00F63BB4" w:rsidP="005C330E">
            <w:pPr>
              <w:numPr>
                <w:ilvl w:val="0"/>
                <w:numId w:val="2"/>
              </w:numPr>
              <w:ind w:left="227" w:hanging="180"/>
              <w:rPr>
                <w:sz w:val="22"/>
                <w:szCs w:val="22"/>
              </w:rPr>
            </w:pPr>
            <w:r w:rsidRPr="00911E67">
              <w:rPr>
                <w:sz w:val="22"/>
                <w:szCs w:val="22"/>
              </w:rPr>
              <w:t>One</w:t>
            </w:r>
            <w:r w:rsidR="00AA1DE3" w:rsidRPr="00C826CC">
              <w:rPr>
                <w:color w:val="FF0000"/>
                <w:sz w:val="22"/>
                <w:szCs w:val="22"/>
              </w:rPr>
              <w:t xml:space="preserve"> </w:t>
            </w:r>
            <w:r w:rsidR="00C826CC" w:rsidRPr="00236685">
              <w:rPr>
                <w:sz w:val="22"/>
                <w:szCs w:val="22"/>
              </w:rPr>
              <w:t>electronic</w:t>
            </w:r>
            <w:r w:rsidR="00AA1DE3" w:rsidRPr="00236685">
              <w:rPr>
                <w:sz w:val="22"/>
                <w:szCs w:val="22"/>
              </w:rPr>
              <w:t xml:space="preserve"> </w:t>
            </w:r>
            <w:r w:rsidR="00AA1DE3" w:rsidRPr="00911E67">
              <w:rPr>
                <w:sz w:val="22"/>
                <w:szCs w:val="22"/>
              </w:rPr>
              <w:t>copy to Single Audit Clearinghouse</w:t>
            </w:r>
          </w:p>
          <w:p w14:paraId="0AA7AE92" w14:textId="77777777" w:rsidR="00AA1DE3" w:rsidRPr="00D249DF" w:rsidRDefault="00AA1DE3" w:rsidP="005C330E">
            <w:pPr>
              <w:rPr>
                <w:color w:val="000000" w:themeColor="text1"/>
                <w:sz w:val="22"/>
                <w:szCs w:val="22"/>
              </w:rPr>
            </w:pPr>
            <w:r w:rsidRPr="00911E67">
              <w:rPr>
                <w:sz w:val="22"/>
                <w:szCs w:val="22"/>
              </w:rPr>
              <w:t xml:space="preserve">See </w:t>
            </w:r>
            <w:r w:rsidRPr="00D249DF">
              <w:rPr>
                <w:color w:val="000000" w:themeColor="text1"/>
                <w:sz w:val="22"/>
                <w:szCs w:val="22"/>
              </w:rPr>
              <w:t>Appendix I</w:t>
            </w:r>
            <w:r w:rsidR="00866884" w:rsidRPr="00D249DF">
              <w:rPr>
                <w:color w:val="000000" w:themeColor="text1"/>
                <w:sz w:val="22"/>
                <w:szCs w:val="22"/>
              </w:rPr>
              <w:t>I</w:t>
            </w:r>
            <w:r w:rsidRPr="00D249DF">
              <w:rPr>
                <w:color w:val="000000" w:themeColor="text1"/>
                <w:sz w:val="22"/>
                <w:szCs w:val="22"/>
              </w:rPr>
              <w:t xml:space="preserve"> for submission instructions.</w:t>
            </w:r>
          </w:p>
        </w:tc>
      </w:tr>
      <w:tr w:rsidR="002D6FB7" w:rsidRPr="00C06AF4" w14:paraId="50290146" w14:textId="77777777" w:rsidTr="00866884">
        <w:tc>
          <w:tcPr>
            <w:tcW w:w="2270" w:type="dxa"/>
          </w:tcPr>
          <w:p w14:paraId="1330825A" w14:textId="77777777" w:rsidR="00AA1DE3" w:rsidRPr="00D249DF" w:rsidRDefault="00AA1DE3" w:rsidP="009D47E0">
            <w:pPr>
              <w:rPr>
                <w:color w:val="000000" w:themeColor="text1"/>
                <w:sz w:val="22"/>
                <w:szCs w:val="22"/>
              </w:rPr>
            </w:pPr>
            <w:r w:rsidRPr="00D249DF">
              <w:rPr>
                <w:color w:val="000000" w:themeColor="text1"/>
                <w:sz w:val="22"/>
                <w:szCs w:val="22"/>
              </w:rPr>
              <w:t>November 15</w:t>
            </w:r>
          </w:p>
        </w:tc>
        <w:tc>
          <w:tcPr>
            <w:tcW w:w="2255" w:type="dxa"/>
          </w:tcPr>
          <w:p w14:paraId="47058033" w14:textId="77777777" w:rsidR="00AA1DE3" w:rsidRPr="00D249DF" w:rsidRDefault="00AA1DE3" w:rsidP="009D47E0">
            <w:pPr>
              <w:rPr>
                <w:color w:val="000000" w:themeColor="text1"/>
                <w:sz w:val="22"/>
                <w:szCs w:val="22"/>
              </w:rPr>
            </w:pPr>
            <w:r w:rsidRPr="00D249DF">
              <w:rPr>
                <w:color w:val="000000" w:themeColor="text1"/>
                <w:sz w:val="22"/>
                <w:szCs w:val="22"/>
              </w:rPr>
              <w:t>District</w:t>
            </w:r>
          </w:p>
        </w:tc>
        <w:tc>
          <w:tcPr>
            <w:tcW w:w="5645" w:type="dxa"/>
          </w:tcPr>
          <w:p w14:paraId="391405A3" w14:textId="310D1342" w:rsidR="00AA1DE3" w:rsidRPr="00657B15" w:rsidRDefault="003B0D87" w:rsidP="005C330E">
            <w:pPr>
              <w:rPr>
                <w:sz w:val="22"/>
                <w:szCs w:val="22"/>
              </w:rPr>
            </w:pPr>
            <w:r w:rsidRPr="00946D3B">
              <w:rPr>
                <w:sz w:val="22"/>
                <w:szCs w:val="22"/>
              </w:rPr>
              <w:t>Audited</w:t>
            </w:r>
            <w:r w:rsidR="00AA1DE3" w:rsidRPr="00946D3B">
              <w:rPr>
                <w:sz w:val="22"/>
                <w:szCs w:val="22"/>
              </w:rPr>
              <w:t xml:space="preserve"> </w:t>
            </w:r>
            <w:r w:rsidR="00AA1DE3" w:rsidRPr="00657B15">
              <w:rPr>
                <w:sz w:val="22"/>
                <w:szCs w:val="22"/>
              </w:rPr>
              <w:t>AFR and Bal</w:t>
            </w:r>
            <w:r w:rsidR="0020064F" w:rsidRPr="00657B15">
              <w:rPr>
                <w:sz w:val="22"/>
                <w:szCs w:val="22"/>
              </w:rPr>
              <w:t>ance Sheet,</w:t>
            </w:r>
            <w:r w:rsidR="0047556C" w:rsidRPr="00657B15">
              <w:rPr>
                <w:sz w:val="22"/>
                <w:szCs w:val="22"/>
              </w:rPr>
              <w:t xml:space="preserve"> which i</w:t>
            </w:r>
            <w:r w:rsidR="0020064F" w:rsidRPr="00657B15">
              <w:rPr>
                <w:sz w:val="22"/>
                <w:szCs w:val="22"/>
              </w:rPr>
              <w:t>nclud</w:t>
            </w:r>
            <w:r w:rsidR="0047556C" w:rsidRPr="00657B15">
              <w:rPr>
                <w:sz w:val="22"/>
                <w:szCs w:val="22"/>
              </w:rPr>
              <w:t>es</w:t>
            </w:r>
            <w:r w:rsidR="00A91096" w:rsidRPr="00657B15">
              <w:rPr>
                <w:sz w:val="22"/>
                <w:szCs w:val="22"/>
              </w:rPr>
              <w:t xml:space="preserve"> the</w:t>
            </w:r>
            <w:r w:rsidR="0020064F" w:rsidRPr="00657B15">
              <w:rPr>
                <w:sz w:val="22"/>
                <w:szCs w:val="22"/>
              </w:rPr>
              <w:t xml:space="preserve"> </w:t>
            </w:r>
            <w:r w:rsidR="00AA1DE3" w:rsidRPr="00657B15">
              <w:rPr>
                <w:sz w:val="22"/>
                <w:szCs w:val="22"/>
              </w:rPr>
              <w:t xml:space="preserve">Statement of Certification </w:t>
            </w:r>
            <w:r w:rsidR="00A91096" w:rsidRPr="00657B15">
              <w:rPr>
                <w:sz w:val="22"/>
                <w:szCs w:val="22"/>
              </w:rPr>
              <w:t>verification section</w:t>
            </w:r>
            <w:r w:rsidR="008D4AAC" w:rsidRPr="00657B15">
              <w:rPr>
                <w:sz w:val="22"/>
                <w:szCs w:val="22"/>
              </w:rPr>
              <w:t>,</w:t>
            </w:r>
            <w:r w:rsidR="00A91096" w:rsidRPr="00657B15">
              <w:rPr>
                <w:sz w:val="22"/>
                <w:szCs w:val="22"/>
              </w:rPr>
              <w:t xml:space="preserve"> </w:t>
            </w:r>
            <w:r w:rsidR="00E5020E" w:rsidRPr="00657B15">
              <w:rPr>
                <w:sz w:val="22"/>
                <w:szCs w:val="22"/>
              </w:rPr>
              <w:t>(</w:t>
            </w:r>
            <w:r w:rsidR="00A02F1D" w:rsidRPr="00657B15">
              <w:rPr>
                <w:sz w:val="22"/>
                <w:szCs w:val="22"/>
              </w:rPr>
              <w:t>electronic</w:t>
            </w:r>
            <w:r w:rsidR="007A114D" w:rsidRPr="00657B15">
              <w:rPr>
                <w:sz w:val="22"/>
                <w:szCs w:val="22"/>
              </w:rPr>
              <w:t xml:space="preserve"> reports</w:t>
            </w:r>
            <w:r w:rsidR="008A1CC0">
              <w:rPr>
                <w:sz w:val="22"/>
                <w:szCs w:val="22"/>
              </w:rPr>
              <w:t xml:space="preserve"> </w:t>
            </w:r>
            <w:r w:rsidR="008A1CC0" w:rsidRPr="00751334">
              <w:rPr>
                <w:sz w:val="22"/>
                <w:szCs w:val="22"/>
              </w:rPr>
              <w:t>through the SEEK program</w:t>
            </w:r>
            <w:r w:rsidR="007A114D" w:rsidRPr="00657B15">
              <w:rPr>
                <w:sz w:val="22"/>
                <w:szCs w:val="22"/>
              </w:rPr>
              <w:t>)</w:t>
            </w:r>
            <w:r w:rsidR="00A02F1D" w:rsidRPr="00657B15">
              <w:rPr>
                <w:sz w:val="22"/>
                <w:szCs w:val="22"/>
              </w:rPr>
              <w:t xml:space="preserve"> </w:t>
            </w:r>
            <w:r w:rsidR="00AA1DE3" w:rsidRPr="00657B15">
              <w:rPr>
                <w:sz w:val="22"/>
                <w:szCs w:val="22"/>
              </w:rPr>
              <w:t>to KDE. Copy of Second AFR and Balance Sheet to Auditor</w:t>
            </w:r>
            <w:r w:rsidR="00AA1DE3" w:rsidRPr="00F15BF1">
              <w:rPr>
                <w:sz w:val="22"/>
                <w:szCs w:val="22"/>
              </w:rPr>
              <w:t xml:space="preserve">. </w:t>
            </w:r>
            <w:r w:rsidR="00F15BF1" w:rsidRPr="007F0BC0">
              <w:rPr>
                <w:sz w:val="22"/>
                <w:szCs w:val="22"/>
              </w:rPr>
              <w:t>FY 20</w:t>
            </w:r>
            <w:r w:rsidR="00F15BF1" w:rsidRPr="007F0BC0">
              <w:rPr>
                <w:color w:val="FF0000"/>
                <w:sz w:val="22"/>
                <w:szCs w:val="22"/>
              </w:rPr>
              <w:t>2</w:t>
            </w:r>
            <w:r w:rsidR="00751334" w:rsidRPr="007F0BC0">
              <w:rPr>
                <w:color w:val="FF0000"/>
                <w:sz w:val="22"/>
                <w:szCs w:val="22"/>
              </w:rPr>
              <w:t>2</w:t>
            </w:r>
            <w:r w:rsidR="00F15BF1" w:rsidRPr="007F0BC0">
              <w:rPr>
                <w:sz w:val="22"/>
                <w:szCs w:val="22"/>
              </w:rPr>
              <w:t>-20</w:t>
            </w:r>
            <w:r w:rsidR="00F15BF1" w:rsidRPr="007F0BC0">
              <w:rPr>
                <w:color w:val="FF0000"/>
                <w:sz w:val="22"/>
                <w:szCs w:val="22"/>
              </w:rPr>
              <w:t>2</w:t>
            </w:r>
            <w:r w:rsidR="00751334" w:rsidRPr="007F0BC0">
              <w:rPr>
                <w:color w:val="FF0000"/>
                <w:sz w:val="22"/>
                <w:szCs w:val="22"/>
              </w:rPr>
              <w:t>3</w:t>
            </w:r>
            <w:r w:rsidR="00F15BF1" w:rsidRPr="00751334">
              <w:rPr>
                <w:sz w:val="22"/>
                <w:szCs w:val="22"/>
              </w:rPr>
              <w:t xml:space="preserve"> Audit</w:t>
            </w:r>
            <w:r w:rsidR="00F15BF1" w:rsidRPr="00F15BF1">
              <w:rPr>
                <w:color w:val="FF0000"/>
                <w:sz w:val="22"/>
                <w:szCs w:val="22"/>
              </w:rPr>
              <w:t xml:space="preserve"> </w:t>
            </w:r>
            <w:r w:rsidR="00F15BF1" w:rsidRPr="00751334">
              <w:rPr>
                <w:sz w:val="22"/>
                <w:szCs w:val="22"/>
              </w:rPr>
              <w:t xml:space="preserve">Findings and </w:t>
            </w:r>
            <w:r w:rsidR="00B11D28" w:rsidRPr="00F15BF1">
              <w:rPr>
                <w:sz w:val="22"/>
                <w:szCs w:val="22"/>
              </w:rPr>
              <w:t>Management Letter Comments Spreadsheet</w:t>
            </w:r>
            <w:r w:rsidR="000B20EE" w:rsidRPr="00F15BF1">
              <w:rPr>
                <w:sz w:val="22"/>
                <w:szCs w:val="22"/>
              </w:rPr>
              <w:t>,</w:t>
            </w:r>
            <w:r w:rsidR="00B11D28" w:rsidRPr="00F15BF1">
              <w:rPr>
                <w:sz w:val="22"/>
                <w:szCs w:val="22"/>
              </w:rPr>
              <w:t xml:space="preserve"> if applicable.</w:t>
            </w:r>
          </w:p>
        </w:tc>
      </w:tr>
      <w:tr w:rsidR="002D6FB7" w:rsidRPr="00C06AF4" w14:paraId="144ED3F5" w14:textId="77777777" w:rsidTr="00866884">
        <w:tc>
          <w:tcPr>
            <w:tcW w:w="2270" w:type="dxa"/>
          </w:tcPr>
          <w:p w14:paraId="5022CA12" w14:textId="77777777" w:rsidR="00AA1DE3" w:rsidRPr="00D249DF" w:rsidRDefault="00AA1DE3" w:rsidP="00C00483">
            <w:pPr>
              <w:rPr>
                <w:color w:val="000000" w:themeColor="text1"/>
                <w:sz w:val="22"/>
                <w:szCs w:val="22"/>
              </w:rPr>
            </w:pPr>
            <w:r w:rsidRPr="00D249DF">
              <w:rPr>
                <w:color w:val="000000" w:themeColor="text1"/>
                <w:sz w:val="22"/>
                <w:szCs w:val="22"/>
              </w:rPr>
              <w:t>November 15 -</w:t>
            </w:r>
            <w:r w:rsidR="00C00483">
              <w:rPr>
                <w:color w:val="000000" w:themeColor="text1"/>
                <w:sz w:val="22"/>
                <w:szCs w:val="22"/>
              </w:rPr>
              <w:t xml:space="preserve">   </w:t>
            </w:r>
            <w:r w:rsidR="00C00483" w:rsidRPr="00055DD5">
              <w:rPr>
                <w:sz w:val="22"/>
                <w:szCs w:val="22"/>
              </w:rPr>
              <w:t>March</w:t>
            </w:r>
            <w:r w:rsidRPr="00055DD5">
              <w:rPr>
                <w:sz w:val="22"/>
                <w:szCs w:val="22"/>
              </w:rPr>
              <w:t xml:space="preserve"> </w:t>
            </w:r>
            <w:r w:rsidR="00290E5E" w:rsidRPr="00055DD5">
              <w:rPr>
                <w:sz w:val="22"/>
                <w:szCs w:val="22"/>
              </w:rPr>
              <w:t>1</w:t>
            </w:r>
          </w:p>
        </w:tc>
        <w:tc>
          <w:tcPr>
            <w:tcW w:w="2255" w:type="dxa"/>
          </w:tcPr>
          <w:p w14:paraId="61AF071A" w14:textId="77777777" w:rsidR="00AA1DE3" w:rsidRPr="00D249DF" w:rsidRDefault="00AA1DE3" w:rsidP="009D47E0">
            <w:pPr>
              <w:rPr>
                <w:color w:val="000000" w:themeColor="text1"/>
                <w:sz w:val="22"/>
                <w:szCs w:val="22"/>
              </w:rPr>
            </w:pPr>
            <w:r w:rsidRPr="00D249DF">
              <w:rPr>
                <w:color w:val="000000" w:themeColor="text1"/>
                <w:sz w:val="22"/>
                <w:szCs w:val="22"/>
              </w:rPr>
              <w:t>KDE</w:t>
            </w:r>
          </w:p>
        </w:tc>
        <w:tc>
          <w:tcPr>
            <w:tcW w:w="5645" w:type="dxa"/>
          </w:tcPr>
          <w:p w14:paraId="4C8608EF" w14:textId="70A97E50" w:rsidR="00AA1DE3" w:rsidRDefault="00AA1DE3" w:rsidP="005C330E">
            <w:pPr>
              <w:rPr>
                <w:sz w:val="22"/>
                <w:szCs w:val="22"/>
              </w:rPr>
            </w:pPr>
            <w:r w:rsidRPr="00657B15">
              <w:rPr>
                <w:sz w:val="22"/>
                <w:szCs w:val="22"/>
              </w:rPr>
              <w:t xml:space="preserve">Audit Reports, </w:t>
            </w:r>
            <w:r w:rsidR="002109DC" w:rsidRPr="00306148">
              <w:rPr>
                <w:sz w:val="22"/>
                <w:szCs w:val="22"/>
              </w:rPr>
              <w:t xml:space="preserve">Audited </w:t>
            </w:r>
            <w:r w:rsidRPr="00306148">
              <w:rPr>
                <w:sz w:val="22"/>
                <w:szCs w:val="22"/>
              </w:rPr>
              <w:t xml:space="preserve">AFRs and </w:t>
            </w:r>
            <w:r w:rsidR="00956CC0" w:rsidRPr="00306148">
              <w:rPr>
                <w:sz w:val="22"/>
                <w:szCs w:val="22"/>
              </w:rPr>
              <w:t xml:space="preserve">Audited </w:t>
            </w:r>
            <w:r w:rsidRPr="00657B15">
              <w:rPr>
                <w:sz w:val="22"/>
                <w:szCs w:val="22"/>
              </w:rPr>
              <w:t>Balance Sheets reviewed; corrective action plans received and monitored; Audit Reports, AFRs and Balance Sheets corrections received.</w:t>
            </w:r>
          </w:p>
          <w:p w14:paraId="12B0663C" w14:textId="77777777" w:rsidR="00546D06" w:rsidRPr="00657B15" w:rsidRDefault="00546D06" w:rsidP="005C330E">
            <w:pPr>
              <w:rPr>
                <w:sz w:val="22"/>
                <w:szCs w:val="22"/>
              </w:rPr>
            </w:pPr>
          </w:p>
        </w:tc>
      </w:tr>
      <w:tr w:rsidR="002D6FB7" w:rsidRPr="00C06AF4" w14:paraId="24BBD2B1" w14:textId="77777777" w:rsidTr="00866884">
        <w:tc>
          <w:tcPr>
            <w:tcW w:w="2270" w:type="dxa"/>
          </w:tcPr>
          <w:p w14:paraId="2F260E69" w14:textId="77777777" w:rsidR="00AA1DE3" w:rsidRPr="00D249DF" w:rsidRDefault="00AA1DE3" w:rsidP="009D47E0">
            <w:pPr>
              <w:rPr>
                <w:color w:val="000000" w:themeColor="text1"/>
                <w:sz w:val="22"/>
                <w:szCs w:val="22"/>
              </w:rPr>
            </w:pPr>
            <w:r w:rsidRPr="00D249DF">
              <w:rPr>
                <w:color w:val="000000" w:themeColor="text1"/>
                <w:sz w:val="22"/>
                <w:szCs w:val="22"/>
              </w:rPr>
              <w:t>December 31</w:t>
            </w:r>
            <w:r w:rsidRPr="00D249DF">
              <w:rPr>
                <w:color w:val="000000" w:themeColor="text1"/>
                <w:sz w:val="22"/>
                <w:szCs w:val="22"/>
                <w:vertAlign w:val="superscript"/>
              </w:rPr>
              <w:t>st</w:t>
            </w:r>
            <w:r w:rsidRPr="00D249DF">
              <w:rPr>
                <w:color w:val="000000" w:themeColor="text1"/>
                <w:sz w:val="22"/>
                <w:szCs w:val="22"/>
              </w:rPr>
              <w:t xml:space="preserve"> or 45 days after district receives audit reports, whichever occurs first</w:t>
            </w:r>
          </w:p>
        </w:tc>
        <w:tc>
          <w:tcPr>
            <w:tcW w:w="2255" w:type="dxa"/>
          </w:tcPr>
          <w:p w14:paraId="620392A8" w14:textId="77777777" w:rsidR="00AA1DE3" w:rsidRPr="00D249DF" w:rsidRDefault="00AA1DE3" w:rsidP="009D47E0">
            <w:pPr>
              <w:rPr>
                <w:color w:val="000000" w:themeColor="text1"/>
                <w:sz w:val="22"/>
                <w:szCs w:val="22"/>
              </w:rPr>
            </w:pPr>
            <w:r w:rsidRPr="00D249DF">
              <w:rPr>
                <w:color w:val="000000" w:themeColor="text1"/>
                <w:sz w:val="22"/>
                <w:szCs w:val="22"/>
              </w:rPr>
              <w:t>District</w:t>
            </w:r>
          </w:p>
        </w:tc>
        <w:tc>
          <w:tcPr>
            <w:tcW w:w="5645" w:type="dxa"/>
          </w:tcPr>
          <w:p w14:paraId="3E1E1FEE" w14:textId="578130C7" w:rsidR="00AA1DE3" w:rsidRPr="00D249DF" w:rsidRDefault="00AA1DE3" w:rsidP="005C330E">
            <w:pPr>
              <w:rPr>
                <w:color w:val="000000" w:themeColor="text1"/>
                <w:sz w:val="22"/>
                <w:szCs w:val="22"/>
              </w:rPr>
            </w:pPr>
            <w:r w:rsidRPr="00D249DF">
              <w:rPr>
                <w:color w:val="000000" w:themeColor="text1"/>
                <w:sz w:val="22"/>
                <w:szCs w:val="22"/>
              </w:rPr>
              <w:t xml:space="preserve">Corrective action plan per 702 </w:t>
            </w:r>
            <w:r w:rsidR="00CD0581" w:rsidRPr="00FC66A7">
              <w:rPr>
                <w:color w:val="FF0000"/>
                <w:sz w:val="22"/>
                <w:szCs w:val="22"/>
              </w:rPr>
              <w:t>Kentucky Administrative Regulations (</w:t>
            </w:r>
            <w:r w:rsidRPr="00D249DF">
              <w:rPr>
                <w:color w:val="000000" w:themeColor="text1"/>
                <w:sz w:val="22"/>
                <w:szCs w:val="22"/>
              </w:rPr>
              <w:t>KAR</w:t>
            </w:r>
            <w:r w:rsidR="00CD0581" w:rsidRPr="00FC66A7">
              <w:rPr>
                <w:color w:val="FF0000"/>
                <w:sz w:val="22"/>
                <w:szCs w:val="22"/>
              </w:rPr>
              <w:t>)</w:t>
            </w:r>
            <w:r w:rsidRPr="00D249DF">
              <w:rPr>
                <w:color w:val="000000" w:themeColor="text1"/>
                <w:sz w:val="22"/>
                <w:szCs w:val="22"/>
              </w:rPr>
              <w:t xml:space="preserve"> 3:150 to KDE</w:t>
            </w:r>
          </w:p>
        </w:tc>
      </w:tr>
      <w:tr w:rsidR="002D6FB7" w:rsidRPr="00C06AF4" w14:paraId="6271DFA6" w14:textId="77777777" w:rsidTr="00ED34F1">
        <w:trPr>
          <w:trHeight w:val="1097"/>
        </w:trPr>
        <w:tc>
          <w:tcPr>
            <w:tcW w:w="2270" w:type="dxa"/>
          </w:tcPr>
          <w:p w14:paraId="548E92FC" w14:textId="78D8FE19" w:rsidR="00AA1DE3" w:rsidRPr="000A1754" w:rsidRDefault="00AA1DE3" w:rsidP="00236685">
            <w:pPr>
              <w:rPr>
                <w:color w:val="000000" w:themeColor="text1"/>
                <w:sz w:val="22"/>
                <w:szCs w:val="22"/>
              </w:rPr>
            </w:pPr>
            <w:r w:rsidRPr="000A1754">
              <w:rPr>
                <w:color w:val="000000" w:themeColor="text1"/>
                <w:sz w:val="22"/>
                <w:szCs w:val="22"/>
              </w:rPr>
              <w:t xml:space="preserve">March </w:t>
            </w:r>
            <w:r w:rsidR="00A655E9" w:rsidRPr="000A1754">
              <w:rPr>
                <w:sz w:val="22"/>
                <w:szCs w:val="22"/>
              </w:rPr>
              <w:t>31</w:t>
            </w:r>
            <w:r w:rsidR="00B37961" w:rsidRPr="000A1754">
              <w:rPr>
                <w:color w:val="000000" w:themeColor="text1"/>
                <w:sz w:val="22"/>
                <w:szCs w:val="22"/>
              </w:rPr>
              <w:t>, 20</w:t>
            </w:r>
            <w:r w:rsidR="0093362A" w:rsidRPr="000A1754">
              <w:rPr>
                <w:sz w:val="22"/>
                <w:szCs w:val="22"/>
              </w:rPr>
              <w:t>2</w:t>
            </w:r>
            <w:r w:rsidR="000A1754">
              <w:rPr>
                <w:color w:val="FF0000"/>
                <w:sz w:val="22"/>
                <w:szCs w:val="22"/>
              </w:rPr>
              <w:t>4</w:t>
            </w:r>
            <w:r w:rsidR="00B37961" w:rsidRPr="000A1754">
              <w:rPr>
                <w:color w:val="000000" w:themeColor="text1"/>
                <w:sz w:val="22"/>
                <w:szCs w:val="22"/>
              </w:rPr>
              <w:t xml:space="preserve"> </w:t>
            </w:r>
            <w:r w:rsidR="00D505DF" w:rsidRPr="000A1754">
              <w:rPr>
                <w:color w:val="000000" w:themeColor="text1"/>
                <w:sz w:val="22"/>
                <w:szCs w:val="22"/>
              </w:rPr>
              <w:t>or</w:t>
            </w:r>
            <w:r w:rsidR="007D678C" w:rsidRPr="000A1754">
              <w:rPr>
                <w:color w:val="000000" w:themeColor="text1"/>
                <w:sz w:val="22"/>
                <w:szCs w:val="22"/>
              </w:rPr>
              <w:t xml:space="preserve"> no later than 30 days after release of the</w:t>
            </w:r>
            <w:r w:rsidR="002F4B3B" w:rsidRPr="000A1754">
              <w:rPr>
                <w:color w:val="000000" w:themeColor="text1"/>
                <w:sz w:val="22"/>
                <w:szCs w:val="22"/>
              </w:rPr>
              <w:t xml:space="preserve"> auditor’s</w:t>
            </w:r>
            <w:r w:rsidR="007D678C" w:rsidRPr="000A1754">
              <w:rPr>
                <w:color w:val="000000" w:themeColor="text1"/>
                <w:sz w:val="22"/>
                <w:szCs w:val="22"/>
              </w:rPr>
              <w:t xml:space="preserve"> report.</w:t>
            </w:r>
          </w:p>
        </w:tc>
        <w:tc>
          <w:tcPr>
            <w:tcW w:w="2255" w:type="dxa"/>
          </w:tcPr>
          <w:p w14:paraId="7CA9C0B5" w14:textId="77777777" w:rsidR="00AA1DE3" w:rsidRPr="00D249DF" w:rsidRDefault="00AA1DE3" w:rsidP="009D47E0">
            <w:pPr>
              <w:rPr>
                <w:color w:val="000000" w:themeColor="text1"/>
                <w:sz w:val="22"/>
                <w:szCs w:val="22"/>
              </w:rPr>
            </w:pPr>
            <w:r w:rsidRPr="00D249DF">
              <w:rPr>
                <w:color w:val="000000" w:themeColor="text1"/>
                <w:sz w:val="22"/>
                <w:szCs w:val="22"/>
              </w:rPr>
              <w:t>District</w:t>
            </w:r>
          </w:p>
        </w:tc>
        <w:tc>
          <w:tcPr>
            <w:tcW w:w="5645" w:type="dxa"/>
          </w:tcPr>
          <w:p w14:paraId="1752E6ED" w14:textId="43914F66" w:rsidR="00CD7F3B" w:rsidRPr="00D249DF" w:rsidRDefault="000A5C15" w:rsidP="005C330E">
            <w:pPr>
              <w:rPr>
                <w:color w:val="000000" w:themeColor="text1"/>
                <w:sz w:val="22"/>
                <w:szCs w:val="22"/>
              </w:rPr>
            </w:pPr>
            <w:r w:rsidRPr="00D249DF">
              <w:rPr>
                <w:color w:val="000000" w:themeColor="text1"/>
                <w:sz w:val="22"/>
                <w:szCs w:val="22"/>
              </w:rPr>
              <w:t>For Single Audits,</w:t>
            </w:r>
            <w:r w:rsidR="00155BE2" w:rsidRPr="00D249DF">
              <w:rPr>
                <w:color w:val="000000" w:themeColor="text1"/>
                <w:sz w:val="22"/>
                <w:szCs w:val="22"/>
              </w:rPr>
              <w:t xml:space="preserve"> </w:t>
            </w:r>
            <w:r w:rsidR="00155BE2" w:rsidRPr="00055DD5">
              <w:rPr>
                <w:sz w:val="22"/>
                <w:szCs w:val="22"/>
              </w:rPr>
              <w:t xml:space="preserve">one </w:t>
            </w:r>
            <w:r w:rsidR="00F94D3E" w:rsidRPr="00055DD5">
              <w:rPr>
                <w:sz w:val="22"/>
                <w:szCs w:val="22"/>
              </w:rPr>
              <w:t xml:space="preserve">electronic copy </w:t>
            </w:r>
            <w:r w:rsidR="00155BE2" w:rsidRPr="00055DD5">
              <w:rPr>
                <w:sz w:val="22"/>
                <w:szCs w:val="22"/>
              </w:rPr>
              <w:t xml:space="preserve">of </w:t>
            </w:r>
            <w:r w:rsidR="00133874" w:rsidRPr="00055DD5">
              <w:rPr>
                <w:sz w:val="22"/>
                <w:szCs w:val="22"/>
              </w:rPr>
              <w:t xml:space="preserve">the </w:t>
            </w:r>
            <w:r w:rsidR="00FD5FF2" w:rsidRPr="00055DD5">
              <w:rPr>
                <w:sz w:val="22"/>
                <w:szCs w:val="22"/>
              </w:rPr>
              <w:t>A</w:t>
            </w:r>
            <w:r w:rsidR="00AA1DE3" w:rsidRPr="00055DD5">
              <w:rPr>
                <w:sz w:val="22"/>
                <w:szCs w:val="22"/>
              </w:rPr>
              <w:t>udit Report</w:t>
            </w:r>
            <w:r w:rsidR="00FD5FF2" w:rsidRPr="00055DD5">
              <w:rPr>
                <w:sz w:val="22"/>
                <w:szCs w:val="22"/>
              </w:rPr>
              <w:t>, along with the Data Collection Form, shall be submitted by the district, directly</w:t>
            </w:r>
            <w:r w:rsidR="00AA1DE3" w:rsidRPr="00055DD5">
              <w:rPr>
                <w:sz w:val="22"/>
                <w:szCs w:val="22"/>
              </w:rPr>
              <w:t xml:space="preserve"> to</w:t>
            </w:r>
            <w:r w:rsidR="00FD5FF2" w:rsidRPr="00055DD5">
              <w:rPr>
                <w:sz w:val="22"/>
                <w:szCs w:val="22"/>
              </w:rPr>
              <w:t xml:space="preserve"> the</w:t>
            </w:r>
            <w:r w:rsidR="00AA1DE3" w:rsidRPr="00055DD5">
              <w:rPr>
                <w:sz w:val="22"/>
                <w:szCs w:val="22"/>
              </w:rPr>
              <w:t xml:space="preserve"> Single Audit Clearinghouse</w:t>
            </w:r>
            <w:r w:rsidR="00FD5FF2" w:rsidRPr="00055DD5">
              <w:rPr>
                <w:sz w:val="22"/>
                <w:szCs w:val="22"/>
              </w:rPr>
              <w:t xml:space="preserve">, in accordance with </w:t>
            </w:r>
            <w:r w:rsidR="0064170C" w:rsidRPr="00055DD5">
              <w:rPr>
                <w:sz w:val="22"/>
                <w:szCs w:val="22"/>
              </w:rPr>
              <w:t>2 CFR 200</w:t>
            </w:r>
            <w:r w:rsidR="00FD5FF2" w:rsidRPr="00D249DF">
              <w:rPr>
                <w:color w:val="000000" w:themeColor="text1"/>
                <w:sz w:val="22"/>
                <w:szCs w:val="22"/>
              </w:rPr>
              <w:t>.</w:t>
            </w:r>
          </w:p>
        </w:tc>
      </w:tr>
      <w:tr w:rsidR="002D6FB7" w:rsidRPr="00C06AF4" w14:paraId="0C398520" w14:textId="77777777" w:rsidTr="00866884">
        <w:tc>
          <w:tcPr>
            <w:tcW w:w="2270" w:type="dxa"/>
          </w:tcPr>
          <w:p w14:paraId="459DBD12" w14:textId="00957F80" w:rsidR="00AA1DE3" w:rsidRPr="000A1754" w:rsidRDefault="00AA1DE3" w:rsidP="00236685">
            <w:pPr>
              <w:rPr>
                <w:color w:val="000000" w:themeColor="text1"/>
                <w:sz w:val="22"/>
                <w:szCs w:val="22"/>
              </w:rPr>
            </w:pPr>
            <w:r w:rsidRPr="000A1754">
              <w:rPr>
                <w:color w:val="000000" w:themeColor="text1"/>
                <w:sz w:val="22"/>
                <w:szCs w:val="22"/>
              </w:rPr>
              <w:t xml:space="preserve">March </w:t>
            </w:r>
            <w:r w:rsidR="00B37961" w:rsidRPr="000A1754">
              <w:rPr>
                <w:color w:val="000000" w:themeColor="text1"/>
                <w:sz w:val="22"/>
                <w:szCs w:val="22"/>
              </w:rPr>
              <w:t>–</w:t>
            </w:r>
            <w:r w:rsidRPr="000A1754">
              <w:rPr>
                <w:color w:val="000000" w:themeColor="text1"/>
                <w:sz w:val="22"/>
                <w:szCs w:val="22"/>
              </w:rPr>
              <w:t xml:space="preserve"> May</w:t>
            </w:r>
            <w:r w:rsidR="00B37961" w:rsidRPr="000A1754">
              <w:rPr>
                <w:color w:val="000000" w:themeColor="text1"/>
                <w:sz w:val="22"/>
                <w:szCs w:val="22"/>
              </w:rPr>
              <w:t xml:space="preserve"> 20</w:t>
            </w:r>
            <w:r w:rsidR="0093362A" w:rsidRPr="000A1754">
              <w:rPr>
                <w:sz w:val="22"/>
                <w:szCs w:val="22"/>
              </w:rPr>
              <w:t>2</w:t>
            </w:r>
            <w:r w:rsidR="000A1754">
              <w:rPr>
                <w:color w:val="FF0000"/>
                <w:sz w:val="22"/>
                <w:szCs w:val="22"/>
              </w:rPr>
              <w:t>4</w:t>
            </w:r>
          </w:p>
        </w:tc>
        <w:tc>
          <w:tcPr>
            <w:tcW w:w="2255" w:type="dxa"/>
          </w:tcPr>
          <w:p w14:paraId="4F6B263E" w14:textId="77777777" w:rsidR="00AA1DE3" w:rsidRPr="00D249DF" w:rsidRDefault="00AA1DE3" w:rsidP="009D47E0">
            <w:pPr>
              <w:rPr>
                <w:color w:val="000000" w:themeColor="text1"/>
                <w:sz w:val="22"/>
                <w:szCs w:val="22"/>
              </w:rPr>
            </w:pPr>
            <w:r w:rsidRPr="00D249DF">
              <w:rPr>
                <w:color w:val="000000" w:themeColor="text1"/>
                <w:sz w:val="22"/>
                <w:szCs w:val="22"/>
              </w:rPr>
              <w:t>KDE</w:t>
            </w:r>
          </w:p>
        </w:tc>
        <w:tc>
          <w:tcPr>
            <w:tcW w:w="5645" w:type="dxa"/>
          </w:tcPr>
          <w:p w14:paraId="5CA6F608" w14:textId="77777777" w:rsidR="00AA1DE3" w:rsidRPr="00D249DF" w:rsidRDefault="00AA1DE3" w:rsidP="005C330E">
            <w:pPr>
              <w:rPr>
                <w:color w:val="000000" w:themeColor="text1"/>
                <w:sz w:val="22"/>
                <w:szCs w:val="22"/>
              </w:rPr>
            </w:pPr>
            <w:r w:rsidRPr="00D249DF">
              <w:rPr>
                <w:color w:val="000000" w:themeColor="text1"/>
                <w:sz w:val="22"/>
                <w:szCs w:val="22"/>
              </w:rPr>
              <w:t>Corrective action monitoring continues</w:t>
            </w:r>
          </w:p>
        </w:tc>
      </w:tr>
    </w:tbl>
    <w:p w14:paraId="15B4C58A" w14:textId="77777777" w:rsidR="00E37A12" w:rsidRPr="00C06AF4" w:rsidRDefault="00E37A12" w:rsidP="00E37A12">
      <w:pPr>
        <w:pStyle w:val="BodyText"/>
        <w:spacing w:after="0"/>
        <w:rPr>
          <w:rFonts w:ascii="Times New Roman" w:hAnsi="Times New Roman"/>
          <w:b/>
          <w:color w:val="000000" w:themeColor="text1"/>
          <w:sz w:val="22"/>
          <w:szCs w:val="22"/>
        </w:rPr>
      </w:pPr>
    </w:p>
    <w:p w14:paraId="19DF6242" w14:textId="77777777" w:rsidR="008267EC" w:rsidRPr="00D55889" w:rsidRDefault="008267EC" w:rsidP="00B5214F">
      <w:pPr>
        <w:pStyle w:val="BodyText"/>
        <w:spacing w:after="0"/>
        <w:ind w:left="1440" w:firstLine="720"/>
        <w:rPr>
          <w:rFonts w:ascii="Times New Roman" w:hAnsi="Times New Roman"/>
          <w:b/>
          <w:color w:val="000000" w:themeColor="text1"/>
          <w:sz w:val="22"/>
          <w:szCs w:val="22"/>
        </w:rPr>
      </w:pPr>
    </w:p>
    <w:p w14:paraId="530AF95A" w14:textId="10C06110" w:rsidR="00E37A12" w:rsidRPr="000F7307" w:rsidRDefault="00E37A12" w:rsidP="00B5214F">
      <w:pPr>
        <w:pStyle w:val="BodyText"/>
        <w:spacing w:after="0"/>
        <w:ind w:left="1440" w:firstLine="720"/>
        <w:rPr>
          <w:rFonts w:ascii="Times New Roman" w:hAnsi="Times New Roman"/>
          <w:b/>
          <w:color w:val="000000" w:themeColor="text1"/>
          <w:sz w:val="22"/>
          <w:szCs w:val="22"/>
        </w:rPr>
      </w:pPr>
      <w:r w:rsidRPr="000F7307">
        <w:rPr>
          <w:rFonts w:ascii="Times New Roman" w:hAnsi="Times New Roman"/>
          <w:b/>
          <w:color w:val="000000" w:themeColor="text1"/>
          <w:sz w:val="22"/>
          <w:szCs w:val="22"/>
        </w:rPr>
        <w:t xml:space="preserve">Use the following </w:t>
      </w:r>
      <w:r w:rsidR="009D643B" w:rsidRPr="00306148">
        <w:rPr>
          <w:rFonts w:ascii="Times New Roman" w:hAnsi="Times New Roman"/>
          <w:b/>
          <w:sz w:val="22"/>
          <w:szCs w:val="22"/>
        </w:rPr>
        <w:t>email</w:t>
      </w:r>
      <w:r w:rsidR="009D643B">
        <w:rPr>
          <w:rFonts w:ascii="Times New Roman" w:hAnsi="Times New Roman"/>
          <w:b/>
          <w:color w:val="000000" w:themeColor="text1"/>
          <w:sz w:val="22"/>
          <w:szCs w:val="22"/>
        </w:rPr>
        <w:t xml:space="preserve"> </w:t>
      </w:r>
      <w:r w:rsidRPr="000F7307">
        <w:rPr>
          <w:rFonts w:ascii="Times New Roman" w:hAnsi="Times New Roman"/>
          <w:b/>
          <w:color w:val="000000" w:themeColor="text1"/>
          <w:sz w:val="22"/>
          <w:szCs w:val="22"/>
        </w:rPr>
        <w:t xml:space="preserve">address for </w:t>
      </w:r>
      <w:r w:rsidR="00040259" w:rsidRPr="00306148">
        <w:rPr>
          <w:rFonts w:ascii="Times New Roman" w:hAnsi="Times New Roman"/>
          <w:b/>
          <w:sz w:val="22"/>
          <w:szCs w:val="22"/>
        </w:rPr>
        <w:t xml:space="preserve">submitting </w:t>
      </w:r>
      <w:r w:rsidRPr="000F7307">
        <w:rPr>
          <w:rFonts w:ascii="Times New Roman" w:hAnsi="Times New Roman"/>
          <w:b/>
          <w:color w:val="000000" w:themeColor="text1"/>
          <w:sz w:val="22"/>
          <w:szCs w:val="22"/>
        </w:rPr>
        <w:t>items to KDE:</w:t>
      </w:r>
    </w:p>
    <w:p w14:paraId="71AF6F84" w14:textId="05F569E1" w:rsidR="00866884" w:rsidRPr="00EC30F5" w:rsidRDefault="000C5D08" w:rsidP="00866884">
      <w:pPr>
        <w:pStyle w:val="BodyText"/>
        <w:spacing w:after="0"/>
        <w:jc w:val="center"/>
        <w:rPr>
          <w:rFonts w:ascii="Times New Roman" w:hAnsi="Times New Roman"/>
          <w:b/>
          <w:strike/>
          <w:color w:val="0000FF"/>
          <w:sz w:val="22"/>
          <w:szCs w:val="22"/>
        </w:rPr>
      </w:pPr>
      <w:hyperlink r:id="rId26" w:history="1">
        <w:r w:rsidR="00664784" w:rsidRPr="00EC30F5">
          <w:rPr>
            <w:rStyle w:val="Hyperlink"/>
            <w:rFonts w:ascii="Times New Roman" w:hAnsi="Times New Roman"/>
            <w:bCs/>
            <w:sz w:val="22"/>
            <w:szCs w:val="22"/>
          </w:rPr>
          <w:t>Finance.Reports@education.ky.gov</w:t>
        </w:r>
      </w:hyperlink>
    </w:p>
    <w:p w14:paraId="14A675A1" w14:textId="0A7D9F95" w:rsidR="00946D3B" w:rsidRPr="00043369" w:rsidRDefault="00946D3B" w:rsidP="00866884">
      <w:pPr>
        <w:pStyle w:val="BodyText"/>
        <w:spacing w:after="0"/>
        <w:jc w:val="center"/>
        <w:rPr>
          <w:rFonts w:ascii="Times New Roman" w:hAnsi="Times New Roman"/>
          <w:b/>
          <w:strike/>
          <w:sz w:val="22"/>
          <w:szCs w:val="22"/>
        </w:rPr>
      </w:pPr>
    </w:p>
    <w:p w14:paraId="3EAA64D3" w14:textId="6F838260" w:rsidR="00172551" w:rsidRPr="000F7307" w:rsidRDefault="00172551" w:rsidP="00D55889">
      <w:pPr>
        <w:pStyle w:val="BodyText"/>
        <w:spacing w:after="0"/>
        <w:jc w:val="center"/>
        <w:rPr>
          <w:rFonts w:ascii="Times New Roman" w:hAnsi="Times New Roman"/>
        </w:rPr>
        <w:sectPr w:rsidR="00172551" w:rsidRPr="000F7307" w:rsidSect="00D34113">
          <w:headerReference w:type="default" r:id="rId27"/>
          <w:headerReference w:type="first" r:id="rId28"/>
          <w:footerReference w:type="first" r:id="rId29"/>
          <w:pgSz w:w="12240" w:h="15840" w:code="1"/>
          <w:pgMar w:top="1152" w:right="1440" w:bottom="1152" w:left="1440" w:header="720" w:footer="720" w:gutter="0"/>
          <w:paperSrc w:first="15" w:other="15"/>
          <w:pgNumType w:start="1"/>
          <w:cols w:space="576"/>
          <w:titlePg/>
          <w:docGrid w:linePitch="272"/>
        </w:sectPr>
      </w:pPr>
    </w:p>
    <w:p w14:paraId="29EABB09" w14:textId="77777777" w:rsidR="00172551" w:rsidRPr="005E4C91" w:rsidRDefault="00172551" w:rsidP="00D55889">
      <w:pPr>
        <w:pStyle w:val="Heading1"/>
        <w:spacing w:before="0" w:after="0"/>
        <w:ind w:firstLine="720"/>
        <w:rPr>
          <w:rFonts w:ascii="Times New Roman" w:hAnsi="Times New Roman"/>
          <w:color w:val="000000" w:themeColor="text1"/>
          <w:u w:val="single"/>
        </w:rPr>
      </w:pPr>
      <w:bookmarkStart w:id="4" w:name="_Toc67293820"/>
      <w:r w:rsidRPr="005E4C91">
        <w:rPr>
          <w:rFonts w:ascii="Times New Roman" w:hAnsi="Times New Roman"/>
          <w:color w:val="000000" w:themeColor="text1"/>
          <w:u w:val="single"/>
        </w:rPr>
        <w:lastRenderedPageBreak/>
        <w:t>Statutory Authority of the</w:t>
      </w:r>
      <w:r w:rsidR="00A23FE6" w:rsidRPr="005E4C91">
        <w:rPr>
          <w:rFonts w:ascii="Times New Roman" w:hAnsi="Times New Roman"/>
          <w:color w:val="000000" w:themeColor="text1"/>
          <w:u w:val="single"/>
        </w:rPr>
        <w:t xml:space="preserve"> </w:t>
      </w:r>
      <w:r w:rsidRPr="005E4C91">
        <w:rPr>
          <w:rFonts w:ascii="Times New Roman" w:hAnsi="Times New Roman"/>
          <w:color w:val="000000" w:themeColor="text1"/>
          <w:u w:val="single"/>
        </w:rPr>
        <w:t>State Committee for School District Audits</w:t>
      </w:r>
      <w:bookmarkEnd w:id="4"/>
    </w:p>
    <w:p w14:paraId="2D160D94" w14:textId="77777777" w:rsidR="00172551" w:rsidRPr="00C06AF4" w:rsidRDefault="00172551" w:rsidP="00C35A06"/>
    <w:p w14:paraId="3A97310E" w14:textId="6470C0BC" w:rsidR="001A424C" w:rsidRDefault="001E607E" w:rsidP="0043688E">
      <w:pPr>
        <w:tabs>
          <w:tab w:val="left" w:pos="9270"/>
        </w:tabs>
        <w:ind w:right="-720"/>
        <w:jc w:val="both"/>
        <w:rPr>
          <w:color w:val="000000" w:themeColor="text1"/>
          <w:sz w:val="24"/>
          <w:szCs w:val="24"/>
        </w:rPr>
      </w:pPr>
      <w:r w:rsidRPr="00FC66A7">
        <w:rPr>
          <w:color w:val="FF0000"/>
          <w:sz w:val="24"/>
          <w:szCs w:val="24"/>
        </w:rPr>
        <w:t>Kentucky Revised Statutes (</w:t>
      </w:r>
      <w:r w:rsidR="00172551" w:rsidRPr="00A90F3B">
        <w:rPr>
          <w:color w:val="000000" w:themeColor="text1"/>
          <w:sz w:val="24"/>
          <w:szCs w:val="24"/>
        </w:rPr>
        <w:t>KRS</w:t>
      </w:r>
      <w:r w:rsidRPr="00FC66A7">
        <w:rPr>
          <w:color w:val="FF0000"/>
          <w:sz w:val="24"/>
          <w:szCs w:val="24"/>
        </w:rPr>
        <w:t>)</w:t>
      </w:r>
      <w:r w:rsidR="00172551" w:rsidRPr="00A90F3B">
        <w:rPr>
          <w:color w:val="000000" w:themeColor="text1"/>
          <w:sz w:val="24"/>
          <w:szCs w:val="24"/>
        </w:rPr>
        <w:t xml:space="preserve"> 156.265 authorizes the State Committee for School District Audits (SCSDA) to conduct audits of the financial records of local boards of education. </w:t>
      </w:r>
    </w:p>
    <w:p w14:paraId="7D505663" w14:textId="77777777" w:rsidR="001A424C" w:rsidRDefault="001A424C" w:rsidP="0043688E">
      <w:pPr>
        <w:tabs>
          <w:tab w:val="left" w:pos="9270"/>
        </w:tabs>
        <w:ind w:right="-720"/>
        <w:jc w:val="both"/>
        <w:rPr>
          <w:color w:val="000000" w:themeColor="text1"/>
          <w:sz w:val="24"/>
          <w:szCs w:val="24"/>
        </w:rPr>
      </w:pPr>
    </w:p>
    <w:p w14:paraId="4213C147" w14:textId="3442AF6A" w:rsidR="00172551" w:rsidRPr="00A90F3B" w:rsidRDefault="00172551" w:rsidP="0043688E">
      <w:pPr>
        <w:tabs>
          <w:tab w:val="left" w:pos="9270"/>
        </w:tabs>
        <w:ind w:right="-720"/>
        <w:jc w:val="both"/>
        <w:rPr>
          <w:color w:val="000000" w:themeColor="text1"/>
          <w:sz w:val="24"/>
          <w:szCs w:val="24"/>
        </w:rPr>
      </w:pPr>
      <w:r w:rsidRPr="00A90F3B">
        <w:rPr>
          <w:color w:val="000000" w:themeColor="text1"/>
          <w:sz w:val="24"/>
          <w:szCs w:val="24"/>
        </w:rPr>
        <w:t>The audits shall be performed by a Certified Public Accountant (CPA), approved by the SCSDA, and conducted according to current auditing standards. Increases or decreases in the scope of the audit are addressed in the Supplemental Agreements</w:t>
      </w:r>
      <w:r w:rsidR="005B7B0B" w:rsidRPr="00A90F3B">
        <w:rPr>
          <w:color w:val="000000" w:themeColor="text1"/>
          <w:sz w:val="24"/>
          <w:szCs w:val="24"/>
        </w:rPr>
        <w:t xml:space="preserve"> section of the audit contract.</w:t>
      </w:r>
    </w:p>
    <w:p w14:paraId="0AEAAAD2" w14:textId="77777777" w:rsidR="00767B9F" w:rsidRPr="00A90F3B" w:rsidRDefault="00767B9F" w:rsidP="0043688E">
      <w:pPr>
        <w:tabs>
          <w:tab w:val="left" w:pos="9270"/>
        </w:tabs>
        <w:ind w:right="-720"/>
        <w:jc w:val="both"/>
        <w:rPr>
          <w:color w:val="000000" w:themeColor="text1"/>
          <w:sz w:val="24"/>
          <w:szCs w:val="24"/>
        </w:rPr>
      </w:pPr>
    </w:p>
    <w:p w14:paraId="67A7EE96" w14:textId="28EAF275" w:rsidR="00172551" w:rsidRPr="00A90F3B" w:rsidRDefault="00172551" w:rsidP="0043688E">
      <w:pPr>
        <w:pStyle w:val="BodyText2"/>
        <w:tabs>
          <w:tab w:val="clear" w:pos="360"/>
          <w:tab w:val="left" w:pos="9270"/>
        </w:tabs>
        <w:ind w:left="0" w:right="-720" w:firstLine="0"/>
        <w:jc w:val="both"/>
        <w:rPr>
          <w:color w:val="000000" w:themeColor="text1"/>
          <w:szCs w:val="24"/>
        </w:rPr>
      </w:pPr>
      <w:r w:rsidRPr="00A90F3B">
        <w:rPr>
          <w:color w:val="000000" w:themeColor="text1"/>
          <w:szCs w:val="24"/>
        </w:rPr>
        <w:t xml:space="preserve">The SCSDA requires all local school boards to have an annual audit of the fiscal records and accounts under the </w:t>
      </w:r>
      <w:r w:rsidR="00D409F1" w:rsidRPr="00A90F3B">
        <w:rPr>
          <w:color w:val="000000" w:themeColor="text1"/>
          <w:szCs w:val="24"/>
        </w:rPr>
        <w:t>board’s</w:t>
      </w:r>
      <w:r w:rsidRPr="00A90F3B">
        <w:rPr>
          <w:color w:val="000000" w:themeColor="text1"/>
          <w:szCs w:val="24"/>
        </w:rPr>
        <w:t xml:space="preserve"> control. The SCSDA shall notify the local board of education of approval or disapproval of the executed contract</w:t>
      </w:r>
      <w:r w:rsidR="00767B9F" w:rsidRPr="00A90F3B">
        <w:rPr>
          <w:color w:val="000000" w:themeColor="text1"/>
          <w:szCs w:val="24"/>
        </w:rPr>
        <w:t xml:space="preserve"> in accordance with the timeframe set forth in the “Annual Cycle for Local School District Audits</w:t>
      </w:r>
      <w:r w:rsidR="002D6321" w:rsidRPr="00A90F3B">
        <w:rPr>
          <w:color w:val="000000" w:themeColor="text1"/>
          <w:szCs w:val="24"/>
        </w:rPr>
        <w:t>.</w:t>
      </w:r>
      <w:r w:rsidR="00397754" w:rsidRPr="00A90F3B">
        <w:rPr>
          <w:color w:val="000000" w:themeColor="text1"/>
          <w:szCs w:val="24"/>
        </w:rPr>
        <w:t>”</w:t>
      </w:r>
    </w:p>
    <w:p w14:paraId="3078E874" w14:textId="77777777" w:rsidR="00172551" w:rsidRPr="00A90F3B" w:rsidRDefault="00172551" w:rsidP="0043688E">
      <w:pPr>
        <w:tabs>
          <w:tab w:val="left" w:pos="2160"/>
          <w:tab w:val="left" w:pos="9270"/>
        </w:tabs>
        <w:ind w:right="-720"/>
        <w:jc w:val="both"/>
        <w:rPr>
          <w:color w:val="000000" w:themeColor="text1"/>
          <w:sz w:val="24"/>
          <w:szCs w:val="24"/>
        </w:rPr>
      </w:pPr>
    </w:p>
    <w:p w14:paraId="6E5BD147" w14:textId="77777777" w:rsidR="00AC40B9" w:rsidRDefault="00172551" w:rsidP="0043688E">
      <w:pPr>
        <w:tabs>
          <w:tab w:val="left" w:pos="9270"/>
        </w:tabs>
        <w:ind w:right="-720"/>
        <w:jc w:val="both"/>
        <w:rPr>
          <w:b/>
          <w:color w:val="000000" w:themeColor="text1"/>
          <w:sz w:val="24"/>
          <w:szCs w:val="24"/>
        </w:rPr>
      </w:pPr>
      <w:r w:rsidRPr="00A90F3B">
        <w:rPr>
          <w:b/>
          <w:color w:val="000000" w:themeColor="text1"/>
          <w:sz w:val="24"/>
          <w:szCs w:val="24"/>
        </w:rPr>
        <w:t>156.255 Definitions for KRS 156.255 to 156.295.</w:t>
      </w:r>
    </w:p>
    <w:p w14:paraId="5B0972A8" w14:textId="53788634" w:rsidR="00172551" w:rsidRPr="00AC40B9" w:rsidRDefault="00172551" w:rsidP="0043688E">
      <w:pPr>
        <w:tabs>
          <w:tab w:val="left" w:pos="9270"/>
        </w:tabs>
        <w:ind w:right="-720"/>
        <w:jc w:val="both"/>
        <w:rPr>
          <w:b/>
          <w:color w:val="000000" w:themeColor="text1"/>
          <w:sz w:val="24"/>
          <w:szCs w:val="24"/>
        </w:rPr>
      </w:pPr>
      <w:r w:rsidRPr="00C06AF4">
        <w:rPr>
          <w:color w:val="000000" w:themeColor="text1"/>
          <w:sz w:val="24"/>
          <w:szCs w:val="24"/>
        </w:rPr>
        <w:t>As used in KRS 156.255 to 156.295:</w:t>
      </w:r>
    </w:p>
    <w:p w14:paraId="148088C6" w14:textId="4D259CF5" w:rsidR="00172551" w:rsidRPr="00C75967" w:rsidRDefault="00172551" w:rsidP="002D47AD">
      <w:pPr>
        <w:pStyle w:val="ListParagraph"/>
        <w:numPr>
          <w:ilvl w:val="0"/>
          <w:numId w:val="15"/>
        </w:numPr>
        <w:tabs>
          <w:tab w:val="left" w:pos="9270"/>
        </w:tabs>
        <w:ind w:right="-720"/>
        <w:jc w:val="both"/>
        <w:rPr>
          <w:color w:val="000000" w:themeColor="text1"/>
          <w:sz w:val="24"/>
          <w:szCs w:val="24"/>
        </w:rPr>
      </w:pPr>
      <w:r w:rsidRPr="00C75967">
        <w:rPr>
          <w:color w:val="000000" w:themeColor="text1"/>
          <w:sz w:val="24"/>
          <w:szCs w:val="24"/>
        </w:rPr>
        <w:t>"Accountant" means a certified public accountant or a public accou</w:t>
      </w:r>
      <w:r w:rsidR="00AC40B9" w:rsidRPr="00C75967">
        <w:rPr>
          <w:color w:val="000000" w:themeColor="text1"/>
          <w:sz w:val="24"/>
          <w:szCs w:val="24"/>
        </w:rPr>
        <w:t xml:space="preserve">ntant registered with the State </w:t>
      </w:r>
      <w:r w:rsidRPr="00C75967">
        <w:rPr>
          <w:color w:val="000000" w:themeColor="text1"/>
          <w:sz w:val="24"/>
          <w:szCs w:val="24"/>
        </w:rPr>
        <w:t>Board of Accountancy.</w:t>
      </w:r>
    </w:p>
    <w:p w14:paraId="220BE36E" w14:textId="1DD3431B" w:rsidR="00172551" w:rsidRPr="00C75967" w:rsidRDefault="00172551" w:rsidP="002D47AD">
      <w:pPr>
        <w:pStyle w:val="ListParagraph"/>
        <w:numPr>
          <w:ilvl w:val="0"/>
          <w:numId w:val="15"/>
        </w:numPr>
        <w:tabs>
          <w:tab w:val="left" w:pos="9270"/>
        </w:tabs>
        <w:ind w:right="-720"/>
        <w:jc w:val="both"/>
        <w:rPr>
          <w:color w:val="000000" w:themeColor="text1"/>
          <w:sz w:val="24"/>
          <w:szCs w:val="24"/>
        </w:rPr>
      </w:pPr>
      <w:r w:rsidRPr="00C75967">
        <w:rPr>
          <w:color w:val="000000" w:themeColor="text1"/>
          <w:sz w:val="24"/>
          <w:szCs w:val="24"/>
        </w:rPr>
        <w:t>"Board" means the board of education of a school district.</w:t>
      </w:r>
    </w:p>
    <w:p w14:paraId="3D20C216" w14:textId="37034875" w:rsidR="00172551" w:rsidRPr="00A90F3B" w:rsidRDefault="00172551" w:rsidP="002D47AD">
      <w:pPr>
        <w:pStyle w:val="ListParagraph"/>
        <w:numPr>
          <w:ilvl w:val="0"/>
          <w:numId w:val="15"/>
        </w:numPr>
        <w:tabs>
          <w:tab w:val="left" w:pos="9270"/>
        </w:tabs>
        <w:ind w:right="-720"/>
        <w:jc w:val="both"/>
        <w:rPr>
          <w:color w:val="000000" w:themeColor="text1"/>
          <w:sz w:val="24"/>
          <w:szCs w:val="24"/>
        </w:rPr>
      </w:pPr>
      <w:r w:rsidRPr="00C75967">
        <w:rPr>
          <w:color w:val="000000" w:themeColor="text1"/>
          <w:sz w:val="24"/>
          <w:szCs w:val="24"/>
        </w:rPr>
        <w:t xml:space="preserve">"Committee" </w:t>
      </w:r>
      <w:r w:rsidRPr="00A90F3B">
        <w:rPr>
          <w:color w:val="000000" w:themeColor="text1"/>
          <w:sz w:val="24"/>
          <w:szCs w:val="24"/>
        </w:rPr>
        <w:t>means the State Committee for School District Audits.</w:t>
      </w:r>
    </w:p>
    <w:p w14:paraId="2CC298A4" w14:textId="21D6493D" w:rsidR="00172551" w:rsidRPr="00A90F3B" w:rsidRDefault="00172551" w:rsidP="002D47AD">
      <w:pPr>
        <w:pStyle w:val="ListParagraph"/>
        <w:numPr>
          <w:ilvl w:val="0"/>
          <w:numId w:val="15"/>
        </w:numPr>
        <w:tabs>
          <w:tab w:val="left" w:pos="9270"/>
        </w:tabs>
        <w:ind w:right="-720"/>
        <w:jc w:val="both"/>
        <w:rPr>
          <w:color w:val="000000" w:themeColor="text1"/>
          <w:sz w:val="24"/>
          <w:szCs w:val="24"/>
        </w:rPr>
      </w:pPr>
      <w:r w:rsidRPr="00A90F3B">
        <w:rPr>
          <w:color w:val="000000" w:themeColor="text1"/>
          <w:sz w:val="24"/>
          <w:szCs w:val="24"/>
        </w:rPr>
        <w:t>"State board" means the Kentucky Board of Education.</w:t>
      </w:r>
    </w:p>
    <w:p w14:paraId="40668C77" w14:textId="77777777" w:rsidR="00172551" w:rsidRPr="00A90F3B" w:rsidRDefault="00172551" w:rsidP="0043688E">
      <w:pPr>
        <w:tabs>
          <w:tab w:val="left" w:pos="9270"/>
        </w:tabs>
        <w:ind w:right="-720"/>
        <w:jc w:val="both"/>
        <w:rPr>
          <w:color w:val="000000" w:themeColor="text1"/>
          <w:sz w:val="24"/>
          <w:szCs w:val="24"/>
        </w:rPr>
      </w:pPr>
      <w:r w:rsidRPr="00A90F3B">
        <w:rPr>
          <w:b/>
          <w:color w:val="000000" w:themeColor="text1"/>
          <w:sz w:val="24"/>
          <w:szCs w:val="24"/>
        </w:rPr>
        <w:t xml:space="preserve">Effective: </w:t>
      </w:r>
      <w:r w:rsidRPr="00A90F3B">
        <w:rPr>
          <w:color w:val="000000" w:themeColor="text1"/>
          <w:sz w:val="24"/>
          <w:szCs w:val="24"/>
        </w:rPr>
        <w:t>July 15, 1996</w:t>
      </w:r>
    </w:p>
    <w:p w14:paraId="3927969C" w14:textId="77777777" w:rsidR="00172551" w:rsidRPr="00A90F3B" w:rsidRDefault="00172551" w:rsidP="0043688E">
      <w:pPr>
        <w:tabs>
          <w:tab w:val="left" w:pos="9270"/>
        </w:tabs>
        <w:ind w:right="-720"/>
        <w:jc w:val="both"/>
        <w:rPr>
          <w:color w:val="000000" w:themeColor="text1"/>
          <w:sz w:val="24"/>
          <w:szCs w:val="24"/>
        </w:rPr>
      </w:pPr>
    </w:p>
    <w:p w14:paraId="3EC9AF4C" w14:textId="77777777" w:rsidR="00172551" w:rsidRPr="00C06AF4" w:rsidRDefault="00172551" w:rsidP="0043688E">
      <w:pPr>
        <w:tabs>
          <w:tab w:val="left" w:pos="9270"/>
        </w:tabs>
        <w:ind w:right="-720"/>
        <w:jc w:val="both"/>
        <w:rPr>
          <w:b/>
          <w:color w:val="000000" w:themeColor="text1"/>
          <w:sz w:val="24"/>
          <w:szCs w:val="24"/>
        </w:rPr>
      </w:pPr>
      <w:r w:rsidRPr="00A90F3B">
        <w:rPr>
          <w:b/>
          <w:color w:val="000000" w:themeColor="text1"/>
          <w:sz w:val="24"/>
          <w:szCs w:val="24"/>
        </w:rPr>
        <w:t>156.265 State Committee</w:t>
      </w:r>
      <w:r w:rsidRPr="00C06AF4">
        <w:rPr>
          <w:b/>
          <w:color w:val="000000" w:themeColor="text1"/>
          <w:sz w:val="24"/>
          <w:szCs w:val="24"/>
        </w:rPr>
        <w:t xml:space="preserve"> for School District Audits.</w:t>
      </w:r>
    </w:p>
    <w:p w14:paraId="5A56BB2B" w14:textId="28A129F4" w:rsidR="00172551" w:rsidRPr="00C75967" w:rsidRDefault="00172551" w:rsidP="002D47AD">
      <w:pPr>
        <w:pStyle w:val="ListParagraph"/>
        <w:numPr>
          <w:ilvl w:val="0"/>
          <w:numId w:val="16"/>
        </w:numPr>
        <w:tabs>
          <w:tab w:val="left" w:pos="9270"/>
        </w:tabs>
        <w:ind w:right="-720"/>
        <w:jc w:val="both"/>
        <w:rPr>
          <w:color w:val="000000" w:themeColor="text1"/>
          <w:sz w:val="24"/>
          <w:szCs w:val="24"/>
        </w:rPr>
      </w:pPr>
      <w:r w:rsidRPr="00C75967">
        <w:rPr>
          <w:color w:val="000000" w:themeColor="text1"/>
          <w:sz w:val="24"/>
          <w:szCs w:val="24"/>
        </w:rPr>
        <w:t>There shall be a State Committee for School District Audits comprised of the Governor, or a person designated by him, the Attorney General, the Auditor of Public Accounts, a person designated by the Legislative Research Commission to represent the Office of Education Accountability, and the commissioner of education. The Auditor of Public Accounts shall be the chair of the committee.</w:t>
      </w:r>
    </w:p>
    <w:p w14:paraId="4C57422D" w14:textId="4D0F15FD" w:rsidR="00172551" w:rsidRPr="00C75967" w:rsidRDefault="00172551" w:rsidP="002D47AD">
      <w:pPr>
        <w:pStyle w:val="ListParagraph"/>
        <w:numPr>
          <w:ilvl w:val="0"/>
          <w:numId w:val="16"/>
        </w:numPr>
        <w:tabs>
          <w:tab w:val="left" w:pos="9270"/>
        </w:tabs>
        <w:ind w:right="-720"/>
        <w:jc w:val="both"/>
        <w:rPr>
          <w:color w:val="000000" w:themeColor="text1"/>
          <w:sz w:val="24"/>
          <w:szCs w:val="24"/>
        </w:rPr>
      </w:pPr>
      <w:r w:rsidRPr="00C75967">
        <w:rPr>
          <w:color w:val="000000" w:themeColor="text1"/>
          <w:sz w:val="24"/>
          <w:szCs w:val="24"/>
        </w:rPr>
        <w:t>The committee shall have the accounts of each board audited not less than once every fiscal year. The committee also may, at any time, cause to be made a comprehensive and complete audit of any board. Upon the written request of the state board, the commissioner of education, the Attorney General, the Auditor of Public Accounts, the Governor, or the Office of Education Accountability, the committee may cause the accounts of a board to be audited. Each audit shall cover such period of time, and shall include such auditing procedures and standards, as the committee may designate.</w:t>
      </w:r>
    </w:p>
    <w:p w14:paraId="4A92A538" w14:textId="34F05DA2" w:rsidR="00172551" w:rsidRPr="00C75967" w:rsidRDefault="00172551" w:rsidP="002D47AD">
      <w:pPr>
        <w:pStyle w:val="ListParagraph"/>
        <w:numPr>
          <w:ilvl w:val="0"/>
          <w:numId w:val="16"/>
        </w:numPr>
        <w:tabs>
          <w:tab w:val="left" w:pos="9270"/>
        </w:tabs>
        <w:ind w:right="-720"/>
        <w:jc w:val="both"/>
        <w:rPr>
          <w:color w:val="000000" w:themeColor="text1"/>
          <w:sz w:val="24"/>
          <w:szCs w:val="24"/>
        </w:rPr>
      </w:pPr>
      <w:r w:rsidRPr="00C75967">
        <w:rPr>
          <w:color w:val="000000" w:themeColor="text1"/>
          <w:sz w:val="24"/>
          <w:szCs w:val="24"/>
        </w:rPr>
        <w:t>Audits authorized under this section are in addition to any audits contemplated under KRS 11.090 or 156.200 or KRS Chapter 43.</w:t>
      </w:r>
    </w:p>
    <w:p w14:paraId="76D92C42" w14:textId="5551805F" w:rsidR="00172551" w:rsidRPr="00C75967" w:rsidRDefault="00172551" w:rsidP="002D47AD">
      <w:pPr>
        <w:pStyle w:val="ListParagraph"/>
        <w:numPr>
          <w:ilvl w:val="0"/>
          <w:numId w:val="16"/>
        </w:numPr>
        <w:tabs>
          <w:tab w:val="left" w:pos="9270"/>
        </w:tabs>
        <w:ind w:right="-720"/>
        <w:jc w:val="both"/>
        <w:rPr>
          <w:color w:val="000000" w:themeColor="text1"/>
          <w:sz w:val="24"/>
          <w:szCs w:val="24"/>
        </w:rPr>
      </w:pPr>
      <w:r w:rsidRPr="00C75967">
        <w:rPr>
          <w:color w:val="000000" w:themeColor="text1"/>
          <w:sz w:val="24"/>
          <w:szCs w:val="24"/>
        </w:rPr>
        <w:t>The actual expense of any audit authorized under this section shall be borne equally by the district board of education and by the committee from funds allocated to it</w:t>
      </w:r>
      <w:r w:rsidR="00687581" w:rsidRPr="00C75967">
        <w:rPr>
          <w:sz w:val="24"/>
          <w:szCs w:val="24"/>
        </w:rPr>
        <w:t>.*</w:t>
      </w:r>
    </w:p>
    <w:p w14:paraId="0483D4CB" w14:textId="211EB17F" w:rsidR="00172551" w:rsidRPr="00C75967" w:rsidRDefault="00172551" w:rsidP="002D47AD">
      <w:pPr>
        <w:pStyle w:val="ListParagraph"/>
        <w:numPr>
          <w:ilvl w:val="0"/>
          <w:numId w:val="16"/>
        </w:numPr>
        <w:tabs>
          <w:tab w:val="left" w:pos="9270"/>
        </w:tabs>
        <w:ind w:right="-720"/>
        <w:jc w:val="both"/>
        <w:rPr>
          <w:color w:val="000000" w:themeColor="text1"/>
          <w:sz w:val="24"/>
          <w:szCs w:val="24"/>
        </w:rPr>
      </w:pPr>
      <w:r w:rsidRPr="00C75967">
        <w:rPr>
          <w:color w:val="000000" w:themeColor="text1"/>
          <w:sz w:val="24"/>
          <w:szCs w:val="24"/>
        </w:rPr>
        <w:t>The committee shall meet at least quarterly. Additional or special meetings may be called by the chair.</w:t>
      </w:r>
    </w:p>
    <w:p w14:paraId="50872A1D" w14:textId="77777777" w:rsidR="00172551" w:rsidRDefault="00172551" w:rsidP="0043688E">
      <w:pPr>
        <w:tabs>
          <w:tab w:val="left" w:pos="9270"/>
        </w:tabs>
        <w:ind w:right="-720"/>
        <w:jc w:val="both"/>
        <w:rPr>
          <w:color w:val="000000" w:themeColor="text1"/>
          <w:sz w:val="24"/>
          <w:szCs w:val="24"/>
        </w:rPr>
      </w:pPr>
      <w:r w:rsidRPr="00C06AF4">
        <w:rPr>
          <w:b/>
          <w:color w:val="000000" w:themeColor="text1"/>
          <w:sz w:val="24"/>
          <w:szCs w:val="24"/>
        </w:rPr>
        <w:t xml:space="preserve">Effective: </w:t>
      </w:r>
      <w:r w:rsidRPr="00C06AF4">
        <w:rPr>
          <w:color w:val="000000" w:themeColor="text1"/>
          <w:sz w:val="24"/>
          <w:szCs w:val="24"/>
        </w:rPr>
        <w:t xml:space="preserve">July </w:t>
      </w:r>
      <w:r w:rsidRPr="00A90F3B">
        <w:rPr>
          <w:color w:val="000000" w:themeColor="text1"/>
          <w:sz w:val="24"/>
          <w:szCs w:val="24"/>
        </w:rPr>
        <w:t>14, 2000</w:t>
      </w:r>
    </w:p>
    <w:p w14:paraId="6C67877A" w14:textId="77777777" w:rsidR="00687581" w:rsidRDefault="00687581" w:rsidP="00172551">
      <w:pPr>
        <w:jc w:val="both"/>
        <w:rPr>
          <w:color w:val="000000" w:themeColor="text1"/>
          <w:sz w:val="24"/>
          <w:szCs w:val="24"/>
        </w:rPr>
      </w:pPr>
    </w:p>
    <w:p w14:paraId="5AC55791" w14:textId="7703A28B" w:rsidR="0095101A" w:rsidRPr="00B16B51" w:rsidRDefault="00687581">
      <w:pPr>
        <w:overflowPunct/>
        <w:autoSpaceDE/>
        <w:autoSpaceDN/>
        <w:adjustRightInd/>
        <w:textAlignment w:val="auto"/>
        <w:rPr>
          <w:sz w:val="24"/>
          <w:szCs w:val="24"/>
        </w:rPr>
      </w:pPr>
      <w:r w:rsidRPr="00B16B51">
        <w:rPr>
          <w:sz w:val="24"/>
          <w:szCs w:val="24"/>
        </w:rPr>
        <w:t>*</w:t>
      </w:r>
      <w:r w:rsidR="00B16B51" w:rsidRPr="00B16B51">
        <w:rPr>
          <w:sz w:val="24"/>
          <w:szCs w:val="24"/>
        </w:rPr>
        <w:t>N</w:t>
      </w:r>
      <w:r w:rsidRPr="00B16B51">
        <w:rPr>
          <w:sz w:val="24"/>
          <w:szCs w:val="24"/>
        </w:rPr>
        <w:t>o funds currently allocated.</w:t>
      </w:r>
      <w:r w:rsidR="0095101A" w:rsidRPr="00B16B51">
        <w:rPr>
          <w:color w:val="FF0000"/>
          <w:sz w:val="24"/>
          <w:szCs w:val="24"/>
        </w:rPr>
        <w:br w:type="page"/>
      </w:r>
    </w:p>
    <w:p w14:paraId="5FBD4671" w14:textId="77777777" w:rsidR="00172551" w:rsidRPr="00A90F3B" w:rsidRDefault="00172551" w:rsidP="0043688E">
      <w:pPr>
        <w:ind w:right="-720"/>
        <w:jc w:val="both"/>
        <w:rPr>
          <w:b/>
          <w:color w:val="000000" w:themeColor="text1"/>
          <w:sz w:val="24"/>
          <w:szCs w:val="24"/>
        </w:rPr>
      </w:pPr>
      <w:r w:rsidRPr="00A90F3B">
        <w:rPr>
          <w:b/>
          <w:color w:val="000000" w:themeColor="text1"/>
          <w:sz w:val="24"/>
          <w:szCs w:val="24"/>
        </w:rPr>
        <w:lastRenderedPageBreak/>
        <w:t>156.275 Accountant -- Selection -- Reports.</w:t>
      </w:r>
    </w:p>
    <w:p w14:paraId="7B44450C" w14:textId="7B84C8D5" w:rsidR="00172551" w:rsidRPr="00A90F3B" w:rsidRDefault="00172551" w:rsidP="002D47AD">
      <w:pPr>
        <w:pStyle w:val="ListParagraph"/>
        <w:numPr>
          <w:ilvl w:val="0"/>
          <w:numId w:val="17"/>
        </w:numPr>
        <w:ind w:right="-720"/>
        <w:jc w:val="both"/>
        <w:rPr>
          <w:color w:val="000000" w:themeColor="text1"/>
          <w:sz w:val="24"/>
          <w:szCs w:val="24"/>
        </w:rPr>
      </w:pPr>
      <w:r w:rsidRPr="00A90F3B">
        <w:rPr>
          <w:color w:val="000000" w:themeColor="text1"/>
          <w:sz w:val="24"/>
          <w:szCs w:val="24"/>
        </w:rPr>
        <w:t>The committee shall select, to make the audit authorized under KRS 156.265, accountants who are qualified under KRS Chapter 325 and the administrative regulations promulgated by the Kentucky State Board of Accountancy.</w:t>
      </w:r>
    </w:p>
    <w:p w14:paraId="0519E210" w14:textId="789C612F" w:rsidR="00172551" w:rsidRPr="00A90F3B" w:rsidRDefault="00172551" w:rsidP="002D47AD">
      <w:pPr>
        <w:pStyle w:val="ListParagraph"/>
        <w:numPr>
          <w:ilvl w:val="0"/>
          <w:numId w:val="17"/>
        </w:numPr>
        <w:ind w:right="-720"/>
        <w:jc w:val="both"/>
        <w:rPr>
          <w:color w:val="000000" w:themeColor="text1"/>
          <w:sz w:val="24"/>
          <w:szCs w:val="24"/>
        </w:rPr>
      </w:pPr>
      <w:r w:rsidRPr="00A90F3B">
        <w:rPr>
          <w:color w:val="000000" w:themeColor="text1"/>
          <w:sz w:val="24"/>
          <w:szCs w:val="24"/>
        </w:rPr>
        <w:t>Immediately upon completion of each audit, the accountant shall prepare a report of his findings and recommendations in such form and in such detail as the committee may prescribe. The report shall be to the committee and in such number of copies as specified by the committee. The committee shall furnish one (1) copy to the Kentucky Board of Education, one (1) copy to the district board of education to which the report pertains, one (1) copy to the chief state school officer and one (1) copy to the Auditor of Public Accounts. The district board of education shall keep a copy of the report on file in the office of the superintendent of schools of the district and the report shall be open to inspection by any interested person, subject to reasonable rules as to time and place of inspection.</w:t>
      </w:r>
    </w:p>
    <w:p w14:paraId="4D02274D" w14:textId="77777777" w:rsidR="00172551" w:rsidRPr="00C06AF4" w:rsidRDefault="00172551" w:rsidP="0043688E">
      <w:pPr>
        <w:ind w:right="-720"/>
        <w:jc w:val="both"/>
        <w:rPr>
          <w:color w:val="000000" w:themeColor="text1"/>
          <w:sz w:val="24"/>
          <w:szCs w:val="24"/>
        </w:rPr>
      </w:pPr>
      <w:r w:rsidRPr="00A90F3B">
        <w:rPr>
          <w:b/>
          <w:color w:val="000000" w:themeColor="text1"/>
          <w:sz w:val="24"/>
          <w:szCs w:val="24"/>
        </w:rPr>
        <w:t xml:space="preserve">Effective: </w:t>
      </w:r>
      <w:r w:rsidRPr="00A90F3B">
        <w:rPr>
          <w:color w:val="000000" w:themeColor="text1"/>
          <w:sz w:val="24"/>
          <w:szCs w:val="24"/>
        </w:rPr>
        <w:t>July 15, 1996</w:t>
      </w:r>
    </w:p>
    <w:p w14:paraId="089D5667" w14:textId="77777777" w:rsidR="00C35D55" w:rsidRDefault="00C35D55" w:rsidP="00C35D55"/>
    <w:p w14:paraId="36A04578" w14:textId="17085E59" w:rsidR="00172551" w:rsidRPr="00A90F3B" w:rsidRDefault="00C35D55" w:rsidP="00C35D55">
      <w:pPr>
        <w:rPr>
          <w:b/>
          <w:bCs/>
        </w:rPr>
      </w:pPr>
      <w:r w:rsidRPr="00A90F3B">
        <w:rPr>
          <w:b/>
          <w:bCs/>
          <w:sz w:val="24"/>
          <w:szCs w:val="24"/>
        </w:rPr>
        <w:t>156.285</w:t>
      </w:r>
      <w:r w:rsidR="009A65AA" w:rsidRPr="00A90F3B">
        <w:rPr>
          <w:b/>
          <w:bCs/>
          <w:sz w:val="24"/>
          <w:szCs w:val="24"/>
        </w:rPr>
        <w:t xml:space="preserve"> Ac</w:t>
      </w:r>
      <w:r w:rsidR="00172551" w:rsidRPr="00A90F3B">
        <w:rPr>
          <w:b/>
          <w:bCs/>
          <w:sz w:val="24"/>
          <w:szCs w:val="24"/>
        </w:rPr>
        <w:t>cess to records -- Witnesses -- Subpoena.</w:t>
      </w:r>
    </w:p>
    <w:p w14:paraId="0B78F9B2" w14:textId="77777777" w:rsidR="00E33DBE" w:rsidRPr="00A90F3B" w:rsidRDefault="00172551" w:rsidP="002D47AD">
      <w:pPr>
        <w:pStyle w:val="ListParagraph"/>
        <w:numPr>
          <w:ilvl w:val="0"/>
          <w:numId w:val="18"/>
        </w:numPr>
        <w:ind w:right="-720"/>
        <w:jc w:val="both"/>
        <w:rPr>
          <w:color w:val="000000" w:themeColor="text1"/>
          <w:sz w:val="24"/>
          <w:szCs w:val="24"/>
        </w:rPr>
      </w:pPr>
      <w:r w:rsidRPr="00A90F3B">
        <w:rPr>
          <w:color w:val="000000" w:themeColor="text1"/>
          <w:sz w:val="24"/>
          <w:szCs w:val="24"/>
        </w:rPr>
        <w:t>The accountant shall have access to and may examine all books, accounts, reports, vouchers, correspondence files, records, money, and property of any board. Every officer or employee of any such board having such records or property in his possession or under his control shall permit access to and examination of them upon the request of the accountant.</w:t>
      </w:r>
    </w:p>
    <w:p w14:paraId="3B7C5913" w14:textId="3B0FD66A" w:rsidR="00172551" w:rsidRPr="00A90F3B" w:rsidRDefault="00172551" w:rsidP="002D47AD">
      <w:pPr>
        <w:pStyle w:val="ListParagraph"/>
        <w:numPr>
          <w:ilvl w:val="0"/>
          <w:numId w:val="18"/>
        </w:numPr>
        <w:ind w:right="-720"/>
        <w:jc w:val="both"/>
        <w:rPr>
          <w:color w:val="000000" w:themeColor="text1"/>
          <w:sz w:val="24"/>
          <w:szCs w:val="24"/>
        </w:rPr>
      </w:pPr>
      <w:r w:rsidRPr="00A90F3B">
        <w:rPr>
          <w:color w:val="000000" w:themeColor="text1"/>
          <w:sz w:val="24"/>
          <w:szCs w:val="24"/>
        </w:rPr>
        <w:t>The committee may require information on oath from any person touching any matters relative to any account that the accountant is required to audit. The committee may administer the oath, or have it done by any officer authorized to administer an oath.</w:t>
      </w:r>
    </w:p>
    <w:p w14:paraId="2C71F77C" w14:textId="54D5044C" w:rsidR="00172551" w:rsidRPr="00A90F3B" w:rsidRDefault="00172551" w:rsidP="002D47AD">
      <w:pPr>
        <w:pStyle w:val="ListParagraph"/>
        <w:numPr>
          <w:ilvl w:val="0"/>
          <w:numId w:val="18"/>
        </w:numPr>
        <w:ind w:right="-720"/>
        <w:jc w:val="both"/>
        <w:rPr>
          <w:color w:val="000000" w:themeColor="text1"/>
          <w:sz w:val="24"/>
          <w:szCs w:val="24"/>
        </w:rPr>
      </w:pPr>
      <w:r w:rsidRPr="00A90F3B">
        <w:rPr>
          <w:color w:val="000000" w:themeColor="text1"/>
          <w:sz w:val="24"/>
          <w:szCs w:val="24"/>
        </w:rPr>
        <w:t>The committee may issue process and compel the attendance of witnesses before it, and administer oaths and compel witnesses to testify in any of the investigations the accountant is authorized to make.</w:t>
      </w:r>
    </w:p>
    <w:p w14:paraId="2B3011C3" w14:textId="77777777" w:rsidR="00172551" w:rsidRPr="00A90F3B" w:rsidRDefault="00172551" w:rsidP="0043688E">
      <w:pPr>
        <w:ind w:right="-720"/>
        <w:jc w:val="both"/>
        <w:rPr>
          <w:color w:val="000000" w:themeColor="text1"/>
          <w:sz w:val="24"/>
          <w:szCs w:val="24"/>
        </w:rPr>
      </w:pPr>
      <w:r w:rsidRPr="00A90F3B">
        <w:rPr>
          <w:b/>
          <w:color w:val="000000" w:themeColor="text1"/>
          <w:sz w:val="24"/>
          <w:szCs w:val="24"/>
        </w:rPr>
        <w:t xml:space="preserve">Effective: </w:t>
      </w:r>
      <w:r w:rsidRPr="00A90F3B">
        <w:rPr>
          <w:color w:val="000000" w:themeColor="text1"/>
          <w:sz w:val="24"/>
          <w:szCs w:val="24"/>
        </w:rPr>
        <w:t>July 15, 1994</w:t>
      </w:r>
    </w:p>
    <w:p w14:paraId="6E2624C7" w14:textId="77777777" w:rsidR="00172551" w:rsidRPr="00A90F3B" w:rsidRDefault="00172551" w:rsidP="0043688E">
      <w:pPr>
        <w:ind w:right="-720"/>
        <w:jc w:val="both"/>
        <w:rPr>
          <w:b/>
          <w:color w:val="000000" w:themeColor="text1"/>
          <w:sz w:val="24"/>
          <w:szCs w:val="24"/>
        </w:rPr>
      </w:pPr>
    </w:p>
    <w:p w14:paraId="485DD650" w14:textId="77777777" w:rsidR="00172551" w:rsidRPr="00A90F3B" w:rsidRDefault="00172551" w:rsidP="0043688E">
      <w:pPr>
        <w:ind w:right="-720"/>
        <w:jc w:val="both"/>
        <w:rPr>
          <w:b/>
          <w:color w:val="000000" w:themeColor="text1"/>
          <w:sz w:val="24"/>
          <w:szCs w:val="24"/>
        </w:rPr>
      </w:pPr>
      <w:r w:rsidRPr="00A90F3B">
        <w:rPr>
          <w:b/>
          <w:color w:val="000000" w:themeColor="text1"/>
          <w:sz w:val="24"/>
          <w:szCs w:val="24"/>
        </w:rPr>
        <w:t>156.295 Offenses -- Penalties.</w:t>
      </w:r>
    </w:p>
    <w:p w14:paraId="52F383D1" w14:textId="02184CC4" w:rsidR="00172551" w:rsidRPr="00417B9E" w:rsidRDefault="00172551" w:rsidP="002D47AD">
      <w:pPr>
        <w:pStyle w:val="ListParagraph"/>
        <w:numPr>
          <w:ilvl w:val="1"/>
          <w:numId w:val="20"/>
        </w:numPr>
        <w:ind w:left="810" w:right="-720"/>
        <w:jc w:val="both"/>
        <w:rPr>
          <w:color w:val="000000" w:themeColor="text1"/>
          <w:sz w:val="24"/>
          <w:szCs w:val="24"/>
        </w:rPr>
      </w:pPr>
      <w:r w:rsidRPr="00A90F3B">
        <w:rPr>
          <w:color w:val="000000" w:themeColor="text1"/>
          <w:sz w:val="24"/>
          <w:szCs w:val="24"/>
        </w:rPr>
        <w:t>Any officer or employee of</w:t>
      </w:r>
      <w:r w:rsidRPr="00417B9E">
        <w:rPr>
          <w:color w:val="000000" w:themeColor="text1"/>
          <w:sz w:val="24"/>
          <w:szCs w:val="24"/>
        </w:rPr>
        <w:t xml:space="preserve"> a board or any other person who prevents, attempts to prevent, or obstructs an examination by the accountant made under KRS 156.265 and 156.275 is guilty of a high misdemeanor and shall, upon indictment and conviction in the Circuit Court of competent jurisdiction, be fined five hundred dollars ($500).</w:t>
      </w:r>
    </w:p>
    <w:p w14:paraId="6314D113" w14:textId="45D9F659" w:rsidR="00172551" w:rsidRPr="00417B9E" w:rsidRDefault="00172551" w:rsidP="002D47AD">
      <w:pPr>
        <w:pStyle w:val="ListParagraph"/>
        <w:numPr>
          <w:ilvl w:val="1"/>
          <w:numId w:val="20"/>
        </w:numPr>
        <w:ind w:left="810" w:right="-720"/>
        <w:jc w:val="both"/>
        <w:rPr>
          <w:color w:val="000000" w:themeColor="text1"/>
          <w:sz w:val="24"/>
          <w:szCs w:val="24"/>
        </w:rPr>
      </w:pPr>
      <w:r w:rsidRPr="00417B9E">
        <w:rPr>
          <w:color w:val="000000" w:themeColor="text1"/>
          <w:sz w:val="24"/>
          <w:szCs w:val="24"/>
        </w:rPr>
        <w:t>Any person who fails or refuses to permit the examination provided for in KRS 156.285 or who interferes with such examination shall be fined not less than one hundred dollars ($100) or imprisoned in the county jail for not less than one (1) month nor more than twelve (12) months, or both. Each refusal shall constitute a separate offense.</w:t>
      </w:r>
    </w:p>
    <w:p w14:paraId="30A5B22D" w14:textId="325EBD8C" w:rsidR="00172551" w:rsidRPr="00417B9E" w:rsidRDefault="00172551" w:rsidP="002D47AD">
      <w:pPr>
        <w:pStyle w:val="ListParagraph"/>
        <w:numPr>
          <w:ilvl w:val="1"/>
          <w:numId w:val="20"/>
        </w:numPr>
        <w:ind w:left="810" w:right="-720"/>
        <w:jc w:val="both"/>
        <w:rPr>
          <w:color w:val="000000" w:themeColor="text1"/>
          <w:sz w:val="24"/>
          <w:szCs w:val="24"/>
        </w:rPr>
      </w:pPr>
      <w:r w:rsidRPr="00417B9E">
        <w:rPr>
          <w:color w:val="000000" w:themeColor="text1"/>
          <w:sz w:val="24"/>
          <w:szCs w:val="24"/>
        </w:rPr>
        <w:t>Any person who has custody of any books, accounts, reports, vouchers, correspondence, files, records, money, and property that the accountant is authorized to examine under KRS 156.265 and 156.285 who fails or refuses when called upon by the committee for that purpose to permit the accountant to inspect any of such materials shall, upon conviction in the Circuit Court of competent jurisdiction, be fined not more than five hundred dollars ($500) and be subject to removal as provided by law.</w:t>
      </w:r>
    </w:p>
    <w:p w14:paraId="5FB12DE1" w14:textId="45E9A78A" w:rsidR="00172551" w:rsidRPr="00417B9E" w:rsidRDefault="00172551" w:rsidP="002D47AD">
      <w:pPr>
        <w:pStyle w:val="ListParagraph"/>
        <w:numPr>
          <w:ilvl w:val="1"/>
          <w:numId w:val="20"/>
        </w:numPr>
        <w:ind w:left="810" w:right="-720"/>
        <w:jc w:val="both"/>
        <w:rPr>
          <w:color w:val="000000" w:themeColor="text1"/>
          <w:sz w:val="24"/>
          <w:szCs w:val="24"/>
        </w:rPr>
      </w:pPr>
      <w:r w:rsidRPr="00417B9E">
        <w:rPr>
          <w:color w:val="000000" w:themeColor="text1"/>
          <w:sz w:val="24"/>
          <w:szCs w:val="24"/>
        </w:rPr>
        <w:t>Any person who refuses to be sworn when required by the committee to be sworn for the purpose mentioned in subsection (2) of KRS 156.285 shall be fined not more than five hundred dollars ($500).</w:t>
      </w:r>
    </w:p>
    <w:p w14:paraId="2B3A0029" w14:textId="3F448778" w:rsidR="00172551" w:rsidRPr="00A90F3B" w:rsidRDefault="00172551" w:rsidP="002D47AD">
      <w:pPr>
        <w:pStyle w:val="ListParagraph"/>
        <w:numPr>
          <w:ilvl w:val="1"/>
          <w:numId w:val="20"/>
        </w:numPr>
        <w:ind w:left="810" w:right="-720"/>
        <w:jc w:val="both"/>
        <w:rPr>
          <w:color w:val="000000" w:themeColor="text1"/>
          <w:sz w:val="24"/>
          <w:szCs w:val="24"/>
        </w:rPr>
      </w:pPr>
      <w:r w:rsidRPr="00417B9E">
        <w:rPr>
          <w:color w:val="000000" w:themeColor="text1"/>
          <w:sz w:val="24"/>
          <w:szCs w:val="24"/>
        </w:rPr>
        <w:lastRenderedPageBreak/>
        <w:t xml:space="preserve">Any witness called by the committee under subsection (3) of KRS 156.285 who fails, without legal </w:t>
      </w:r>
      <w:r w:rsidRPr="00A90F3B">
        <w:rPr>
          <w:color w:val="000000" w:themeColor="text1"/>
          <w:sz w:val="24"/>
          <w:szCs w:val="24"/>
        </w:rPr>
        <w:t>excuse, to attend or testify shall be fined not more than five hundred dollars ($500).</w:t>
      </w:r>
    </w:p>
    <w:p w14:paraId="6B24DC30" w14:textId="77777777" w:rsidR="00172551" w:rsidRPr="00A90F3B" w:rsidRDefault="00172551" w:rsidP="0043688E">
      <w:pPr>
        <w:ind w:right="-720"/>
        <w:jc w:val="both"/>
        <w:rPr>
          <w:color w:val="000000" w:themeColor="text1"/>
          <w:sz w:val="24"/>
          <w:szCs w:val="24"/>
        </w:rPr>
      </w:pPr>
      <w:r w:rsidRPr="00A90F3B">
        <w:rPr>
          <w:b/>
          <w:color w:val="000000" w:themeColor="text1"/>
          <w:sz w:val="24"/>
          <w:szCs w:val="24"/>
        </w:rPr>
        <w:t xml:space="preserve">Effective: </w:t>
      </w:r>
      <w:r w:rsidRPr="00A90F3B">
        <w:rPr>
          <w:color w:val="000000" w:themeColor="text1"/>
          <w:sz w:val="24"/>
          <w:szCs w:val="24"/>
        </w:rPr>
        <w:t>July 15, 1994</w:t>
      </w:r>
    </w:p>
    <w:p w14:paraId="00201F98" w14:textId="77777777" w:rsidR="00312650" w:rsidRPr="00A90F3B" w:rsidRDefault="00312650" w:rsidP="0043688E">
      <w:pPr>
        <w:pStyle w:val="Default"/>
        <w:ind w:right="-720"/>
        <w:rPr>
          <w:b/>
          <w:bCs/>
          <w:color w:val="000000" w:themeColor="text1"/>
          <w:sz w:val="23"/>
          <w:szCs w:val="23"/>
        </w:rPr>
      </w:pPr>
    </w:p>
    <w:p w14:paraId="6B68AAF6" w14:textId="08ED7000" w:rsidR="00866884" w:rsidRPr="00C06AF4" w:rsidRDefault="00866884" w:rsidP="0043688E">
      <w:pPr>
        <w:pStyle w:val="Default"/>
        <w:ind w:right="-720"/>
        <w:rPr>
          <w:color w:val="000000" w:themeColor="text1"/>
          <w:sz w:val="23"/>
          <w:szCs w:val="23"/>
        </w:rPr>
      </w:pPr>
      <w:r w:rsidRPr="00A90F3B">
        <w:rPr>
          <w:b/>
          <w:bCs/>
          <w:color w:val="000000" w:themeColor="text1"/>
          <w:sz w:val="23"/>
          <w:szCs w:val="23"/>
        </w:rPr>
        <w:t>156.480 Employ</w:t>
      </w:r>
      <w:r w:rsidRPr="00C06AF4">
        <w:rPr>
          <w:b/>
          <w:bCs/>
          <w:color w:val="000000" w:themeColor="text1"/>
          <w:sz w:val="23"/>
          <w:szCs w:val="23"/>
        </w:rPr>
        <w:t>ees of department or school districts with decision-making authority prohibited from supplying goods or services for which school funds are expended -- Penalties.</w:t>
      </w:r>
    </w:p>
    <w:p w14:paraId="297387AC" w14:textId="647A6DBA" w:rsidR="002350F6" w:rsidRPr="000953C9" w:rsidRDefault="00866884" w:rsidP="002D47AD">
      <w:pPr>
        <w:pStyle w:val="ListParagraph"/>
        <w:numPr>
          <w:ilvl w:val="0"/>
          <w:numId w:val="19"/>
        </w:numPr>
        <w:ind w:right="-720"/>
        <w:jc w:val="both"/>
        <w:rPr>
          <w:color w:val="000000" w:themeColor="text1"/>
          <w:sz w:val="24"/>
          <w:szCs w:val="24"/>
        </w:rPr>
      </w:pPr>
      <w:r w:rsidRPr="000953C9">
        <w:rPr>
          <w:color w:val="000000" w:themeColor="text1"/>
          <w:sz w:val="24"/>
          <w:szCs w:val="24"/>
        </w:rPr>
        <w:t>No commissioner, associate commissioner, deputy commissioner, direc</w:t>
      </w:r>
      <w:r w:rsidR="00F47754" w:rsidRPr="000953C9">
        <w:rPr>
          <w:color w:val="000000" w:themeColor="text1"/>
          <w:sz w:val="24"/>
          <w:szCs w:val="24"/>
        </w:rPr>
        <w:t xml:space="preserve">tor, manager, purchasing agent, </w:t>
      </w:r>
      <w:r w:rsidRPr="000953C9">
        <w:rPr>
          <w:color w:val="000000" w:themeColor="text1"/>
          <w:sz w:val="24"/>
          <w:szCs w:val="24"/>
        </w:rPr>
        <w:t>or other employee of the Department of Education with decision-making authority over the financial position of a school, school district, or school system shall have any pecuniary interest in the school, school district, or school system, either directly or indirectly, in an amount exceeding twenty-five dollars ($25) per year, either at the time of or after his appointment to office, in supplying any goods, services, property, merchandise, or services, except personal services that are in addition to those required by contract for employment, of any nature whatsoever for which school funds are expended. If any person specified in this subsection receives, directly or indirectly, any gift, reward, or promise of</w:t>
      </w:r>
      <w:r w:rsidR="002350F6" w:rsidRPr="000953C9">
        <w:rPr>
          <w:color w:val="000000" w:themeColor="text1"/>
          <w:sz w:val="24"/>
          <w:szCs w:val="24"/>
        </w:rPr>
        <w:t xml:space="preserve"> reward for his influence in recommending or procuring the use of any goods, services, property, or merchandise of any kind whatsoever for which school funds are expended, he shall upon conviction be fined not less than fifty dollars ($50) nor more than five hundred dollars ($500), and his office or appointment shall without further action be vacant</w:t>
      </w:r>
      <w:r w:rsidR="00F81A95" w:rsidRPr="000953C9">
        <w:rPr>
          <w:color w:val="000000" w:themeColor="text1"/>
          <w:sz w:val="24"/>
          <w:szCs w:val="24"/>
        </w:rPr>
        <w:t>.</w:t>
      </w:r>
      <w:r w:rsidR="00F81A95" w:rsidRPr="000953C9">
        <w:rPr>
          <w:sz w:val="24"/>
          <w:szCs w:val="24"/>
        </w:rPr>
        <w:t>*</w:t>
      </w:r>
      <w:r w:rsidR="00296520" w:rsidRPr="000953C9">
        <w:rPr>
          <w:sz w:val="24"/>
          <w:szCs w:val="24"/>
        </w:rPr>
        <w:t>*</w:t>
      </w:r>
    </w:p>
    <w:p w14:paraId="50288D5A" w14:textId="77777777" w:rsidR="00312650" w:rsidRPr="000953C9" w:rsidRDefault="00312650" w:rsidP="0043688E">
      <w:pPr>
        <w:pStyle w:val="Default"/>
        <w:ind w:right="-720"/>
        <w:jc w:val="both"/>
        <w:rPr>
          <w:color w:val="000000" w:themeColor="text1"/>
        </w:rPr>
      </w:pPr>
    </w:p>
    <w:p w14:paraId="3EC3948E" w14:textId="069D4682" w:rsidR="002350F6" w:rsidRPr="00A90F3B" w:rsidRDefault="002350F6" w:rsidP="002D47AD">
      <w:pPr>
        <w:pStyle w:val="Default"/>
        <w:numPr>
          <w:ilvl w:val="0"/>
          <w:numId w:val="19"/>
        </w:numPr>
        <w:ind w:right="-720"/>
        <w:jc w:val="both"/>
        <w:rPr>
          <w:color w:val="000000" w:themeColor="text1"/>
        </w:rPr>
      </w:pPr>
      <w:r w:rsidRPr="000953C9">
        <w:rPr>
          <w:color w:val="000000" w:themeColor="text1"/>
        </w:rPr>
        <w:t xml:space="preserve">No employee of any county or independent school district with decision-making authority over the financial position of the school district shall have any pecuniary interest, either directly or indirectly, in an amount exceeding twenty-five dollars ($25) per year, either at the time of or after his appointment to office, in supplying any goods, services, property, merchandise, or services, except personal services that are in addition to those required by contract for employment, of any nature whatsoever for which school funds are expended. If any person specified in this subsection receives, directly or indirectly, any gift, reward, or promise of reward for his influence in recommending or procuring the use of any goods, services, property, or merchandise of any kind whatsoever for which school funds are expended, he shall upon conviction be fined not less than fifty dollars ($50) nor more than five hundred dollars ($500), and his office or appointment shall without </w:t>
      </w:r>
      <w:r w:rsidRPr="00A90F3B">
        <w:rPr>
          <w:color w:val="000000" w:themeColor="text1"/>
        </w:rPr>
        <w:t>further actio</w:t>
      </w:r>
      <w:r w:rsidR="00417DB8" w:rsidRPr="00A90F3B">
        <w:rPr>
          <w:color w:val="000000" w:themeColor="text1"/>
        </w:rPr>
        <w:t>n be vacant.</w:t>
      </w:r>
    </w:p>
    <w:p w14:paraId="7026E3C6" w14:textId="77777777" w:rsidR="002350F6" w:rsidRPr="00A90F3B" w:rsidRDefault="002350F6" w:rsidP="0043688E">
      <w:pPr>
        <w:overflowPunct/>
        <w:autoSpaceDE/>
        <w:autoSpaceDN/>
        <w:adjustRightInd/>
        <w:ind w:right="-720"/>
        <w:jc w:val="both"/>
        <w:textAlignment w:val="auto"/>
        <w:rPr>
          <w:color w:val="000000" w:themeColor="text1"/>
        </w:rPr>
      </w:pPr>
      <w:r w:rsidRPr="00A90F3B">
        <w:rPr>
          <w:b/>
          <w:bCs/>
          <w:color w:val="000000" w:themeColor="text1"/>
          <w:sz w:val="24"/>
          <w:szCs w:val="24"/>
        </w:rPr>
        <w:t xml:space="preserve">Effective: </w:t>
      </w:r>
      <w:r w:rsidRPr="00A90F3B">
        <w:rPr>
          <w:color w:val="000000" w:themeColor="text1"/>
          <w:sz w:val="24"/>
          <w:szCs w:val="24"/>
        </w:rPr>
        <w:t>July 15, 1994</w:t>
      </w:r>
    </w:p>
    <w:p w14:paraId="6F060EDC" w14:textId="77777777" w:rsidR="001505D2" w:rsidRPr="00A90F3B" w:rsidRDefault="001505D2" w:rsidP="0043688E">
      <w:pPr>
        <w:overflowPunct/>
        <w:autoSpaceDE/>
        <w:autoSpaceDN/>
        <w:adjustRightInd/>
        <w:ind w:right="-720"/>
        <w:jc w:val="both"/>
        <w:textAlignment w:val="auto"/>
        <w:rPr>
          <w:color w:val="000000" w:themeColor="text1"/>
        </w:rPr>
      </w:pPr>
    </w:p>
    <w:p w14:paraId="5674FA44" w14:textId="617FB6CA" w:rsidR="001505D2" w:rsidRPr="005D7EC2" w:rsidRDefault="001505D2" w:rsidP="0043688E">
      <w:pPr>
        <w:overflowPunct/>
        <w:autoSpaceDE/>
        <w:autoSpaceDN/>
        <w:adjustRightInd/>
        <w:ind w:right="-720"/>
        <w:jc w:val="both"/>
        <w:textAlignment w:val="auto"/>
        <w:rPr>
          <w:b/>
          <w:sz w:val="28"/>
          <w:szCs w:val="28"/>
        </w:rPr>
        <w:sectPr w:rsidR="001505D2" w:rsidRPr="005D7EC2" w:rsidSect="00033AFB">
          <w:headerReference w:type="even" r:id="rId30"/>
          <w:headerReference w:type="default" r:id="rId31"/>
          <w:headerReference w:type="first" r:id="rId32"/>
          <w:pgSz w:w="12240" w:h="15840" w:code="1"/>
          <w:pgMar w:top="1440" w:right="1440" w:bottom="1440" w:left="1440" w:header="720" w:footer="720" w:gutter="0"/>
          <w:paperSrc w:first="15" w:other="15"/>
          <w:cols w:space="576"/>
          <w:titlePg/>
        </w:sectPr>
      </w:pPr>
      <w:r w:rsidRPr="00A90F3B">
        <w:rPr>
          <w:sz w:val="23"/>
          <w:szCs w:val="23"/>
        </w:rPr>
        <w:t>*</w:t>
      </w:r>
      <w:r w:rsidR="00F81A95" w:rsidRPr="00A90F3B">
        <w:rPr>
          <w:sz w:val="23"/>
          <w:szCs w:val="23"/>
        </w:rPr>
        <w:t>*</w:t>
      </w:r>
      <w:r w:rsidRPr="00A90F3B">
        <w:rPr>
          <w:sz w:val="23"/>
          <w:szCs w:val="23"/>
        </w:rPr>
        <w:t>OAG 94-61 provides guidance for determining who has decision-making authority over the financial position of the school</w:t>
      </w:r>
      <w:r w:rsidRPr="005D7EC2">
        <w:rPr>
          <w:sz w:val="23"/>
          <w:szCs w:val="23"/>
        </w:rPr>
        <w:t xml:space="preserve"> district.</w:t>
      </w:r>
    </w:p>
    <w:p w14:paraId="60B1F5B7" w14:textId="28497BD8" w:rsidR="00080140" w:rsidRPr="00C06AF4" w:rsidRDefault="00080140" w:rsidP="003A0B10">
      <w:pPr>
        <w:pStyle w:val="Heading1"/>
        <w:spacing w:before="0" w:after="0"/>
        <w:jc w:val="center"/>
        <w:rPr>
          <w:rFonts w:ascii="Times New Roman" w:hAnsi="Times New Roman"/>
          <w:color w:val="000000" w:themeColor="text1"/>
          <w:u w:val="single"/>
        </w:rPr>
      </w:pPr>
      <w:bookmarkStart w:id="5" w:name="_Toc67293821"/>
      <w:r w:rsidRPr="00C06AF4">
        <w:rPr>
          <w:rFonts w:ascii="Times New Roman" w:hAnsi="Times New Roman"/>
          <w:color w:val="000000" w:themeColor="text1"/>
          <w:u w:val="single"/>
        </w:rPr>
        <w:lastRenderedPageBreak/>
        <w:t xml:space="preserve">Qualifications </w:t>
      </w:r>
      <w:r w:rsidR="004A5BF9" w:rsidRPr="00C06AF4">
        <w:rPr>
          <w:rFonts w:ascii="Times New Roman" w:hAnsi="Times New Roman"/>
          <w:color w:val="000000" w:themeColor="text1"/>
          <w:u w:val="single"/>
        </w:rPr>
        <w:t>of</w:t>
      </w:r>
      <w:r w:rsidRPr="00C06AF4">
        <w:rPr>
          <w:rFonts w:ascii="Times New Roman" w:hAnsi="Times New Roman"/>
          <w:color w:val="000000" w:themeColor="text1"/>
          <w:u w:val="single"/>
        </w:rPr>
        <w:t xml:space="preserve"> </w:t>
      </w:r>
      <w:r w:rsidR="00836B03" w:rsidRPr="00C06AF4">
        <w:rPr>
          <w:rFonts w:ascii="Times New Roman" w:hAnsi="Times New Roman"/>
          <w:color w:val="000000" w:themeColor="text1"/>
          <w:u w:val="single"/>
        </w:rPr>
        <w:t>the</w:t>
      </w:r>
      <w:r w:rsidRPr="00C06AF4">
        <w:rPr>
          <w:rFonts w:ascii="Times New Roman" w:hAnsi="Times New Roman"/>
          <w:color w:val="000000" w:themeColor="text1"/>
          <w:u w:val="single"/>
        </w:rPr>
        <w:t xml:space="preserve"> Independent Auditor</w:t>
      </w:r>
      <w:bookmarkEnd w:id="5"/>
    </w:p>
    <w:p w14:paraId="262C66B7" w14:textId="77777777" w:rsidR="00080140" w:rsidRPr="00C06AF4" w:rsidRDefault="00080140" w:rsidP="00080140">
      <w:pPr>
        <w:jc w:val="both"/>
        <w:rPr>
          <w:color w:val="000000" w:themeColor="text1"/>
          <w:sz w:val="24"/>
          <w:szCs w:val="24"/>
        </w:rPr>
      </w:pPr>
    </w:p>
    <w:p w14:paraId="106D5047" w14:textId="233D81D4" w:rsidR="00080140" w:rsidRPr="00B26389" w:rsidRDefault="00080140" w:rsidP="008469CE">
      <w:pPr>
        <w:ind w:right="-720"/>
        <w:jc w:val="both"/>
        <w:rPr>
          <w:sz w:val="24"/>
          <w:szCs w:val="24"/>
        </w:rPr>
      </w:pPr>
      <w:r w:rsidRPr="00C06AF4">
        <w:rPr>
          <w:color w:val="000000" w:themeColor="text1"/>
          <w:sz w:val="24"/>
          <w:szCs w:val="24"/>
        </w:rPr>
        <w:t xml:space="preserve">The auditor must be a certified public </w:t>
      </w:r>
      <w:r w:rsidRPr="00B26389">
        <w:rPr>
          <w:sz w:val="24"/>
          <w:szCs w:val="24"/>
        </w:rPr>
        <w:t xml:space="preserve">accountant </w:t>
      </w:r>
      <w:r w:rsidR="00212A68" w:rsidRPr="00B26389">
        <w:rPr>
          <w:sz w:val="24"/>
          <w:szCs w:val="24"/>
        </w:rPr>
        <w:t>authorized</w:t>
      </w:r>
      <w:r w:rsidRPr="00B26389">
        <w:rPr>
          <w:sz w:val="24"/>
          <w:szCs w:val="24"/>
        </w:rPr>
        <w:t xml:space="preserve"> to practice in the Commonwealth of Kentucky, pursuant to KRS 325.261</w:t>
      </w:r>
      <w:r w:rsidR="00212A68" w:rsidRPr="00B26389">
        <w:rPr>
          <w:sz w:val="24"/>
          <w:szCs w:val="24"/>
        </w:rPr>
        <w:t xml:space="preserve"> and KRS 325.282</w:t>
      </w:r>
      <w:r w:rsidRPr="00B26389">
        <w:rPr>
          <w:sz w:val="24"/>
          <w:szCs w:val="24"/>
        </w:rPr>
        <w:t>.</w:t>
      </w:r>
    </w:p>
    <w:p w14:paraId="4CAD6672" w14:textId="77777777" w:rsidR="00080140" w:rsidRPr="00C06AF4" w:rsidRDefault="00080140" w:rsidP="008469CE">
      <w:pPr>
        <w:ind w:right="-720"/>
        <w:jc w:val="both"/>
        <w:rPr>
          <w:color w:val="000000" w:themeColor="text1"/>
          <w:sz w:val="24"/>
          <w:szCs w:val="24"/>
        </w:rPr>
      </w:pPr>
    </w:p>
    <w:p w14:paraId="333FF529" w14:textId="77777777" w:rsidR="00080140" w:rsidRPr="00C06AF4" w:rsidRDefault="00080140" w:rsidP="008469CE">
      <w:pPr>
        <w:ind w:right="-720"/>
        <w:jc w:val="both"/>
        <w:rPr>
          <w:b/>
          <w:color w:val="000000" w:themeColor="text1"/>
          <w:sz w:val="24"/>
          <w:szCs w:val="24"/>
          <w:u w:val="single"/>
        </w:rPr>
      </w:pPr>
      <w:r w:rsidRPr="00C06AF4">
        <w:rPr>
          <w:b/>
          <w:color w:val="000000" w:themeColor="text1"/>
          <w:sz w:val="24"/>
          <w:szCs w:val="24"/>
          <w:u w:val="single"/>
        </w:rPr>
        <w:t>Competence</w:t>
      </w:r>
    </w:p>
    <w:p w14:paraId="37AD0641" w14:textId="77777777" w:rsidR="00080140" w:rsidRPr="00C06AF4" w:rsidRDefault="00080140" w:rsidP="008469CE">
      <w:pPr>
        <w:ind w:right="-720"/>
        <w:jc w:val="both"/>
        <w:rPr>
          <w:color w:val="000000" w:themeColor="text1"/>
          <w:sz w:val="24"/>
          <w:szCs w:val="24"/>
        </w:rPr>
      </w:pPr>
    </w:p>
    <w:p w14:paraId="03D5B5B9" w14:textId="1F2744D1" w:rsidR="00080140" w:rsidRPr="00C06AF4" w:rsidRDefault="00080140" w:rsidP="008469CE">
      <w:pPr>
        <w:ind w:right="-720"/>
        <w:jc w:val="both"/>
        <w:rPr>
          <w:color w:val="000000" w:themeColor="text1"/>
          <w:sz w:val="24"/>
          <w:szCs w:val="24"/>
        </w:rPr>
      </w:pPr>
      <w:r w:rsidRPr="00C06AF4">
        <w:rPr>
          <w:color w:val="000000" w:themeColor="text1"/>
          <w:sz w:val="24"/>
          <w:szCs w:val="24"/>
        </w:rPr>
        <w:t xml:space="preserve">The audit </w:t>
      </w:r>
      <w:r w:rsidRPr="00B26389">
        <w:rPr>
          <w:sz w:val="24"/>
          <w:szCs w:val="24"/>
        </w:rPr>
        <w:t xml:space="preserve">firm </w:t>
      </w:r>
      <w:r w:rsidR="004D7B4C" w:rsidRPr="00B26389">
        <w:rPr>
          <w:sz w:val="24"/>
          <w:szCs w:val="24"/>
        </w:rPr>
        <w:t>shall</w:t>
      </w:r>
      <w:r w:rsidRPr="00B26389">
        <w:rPr>
          <w:sz w:val="24"/>
          <w:szCs w:val="24"/>
        </w:rPr>
        <w:t xml:space="preserve"> be currently registered with the Kentucky State Board of Accountancy and </w:t>
      </w:r>
      <w:r w:rsidR="000649A4" w:rsidRPr="00B26389">
        <w:rPr>
          <w:sz w:val="24"/>
          <w:szCs w:val="24"/>
        </w:rPr>
        <w:t xml:space="preserve">shall </w:t>
      </w:r>
      <w:r w:rsidRPr="00B26389">
        <w:rPr>
          <w:sz w:val="24"/>
          <w:szCs w:val="24"/>
        </w:rPr>
        <w:t xml:space="preserve">have participated in </w:t>
      </w:r>
      <w:r w:rsidR="005166FA" w:rsidRPr="00B26389">
        <w:rPr>
          <w:sz w:val="24"/>
          <w:szCs w:val="24"/>
        </w:rPr>
        <w:t>a peer review under the AICPA Standards</w:t>
      </w:r>
      <w:r w:rsidR="00E035A5" w:rsidRPr="00B26389">
        <w:rPr>
          <w:sz w:val="24"/>
          <w:szCs w:val="24"/>
        </w:rPr>
        <w:t>.</w:t>
      </w:r>
      <w:r w:rsidRPr="00B26389">
        <w:rPr>
          <w:sz w:val="24"/>
          <w:szCs w:val="24"/>
        </w:rPr>
        <w:t xml:space="preserve"> The </w:t>
      </w:r>
      <w:r w:rsidRPr="00C06AF4">
        <w:rPr>
          <w:color w:val="000000" w:themeColor="text1"/>
          <w:sz w:val="24"/>
          <w:szCs w:val="24"/>
        </w:rPr>
        <w:t>auditor should have adequate training and experience in governmental accounting and be in good standing in the profession. The auditor in charge of the field work should have a practical working knowledge of applicable state an</w:t>
      </w:r>
      <w:r w:rsidR="00417DB8">
        <w:rPr>
          <w:color w:val="000000" w:themeColor="text1"/>
          <w:sz w:val="24"/>
          <w:szCs w:val="24"/>
        </w:rPr>
        <w:t>d federal laws and regulations.</w:t>
      </w:r>
    </w:p>
    <w:p w14:paraId="38A91FF9" w14:textId="77777777" w:rsidR="00397754" w:rsidRPr="00C06AF4" w:rsidRDefault="00397754" w:rsidP="008469CE">
      <w:pPr>
        <w:ind w:right="-720"/>
        <w:jc w:val="both"/>
        <w:rPr>
          <w:color w:val="000000" w:themeColor="text1"/>
          <w:sz w:val="24"/>
          <w:szCs w:val="24"/>
        </w:rPr>
      </w:pPr>
    </w:p>
    <w:p w14:paraId="4B3C5BEA" w14:textId="77777777" w:rsidR="00080140" w:rsidRPr="00C06AF4" w:rsidRDefault="00080140" w:rsidP="008469CE">
      <w:pPr>
        <w:ind w:right="-720"/>
        <w:jc w:val="both"/>
        <w:rPr>
          <w:b/>
          <w:color w:val="000000" w:themeColor="text1"/>
          <w:sz w:val="24"/>
          <w:szCs w:val="24"/>
          <w:u w:val="single"/>
        </w:rPr>
      </w:pPr>
      <w:r w:rsidRPr="00C06AF4">
        <w:rPr>
          <w:b/>
          <w:color w:val="000000" w:themeColor="text1"/>
          <w:sz w:val="24"/>
          <w:szCs w:val="24"/>
          <w:u w:val="single"/>
        </w:rPr>
        <w:t>Independence</w:t>
      </w:r>
    </w:p>
    <w:p w14:paraId="659EEC48" w14:textId="77777777" w:rsidR="00080140" w:rsidRPr="00C06AF4" w:rsidRDefault="00080140" w:rsidP="008469CE">
      <w:pPr>
        <w:ind w:right="-720"/>
        <w:jc w:val="both"/>
        <w:rPr>
          <w:color w:val="000000" w:themeColor="text1"/>
          <w:sz w:val="24"/>
          <w:szCs w:val="24"/>
        </w:rPr>
      </w:pPr>
    </w:p>
    <w:p w14:paraId="1CDB82EA" w14:textId="5EFC55EF" w:rsidR="00080140" w:rsidRPr="00C06AF4" w:rsidRDefault="00397754" w:rsidP="008469CE">
      <w:pPr>
        <w:ind w:right="-720"/>
        <w:jc w:val="both"/>
        <w:rPr>
          <w:b/>
          <w:color w:val="000000" w:themeColor="text1"/>
          <w:sz w:val="24"/>
          <w:szCs w:val="24"/>
        </w:rPr>
      </w:pPr>
      <w:r w:rsidRPr="00C06AF4">
        <w:rPr>
          <w:color w:val="000000" w:themeColor="text1"/>
          <w:sz w:val="24"/>
          <w:szCs w:val="24"/>
        </w:rPr>
        <w:t>The AICPA and g</w:t>
      </w:r>
      <w:r w:rsidR="00080140" w:rsidRPr="00C06AF4">
        <w:rPr>
          <w:color w:val="000000" w:themeColor="text1"/>
          <w:sz w:val="24"/>
          <w:szCs w:val="24"/>
        </w:rPr>
        <w:t>enerally accepted government auditing standards (GAGAS) require the auditor to maintain independence in all matters relating to the audit engagement. Auditors must meet the independence sta</w:t>
      </w:r>
      <w:r w:rsidR="00FD2789" w:rsidRPr="00C06AF4">
        <w:rPr>
          <w:color w:val="000000" w:themeColor="text1"/>
          <w:sz w:val="24"/>
          <w:szCs w:val="24"/>
        </w:rPr>
        <w:t xml:space="preserve">ndards established by </w:t>
      </w:r>
      <w:r w:rsidR="00030A06" w:rsidRPr="00E33AA8">
        <w:rPr>
          <w:color w:val="000000" w:themeColor="text1"/>
          <w:sz w:val="24"/>
          <w:szCs w:val="24"/>
        </w:rPr>
        <w:t>the</w:t>
      </w:r>
      <w:r w:rsidR="00030A06">
        <w:rPr>
          <w:color w:val="000000" w:themeColor="text1"/>
          <w:sz w:val="24"/>
          <w:szCs w:val="24"/>
        </w:rPr>
        <w:t xml:space="preserve"> </w:t>
      </w:r>
      <w:r w:rsidR="000E630E" w:rsidRPr="00C06AF4">
        <w:rPr>
          <w:color w:val="000000" w:themeColor="text1"/>
          <w:sz w:val="24"/>
          <w:szCs w:val="24"/>
        </w:rPr>
        <w:t>Government</w:t>
      </w:r>
      <w:r w:rsidR="00FD2789" w:rsidRPr="00C06AF4">
        <w:rPr>
          <w:color w:val="000000" w:themeColor="text1"/>
          <w:sz w:val="24"/>
          <w:szCs w:val="24"/>
        </w:rPr>
        <w:t xml:space="preserve"> Accountability Office</w:t>
      </w:r>
      <w:r w:rsidR="002A47F6" w:rsidRPr="00C06AF4">
        <w:rPr>
          <w:color w:val="000000" w:themeColor="text1"/>
          <w:sz w:val="24"/>
          <w:szCs w:val="24"/>
        </w:rPr>
        <w:t xml:space="preserve"> (GAO)</w:t>
      </w:r>
      <w:r w:rsidR="00080140" w:rsidRPr="00C06AF4">
        <w:rPr>
          <w:color w:val="000000" w:themeColor="text1"/>
          <w:sz w:val="24"/>
          <w:szCs w:val="24"/>
        </w:rPr>
        <w:t>.</w:t>
      </w:r>
    </w:p>
    <w:p w14:paraId="2C3A0F0B" w14:textId="77777777" w:rsidR="00080140" w:rsidRPr="00C06AF4" w:rsidRDefault="00080140" w:rsidP="008469CE">
      <w:pPr>
        <w:ind w:right="-720"/>
        <w:jc w:val="both"/>
        <w:rPr>
          <w:b/>
          <w:color w:val="000000" w:themeColor="text1"/>
          <w:sz w:val="24"/>
          <w:szCs w:val="24"/>
        </w:rPr>
      </w:pPr>
    </w:p>
    <w:p w14:paraId="4A5FF023" w14:textId="77777777" w:rsidR="00080140" w:rsidRPr="00C06AF4" w:rsidRDefault="00080140" w:rsidP="008469CE">
      <w:pPr>
        <w:ind w:right="-720"/>
        <w:jc w:val="both"/>
        <w:rPr>
          <w:b/>
          <w:color w:val="000000" w:themeColor="text1"/>
          <w:sz w:val="24"/>
          <w:szCs w:val="24"/>
          <w:u w:val="single"/>
        </w:rPr>
      </w:pPr>
      <w:r w:rsidRPr="00C06AF4">
        <w:rPr>
          <w:b/>
          <w:color w:val="000000" w:themeColor="text1"/>
          <w:sz w:val="24"/>
          <w:szCs w:val="24"/>
          <w:u w:val="single"/>
        </w:rPr>
        <w:t>Continuing Professional Education</w:t>
      </w:r>
    </w:p>
    <w:p w14:paraId="5D8C5211" w14:textId="77777777" w:rsidR="00080140" w:rsidRPr="00C06AF4" w:rsidRDefault="00080140" w:rsidP="008469CE">
      <w:pPr>
        <w:ind w:right="-720"/>
        <w:jc w:val="both"/>
        <w:rPr>
          <w:color w:val="000000" w:themeColor="text1"/>
          <w:sz w:val="24"/>
          <w:szCs w:val="24"/>
        </w:rPr>
      </w:pPr>
    </w:p>
    <w:p w14:paraId="6B3550D5" w14:textId="2A744E14" w:rsidR="00080140" w:rsidRPr="00C06AF4" w:rsidRDefault="00080140" w:rsidP="008469CE">
      <w:pPr>
        <w:ind w:right="-720"/>
        <w:jc w:val="both"/>
        <w:rPr>
          <w:color w:val="000000" w:themeColor="text1"/>
          <w:sz w:val="24"/>
          <w:szCs w:val="24"/>
        </w:rPr>
      </w:pPr>
      <w:r w:rsidRPr="00C06AF4">
        <w:rPr>
          <w:color w:val="000000" w:themeColor="text1"/>
          <w:sz w:val="24"/>
          <w:szCs w:val="24"/>
        </w:rPr>
        <w:t xml:space="preserve">All audit staff assigned to the audit should have the necessary hours of continuing professional education </w:t>
      </w:r>
      <w:r w:rsidR="00005017" w:rsidRPr="007E53A6">
        <w:rPr>
          <w:sz w:val="24"/>
          <w:szCs w:val="24"/>
        </w:rPr>
        <w:t xml:space="preserve">(CPE) </w:t>
      </w:r>
      <w:r w:rsidRPr="00C06AF4">
        <w:rPr>
          <w:color w:val="000000" w:themeColor="text1"/>
          <w:sz w:val="24"/>
          <w:szCs w:val="24"/>
        </w:rPr>
        <w:t xml:space="preserve">required by </w:t>
      </w:r>
      <w:r w:rsidRPr="00C06AF4">
        <w:rPr>
          <w:iCs/>
          <w:color w:val="000000" w:themeColor="text1"/>
          <w:sz w:val="24"/>
          <w:szCs w:val="24"/>
        </w:rPr>
        <w:t>GAGAS</w:t>
      </w:r>
      <w:r w:rsidRPr="00C06AF4">
        <w:rPr>
          <w:color w:val="000000" w:themeColor="text1"/>
          <w:sz w:val="24"/>
          <w:szCs w:val="24"/>
        </w:rPr>
        <w:t>. Each auditor performing audit work under GAGAS should complete 80 hours of CPE every</w:t>
      </w:r>
      <w:r w:rsidRPr="007064F9">
        <w:rPr>
          <w:color w:val="000000" w:themeColor="text1"/>
          <w:sz w:val="24"/>
          <w:szCs w:val="24"/>
        </w:rPr>
        <w:t xml:space="preserve"> </w:t>
      </w:r>
      <w:r w:rsidR="00030A06" w:rsidRPr="007064F9">
        <w:rPr>
          <w:color w:val="000000" w:themeColor="text1"/>
          <w:sz w:val="24"/>
          <w:szCs w:val="24"/>
        </w:rPr>
        <w:t>two</w:t>
      </w:r>
      <w:r w:rsidR="00BA7DFF">
        <w:rPr>
          <w:color w:val="000000" w:themeColor="text1"/>
          <w:sz w:val="24"/>
          <w:szCs w:val="24"/>
        </w:rPr>
        <w:t xml:space="preserve"> </w:t>
      </w:r>
      <w:r w:rsidR="007064F9" w:rsidRPr="007064F9">
        <w:rPr>
          <w:color w:val="FF0000"/>
          <w:sz w:val="24"/>
          <w:szCs w:val="24"/>
        </w:rPr>
        <w:t>(</w:t>
      </w:r>
      <w:r w:rsidR="00FF374F" w:rsidRPr="007064F9">
        <w:rPr>
          <w:color w:val="FF0000"/>
          <w:sz w:val="24"/>
          <w:szCs w:val="24"/>
        </w:rPr>
        <w:t>2</w:t>
      </w:r>
      <w:r w:rsidR="007064F9" w:rsidRPr="007064F9">
        <w:rPr>
          <w:color w:val="FF0000"/>
          <w:sz w:val="24"/>
          <w:szCs w:val="24"/>
        </w:rPr>
        <w:t>)</w:t>
      </w:r>
      <w:r w:rsidR="00030A06" w:rsidRPr="007064F9">
        <w:rPr>
          <w:color w:val="FF0000"/>
          <w:sz w:val="24"/>
          <w:szCs w:val="24"/>
        </w:rPr>
        <w:t xml:space="preserve"> </w:t>
      </w:r>
      <w:r w:rsidRPr="00C06AF4">
        <w:rPr>
          <w:color w:val="000000" w:themeColor="text1"/>
          <w:sz w:val="24"/>
          <w:szCs w:val="24"/>
        </w:rPr>
        <w:t xml:space="preserve">years. At least 24 hours of CPE should be in subjects directly related to government auditing, the government environment, or the unique environment in which the entity operates. At least 20 hours of the 80 should be completed in any one year of the </w:t>
      </w:r>
      <w:r w:rsidR="00B06F37" w:rsidRPr="00B06F37">
        <w:rPr>
          <w:color w:val="FF0000"/>
          <w:sz w:val="24"/>
          <w:szCs w:val="24"/>
        </w:rPr>
        <w:t>two</w:t>
      </w:r>
      <w:r w:rsidR="003260E2" w:rsidRPr="003260E2">
        <w:rPr>
          <w:color w:val="FF0000"/>
          <w:sz w:val="24"/>
          <w:szCs w:val="24"/>
        </w:rPr>
        <w:t xml:space="preserve"> (2)</w:t>
      </w:r>
      <w:r w:rsidR="003260E2">
        <w:rPr>
          <w:color w:val="000000" w:themeColor="text1"/>
          <w:sz w:val="24"/>
          <w:szCs w:val="24"/>
        </w:rPr>
        <w:t xml:space="preserve"> </w:t>
      </w:r>
      <w:r w:rsidRPr="00C06AF4">
        <w:rPr>
          <w:color w:val="000000" w:themeColor="text1"/>
          <w:sz w:val="24"/>
          <w:szCs w:val="24"/>
        </w:rPr>
        <w:t>year period.</w:t>
      </w:r>
    </w:p>
    <w:p w14:paraId="776AE27A" w14:textId="77777777" w:rsidR="00080140" w:rsidRPr="00C06AF4" w:rsidRDefault="00080140" w:rsidP="008469CE">
      <w:pPr>
        <w:ind w:right="-720"/>
        <w:jc w:val="both"/>
        <w:rPr>
          <w:b/>
          <w:color w:val="000000" w:themeColor="text1"/>
          <w:sz w:val="24"/>
          <w:szCs w:val="24"/>
        </w:rPr>
      </w:pPr>
    </w:p>
    <w:p w14:paraId="5A7F6020" w14:textId="77777777" w:rsidR="00080140" w:rsidRPr="00C06AF4" w:rsidRDefault="00080140" w:rsidP="008469CE">
      <w:pPr>
        <w:ind w:right="-720"/>
        <w:jc w:val="both"/>
        <w:rPr>
          <w:b/>
          <w:color w:val="000000" w:themeColor="text1"/>
          <w:sz w:val="24"/>
          <w:szCs w:val="24"/>
          <w:u w:val="single"/>
        </w:rPr>
      </w:pPr>
      <w:r w:rsidRPr="00C06AF4">
        <w:rPr>
          <w:b/>
          <w:color w:val="000000" w:themeColor="text1"/>
          <w:sz w:val="24"/>
          <w:szCs w:val="24"/>
          <w:u w:val="single"/>
        </w:rPr>
        <w:t>External Peer Review</w:t>
      </w:r>
    </w:p>
    <w:p w14:paraId="63978490" w14:textId="77777777" w:rsidR="00080140" w:rsidRPr="00B26389" w:rsidRDefault="00080140" w:rsidP="008469CE">
      <w:pPr>
        <w:ind w:right="-720"/>
        <w:jc w:val="both"/>
        <w:rPr>
          <w:sz w:val="24"/>
          <w:szCs w:val="24"/>
        </w:rPr>
      </w:pPr>
    </w:p>
    <w:p w14:paraId="46C57974" w14:textId="338124E3" w:rsidR="00D845F3" w:rsidRPr="00C06AF4" w:rsidRDefault="0037264F" w:rsidP="008469CE">
      <w:pPr>
        <w:pStyle w:val="List2"/>
        <w:ind w:left="0" w:right="-720" w:firstLine="0"/>
        <w:jc w:val="both"/>
        <w:rPr>
          <w:rFonts w:ascii="Times New Roman" w:hAnsi="Times New Roman"/>
          <w:color w:val="000000" w:themeColor="text1"/>
        </w:rPr>
      </w:pPr>
      <w:r w:rsidRPr="00B26389">
        <w:rPr>
          <w:rFonts w:ascii="Times New Roman" w:hAnsi="Times New Roman"/>
        </w:rPr>
        <w:t>Auditors shall provide their most recent peer review</w:t>
      </w:r>
      <w:r w:rsidR="00F4640E" w:rsidRPr="00B26389">
        <w:rPr>
          <w:rFonts w:ascii="Times New Roman" w:hAnsi="Times New Roman"/>
        </w:rPr>
        <w:t xml:space="preserve"> report, letter of response</w:t>
      </w:r>
      <w:r w:rsidR="00090F4B" w:rsidRPr="00B26389">
        <w:rPr>
          <w:rFonts w:ascii="Times New Roman" w:hAnsi="Times New Roman"/>
        </w:rPr>
        <w:t xml:space="preserve"> </w:t>
      </w:r>
      <w:r w:rsidR="00241253" w:rsidRPr="00B26389">
        <w:rPr>
          <w:rFonts w:ascii="Times New Roman" w:hAnsi="Times New Roman"/>
        </w:rPr>
        <w:t>(</w:t>
      </w:r>
      <w:r w:rsidR="00F4640E" w:rsidRPr="00B26389">
        <w:rPr>
          <w:rFonts w:ascii="Times New Roman" w:hAnsi="Times New Roman"/>
        </w:rPr>
        <w:t>if applicable</w:t>
      </w:r>
      <w:r w:rsidR="00241253" w:rsidRPr="00B26389">
        <w:rPr>
          <w:rFonts w:ascii="Times New Roman" w:hAnsi="Times New Roman"/>
        </w:rPr>
        <w:t>)</w:t>
      </w:r>
      <w:r w:rsidR="00090F4B" w:rsidRPr="00B26389">
        <w:rPr>
          <w:rFonts w:ascii="Times New Roman" w:hAnsi="Times New Roman"/>
        </w:rPr>
        <w:t>,</w:t>
      </w:r>
      <w:r w:rsidR="00672D89" w:rsidRPr="00B26389">
        <w:rPr>
          <w:rFonts w:ascii="Times New Roman" w:hAnsi="Times New Roman"/>
        </w:rPr>
        <w:t xml:space="preserve"> </w:t>
      </w:r>
      <w:r w:rsidR="0001317B" w:rsidRPr="00B26389">
        <w:rPr>
          <w:rFonts w:ascii="Times New Roman" w:hAnsi="Times New Roman"/>
        </w:rPr>
        <w:t xml:space="preserve">and acceptance letter </w:t>
      </w:r>
      <w:r w:rsidRPr="00B26389">
        <w:rPr>
          <w:rFonts w:ascii="Times New Roman" w:hAnsi="Times New Roman"/>
        </w:rPr>
        <w:t xml:space="preserve">to the local board and a copy of these documents shall be submitted </w:t>
      </w:r>
      <w:r w:rsidRPr="00C06AF4">
        <w:rPr>
          <w:rFonts w:ascii="Times New Roman" w:hAnsi="Times New Roman"/>
          <w:color w:val="000000" w:themeColor="text1"/>
        </w:rPr>
        <w:t>to KDE</w:t>
      </w:r>
      <w:r w:rsidR="00732C84" w:rsidRPr="00C06AF4">
        <w:rPr>
          <w:rFonts w:ascii="Times New Roman" w:hAnsi="Times New Roman"/>
          <w:color w:val="000000" w:themeColor="text1"/>
        </w:rPr>
        <w:t xml:space="preserve"> with each audit contract</w:t>
      </w:r>
      <w:r w:rsidR="00D23948" w:rsidRPr="00C06AF4">
        <w:rPr>
          <w:rFonts w:ascii="Times New Roman" w:hAnsi="Times New Roman"/>
          <w:color w:val="000000" w:themeColor="text1"/>
        </w:rPr>
        <w:t>.</w:t>
      </w:r>
      <w:r w:rsidR="00732C84" w:rsidRPr="00C06AF4">
        <w:rPr>
          <w:rFonts w:ascii="Times New Roman" w:hAnsi="Times New Roman"/>
          <w:color w:val="000000" w:themeColor="text1"/>
        </w:rPr>
        <w:t xml:space="preserve"> </w:t>
      </w:r>
      <w:r w:rsidRPr="00C06AF4">
        <w:rPr>
          <w:rFonts w:ascii="Times New Roman" w:hAnsi="Times New Roman"/>
          <w:color w:val="000000" w:themeColor="text1"/>
        </w:rPr>
        <w:t>Audit contracts submitted without the required peer review report and related document</w:t>
      </w:r>
      <w:r w:rsidR="00ED5F2E" w:rsidRPr="00C06AF4">
        <w:rPr>
          <w:rFonts w:ascii="Times New Roman" w:hAnsi="Times New Roman"/>
          <w:color w:val="000000" w:themeColor="text1"/>
        </w:rPr>
        <w:t xml:space="preserve">s will not be approved </w:t>
      </w:r>
      <w:r w:rsidR="00ED5F2E" w:rsidRPr="00E33AA8">
        <w:rPr>
          <w:rFonts w:ascii="Times New Roman" w:hAnsi="Times New Roman"/>
          <w:color w:val="000000" w:themeColor="text1"/>
        </w:rPr>
        <w:t xml:space="preserve">by </w:t>
      </w:r>
      <w:r w:rsidR="00030A06" w:rsidRPr="00E33AA8">
        <w:rPr>
          <w:rFonts w:ascii="Times New Roman" w:hAnsi="Times New Roman"/>
          <w:color w:val="000000" w:themeColor="text1"/>
        </w:rPr>
        <w:t xml:space="preserve">the </w:t>
      </w:r>
      <w:r w:rsidR="00ED5F2E" w:rsidRPr="00C06AF4">
        <w:rPr>
          <w:rFonts w:ascii="Times New Roman" w:hAnsi="Times New Roman"/>
          <w:color w:val="000000" w:themeColor="text1"/>
        </w:rPr>
        <w:t xml:space="preserve">SCSDA. </w:t>
      </w:r>
      <w:r w:rsidR="002A47F6" w:rsidRPr="00C06AF4">
        <w:rPr>
          <w:rFonts w:ascii="Times New Roman" w:hAnsi="Times New Roman"/>
          <w:color w:val="000000" w:themeColor="text1"/>
        </w:rPr>
        <w:t>An</w:t>
      </w:r>
      <w:r w:rsidR="00ED5F2E" w:rsidRPr="00C06AF4">
        <w:rPr>
          <w:rFonts w:ascii="Times New Roman" w:hAnsi="Times New Roman"/>
          <w:color w:val="000000" w:themeColor="text1"/>
        </w:rPr>
        <w:t xml:space="preserve"> auditor’s</w:t>
      </w:r>
      <w:r w:rsidR="00BA0F9F" w:rsidRPr="00C06AF4">
        <w:rPr>
          <w:rFonts w:ascii="Times New Roman" w:hAnsi="Times New Roman"/>
          <w:color w:val="000000" w:themeColor="text1"/>
        </w:rPr>
        <w:t xml:space="preserve"> contract will not be approved by the SCSDA if the auditor’s</w:t>
      </w:r>
      <w:r w:rsidR="00ED5F2E" w:rsidRPr="00C06AF4">
        <w:rPr>
          <w:rFonts w:ascii="Times New Roman" w:hAnsi="Times New Roman"/>
          <w:color w:val="000000" w:themeColor="text1"/>
        </w:rPr>
        <w:t xml:space="preserve"> peer review </w:t>
      </w:r>
      <w:r w:rsidR="00FE0C97" w:rsidRPr="00C06AF4">
        <w:rPr>
          <w:rFonts w:ascii="Times New Roman" w:hAnsi="Times New Roman"/>
          <w:color w:val="000000" w:themeColor="text1"/>
        </w:rPr>
        <w:t>has</w:t>
      </w:r>
      <w:r w:rsidR="002A47F6" w:rsidRPr="00C06AF4">
        <w:rPr>
          <w:rFonts w:ascii="Times New Roman" w:hAnsi="Times New Roman"/>
          <w:color w:val="000000" w:themeColor="text1"/>
        </w:rPr>
        <w:t xml:space="preserve"> a </w:t>
      </w:r>
      <w:r w:rsidR="002A47F6" w:rsidRPr="00C06AF4">
        <w:rPr>
          <w:rFonts w:ascii="Times New Roman" w:hAnsi="Times New Roman"/>
          <w:b/>
          <w:color w:val="000000" w:themeColor="text1"/>
        </w:rPr>
        <w:t>fail</w:t>
      </w:r>
      <w:r w:rsidR="002A47F6" w:rsidRPr="00C06AF4">
        <w:rPr>
          <w:rFonts w:ascii="Times New Roman" w:hAnsi="Times New Roman"/>
          <w:color w:val="000000" w:themeColor="text1"/>
        </w:rPr>
        <w:t xml:space="preserve"> ra</w:t>
      </w:r>
      <w:r w:rsidR="00746ECA" w:rsidRPr="00C06AF4">
        <w:rPr>
          <w:rFonts w:ascii="Times New Roman" w:hAnsi="Times New Roman"/>
          <w:color w:val="000000" w:themeColor="text1"/>
        </w:rPr>
        <w:t xml:space="preserve">ting </w:t>
      </w:r>
      <w:r w:rsidR="00713B45" w:rsidRPr="00C06AF4">
        <w:rPr>
          <w:rFonts w:ascii="Times New Roman" w:hAnsi="Times New Roman"/>
          <w:color w:val="000000" w:themeColor="text1"/>
        </w:rPr>
        <w:t>without evidence of appropriate corrective action.</w:t>
      </w:r>
    </w:p>
    <w:p w14:paraId="20D13B9F" w14:textId="77777777" w:rsidR="00D845F3" w:rsidRPr="00C06AF4" w:rsidRDefault="00D845F3" w:rsidP="008469CE">
      <w:pPr>
        <w:pStyle w:val="List2"/>
        <w:ind w:left="0" w:right="-720" w:firstLine="0"/>
        <w:jc w:val="both"/>
        <w:rPr>
          <w:rFonts w:ascii="Times New Roman" w:hAnsi="Times New Roman"/>
          <w:color w:val="000000" w:themeColor="text1"/>
        </w:rPr>
      </w:pPr>
    </w:p>
    <w:p w14:paraId="15E90C7E" w14:textId="678E8DCA" w:rsidR="0037264F" w:rsidRPr="00C06AF4" w:rsidRDefault="00D845F3" w:rsidP="008469CE">
      <w:pPr>
        <w:pStyle w:val="List2"/>
        <w:ind w:left="0" w:right="-720" w:firstLine="0"/>
        <w:jc w:val="both"/>
        <w:rPr>
          <w:rFonts w:ascii="Times New Roman" w:hAnsi="Times New Roman"/>
          <w:color w:val="000000" w:themeColor="text1"/>
        </w:rPr>
      </w:pPr>
      <w:r w:rsidRPr="00C06AF4">
        <w:rPr>
          <w:rFonts w:ascii="Times New Roman" w:hAnsi="Times New Roman"/>
          <w:color w:val="000000" w:themeColor="text1"/>
        </w:rPr>
        <w:t xml:space="preserve">Auditors who have been conducting audits for less than </w:t>
      </w:r>
      <w:r w:rsidRPr="006826E3">
        <w:rPr>
          <w:rFonts w:ascii="Times New Roman" w:hAnsi="Times New Roman"/>
          <w:color w:val="000000" w:themeColor="text1"/>
        </w:rPr>
        <w:t>three</w:t>
      </w:r>
      <w:r w:rsidR="003B0E53" w:rsidRPr="006826E3">
        <w:rPr>
          <w:rFonts w:ascii="Times New Roman" w:hAnsi="Times New Roman"/>
          <w:color w:val="000000" w:themeColor="text1"/>
        </w:rPr>
        <w:t xml:space="preserve"> </w:t>
      </w:r>
      <w:r w:rsidR="003B0E53" w:rsidRPr="006826E3">
        <w:rPr>
          <w:rFonts w:ascii="Times New Roman" w:hAnsi="Times New Roman"/>
          <w:color w:val="FF0000"/>
        </w:rPr>
        <w:t>(</w:t>
      </w:r>
      <w:r w:rsidR="003F434C" w:rsidRPr="003B0E53">
        <w:rPr>
          <w:rFonts w:ascii="Times New Roman" w:hAnsi="Times New Roman"/>
          <w:color w:val="FF0000"/>
        </w:rPr>
        <w:t>3</w:t>
      </w:r>
      <w:r w:rsidR="003B0E53" w:rsidRPr="003B0E53">
        <w:rPr>
          <w:rFonts w:ascii="Times New Roman" w:hAnsi="Times New Roman"/>
          <w:color w:val="FF0000"/>
        </w:rPr>
        <w:t>)</w:t>
      </w:r>
      <w:r w:rsidRPr="003B0E53">
        <w:rPr>
          <w:rFonts w:ascii="Times New Roman" w:hAnsi="Times New Roman"/>
          <w:color w:val="FF0000"/>
        </w:rPr>
        <w:t xml:space="preserve"> </w:t>
      </w:r>
      <w:r w:rsidRPr="00C06AF4">
        <w:rPr>
          <w:rFonts w:ascii="Times New Roman" w:hAnsi="Times New Roman"/>
          <w:color w:val="000000" w:themeColor="text1"/>
        </w:rPr>
        <w:t>years and have not yet been peer reviewed are exempted from the peer review report and related documents requirement.</w:t>
      </w:r>
    </w:p>
    <w:p w14:paraId="28910D6D" w14:textId="77777777" w:rsidR="00080140" w:rsidRPr="00C06AF4" w:rsidRDefault="00080140" w:rsidP="00080140">
      <w:pPr>
        <w:overflowPunct/>
        <w:autoSpaceDE/>
        <w:autoSpaceDN/>
        <w:adjustRightInd/>
        <w:textAlignment w:val="auto"/>
        <w:rPr>
          <w:b/>
          <w:color w:val="000000" w:themeColor="text1"/>
          <w:sz w:val="24"/>
          <w:szCs w:val="24"/>
        </w:rPr>
      </w:pPr>
    </w:p>
    <w:p w14:paraId="67E9BF03" w14:textId="77777777" w:rsidR="00080140" w:rsidRPr="00C06AF4" w:rsidRDefault="00080140" w:rsidP="00080140">
      <w:pPr>
        <w:overflowPunct/>
        <w:autoSpaceDE/>
        <w:autoSpaceDN/>
        <w:adjustRightInd/>
        <w:textAlignment w:val="auto"/>
        <w:rPr>
          <w:b/>
          <w:color w:val="000000" w:themeColor="text1"/>
          <w:sz w:val="28"/>
          <w:szCs w:val="28"/>
        </w:rPr>
        <w:sectPr w:rsidR="00080140" w:rsidRPr="00C06AF4" w:rsidSect="00033AFB">
          <w:headerReference w:type="even" r:id="rId33"/>
          <w:headerReference w:type="default" r:id="rId34"/>
          <w:headerReference w:type="first" r:id="rId35"/>
          <w:pgSz w:w="12240" w:h="15840" w:code="1"/>
          <w:pgMar w:top="1440" w:right="1440" w:bottom="1440" w:left="1440" w:header="720" w:footer="720" w:gutter="0"/>
          <w:paperSrc w:first="15" w:other="15"/>
          <w:cols w:space="576"/>
          <w:titlePg/>
        </w:sectPr>
      </w:pPr>
    </w:p>
    <w:p w14:paraId="0D51BE18" w14:textId="77777777" w:rsidR="00080140" w:rsidRPr="00C06AF4" w:rsidRDefault="00080140" w:rsidP="003A0B10">
      <w:pPr>
        <w:pStyle w:val="Heading1"/>
        <w:spacing w:before="0" w:after="0"/>
        <w:jc w:val="center"/>
        <w:rPr>
          <w:rFonts w:ascii="Times New Roman" w:hAnsi="Times New Roman"/>
          <w:color w:val="000000" w:themeColor="text1"/>
          <w:u w:val="single"/>
        </w:rPr>
      </w:pPr>
      <w:bookmarkStart w:id="6" w:name="_Toc67293822"/>
      <w:r w:rsidRPr="00C06AF4">
        <w:rPr>
          <w:rFonts w:ascii="Times New Roman" w:hAnsi="Times New Roman"/>
          <w:color w:val="000000" w:themeColor="text1"/>
          <w:u w:val="single"/>
        </w:rPr>
        <w:lastRenderedPageBreak/>
        <w:t>Auditor Responsibilities</w:t>
      </w:r>
      <w:bookmarkEnd w:id="6"/>
    </w:p>
    <w:p w14:paraId="13F656B1" w14:textId="77777777" w:rsidR="00080140" w:rsidRPr="00C06AF4" w:rsidRDefault="00080140" w:rsidP="008469CE">
      <w:pPr>
        <w:pStyle w:val="Default"/>
        <w:ind w:right="-144"/>
        <w:jc w:val="both"/>
        <w:rPr>
          <w:color w:val="000000" w:themeColor="text1"/>
        </w:rPr>
      </w:pPr>
    </w:p>
    <w:p w14:paraId="6C689213" w14:textId="061EFB52" w:rsidR="00080140" w:rsidRPr="00C06AF4" w:rsidRDefault="00080140" w:rsidP="008469CE">
      <w:pPr>
        <w:pStyle w:val="Default"/>
        <w:ind w:right="-144"/>
        <w:jc w:val="both"/>
        <w:rPr>
          <w:color w:val="000000" w:themeColor="text1"/>
        </w:rPr>
      </w:pPr>
      <w:r w:rsidRPr="00C06AF4">
        <w:rPr>
          <w:color w:val="000000" w:themeColor="text1"/>
        </w:rPr>
        <w:t>Auditors are responsible for maintaining the proper knowledge of all accounting and auditing standards rela</w:t>
      </w:r>
      <w:r w:rsidR="007E5713">
        <w:rPr>
          <w:color w:val="000000" w:themeColor="text1"/>
        </w:rPr>
        <w:t>ting to school district audits.</w:t>
      </w:r>
    </w:p>
    <w:p w14:paraId="02B8D193" w14:textId="77777777" w:rsidR="00080140" w:rsidRPr="00C06AF4" w:rsidRDefault="00080140" w:rsidP="008469CE">
      <w:pPr>
        <w:pStyle w:val="Default"/>
        <w:ind w:right="-144"/>
        <w:jc w:val="both"/>
        <w:rPr>
          <w:color w:val="000000" w:themeColor="text1"/>
        </w:rPr>
      </w:pPr>
    </w:p>
    <w:p w14:paraId="074CB2D2" w14:textId="1CD66D4E" w:rsidR="00080140" w:rsidRPr="00C06AF4" w:rsidRDefault="00080140" w:rsidP="008469CE">
      <w:pPr>
        <w:pStyle w:val="BodyText2"/>
        <w:tabs>
          <w:tab w:val="clear" w:pos="360"/>
        </w:tabs>
        <w:ind w:left="0" w:right="-144" w:firstLine="0"/>
        <w:jc w:val="both"/>
        <w:rPr>
          <w:color w:val="000000" w:themeColor="text1"/>
          <w:szCs w:val="24"/>
        </w:rPr>
      </w:pPr>
      <w:r w:rsidRPr="00C06AF4">
        <w:rPr>
          <w:color w:val="000000" w:themeColor="text1"/>
          <w:szCs w:val="24"/>
        </w:rPr>
        <w:t xml:space="preserve">If the </w:t>
      </w:r>
      <w:r w:rsidR="002855A8" w:rsidRPr="00660C45">
        <w:rPr>
          <w:color w:val="000000" w:themeColor="text1"/>
          <w:szCs w:val="24"/>
        </w:rPr>
        <w:t xml:space="preserve">BOARD has </w:t>
      </w:r>
      <w:r w:rsidRPr="00C06AF4">
        <w:rPr>
          <w:color w:val="000000" w:themeColor="text1"/>
          <w:szCs w:val="24"/>
        </w:rPr>
        <w:t>also incorporated as a "Finance Corporation</w:t>
      </w:r>
      <w:r w:rsidR="007A0BA8" w:rsidRPr="00070EA9">
        <w:rPr>
          <w:szCs w:val="24"/>
        </w:rPr>
        <w:t>,</w:t>
      </w:r>
      <w:r w:rsidRPr="00C06AF4">
        <w:rPr>
          <w:color w:val="000000" w:themeColor="text1"/>
          <w:szCs w:val="24"/>
        </w:rPr>
        <w:t>” that entity and related fiscal records and accounts a</w:t>
      </w:r>
      <w:r w:rsidR="007E5713">
        <w:rPr>
          <w:color w:val="000000" w:themeColor="text1"/>
          <w:szCs w:val="24"/>
        </w:rPr>
        <w:t>re to be included in the audit.</w:t>
      </w:r>
    </w:p>
    <w:p w14:paraId="2474E188" w14:textId="77777777" w:rsidR="00080140" w:rsidRPr="00C06AF4" w:rsidRDefault="00080140" w:rsidP="008469CE">
      <w:pPr>
        <w:pStyle w:val="Default"/>
        <w:ind w:right="-144"/>
        <w:jc w:val="both"/>
        <w:rPr>
          <w:color w:val="000000" w:themeColor="text1"/>
        </w:rPr>
      </w:pPr>
    </w:p>
    <w:p w14:paraId="32FCF491" w14:textId="4E262EFD" w:rsidR="00080140" w:rsidRPr="00C06AF4" w:rsidRDefault="00080140" w:rsidP="008469CE">
      <w:pPr>
        <w:pStyle w:val="Default"/>
        <w:ind w:right="-144"/>
        <w:jc w:val="both"/>
        <w:rPr>
          <w:color w:val="000000" w:themeColor="text1"/>
        </w:rPr>
      </w:pPr>
      <w:r w:rsidRPr="00C06AF4">
        <w:rPr>
          <w:color w:val="000000" w:themeColor="text1"/>
        </w:rPr>
        <w:t>If the contracted CPA firm changes names or merges with another firm, it is the firm’s responsibility to inform the local board of the name change</w:t>
      </w:r>
      <w:r w:rsidR="00BF7787" w:rsidRPr="008D1785">
        <w:rPr>
          <w:color w:val="FF0000"/>
        </w:rPr>
        <w:t>/or merger,</w:t>
      </w:r>
      <w:r w:rsidRPr="00C06AF4">
        <w:rPr>
          <w:color w:val="000000" w:themeColor="text1"/>
        </w:rPr>
        <w:t xml:space="preserve"> and t</w:t>
      </w:r>
      <w:r w:rsidR="007E5713">
        <w:rPr>
          <w:color w:val="000000" w:themeColor="text1"/>
        </w:rPr>
        <w:t>o inform the SCSDA through KDE.</w:t>
      </w:r>
    </w:p>
    <w:p w14:paraId="2D3F24EC" w14:textId="77777777" w:rsidR="00397754" w:rsidRPr="00C06AF4" w:rsidRDefault="00397754" w:rsidP="008469CE">
      <w:pPr>
        <w:pStyle w:val="Default"/>
        <w:ind w:right="-144"/>
        <w:jc w:val="both"/>
        <w:rPr>
          <w:color w:val="000000" w:themeColor="text1"/>
        </w:rPr>
      </w:pPr>
    </w:p>
    <w:p w14:paraId="6A784371" w14:textId="5FF65D0C" w:rsidR="002037DB" w:rsidRPr="00C06AF4" w:rsidRDefault="002037DB" w:rsidP="008469CE">
      <w:pPr>
        <w:overflowPunct/>
        <w:autoSpaceDE/>
        <w:autoSpaceDN/>
        <w:adjustRightInd/>
        <w:ind w:right="-144"/>
        <w:textAlignment w:val="auto"/>
        <w:rPr>
          <w:color w:val="000000" w:themeColor="text1"/>
          <w:sz w:val="24"/>
          <w:szCs w:val="24"/>
        </w:rPr>
      </w:pPr>
      <w:r w:rsidRPr="00C06AF4">
        <w:rPr>
          <w:color w:val="000000" w:themeColor="text1"/>
          <w:sz w:val="24"/>
          <w:szCs w:val="24"/>
        </w:rPr>
        <w:t xml:space="preserve">If any difficulties are encountered while performing the </w:t>
      </w:r>
      <w:r w:rsidR="00C700D2" w:rsidRPr="00734348">
        <w:rPr>
          <w:color w:val="000000" w:themeColor="text1"/>
          <w:sz w:val="24"/>
          <w:szCs w:val="24"/>
        </w:rPr>
        <w:t>audits that</w:t>
      </w:r>
      <w:r w:rsidR="00C700D2" w:rsidRPr="00C06AF4">
        <w:rPr>
          <w:color w:val="000000" w:themeColor="text1"/>
          <w:sz w:val="24"/>
          <w:szCs w:val="24"/>
        </w:rPr>
        <w:t xml:space="preserve"> do</w:t>
      </w:r>
      <w:r w:rsidRPr="00C06AF4">
        <w:rPr>
          <w:color w:val="000000" w:themeColor="text1"/>
          <w:sz w:val="24"/>
          <w:szCs w:val="24"/>
        </w:rPr>
        <w:t xml:space="preserve"> not pertain to requesting an audit extension, the auditor should inform KDE of the </w:t>
      </w:r>
      <w:r w:rsidR="002F78BC" w:rsidRPr="002F78BC">
        <w:rPr>
          <w:color w:val="FF0000"/>
          <w:sz w:val="24"/>
          <w:szCs w:val="24"/>
        </w:rPr>
        <w:t>issues</w:t>
      </w:r>
      <w:r w:rsidRPr="00C06AF4">
        <w:rPr>
          <w:color w:val="000000" w:themeColor="text1"/>
          <w:sz w:val="24"/>
          <w:szCs w:val="24"/>
        </w:rPr>
        <w:t xml:space="preserve"> as soon as possible.</w:t>
      </w:r>
    </w:p>
    <w:p w14:paraId="22C0361C" w14:textId="77777777" w:rsidR="00080140" w:rsidRPr="00C06AF4" w:rsidRDefault="00080140" w:rsidP="008469CE">
      <w:pPr>
        <w:pStyle w:val="List2"/>
        <w:ind w:left="0" w:right="-144" w:firstLine="0"/>
        <w:jc w:val="both"/>
        <w:rPr>
          <w:rFonts w:ascii="Times New Roman" w:hAnsi="Times New Roman"/>
          <w:bCs/>
          <w:color w:val="000000" w:themeColor="text1"/>
          <w:szCs w:val="24"/>
        </w:rPr>
      </w:pPr>
    </w:p>
    <w:p w14:paraId="42E8891E" w14:textId="046A34B8" w:rsidR="00080140" w:rsidRPr="002069A1" w:rsidRDefault="00080140" w:rsidP="008469CE">
      <w:pPr>
        <w:pStyle w:val="List2"/>
        <w:ind w:left="0" w:right="-144" w:firstLine="0"/>
        <w:jc w:val="both"/>
        <w:rPr>
          <w:rFonts w:ascii="Times New Roman" w:hAnsi="Times New Roman"/>
          <w:szCs w:val="24"/>
        </w:rPr>
      </w:pPr>
      <w:r w:rsidRPr="00C06AF4">
        <w:rPr>
          <w:rFonts w:ascii="Times New Roman" w:hAnsi="Times New Roman"/>
          <w:color w:val="000000" w:themeColor="text1"/>
          <w:szCs w:val="24"/>
        </w:rPr>
        <w:t xml:space="preserve">It is the auditors’ responsibility to contact </w:t>
      </w:r>
      <w:r w:rsidRPr="002069A1">
        <w:rPr>
          <w:rFonts w:ascii="Times New Roman" w:hAnsi="Times New Roman"/>
          <w:szCs w:val="24"/>
        </w:rPr>
        <w:t xml:space="preserve">KDE </w:t>
      </w:r>
      <w:r w:rsidR="009F1C09" w:rsidRPr="002069A1">
        <w:rPr>
          <w:rFonts w:ascii="Times New Roman" w:hAnsi="Times New Roman"/>
          <w:szCs w:val="24"/>
        </w:rPr>
        <w:t xml:space="preserve">and the Office of the Attorney General </w:t>
      </w:r>
      <w:r w:rsidR="007B3532" w:rsidRPr="00D7096E">
        <w:rPr>
          <w:rFonts w:ascii="Times New Roman" w:hAnsi="Times New Roman"/>
          <w:color w:val="FF0000"/>
          <w:szCs w:val="24"/>
        </w:rPr>
        <w:t>with concerns of criminal activity in the district</w:t>
      </w:r>
      <w:r w:rsidR="007E5713" w:rsidRPr="002069A1">
        <w:rPr>
          <w:rFonts w:ascii="Times New Roman" w:hAnsi="Times New Roman"/>
          <w:szCs w:val="24"/>
        </w:rPr>
        <w:t>.</w:t>
      </w:r>
    </w:p>
    <w:p w14:paraId="6DE11F89" w14:textId="77777777" w:rsidR="00080140" w:rsidRPr="00C06AF4" w:rsidRDefault="00080140" w:rsidP="008469CE">
      <w:pPr>
        <w:pStyle w:val="List2"/>
        <w:ind w:left="0" w:right="-144" w:firstLine="0"/>
        <w:jc w:val="both"/>
        <w:rPr>
          <w:rFonts w:ascii="Times New Roman" w:hAnsi="Times New Roman"/>
          <w:bCs/>
          <w:color w:val="000000" w:themeColor="text1"/>
          <w:szCs w:val="24"/>
        </w:rPr>
      </w:pPr>
    </w:p>
    <w:p w14:paraId="7083AA3A" w14:textId="77777777" w:rsidR="00080140" w:rsidRPr="00C06AF4" w:rsidRDefault="00080140" w:rsidP="008469CE">
      <w:pPr>
        <w:ind w:right="-144"/>
        <w:rPr>
          <w:b/>
          <w:color w:val="000000" w:themeColor="text1"/>
          <w:sz w:val="24"/>
          <w:szCs w:val="24"/>
          <w:u w:val="single"/>
        </w:rPr>
      </w:pPr>
      <w:r w:rsidRPr="00C06AF4">
        <w:rPr>
          <w:b/>
          <w:color w:val="000000" w:themeColor="text1"/>
          <w:sz w:val="24"/>
          <w:szCs w:val="24"/>
          <w:u w:val="single"/>
        </w:rPr>
        <w:t>Timing, Location, and Conduct of Audit Work</w:t>
      </w:r>
    </w:p>
    <w:p w14:paraId="06265CCC" w14:textId="77777777" w:rsidR="00080140" w:rsidRPr="00C06AF4" w:rsidRDefault="00080140" w:rsidP="008469CE">
      <w:pPr>
        <w:ind w:right="-144"/>
        <w:rPr>
          <w:b/>
          <w:color w:val="000000" w:themeColor="text1"/>
          <w:sz w:val="24"/>
          <w:szCs w:val="24"/>
          <w:u w:val="single"/>
        </w:rPr>
      </w:pPr>
    </w:p>
    <w:p w14:paraId="08C2BCFA" w14:textId="380508BD" w:rsidR="00080140" w:rsidRPr="00432F8C" w:rsidRDefault="00080140" w:rsidP="008469CE">
      <w:pPr>
        <w:pStyle w:val="Default"/>
        <w:ind w:right="-144"/>
        <w:jc w:val="both"/>
        <w:rPr>
          <w:color w:val="auto"/>
        </w:rPr>
      </w:pPr>
      <w:r w:rsidRPr="00C06AF4">
        <w:rPr>
          <w:color w:val="000000" w:themeColor="text1"/>
        </w:rPr>
        <w:t xml:space="preserve">The official records and reports of the school district shall not be taken from the board of education office during the </w:t>
      </w:r>
      <w:r w:rsidR="006C067B">
        <w:rPr>
          <w:color w:val="000000" w:themeColor="text1"/>
        </w:rPr>
        <w:t>course of the audit engagement.</w:t>
      </w:r>
      <w:r w:rsidR="00820EE9">
        <w:rPr>
          <w:color w:val="000000" w:themeColor="text1"/>
        </w:rPr>
        <w:t xml:space="preserve"> </w:t>
      </w:r>
      <w:r w:rsidR="00820EE9" w:rsidRPr="00432F8C">
        <w:rPr>
          <w:color w:val="auto"/>
        </w:rPr>
        <w:t xml:space="preserve">Auditors </w:t>
      </w:r>
      <w:r w:rsidR="00942219" w:rsidRPr="00432F8C">
        <w:rPr>
          <w:color w:val="auto"/>
        </w:rPr>
        <w:t>should</w:t>
      </w:r>
      <w:r w:rsidR="00820EE9" w:rsidRPr="00432F8C">
        <w:rPr>
          <w:color w:val="auto"/>
        </w:rPr>
        <w:t xml:space="preserve"> </w:t>
      </w:r>
      <w:r w:rsidR="00942219" w:rsidRPr="00432F8C">
        <w:rPr>
          <w:color w:val="auto"/>
        </w:rPr>
        <w:t>request</w:t>
      </w:r>
      <w:r w:rsidR="00820EE9" w:rsidRPr="00432F8C">
        <w:rPr>
          <w:color w:val="auto"/>
        </w:rPr>
        <w:t xml:space="preserve"> copies or electronic records for remote work. </w:t>
      </w:r>
    </w:p>
    <w:p w14:paraId="49393174" w14:textId="77777777" w:rsidR="00C85A21" w:rsidRPr="00A30A7B" w:rsidRDefault="00C85A21" w:rsidP="008469CE">
      <w:pPr>
        <w:pStyle w:val="Default"/>
        <w:ind w:right="-144"/>
        <w:jc w:val="both"/>
        <w:rPr>
          <w:color w:val="000000" w:themeColor="text1"/>
          <w:u w:val="single"/>
        </w:rPr>
      </w:pPr>
    </w:p>
    <w:p w14:paraId="12A4D0A3" w14:textId="6D24A1B1" w:rsidR="00C85A21" w:rsidRPr="006F0397" w:rsidRDefault="00D4329B" w:rsidP="008469CE">
      <w:pPr>
        <w:tabs>
          <w:tab w:val="left" w:pos="1392"/>
        </w:tabs>
        <w:ind w:right="-144"/>
        <w:jc w:val="both"/>
        <w:rPr>
          <w:b/>
          <w:sz w:val="24"/>
          <w:szCs w:val="24"/>
          <w:u w:val="single"/>
        </w:rPr>
      </w:pPr>
      <w:r w:rsidRPr="00D04C3E">
        <w:rPr>
          <w:b/>
          <w:sz w:val="24"/>
          <w:szCs w:val="24"/>
          <w:u w:val="single"/>
        </w:rPr>
        <w:t>FY 20</w:t>
      </w:r>
      <w:r w:rsidRPr="00D04C3E">
        <w:rPr>
          <w:b/>
          <w:color w:val="FF0000"/>
          <w:sz w:val="24"/>
          <w:szCs w:val="24"/>
          <w:u w:val="single"/>
        </w:rPr>
        <w:t>2</w:t>
      </w:r>
      <w:r w:rsidR="00D04C3E">
        <w:rPr>
          <w:b/>
          <w:color w:val="FF0000"/>
          <w:sz w:val="24"/>
          <w:szCs w:val="24"/>
          <w:u w:val="single"/>
        </w:rPr>
        <w:t>2</w:t>
      </w:r>
      <w:r w:rsidRPr="00D04C3E">
        <w:rPr>
          <w:b/>
          <w:sz w:val="24"/>
          <w:szCs w:val="24"/>
          <w:u w:val="single"/>
        </w:rPr>
        <w:t>-20</w:t>
      </w:r>
      <w:r w:rsidRPr="00D04C3E">
        <w:rPr>
          <w:b/>
          <w:color w:val="FF0000"/>
          <w:sz w:val="24"/>
          <w:szCs w:val="24"/>
          <w:u w:val="single"/>
        </w:rPr>
        <w:t>2</w:t>
      </w:r>
      <w:r w:rsidR="00D04C3E">
        <w:rPr>
          <w:b/>
          <w:color w:val="FF0000"/>
          <w:sz w:val="24"/>
          <w:szCs w:val="24"/>
          <w:u w:val="single"/>
        </w:rPr>
        <w:t>3</w:t>
      </w:r>
      <w:r w:rsidRPr="00D04C3E">
        <w:rPr>
          <w:b/>
          <w:sz w:val="24"/>
          <w:szCs w:val="24"/>
          <w:u w:val="single"/>
        </w:rPr>
        <w:t xml:space="preserve"> Audit Findings and </w:t>
      </w:r>
      <w:r w:rsidR="00C85A21" w:rsidRPr="006F0397">
        <w:rPr>
          <w:b/>
          <w:sz w:val="24"/>
          <w:szCs w:val="24"/>
          <w:u w:val="single"/>
        </w:rPr>
        <w:t>Management Letter Comments Spreadsheet</w:t>
      </w:r>
    </w:p>
    <w:p w14:paraId="38D67A6E" w14:textId="77777777" w:rsidR="00A95003" w:rsidRPr="009D165D" w:rsidRDefault="00A95003" w:rsidP="008469CE">
      <w:pPr>
        <w:tabs>
          <w:tab w:val="left" w:pos="1392"/>
        </w:tabs>
        <w:ind w:right="-144"/>
        <w:jc w:val="both"/>
        <w:rPr>
          <w:bCs/>
          <w:sz w:val="24"/>
          <w:szCs w:val="24"/>
          <w:u w:val="single"/>
        </w:rPr>
      </w:pPr>
    </w:p>
    <w:p w14:paraId="794D1E3E" w14:textId="0668054E" w:rsidR="005D32B5" w:rsidRPr="000C29A2" w:rsidRDefault="00C85A21" w:rsidP="008469CE">
      <w:pPr>
        <w:tabs>
          <w:tab w:val="left" w:pos="1392"/>
        </w:tabs>
        <w:ind w:right="-144"/>
        <w:jc w:val="both"/>
        <w:rPr>
          <w:color w:val="000000" w:themeColor="text1"/>
          <w:sz w:val="24"/>
          <w:szCs w:val="24"/>
        </w:rPr>
      </w:pPr>
      <w:r w:rsidRPr="006F0397">
        <w:rPr>
          <w:color w:val="000000" w:themeColor="text1"/>
          <w:sz w:val="24"/>
          <w:szCs w:val="24"/>
        </w:rPr>
        <w:t xml:space="preserve">If the audit report consists of </w:t>
      </w:r>
      <w:r w:rsidR="00D4329B" w:rsidRPr="007D60EE">
        <w:rPr>
          <w:sz w:val="24"/>
          <w:szCs w:val="24"/>
        </w:rPr>
        <w:t xml:space="preserve">any audit findings and </w:t>
      </w:r>
      <w:r w:rsidRPr="006F0397">
        <w:rPr>
          <w:color w:val="000000" w:themeColor="text1"/>
          <w:sz w:val="24"/>
          <w:szCs w:val="24"/>
        </w:rPr>
        <w:t xml:space="preserve">management letter comments, the auditor shall complete the </w:t>
      </w:r>
      <w:r w:rsidR="00AF7EB7" w:rsidRPr="00D04C3E">
        <w:rPr>
          <w:sz w:val="24"/>
          <w:szCs w:val="24"/>
        </w:rPr>
        <w:t>FY 20</w:t>
      </w:r>
      <w:r w:rsidR="00AF7EB7" w:rsidRPr="006F0397">
        <w:rPr>
          <w:color w:val="FF0000"/>
          <w:sz w:val="24"/>
          <w:szCs w:val="24"/>
        </w:rPr>
        <w:t>2</w:t>
      </w:r>
      <w:r w:rsidR="00D04C3E">
        <w:rPr>
          <w:color w:val="FF0000"/>
          <w:sz w:val="24"/>
          <w:szCs w:val="24"/>
        </w:rPr>
        <w:t>2</w:t>
      </w:r>
      <w:r w:rsidR="00AF7EB7" w:rsidRPr="00D04C3E">
        <w:rPr>
          <w:sz w:val="24"/>
          <w:szCs w:val="24"/>
        </w:rPr>
        <w:t>-20</w:t>
      </w:r>
      <w:r w:rsidR="00AF7EB7" w:rsidRPr="006F0397">
        <w:rPr>
          <w:color w:val="FF0000"/>
          <w:sz w:val="24"/>
          <w:szCs w:val="24"/>
        </w:rPr>
        <w:t>2</w:t>
      </w:r>
      <w:r w:rsidR="00D04C3E">
        <w:rPr>
          <w:color w:val="FF0000"/>
          <w:sz w:val="24"/>
          <w:szCs w:val="24"/>
        </w:rPr>
        <w:t>3</w:t>
      </w:r>
      <w:r w:rsidR="00AF7EB7" w:rsidRPr="006F0397">
        <w:rPr>
          <w:color w:val="FF0000"/>
          <w:sz w:val="24"/>
          <w:szCs w:val="24"/>
        </w:rPr>
        <w:t xml:space="preserve"> </w:t>
      </w:r>
      <w:r w:rsidR="00AF7EB7" w:rsidRPr="00D04C3E">
        <w:rPr>
          <w:sz w:val="24"/>
          <w:szCs w:val="24"/>
        </w:rPr>
        <w:t xml:space="preserve">Audit Findings and </w:t>
      </w:r>
      <w:r w:rsidRPr="006F0397">
        <w:rPr>
          <w:color w:val="000000" w:themeColor="text1"/>
          <w:sz w:val="24"/>
          <w:szCs w:val="24"/>
        </w:rPr>
        <w:t xml:space="preserve">Management Letter Comments </w:t>
      </w:r>
      <w:r w:rsidR="00AF7EB7" w:rsidRPr="007D60EE">
        <w:rPr>
          <w:sz w:val="24"/>
          <w:szCs w:val="24"/>
        </w:rPr>
        <w:t>S</w:t>
      </w:r>
      <w:r w:rsidRPr="006F0397">
        <w:rPr>
          <w:color w:val="000000" w:themeColor="text1"/>
          <w:sz w:val="24"/>
          <w:szCs w:val="24"/>
        </w:rPr>
        <w:t xml:space="preserve">preadsheet located on the KDE website at </w:t>
      </w:r>
      <w:hyperlink r:id="rId36" w:history="1">
        <w:r w:rsidR="00557F65">
          <w:rPr>
            <w:rStyle w:val="Hyperlink"/>
            <w:sz w:val="24"/>
            <w:szCs w:val="24"/>
          </w:rPr>
          <w:t>Audit Findings &amp; Management Letter Comments Spreadsheet</w:t>
        </w:r>
      </w:hyperlink>
      <w:r w:rsidRPr="006F0397">
        <w:rPr>
          <w:color w:val="000000" w:themeColor="text1"/>
          <w:sz w:val="24"/>
          <w:szCs w:val="24"/>
        </w:rPr>
        <w:t>.</w:t>
      </w:r>
      <w:r w:rsidR="00E66ADA" w:rsidRPr="006F0397">
        <w:rPr>
          <w:color w:val="000000" w:themeColor="text1"/>
          <w:sz w:val="24"/>
          <w:szCs w:val="24"/>
        </w:rPr>
        <w:t xml:space="preserve"> </w:t>
      </w:r>
      <w:r w:rsidR="00662A09" w:rsidRPr="006F0397">
        <w:rPr>
          <w:sz w:val="24"/>
          <w:szCs w:val="24"/>
        </w:rPr>
        <w:t>Th</w:t>
      </w:r>
      <w:r w:rsidR="0016543C" w:rsidRPr="007D60EE">
        <w:rPr>
          <w:sz w:val="24"/>
          <w:szCs w:val="24"/>
        </w:rPr>
        <w:t>is</w:t>
      </w:r>
      <w:r w:rsidR="00662A09" w:rsidRPr="006F0397">
        <w:rPr>
          <w:sz w:val="24"/>
          <w:szCs w:val="24"/>
        </w:rPr>
        <w:t xml:space="preserve"> additional spreadsheet requirement is a supplementary report used by KDE for analysis, and the completed spreadsheets are not published on the KDE website or observed by the </w:t>
      </w:r>
      <w:r w:rsidR="00174757" w:rsidRPr="00174757">
        <w:rPr>
          <w:color w:val="FF0000"/>
          <w:sz w:val="24"/>
          <w:szCs w:val="24"/>
        </w:rPr>
        <w:t>Auditor of Public Accounts</w:t>
      </w:r>
      <w:r w:rsidR="00174757">
        <w:rPr>
          <w:sz w:val="24"/>
          <w:szCs w:val="24"/>
        </w:rPr>
        <w:t xml:space="preserve"> </w:t>
      </w:r>
      <w:r w:rsidR="00174757" w:rsidRPr="00AC2384">
        <w:rPr>
          <w:color w:val="FF0000"/>
          <w:sz w:val="24"/>
          <w:szCs w:val="24"/>
        </w:rPr>
        <w:t>(</w:t>
      </w:r>
      <w:r w:rsidR="00662A09" w:rsidRPr="00AC2384">
        <w:rPr>
          <w:sz w:val="24"/>
          <w:szCs w:val="24"/>
        </w:rPr>
        <w:t>APA</w:t>
      </w:r>
      <w:r w:rsidR="00174757" w:rsidRPr="00AC2384">
        <w:rPr>
          <w:color w:val="FF0000"/>
          <w:sz w:val="24"/>
          <w:szCs w:val="24"/>
        </w:rPr>
        <w:t>)</w:t>
      </w:r>
      <w:r w:rsidR="00662A09" w:rsidRPr="00AC2384">
        <w:rPr>
          <w:color w:val="FF0000"/>
          <w:sz w:val="24"/>
          <w:szCs w:val="24"/>
        </w:rPr>
        <w:t xml:space="preserve"> </w:t>
      </w:r>
      <w:r w:rsidR="00662A09" w:rsidRPr="006F0397">
        <w:rPr>
          <w:sz w:val="24"/>
          <w:szCs w:val="24"/>
        </w:rPr>
        <w:t xml:space="preserve">during their desk reviews. </w:t>
      </w:r>
      <w:r w:rsidRPr="006F0397">
        <w:rPr>
          <w:sz w:val="24"/>
          <w:szCs w:val="24"/>
        </w:rPr>
        <w:t>The completed spreadsheet shall be submitted electronically to the KDE Finance Reports email account wit</w:t>
      </w:r>
      <w:r w:rsidRPr="006F0397">
        <w:rPr>
          <w:color w:val="000000" w:themeColor="text1"/>
          <w:sz w:val="24"/>
          <w:szCs w:val="24"/>
        </w:rPr>
        <w:t xml:space="preserve">h the “District Name </w:t>
      </w:r>
      <w:r w:rsidR="00E26CCE" w:rsidRPr="007D60EE">
        <w:rPr>
          <w:sz w:val="24"/>
          <w:szCs w:val="24"/>
        </w:rPr>
        <w:t xml:space="preserve">Audit Findings and </w:t>
      </w:r>
      <w:r w:rsidRPr="006F0397">
        <w:rPr>
          <w:color w:val="000000" w:themeColor="text1"/>
          <w:sz w:val="24"/>
          <w:szCs w:val="24"/>
        </w:rPr>
        <w:t xml:space="preserve">Mgmt Letter </w:t>
      </w:r>
      <w:r w:rsidR="006C067B" w:rsidRPr="006F0397">
        <w:rPr>
          <w:color w:val="000000" w:themeColor="text1"/>
          <w:sz w:val="24"/>
          <w:szCs w:val="24"/>
        </w:rPr>
        <w:t xml:space="preserve">Comments” in the subject line. </w:t>
      </w:r>
      <w:r w:rsidRPr="006F0397">
        <w:rPr>
          <w:color w:val="000000" w:themeColor="text1"/>
          <w:sz w:val="24"/>
          <w:szCs w:val="24"/>
        </w:rPr>
        <w:t xml:space="preserve">The auditor shall copy the school district’s superintendent and finance officer on the email that is sent to the </w:t>
      </w:r>
      <w:hyperlink r:id="rId37" w:history="1">
        <w:r w:rsidRPr="006F0397">
          <w:rPr>
            <w:rStyle w:val="Hyperlink"/>
            <w:sz w:val="24"/>
            <w:szCs w:val="24"/>
          </w:rPr>
          <w:t xml:space="preserve">KDE </w:t>
        </w:r>
        <w:r w:rsidR="006C067B" w:rsidRPr="006F0397">
          <w:rPr>
            <w:rStyle w:val="Hyperlink"/>
            <w:sz w:val="24"/>
            <w:szCs w:val="24"/>
          </w:rPr>
          <w:t>Finance Reports</w:t>
        </w:r>
      </w:hyperlink>
      <w:r w:rsidR="006C067B" w:rsidRPr="006F0397">
        <w:rPr>
          <w:color w:val="000000" w:themeColor="text1"/>
          <w:sz w:val="24"/>
          <w:szCs w:val="24"/>
        </w:rPr>
        <w:t xml:space="preserve"> email account.</w:t>
      </w:r>
    </w:p>
    <w:p w14:paraId="4A22875E" w14:textId="77777777" w:rsidR="00B76AF6" w:rsidRPr="00C06AF4" w:rsidRDefault="00B76AF6" w:rsidP="008469CE">
      <w:pPr>
        <w:ind w:right="-144"/>
        <w:jc w:val="both"/>
        <w:rPr>
          <w:color w:val="000000" w:themeColor="text1"/>
          <w:sz w:val="24"/>
          <w:szCs w:val="24"/>
        </w:rPr>
      </w:pPr>
    </w:p>
    <w:p w14:paraId="5A869907" w14:textId="77777777" w:rsidR="00080140" w:rsidRPr="00C06AF4" w:rsidRDefault="00080140" w:rsidP="008469CE">
      <w:pPr>
        <w:ind w:right="-144"/>
        <w:rPr>
          <w:b/>
          <w:color w:val="000000" w:themeColor="text1"/>
          <w:sz w:val="24"/>
          <w:szCs w:val="24"/>
          <w:u w:val="single"/>
        </w:rPr>
      </w:pPr>
      <w:r w:rsidRPr="00C06AF4">
        <w:rPr>
          <w:b/>
          <w:color w:val="000000" w:themeColor="text1"/>
          <w:sz w:val="24"/>
          <w:szCs w:val="24"/>
          <w:u w:val="single"/>
        </w:rPr>
        <w:t>Reissuance or Resubmission of an Audit Report</w:t>
      </w:r>
    </w:p>
    <w:p w14:paraId="78A98259" w14:textId="77777777" w:rsidR="00080140" w:rsidRPr="00C06AF4" w:rsidRDefault="00080140" w:rsidP="008469CE">
      <w:pPr>
        <w:ind w:right="-144"/>
        <w:jc w:val="center"/>
        <w:rPr>
          <w:b/>
          <w:color w:val="000000" w:themeColor="text1"/>
          <w:sz w:val="24"/>
          <w:szCs w:val="24"/>
          <w:u w:val="single"/>
        </w:rPr>
      </w:pPr>
    </w:p>
    <w:p w14:paraId="19FA8440" w14:textId="3AEA8FF5" w:rsidR="0000169D" w:rsidRDefault="00080140" w:rsidP="008469CE">
      <w:pPr>
        <w:ind w:right="-144"/>
        <w:jc w:val="both"/>
        <w:rPr>
          <w:color w:val="000000" w:themeColor="text1"/>
          <w:sz w:val="24"/>
          <w:szCs w:val="24"/>
        </w:rPr>
      </w:pPr>
      <w:r w:rsidRPr="00C06AF4">
        <w:rPr>
          <w:color w:val="000000" w:themeColor="text1"/>
          <w:sz w:val="24"/>
          <w:szCs w:val="24"/>
        </w:rPr>
        <w:t xml:space="preserve">If an audit report needs to be reissued and resubmitted, it shall be reissued in accordance with current auditing standards. The entire audit report shall be resubmitted to the local board, </w:t>
      </w:r>
      <w:r w:rsidRPr="006E065C">
        <w:rPr>
          <w:sz w:val="24"/>
          <w:szCs w:val="24"/>
        </w:rPr>
        <w:t>KDE</w:t>
      </w:r>
      <w:r w:rsidR="007A0BA8" w:rsidRPr="006E065C">
        <w:rPr>
          <w:sz w:val="24"/>
          <w:szCs w:val="24"/>
        </w:rPr>
        <w:t>,</w:t>
      </w:r>
      <w:r w:rsidRPr="006E065C">
        <w:rPr>
          <w:sz w:val="24"/>
          <w:szCs w:val="24"/>
        </w:rPr>
        <w:t xml:space="preserve"> and </w:t>
      </w:r>
      <w:r w:rsidRPr="00C06AF4">
        <w:rPr>
          <w:color w:val="000000" w:themeColor="text1"/>
          <w:sz w:val="24"/>
          <w:szCs w:val="24"/>
        </w:rPr>
        <w:t>all other parties to whom the original audit report was submitted. Individual audit report pages will not be accepted.</w:t>
      </w:r>
    </w:p>
    <w:p w14:paraId="53A17036" w14:textId="5E02BDF5" w:rsidR="0000169D" w:rsidRDefault="0000169D">
      <w:pPr>
        <w:overflowPunct/>
        <w:autoSpaceDE/>
        <w:autoSpaceDN/>
        <w:adjustRightInd/>
        <w:textAlignment w:val="auto"/>
        <w:rPr>
          <w:color w:val="000000" w:themeColor="text1"/>
          <w:sz w:val="24"/>
          <w:szCs w:val="24"/>
        </w:rPr>
      </w:pPr>
    </w:p>
    <w:p w14:paraId="1663373F" w14:textId="77777777" w:rsidR="00080140" w:rsidRPr="00C06AF4" w:rsidRDefault="00080140" w:rsidP="008469CE">
      <w:pPr>
        <w:pStyle w:val="List2"/>
        <w:ind w:left="0" w:right="-144" w:firstLine="0"/>
        <w:rPr>
          <w:rFonts w:ascii="Times New Roman" w:hAnsi="Times New Roman"/>
          <w:b/>
          <w:bCs/>
          <w:color w:val="000000" w:themeColor="text1"/>
          <w:szCs w:val="24"/>
          <w:u w:val="single"/>
        </w:rPr>
      </w:pPr>
      <w:r w:rsidRPr="00C06AF4">
        <w:rPr>
          <w:rFonts w:ascii="Times New Roman" w:hAnsi="Times New Roman"/>
          <w:b/>
          <w:bCs/>
          <w:color w:val="000000" w:themeColor="text1"/>
          <w:szCs w:val="24"/>
          <w:u w:val="single"/>
        </w:rPr>
        <w:t>Audit Extension Request</w:t>
      </w:r>
    </w:p>
    <w:p w14:paraId="774B1EE9" w14:textId="77777777" w:rsidR="00080140" w:rsidRPr="00C06AF4" w:rsidRDefault="00080140" w:rsidP="008469CE">
      <w:pPr>
        <w:pStyle w:val="List2"/>
        <w:ind w:left="0" w:right="-144" w:firstLine="0"/>
        <w:rPr>
          <w:rFonts w:ascii="Times New Roman" w:hAnsi="Times New Roman"/>
          <w:b/>
          <w:bCs/>
          <w:color w:val="000000" w:themeColor="text1"/>
          <w:szCs w:val="24"/>
          <w:u w:val="single"/>
        </w:rPr>
      </w:pPr>
    </w:p>
    <w:p w14:paraId="17EDC53C" w14:textId="4750F860" w:rsidR="00080140" w:rsidRDefault="00080140" w:rsidP="008469CE">
      <w:pPr>
        <w:pStyle w:val="List2"/>
        <w:ind w:left="0" w:right="-144" w:firstLine="0"/>
        <w:jc w:val="both"/>
        <w:rPr>
          <w:rFonts w:ascii="Times New Roman" w:hAnsi="Times New Roman"/>
          <w:color w:val="000000" w:themeColor="text1"/>
          <w:szCs w:val="24"/>
        </w:rPr>
      </w:pPr>
      <w:r w:rsidRPr="00C06AF4">
        <w:rPr>
          <w:rFonts w:ascii="Times New Roman" w:hAnsi="Times New Roman"/>
          <w:color w:val="000000" w:themeColor="text1"/>
          <w:szCs w:val="24"/>
        </w:rPr>
        <w:t xml:space="preserve">If the audit cannot be completed by the deadline, the auditor shall submit an Audit Extension Request form, fully completed by both </w:t>
      </w:r>
      <w:r w:rsidR="002855A8" w:rsidRPr="006C6983">
        <w:rPr>
          <w:rFonts w:ascii="Times New Roman" w:hAnsi="Times New Roman"/>
          <w:color w:val="000000" w:themeColor="text1"/>
          <w:szCs w:val="24"/>
        </w:rPr>
        <w:t>the</w:t>
      </w:r>
      <w:r w:rsidR="002855A8">
        <w:rPr>
          <w:rFonts w:ascii="Times New Roman" w:hAnsi="Times New Roman"/>
          <w:color w:val="000000" w:themeColor="text1"/>
          <w:szCs w:val="24"/>
        </w:rPr>
        <w:t xml:space="preserve"> </w:t>
      </w:r>
      <w:r w:rsidRPr="00C06AF4">
        <w:rPr>
          <w:rFonts w:ascii="Times New Roman" w:hAnsi="Times New Roman"/>
          <w:color w:val="000000" w:themeColor="text1"/>
          <w:szCs w:val="24"/>
        </w:rPr>
        <w:t>auditor and the district, to KDE in accordance with the timeframe set forth in the “Annual Cycle for Local School District Audits.” The form is provided in Appendix I.</w:t>
      </w:r>
    </w:p>
    <w:p w14:paraId="08556427" w14:textId="614E3C02" w:rsidR="004A3191" w:rsidRDefault="004A3191" w:rsidP="008469CE">
      <w:pPr>
        <w:pStyle w:val="List2"/>
        <w:ind w:left="0" w:right="-144" w:firstLine="0"/>
        <w:jc w:val="both"/>
        <w:rPr>
          <w:rFonts w:ascii="Times New Roman" w:hAnsi="Times New Roman"/>
          <w:color w:val="000000" w:themeColor="text1"/>
          <w:szCs w:val="24"/>
        </w:rPr>
      </w:pPr>
    </w:p>
    <w:p w14:paraId="1160F56B" w14:textId="77777777" w:rsidR="00C60939" w:rsidRPr="00C06AF4" w:rsidRDefault="00C60939" w:rsidP="008469CE">
      <w:pPr>
        <w:pStyle w:val="List2"/>
        <w:ind w:left="0" w:right="-144" w:firstLine="0"/>
        <w:jc w:val="both"/>
        <w:rPr>
          <w:rFonts w:ascii="Times New Roman" w:hAnsi="Times New Roman"/>
          <w:color w:val="000000" w:themeColor="text1"/>
          <w:szCs w:val="24"/>
        </w:rPr>
      </w:pPr>
    </w:p>
    <w:p w14:paraId="7D029F32" w14:textId="1F0727CA" w:rsidR="00080140" w:rsidRDefault="00C46C4D" w:rsidP="00080140">
      <w:pPr>
        <w:overflowPunct/>
        <w:autoSpaceDE/>
        <w:autoSpaceDN/>
        <w:adjustRightInd/>
        <w:textAlignment w:val="auto"/>
        <w:rPr>
          <w:b/>
          <w:color w:val="000000" w:themeColor="text1"/>
          <w:sz w:val="24"/>
          <w:szCs w:val="24"/>
          <w:u w:val="single"/>
        </w:rPr>
      </w:pPr>
      <w:r w:rsidRPr="00C06AF4">
        <w:rPr>
          <w:b/>
          <w:color w:val="000000" w:themeColor="text1"/>
          <w:sz w:val="24"/>
          <w:szCs w:val="24"/>
          <w:u w:val="single"/>
        </w:rPr>
        <w:lastRenderedPageBreak/>
        <w:t>Desk Review of Audits</w:t>
      </w:r>
    </w:p>
    <w:p w14:paraId="72AFFF1A" w14:textId="77777777" w:rsidR="00E81839" w:rsidRPr="00C06AF4" w:rsidRDefault="00E81839" w:rsidP="008469CE">
      <w:pPr>
        <w:overflowPunct/>
        <w:autoSpaceDE/>
        <w:autoSpaceDN/>
        <w:adjustRightInd/>
        <w:ind w:right="-144"/>
        <w:textAlignment w:val="auto"/>
        <w:rPr>
          <w:b/>
          <w:bCs/>
          <w:color w:val="000000" w:themeColor="text1"/>
          <w:sz w:val="24"/>
          <w:szCs w:val="24"/>
          <w:u w:val="single"/>
        </w:rPr>
      </w:pPr>
    </w:p>
    <w:p w14:paraId="0B718C75" w14:textId="79C816B6" w:rsidR="003C5BBF" w:rsidRPr="00657EA1" w:rsidRDefault="00AD6BA9" w:rsidP="00DC11B7">
      <w:pPr>
        <w:ind w:right="-144"/>
        <w:jc w:val="both"/>
      </w:pPr>
      <w:r w:rsidRPr="00DC11B7">
        <w:rPr>
          <w:sz w:val="24"/>
          <w:szCs w:val="24"/>
        </w:rPr>
        <w:t>A</w:t>
      </w:r>
      <w:r w:rsidR="003C5BBF" w:rsidRPr="00DC11B7">
        <w:rPr>
          <w:sz w:val="24"/>
          <w:szCs w:val="24"/>
        </w:rPr>
        <w:t xml:space="preserve">uditors </w:t>
      </w:r>
      <w:r w:rsidR="003C5BBF" w:rsidRPr="00DC11B7">
        <w:rPr>
          <w:b/>
          <w:sz w:val="24"/>
          <w:szCs w:val="24"/>
        </w:rPr>
        <w:t>shall correct</w:t>
      </w:r>
      <w:r w:rsidR="003C5BBF" w:rsidRPr="00DC11B7">
        <w:rPr>
          <w:sz w:val="24"/>
          <w:szCs w:val="24"/>
        </w:rPr>
        <w:t xml:space="preserve"> technically </w:t>
      </w:r>
      <w:r w:rsidR="002607DA" w:rsidRPr="00DC11B7">
        <w:rPr>
          <w:sz w:val="24"/>
          <w:szCs w:val="24"/>
        </w:rPr>
        <w:t xml:space="preserve">deficient audit reports within </w:t>
      </w:r>
      <w:r w:rsidR="00A172DA" w:rsidRPr="00941979">
        <w:rPr>
          <w:color w:val="FF0000"/>
          <w:sz w:val="24"/>
          <w:szCs w:val="24"/>
        </w:rPr>
        <w:t>thirty</w:t>
      </w:r>
      <w:r w:rsidR="003C5BBF" w:rsidRPr="00DC11B7">
        <w:rPr>
          <w:sz w:val="24"/>
          <w:szCs w:val="24"/>
        </w:rPr>
        <w:t xml:space="preserve"> </w:t>
      </w:r>
      <w:r w:rsidR="00AC1979" w:rsidRPr="006448AD">
        <w:rPr>
          <w:color w:val="FF0000"/>
          <w:sz w:val="24"/>
          <w:szCs w:val="24"/>
        </w:rPr>
        <w:t>(</w:t>
      </w:r>
      <w:r w:rsidR="00AC1979" w:rsidRPr="00AC1979">
        <w:rPr>
          <w:sz w:val="24"/>
          <w:szCs w:val="24"/>
        </w:rPr>
        <w:t>30</w:t>
      </w:r>
      <w:r w:rsidR="00AC1979" w:rsidRPr="006448AD">
        <w:rPr>
          <w:color w:val="FF0000"/>
          <w:sz w:val="24"/>
          <w:szCs w:val="24"/>
        </w:rPr>
        <w:t>)</w:t>
      </w:r>
      <w:r w:rsidR="006448AD">
        <w:rPr>
          <w:color w:val="FF0000"/>
          <w:sz w:val="24"/>
          <w:szCs w:val="24"/>
        </w:rPr>
        <w:t xml:space="preserve"> </w:t>
      </w:r>
      <w:r w:rsidR="003C5BBF" w:rsidRPr="00DC11B7">
        <w:rPr>
          <w:sz w:val="24"/>
          <w:szCs w:val="24"/>
        </w:rPr>
        <w:t xml:space="preserve">days of being notified by KDE. </w:t>
      </w:r>
      <w:r w:rsidR="003C5BBF" w:rsidRPr="00DC11B7">
        <w:rPr>
          <w:color w:val="000000" w:themeColor="text1"/>
          <w:sz w:val="24"/>
          <w:szCs w:val="24"/>
        </w:rPr>
        <w:t>The auditors shall correct all findings noted in addition to correcting the</w:t>
      </w:r>
      <w:r w:rsidR="00F367E6" w:rsidRPr="00DC11B7">
        <w:rPr>
          <w:color w:val="000000" w:themeColor="text1"/>
          <w:sz w:val="24"/>
          <w:szCs w:val="24"/>
        </w:rPr>
        <w:t xml:space="preserve"> technically deficient matters.</w:t>
      </w:r>
      <w:r w:rsidR="003C5BBF" w:rsidRPr="00DC11B7">
        <w:rPr>
          <w:color w:val="000000" w:themeColor="text1"/>
          <w:sz w:val="24"/>
          <w:szCs w:val="24"/>
        </w:rPr>
        <w:t xml:space="preserve"> If the auditor does not issue a corrected audit report, then the auditor may </w:t>
      </w:r>
      <w:r w:rsidR="003C5BBF" w:rsidRPr="00DC11B7">
        <w:rPr>
          <w:color w:val="000000" w:themeColor="text1"/>
          <w:sz w:val="24"/>
          <w:szCs w:val="24"/>
          <w:u w:val="single"/>
        </w:rPr>
        <w:t>not</w:t>
      </w:r>
      <w:r w:rsidR="003C5BBF" w:rsidRPr="00DC11B7">
        <w:rPr>
          <w:color w:val="000000" w:themeColor="text1"/>
          <w:sz w:val="24"/>
          <w:szCs w:val="24"/>
        </w:rPr>
        <w:t xml:space="preserve"> be allowed to conduct future Kentucky public school distr</w:t>
      </w:r>
      <w:r w:rsidR="00F367E6" w:rsidRPr="00DC11B7">
        <w:rPr>
          <w:color w:val="000000" w:themeColor="text1"/>
          <w:sz w:val="24"/>
          <w:szCs w:val="24"/>
        </w:rPr>
        <w:t>ict audits.</w:t>
      </w:r>
      <w:r w:rsidR="003C5BBF" w:rsidRPr="00DC11B7">
        <w:rPr>
          <w:color w:val="000000" w:themeColor="text1"/>
          <w:sz w:val="24"/>
          <w:szCs w:val="24"/>
        </w:rPr>
        <w:t xml:space="preserve"> For district audit reports deemed technically deficient as a result of the prior fiscal year Desk Review, the auditor shall compare the prior fiscal year audit report and Desk Review findings to the current fiscal year audit report to verify all findings are addressed </w:t>
      </w:r>
      <w:r w:rsidR="003C5BBF" w:rsidRPr="00DC11B7">
        <w:rPr>
          <w:sz w:val="24"/>
          <w:szCs w:val="24"/>
        </w:rPr>
        <w:t>and an old version of the audit report has not been used.</w:t>
      </w:r>
    </w:p>
    <w:p w14:paraId="1E2627F1" w14:textId="77777777" w:rsidR="003C5BBF" w:rsidRPr="00F367E6" w:rsidRDefault="003C5BBF" w:rsidP="00DC11B7">
      <w:pPr>
        <w:pStyle w:val="ListParagraph"/>
        <w:ind w:left="0" w:right="-144"/>
        <w:rPr>
          <w:sz w:val="24"/>
          <w:szCs w:val="24"/>
        </w:rPr>
      </w:pPr>
    </w:p>
    <w:p w14:paraId="04EC2774" w14:textId="5E3B91EE" w:rsidR="003C5BBF" w:rsidRPr="00DC11B7" w:rsidRDefault="003C5BBF" w:rsidP="00DC11B7">
      <w:pPr>
        <w:ind w:right="-144"/>
        <w:jc w:val="both"/>
        <w:rPr>
          <w:color w:val="000000" w:themeColor="text1"/>
        </w:rPr>
      </w:pPr>
      <w:r w:rsidRPr="00DC11B7">
        <w:rPr>
          <w:color w:val="000000" w:themeColor="text1"/>
          <w:sz w:val="24"/>
          <w:szCs w:val="24"/>
        </w:rPr>
        <w:t xml:space="preserve">If the audit report receives a rating of acceptable or acceptable with deficiencies, the auditor is </w:t>
      </w:r>
      <w:r w:rsidRPr="00DC11B7">
        <w:rPr>
          <w:b/>
          <w:color w:val="000000" w:themeColor="text1"/>
          <w:sz w:val="24"/>
          <w:szCs w:val="24"/>
        </w:rPr>
        <w:t>not required</w:t>
      </w:r>
      <w:r w:rsidRPr="00DC11B7">
        <w:rPr>
          <w:color w:val="000000" w:themeColor="text1"/>
          <w:sz w:val="24"/>
          <w:szCs w:val="24"/>
        </w:rPr>
        <w:t xml:space="preserve"> to issue a corrected report; however, the auditor is required to use the prior fiscal year Desk Review as a resource in the following year so that findings are not repeated in the cu</w:t>
      </w:r>
      <w:r w:rsidR="00F367E6" w:rsidRPr="00DC11B7">
        <w:rPr>
          <w:color w:val="000000" w:themeColor="text1"/>
          <w:sz w:val="24"/>
          <w:szCs w:val="24"/>
        </w:rPr>
        <w:t>rrent fiscal year audit report.</w:t>
      </w:r>
      <w:r w:rsidRPr="00DC11B7">
        <w:rPr>
          <w:color w:val="000000" w:themeColor="text1"/>
          <w:sz w:val="24"/>
          <w:szCs w:val="24"/>
        </w:rPr>
        <w:t xml:space="preserve"> During KDE’s initial review of the current fiscal year audit report, KDE reserves the right to require the auditor to submit a corrected audit report if the auditor fails to correct prior fiscal year desk review findings, regardless of the finding classification</w:t>
      </w:r>
      <w:r w:rsidR="000C69E2" w:rsidRPr="00DC11B7">
        <w:rPr>
          <w:color w:val="000000" w:themeColor="text1"/>
          <w:sz w:val="24"/>
          <w:szCs w:val="24"/>
        </w:rPr>
        <w:t>.</w:t>
      </w:r>
    </w:p>
    <w:p w14:paraId="4E9B5F9E" w14:textId="6197AAC0" w:rsidR="00550189" w:rsidRPr="00F367E6" w:rsidRDefault="00550189" w:rsidP="00BA47B6">
      <w:pPr>
        <w:pStyle w:val="ListParagraph"/>
        <w:ind w:left="0" w:right="-144"/>
        <w:jc w:val="both"/>
      </w:pPr>
    </w:p>
    <w:p w14:paraId="112FCF64" w14:textId="1B78CFC3" w:rsidR="000531F9" w:rsidRPr="00F367E6" w:rsidRDefault="000531F9" w:rsidP="008469CE">
      <w:pPr>
        <w:overflowPunct/>
        <w:autoSpaceDE/>
        <w:autoSpaceDN/>
        <w:adjustRightInd/>
        <w:ind w:right="-144"/>
        <w:textAlignment w:val="auto"/>
        <w:rPr>
          <w:b/>
          <w:sz w:val="24"/>
          <w:szCs w:val="24"/>
          <w:u w:val="single"/>
        </w:rPr>
      </w:pPr>
      <w:r w:rsidRPr="00F367E6">
        <w:rPr>
          <w:b/>
          <w:sz w:val="24"/>
          <w:szCs w:val="24"/>
          <w:u w:val="single"/>
        </w:rPr>
        <w:t>M</w:t>
      </w:r>
      <w:r w:rsidR="00FD4A97" w:rsidRPr="00F367E6">
        <w:rPr>
          <w:b/>
          <w:sz w:val="24"/>
          <w:szCs w:val="24"/>
          <w:u w:val="single"/>
        </w:rPr>
        <w:t>UNIS</w:t>
      </w:r>
      <w:r w:rsidRPr="00F367E6">
        <w:rPr>
          <w:b/>
          <w:sz w:val="24"/>
          <w:szCs w:val="24"/>
          <w:u w:val="single"/>
        </w:rPr>
        <w:t xml:space="preserve"> Financial System</w:t>
      </w:r>
      <w:r w:rsidR="00266813" w:rsidRPr="00F367E6">
        <w:rPr>
          <w:b/>
          <w:sz w:val="24"/>
          <w:szCs w:val="24"/>
          <w:u w:val="single"/>
        </w:rPr>
        <w:t xml:space="preserve"> and </w:t>
      </w:r>
      <w:r w:rsidR="00BD557C" w:rsidRPr="00F367E6">
        <w:rPr>
          <w:b/>
          <w:sz w:val="24"/>
          <w:szCs w:val="24"/>
          <w:u w:val="single"/>
        </w:rPr>
        <w:t xml:space="preserve">Uniform </w:t>
      </w:r>
      <w:r w:rsidR="00266813" w:rsidRPr="00F367E6">
        <w:rPr>
          <w:b/>
          <w:sz w:val="24"/>
          <w:szCs w:val="24"/>
          <w:u w:val="single"/>
        </w:rPr>
        <w:t>Chart of Accounts</w:t>
      </w:r>
    </w:p>
    <w:p w14:paraId="7233E353" w14:textId="77777777" w:rsidR="000531F9" w:rsidRPr="00F367E6" w:rsidRDefault="000531F9" w:rsidP="008469CE">
      <w:pPr>
        <w:overflowPunct/>
        <w:autoSpaceDE/>
        <w:autoSpaceDN/>
        <w:adjustRightInd/>
        <w:ind w:right="-144"/>
        <w:textAlignment w:val="auto"/>
        <w:rPr>
          <w:sz w:val="24"/>
          <w:szCs w:val="24"/>
        </w:rPr>
      </w:pPr>
    </w:p>
    <w:p w14:paraId="3461466A" w14:textId="3466D7C7" w:rsidR="004B3E21" w:rsidRPr="00036745" w:rsidRDefault="004F32D4" w:rsidP="008469CE">
      <w:pPr>
        <w:overflowPunct/>
        <w:autoSpaceDE/>
        <w:autoSpaceDN/>
        <w:adjustRightInd/>
        <w:ind w:right="-144"/>
        <w:jc w:val="both"/>
        <w:textAlignment w:val="auto"/>
        <w:rPr>
          <w:color w:val="000000" w:themeColor="text1"/>
          <w:sz w:val="24"/>
          <w:szCs w:val="24"/>
        </w:rPr>
      </w:pPr>
      <w:r w:rsidRPr="0046121F">
        <w:rPr>
          <w:sz w:val="24"/>
          <w:szCs w:val="24"/>
        </w:rPr>
        <w:t xml:space="preserve">Auditors shall be familiar with the district’s financial system and the </w:t>
      </w:r>
      <w:r w:rsidR="00BD557C" w:rsidRPr="00E85922">
        <w:rPr>
          <w:sz w:val="24"/>
          <w:szCs w:val="24"/>
        </w:rPr>
        <w:t>Uniform</w:t>
      </w:r>
      <w:r w:rsidRPr="0046121F">
        <w:rPr>
          <w:sz w:val="24"/>
          <w:szCs w:val="24"/>
        </w:rPr>
        <w:t xml:space="preserve"> COA. </w:t>
      </w:r>
      <w:r w:rsidRPr="003D06C7">
        <w:rPr>
          <w:sz w:val="24"/>
          <w:szCs w:val="24"/>
        </w:rPr>
        <w:t>Auditors shall</w:t>
      </w:r>
      <w:r w:rsidR="00CE704D" w:rsidRPr="003D06C7">
        <w:rPr>
          <w:sz w:val="24"/>
          <w:szCs w:val="24"/>
        </w:rPr>
        <w:t xml:space="preserve"> </w:t>
      </w:r>
      <w:r w:rsidRPr="003D06C7">
        <w:rPr>
          <w:sz w:val="24"/>
          <w:szCs w:val="24"/>
        </w:rPr>
        <w:t xml:space="preserve">use this information </w:t>
      </w:r>
      <w:r w:rsidR="004F359D" w:rsidRPr="00036745">
        <w:rPr>
          <w:color w:val="000000" w:themeColor="text1"/>
          <w:sz w:val="24"/>
          <w:szCs w:val="24"/>
        </w:rPr>
        <w:t>to provide the districts with the s</w:t>
      </w:r>
      <w:r w:rsidR="00FD4A97" w:rsidRPr="00036745">
        <w:rPr>
          <w:color w:val="000000" w:themeColor="text1"/>
          <w:sz w:val="24"/>
          <w:szCs w:val="24"/>
        </w:rPr>
        <w:t>pecific fiscal year 20</w:t>
      </w:r>
      <w:r w:rsidR="004554C0">
        <w:rPr>
          <w:color w:val="FF0000"/>
          <w:sz w:val="24"/>
          <w:szCs w:val="24"/>
        </w:rPr>
        <w:t>2</w:t>
      </w:r>
      <w:r w:rsidR="00A03042">
        <w:rPr>
          <w:color w:val="FF0000"/>
          <w:sz w:val="24"/>
          <w:szCs w:val="24"/>
        </w:rPr>
        <w:t>2</w:t>
      </w:r>
      <w:r w:rsidR="00FD4A97" w:rsidRPr="00036745">
        <w:rPr>
          <w:color w:val="000000" w:themeColor="text1"/>
          <w:sz w:val="24"/>
          <w:szCs w:val="24"/>
        </w:rPr>
        <w:t>-20</w:t>
      </w:r>
      <w:r w:rsidR="00D51640" w:rsidRPr="00D51640">
        <w:rPr>
          <w:color w:val="FF0000"/>
          <w:sz w:val="24"/>
          <w:szCs w:val="24"/>
        </w:rPr>
        <w:t>2</w:t>
      </w:r>
      <w:r w:rsidR="00A03042">
        <w:rPr>
          <w:color w:val="FF0000"/>
          <w:sz w:val="24"/>
          <w:szCs w:val="24"/>
        </w:rPr>
        <w:t>3</w:t>
      </w:r>
      <w:r w:rsidR="00FD4A97" w:rsidRPr="00A07C0D">
        <w:rPr>
          <w:color w:val="FF0000"/>
          <w:sz w:val="24"/>
          <w:szCs w:val="24"/>
        </w:rPr>
        <w:t xml:space="preserve"> </w:t>
      </w:r>
      <w:r w:rsidR="00FD4A97" w:rsidRPr="00036745">
        <w:rPr>
          <w:color w:val="000000" w:themeColor="text1"/>
          <w:sz w:val="24"/>
          <w:szCs w:val="24"/>
        </w:rPr>
        <w:t>MUNIS</w:t>
      </w:r>
      <w:r w:rsidR="004F359D" w:rsidRPr="00036745">
        <w:rPr>
          <w:color w:val="000000" w:themeColor="text1"/>
          <w:sz w:val="24"/>
          <w:szCs w:val="24"/>
        </w:rPr>
        <w:t xml:space="preserve"> COA coding/segment when recommending journal entries to districts [Example: org – object – project].</w:t>
      </w:r>
      <w:r w:rsidR="002C711D" w:rsidRPr="00036745">
        <w:rPr>
          <w:color w:val="000000" w:themeColor="text1"/>
          <w:sz w:val="24"/>
          <w:szCs w:val="24"/>
        </w:rPr>
        <w:t xml:space="preserve"> </w:t>
      </w:r>
      <w:r w:rsidR="00DA44AF" w:rsidRPr="00036745">
        <w:rPr>
          <w:color w:val="000000" w:themeColor="text1"/>
          <w:sz w:val="24"/>
          <w:szCs w:val="24"/>
        </w:rPr>
        <w:t xml:space="preserve">The </w:t>
      </w:r>
      <w:r w:rsidR="00BD557C" w:rsidRPr="00036745">
        <w:rPr>
          <w:color w:val="000000" w:themeColor="text1"/>
          <w:sz w:val="24"/>
          <w:szCs w:val="24"/>
        </w:rPr>
        <w:t>Uniform</w:t>
      </w:r>
      <w:r w:rsidR="005C7E5A" w:rsidRPr="00036745">
        <w:rPr>
          <w:color w:val="000000" w:themeColor="text1"/>
          <w:sz w:val="24"/>
          <w:szCs w:val="24"/>
        </w:rPr>
        <w:t xml:space="preserve"> </w:t>
      </w:r>
      <w:r w:rsidR="00DA44AF" w:rsidRPr="00036745">
        <w:rPr>
          <w:color w:val="000000" w:themeColor="text1"/>
          <w:sz w:val="24"/>
          <w:szCs w:val="24"/>
        </w:rPr>
        <w:t>CO</w:t>
      </w:r>
      <w:r w:rsidR="005C7E5A" w:rsidRPr="00036745">
        <w:rPr>
          <w:color w:val="000000" w:themeColor="text1"/>
          <w:sz w:val="24"/>
          <w:szCs w:val="24"/>
        </w:rPr>
        <w:t xml:space="preserve">A </w:t>
      </w:r>
      <w:r w:rsidR="006E09AF" w:rsidRPr="00036745">
        <w:rPr>
          <w:color w:val="000000" w:themeColor="text1"/>
          <w:sz w:val="24"/>
          <w:szCs w:val="24"/>
        </w:rPr>
        <w:t>is located on the KDE website at</w:t>
      </w:r>
      <w:r w:rsidR="00DA0D5F">
        <w:rPr>
          <w:color w:val="000000" w:themeColor="text1"/>
          <w:sz w:val="24"/>
          <w:szCs w:val="24"/>
        </w:rPr>
        <w:t xml:space="preserve"> </w:t>
      </w:r>
      <w:hyperlink r:id="rId38" w:history="1">
        <w:r w:rsidR="00DA0D5F">
          <w:rPr>
            <w:rStyle w:val="FollowedHyperlink"/>
            <w:color w:val="0000FF"/>
          </w:rPr>
          <w:t>Chart of Accounts</w:t>
        </w:r>
      </w:hyperlink>
      <w:r w:rsidR="00DA0D5F">
        <w:rPr>
          <w:rStyle w:val="FollowedHyperlink"/>
          <w:color w:val="0000FF"/>
        </w:rPr>
        <w:t>.</w:t>
      </w:r>
    </w:p>
    <w:p w14:paraId="10A29BEE" w14:textId="3DBEFC06" w:rsidR="00F84B51" w:rsidRDefault="00F84B51" w:rsidP="008469CE">
      <w:pPr>
        <w:overflowPunct/>
        <w:autoSpaceDE/>
        <w:autoSpaceDN/>
        <w:adjustRightInd/>
        <w:ind w:right="-144"/>
        <w:jc w:val="both"/>
        <w:textAlignment w:val="auto"/>
        <w:rPr>
          <w:color w:val="000000" w:themeColor="text1"/>
        </w:rPr>
      </w:pPr>
    </w:p>
    <w:p w14:paraId="4944AAEA" w14:textId="77777777" w:rsidR="00080140" w:rsidRDefault="00080140" w:rsidP="008469CE">
      <w:pPr>
        <w:ind w:right="-144"/>
        <w:jc w:val="both"/>
        <w:rPr>
          <w:b/>
          <w:bCs/>
          <w:color w:val="000000" w:themeColor="text1"/>
          <w:sz w:val="24"/>
          <w:szCs w:val="24"/>
          <w:u w:val="single"/>
        </w:rPr>
      </w:pPr>
      <w:r w:rsidRPr="00C06AF4">
        <w:rPr>
          <w:b/>
          <w:bCs/>
          <w:color w:val="000000" w:themeColor="text1"/>
          <w:sz w:val="24"/>
          <w:szCs w:val="24"/>
          <w:u w:val="single"/>
        </w:rPr>
        <w:t>Audit Scope</w:t>
      </w:r>
    </w:p>
    <w:p w14:paraId="662BD146" w14:textId="77777777" w:rsidR="001A54E4" w:rsidRPr="00C06AF4" w:rsidRDefault="001A54E4" w:rsidP="008469CE">
      <w:pPr>
        <w:ind w:right="-144"/>
        <w:jc w:val="both"/>
        <w:rPr>
          <w:b/>
          <w:bCs/>
          <w:color w:val="000000" w:themeColor="text1"/>
          <w:sz w:val="24"/>
          <w:szCs w:val="24"/>
          <w:u w:val="single"/>
        </w:rPr>
      </w:pPr>
    </w:p>
    <w:p w14:paraId="6A5DA859" w14:textId="313B3244" w:rsidR="00080140" w:rsidRPr="00036745" w:rsidRDefault="00080140" w:rsidP="008469CE">
      <w:pPr>
        <w:ind w:right="-144"/>
        <w:jc w:val="both"/>
        <w:rPr>
          <w:color w:val="000000" w:themeColor="text1"/>
          <w:sz w:val="24"/>
          <w:szCs w:val="24"/>
        </w:rPr>
      </w:pPr>
      <w:r w:rsidRPr="00C06AF4">
        <w:rPr>
          <w:color w:val="000000" w:themeColor="text1"/>
          <w:sz w:val="24"/>
          <w:szCs w:val="24"/>
        </w:rPr>
        <w:t xml:space="preserve">The audit shall cover an entire fiscal year ending June 30 unless otherwise specified by the </w:t>
      </w:r>
      <w:r w:rsidR="00947012" w:rsidRPr="00036745">
        <w:rPr>
          <w:color w:val="000000" w:themeColor="text1"/>
          <w:sz w:val="24"/>
          <w:szCs w:val="24"/>
        </w:rPr>
        <w:t>SCSDA</w:t>
      </w:r>
      <w:r w:rsidR="006B326A">
        <w:rPr>
          <w:color w:val="000000" w:themeColor="text1"/>
          <w:sz w:val="24"/>
          <w:szCs w:val="24"/>
        </w:rPr>
        <w:t>.</w:t>
      </w:r>
    </w:p>
    <w:p w14:paraId="25BCB267" w14:textId="77777777" w:rsidR="00EB5550" w:rsidRDefault="00EB5550" w:rsidP="008469CE">
      <w:pPr>
        <w:ind w:right="-144"/>
        <w:jc w:val="both"/>
        <w:rPr>
          <w:color w:val="000000" w:themeColor="text1"/>
          <w:sz w:val="24"/>
          <w:szCs w:val="24"/>
        </w:rPr>
      </w:pPr>
    </w:p>
    <w:p w14:paraId="26105A44" w14:textId="06F90ED4" w:rsidR="00080140" w:rsidRPr="00036745" w:rsidRDefault="00080140" w:rsidP="008469CE">
      <w:pPr>
        <w:ind w:right="-144"/>
        <w:jc w:val="both"/>
        <w:rPr>
          <w:color w:val="000000" w:themeColor="text1"/>
          <w:sz w:val="24"/>
          <w:szCs w:val="24"/>
        </w:rPr>
      </w:pPr>
      <w:r w:rsidRPr="00C06AF4">
        <w:rPr>
          <w:color w:val="000000" w:themeColor="text1"/>
          <w:sz w:val="24"/>
          <w:szCs w:val="24"/>
        </w:rPr>
        <w:t xml:space="preserve">The audit shall cover </w:t>
      </w:r>
      <w:r w:rsidRPr="00C06AF4">
        <w:rPr>
          <w:b/>
          <w:bCs/>
          <w:color w:val="000000" w:themeColor="text1"/>
          <w:sz w:val="24"/>
          <w:szCs w:val="24"/>
        </w:rPr>
        <w:t xml:space="preserve">ALL </w:t>
      </w:r>
      <w:r w:rsidRPr="00C06AF4">
        <w:rPr>
          <w:color w:val="000000" w:themeColor="text1"/>
          <w:sz w:val="24"/>
          <w:szCs w:val="24"/>
        </w:rPr>
        <w:t xml:space="preserve">accounts of the local board of education including activity funds at all schools and bank accounts in the name of the district’s finance </w:t>
      </w:r>
      <w:r w:rsidRPr="00036745">
        <w:rPr>
          <w:color w:val="000000" w:themeColor="text1"/>
          <w:sz w:val="24"/>
          <w:szCs w:val="24"/>
        </w:rPr>
        <w:t>corporation</w:t>
      </w:r>
      <w:r w:rsidR="00947012" w:rsidRPr="00036745">
        <w:rPr>
          <w:color w:val="000000" w:themeColor="text1"/>
          <w:sz w:val="24"/>
          <w:szCs w:val="24"/>
        </w:rPr>
        <w:t>, if applicable</w:t>
      </w:r>
      <w:r w:rsidR="006B326A">
        <w:rPr>
          <w:color w:val="000000" w:themeColor="text1"/>
          <w:sz w:val="24"/>
          <w:szCs w:val="24"/>
        </w:rPr>
        <w:t>.</w:t>
      </w:r>
    </w:p>
    <w:p w14:paraId="5C63A6D0" w14:textId="77777777" w:rsidR="00080140" w:rsidRPr="00C06AF4" w:rsidRDefault="00080140" w:rsidP="008469CE">
      <w:pPr>
        <w:ind w:right="-144"/>
        <w:jc w:val="both"/>
        <w:rPr>
          <w:color w:val="000000" w:themeColor="text1"/>
          <w:sz w:val="24"/>
          <w:szCs w:val="24"/>
        </w:rPr>
      </w:pPr>
    </w:p>
    <w:p w14:paraId="760357AB" w14:textId="11A53F8B" w:rsidR="00080140" w:rsidRPr="00E53FC9" w:rsidRDefault="00080140" w:rsidP="008469CE">
      <w:pPr>
        <w:ind w:right="-144"/>
        <w:jc w:val="both"/>
        <w:rPr>
          <w:sz w:val="24"/>
          <w:szCs w:val="24"/>
        </w:rPr>
      </w:pPr>
      <w:r w:rsidRPr="00C06AF4">
        <w:rPr>
          <w:color w:val="000000" w:themeColor="text1"/>
          <w:sz w:val="24"/>
          <w:szCs w:val="24"/>
        </w:rPr>
        <w:t xml:space="preserve">Audits shall be conducted in accordance with </w:t>
      </w:r>
      <w:r w:rsidR="00123612" w:rsidRPr="00E53FC9">
        <w:rPr>
          <w:sz w:val="24"/>
          <w:szCs w:val="24"/>
        </w:rPr>
        <w:t xml:space="preserve">auditing standards generally accepted in the </w:t>
      </w:r>
      <w:r w:rsidR="009E0B5A" w:rsidRPr="00A03042">
        <w:rPr>
          <w:sz w:val="24"/>
          <w:szCs w:val="24"/>
        </w:rPr>
        <w:t xml:space="preserve">United States of America </w:t>
      </w:r>
      <w:r w:rsidR="009E0B5A" w:rsidRPr="00A03042">
        <w:rPr>
          <w:i/>
          <w:sz w:val="24"/>
          <w:szCs w:val="24"/>
        </w:rPr>
        <w:t>Government Auditing Standards</w:t>
      </w:r>
      <w:r w:rsidR="009E0B5A" w:rsidRPr="00A03042">
        <w:rPr>
          <w:sz w:val="24"/>
          <w:szCs w:val="24"/>
        </w:rPr>
        <w:t xml:space="preserve"> (U.S. GAAS) </w:t>
      </w:r>
      <w:r w:rsidR="008F7D60" w:rsidRPr="00E53FC9">
        <w:rPr>
          <w:sz w:val="24"/>
          <w:szCs w:val="24"/>
        </w:rPr>
        <w:t xml:space="preserve">and, </w:t>
      </w:r>
      <w:r w:rsidRPr="00E53FC9">
        <w:rPr>
          <w:sz w:val="24"/>
          <w:szCs w:val="24"/>
        </w:rPr>
        <w:t xml:space="preserve">the provisions of </w:t>
      </w:r>
      <w:r w:rsidR="00123612" w:rsidRPr="00E53FC9">
        <w:rPr>
          <w:sz w:val="24"/>
          <w:szCs w:val="24"/>
        </w:rPr>
        <w:t xml:space="preserve">2 CFR 200 </w:t>
      </w:r>
      <w:r w:rsidR="00910499" w:rsidRPr="00947012">
        <w:rPr>
          <w:i/>
          <w:sz w:val="24"/>
          <w:szCs w:val="24"/>
        </w:rPr>
        <w:t>Uniform Administrative Requirements, Cost Principles, and Audit Requirements for Federal Awards</w:t>
      </w:r>
      <w:r w:rsidR="00910499" w:rsidRPr="00E53FC9">
        <w:rPr>
          <w:sz w:val="24"/>
          <w:szCs w:val="24"/>
        </w:rPr>
        <w:t>.</w:t>
      </w:r>
    </w:p>
    <w:p w14:paraId="794740B7" w14:textId="77777777" w:rsidR="00080140" w:rsidRPr="00C06AF4" w:rsidRDefault="00080140" w:rsidP="008469CE">
      <w:pPr>
        <w:ind w:right="-144"/>
        <w:jc w:val="both"/>
        <w:rPr>
          <w:color w:val="000000" w:themeColor="text1"/>
          <w:sz w:val="24"/>
          <w:szCs w:val="24"/>
        </w:rPr>
      </w:pPr>
    </w:p>
    <w:p w14:paraId="3D8AA797" w14:textId="3C28D7E5" w:rsidR="00080140" w:rsidRPr="00C06AF4" w:rsidRDefault="00080140" w:rsidP="008469CE">
      <w:pPr>
        <w:spacing w:line="276" w:lineRule="auto"/>
        <w:ind w:right="-144"/>
        <w:jc w:val="both"/>
        <w:rPr>
          <w:color w:val="000000" w:themeColor="text1"/>
          <w:sz w:val="24"/>
          <w:szCs w:val="24"/>
        </w:rPr>
      </w:pPr>
      <w:r w:rsidRPr="00C06AF4">
        <w:rPr>
          <w:color w:val="000000" w:themeColor="text1"/>
          <w:sz w:val="24"/>
          <w:szCs w:val="24"/>
        </w:rPr>
        <w:t>The scope of the audit shall in</w:t>
      </w:r>
      <w:r w:rsidR="006B326A">
        <w:rPr>
          <w:color w:val="000000" w:themeColor="text1"/>
          <w:sz w:val="24"/>
          <w:szCs w:val="24"/>
        </w:rPr>
        <w:t>clude but not be limited to:</w:t>
      </w:r>
    </w:p>
    <w:p w14:paraId="0B4C101E" w14:textId="77777777" w:rsidR="00080140" w:rsidRPr="00C06AF4" w:rsidRDefault="00080140" w:rsidP="008469CE">
      <w:pPr>
        <w:pStyle w:val="Default"/>
        <w:ind w:right="-144"/>
        <w:jc w:val="both"/>
        <w:rPr>
          <w:color w:val="000000" w:themeColor="text1"/>
        </w:rPr>
      </w:pPr>
    </w:p>
    <w:p w14:paraId="00131496" w14:textId="21E504AF" w:rsidR="00080140" w:rsidRPr="00D42AAF" w:rsidRDefault="0006618B" w:rsidP="008469CE">
      <w:pPr>
        <w:pStyle w:val="Default"/>
        <w:ind w:left="720" w:right="-144"/>
        <w:jc w:val="both"/>
        <w:rPr>
          <w:color w:val="auto"/>
        </w:rPr>
      </w:pPr>
      <w:r w:rsidRPr="00D42AAF">
        <w:rPr>
          <w:color w:val="auto"/>
        </w:rPr>
        <w:t xml:space="preserve">Fund 1 - </w:t>
      </w:r>
      <w:r w:rsidR="00EB29FA">
        <w:rPr>
          <w:color w:val="auto"/>
        </w:rPr>
        <w:t>General Fund;</w:t>
      </w:r>
    </w:p>
    <w:p w14:paraId="77096F1E" w14:textId="700794A5" w:rsidR="001B02F0" w:rsidRPr="00D42AAF" w:rsidRDefault="0006618B" w:rsidP="008469CE">
      <w:pPr>
        <w:pStyle w:val="Default"/>
        <w:ind w:left="720" w:right="-144"/>
        <w:jc w:val="both"/>
        <w:rPr>
          <w:color w:val="auto"/>
        </w:rPr>
      </w:pPr>
      <w:r w:rsidRPr="00D42AAF">
        <w:rPr>
          <w:color w:val="auto"/>
        </w:rPr>
        <w:t xml:space="preserve">Fund 2 - </w:t>
      </w:r>
      <w:r w:rsidR="00EB29FA">
        <w:rPr>
          <w:color w:val="auto"/>
        </w:rPr>
        <w:t>Special Revenue Fund;</w:t>
      </w:r>
    </w:p>
    <w:p w14:paraId="3FF8CDAF" w14:textId="77777777" w:rsidR="001B02F0" w:rsidRPr="00D42AAF" w:rsidRDefault="001B02F0" w:rsidP="008469CE">
      <w:pPr>
        <w:pStyle w:val="Default"/>
        <w:ind w:left="720" w:right="-144"/>
        <w:jc w:val="both"/>
        <w:rPr>
          <w:color w:val="auto"/>
        </w:rPr>
      </w:pPr>
      <w:r w:rsidRPr="00D42AAF">
        <w:rPr>
          <w:color w:val="auto"/>
        </w:rPr>
        <w:t>Fund 21 - Special Revenue District Activity Fund (annual);</w:t>
      </w:r>
    </w:p>
    <w:p w14:paraId="46F77689" w14:textId="1FDAAD5E" w:rsidR="001B02F0" w:rsidRPr="004554C0" w:rsidRDefault="001B02F0" w:rsidP="008469CE">
      <w:pPr>
        <w:pStyle w:val="Default"/>
        <w:ind w:left="720" w:right="-144"/>
        <w:jc w:val="both"/>
        <w:rPr>
          <w:color w:val="auto"/>
        </w:rPr>
      </w:pPr>
      <w:r w:rsidRPr="00D42AAF">
        <w:rPr>
          <w:color w:val="auto"/>
        </w:rPr>
        <w:t xml:space="preserve">Fund 22 - Special </w:t>
      </w:r>
      <w:r w:rsidRPr="005A7F37">
        <w:rPr>
          <w:color w:val="auto"/>
        </w:rPr>
        <w:t xml:space="preserve">Revenue District </w:t>
      </w:r>
      <w:r w:rsidRPr="00D42AAF">
        <w:rPr>
          <w:color w:val="auto"/>
        </w:rPr>
        <w:t>Activity Fund (multi-year)</w:t>
      </w:r>
      <w:r w:rsidR="0004682A" w:rsidRPr="00D42AAF">
        <w:rPr>
          <w:color w:val="auto"/>
        </w:rPr>
        <w:t>;</w:t>
      </w:r>
    </w:p>
    <w:p w14:paraId="4AE64011" w14:textId="1C7B46B5" w:rsidR="00327BD7" w:rsidRPr="004554C0" w:rsidRDefault="00327BD7" w:rsidP="008469CE">
      <w:pPr>
        <w:pStyle w:val="Default"/>
        <w:ind w:left="720" w:right="-144"/>
        <w:jc w:val="both"/>
        <w:rPr>
          <w:color w:val="auto"/>
        </w:rPr>
      </w:pPr>
      <w:r w:rsidRPr="004554C0">
        <w:rPr>
          <w:color w:val="auto"/>
        </w:rPr>
        <w:t>Fund 23 - Special Revenue Academy Fund (annual);</w:t>
      </w:r>
    </w:p>
    <w:p w14:paraId="3A818EE3" w14:textId="34CCA614" w:rsidR="000A4AA4" w:rsidRPr="004554C0" w:rsidRDefault="000A4AA4" w:rsidP="008469CE">
      <w:pPr>
        <w:pStyle w:val="Default"/>
        <w:ind w:left="720" w:right="-144"/>
        <w:jc w:val="both"/>
        <w:rPr>
          <w:color w:val="auto"/>
        </w:rPr>
      </w:pPr>
      <w:r w:rsidRPr="004554C0">
        <w:rPr>
          <w:color w:val="auto"/>
        </w:rPr>
        <w:t>Fund 25 - Special Revenue Student Activity Fund (annual);</w:t>
      </w:r>
    </w:p>
    <w:p w14:paraId="1E8B35F2" w14:textId="0A91AF17" w:rsidR="00080140" w:rsidRPr="00D42AAF" w:rsidRDefault="005F31E9" w:rsidP="008469CE">
      <w:pPr>
        <w:pStyle w:val="Default"/>
        <w:ind w:left="720" w:right="-144"/>
        <w:jc w:val="both"/>
        <w:rPr>
          <w:color w:val="auto"/>
        </w:rPr>
      </w:pPr>
      <w:r w:rsidRPr="00D42AAF">
        <w:rPr>
          <w:color w:val="auto"/>
        </w:rPr>
        <w:t xml:space="preserve">Fund 3XX - </w:t>
      </w:r>
      <w:r w:rsidR="00080140" w:rsidRPr="00D42AAF">
        <w:rPr>
          <w:color w:val="auto"/>
        </w:rPr>
        <w:t>Capital Projects Fund</w:t>
      </w:r>
      <w:r w:rsidR="00FE60F1" w:rsidRPr="00D42AAF">
        <w:rPr>
          <w:color w:val="auto"/>
        </w:rPr>
        <w:t>s</w:t>
      </w:r>
      <w:r w:rsidR="00EB29FA">
        <w:rPr>
          <w:color w:val="auto"/>
        </w:rPr>
        <w:t>;</w:t>
      </w:r>
    </w:p>
    <w:p w14:paraId="5DA14606" w14:textId="416E116E" w:rsidR="00080140" w:rsidRPr="00D42AAF" w:rsidRDefault="005F31E9" w:rsidP="008469CE">
      <w:pPr>
        <w:pStyle w:val="Default"/>
        <w:ind w:left="720" w:right="-144"/>
        <w:jc w:val="both"/>
        <w:rPr>
          <w:color w:val="auto"/>
        </w:rPr>
      </w:pPr>
      <w:r w:rsidRPr="00D42AAF">
        <w:rPr>
          <w:color w:val="auto"/>
        </w:rPr>
        <w:t xml:space="preserve">Fund 400 - </w:t>
      </w:r>
      <w:r w:rsidR="00080140" w:rsidRPr="00D42AAF">
        <w:rPr>
          <w:color w:val="auto"/>
        </w:rPr>
        <w:t>Debt Service</w:t>
      </w:r>
      <w:r w:rsidR="006C4540" w:rsidRPr="00D42AAF">
        <w:rPr>
          <w:color w:val="auto"/>
        </w:rPr>
        <w:t xml:space="preserve"> Fund</w:t>
      </w:r>
      <w:r w:rsidR="00EB29FA">
        <w:rPr>
          <w:color w:val="auto"/>
        </w:rPr>
        <w:t>;</w:t>
      </w:r>
    </w:p>
    <w:p w14:paraId="0F084E77" w14:textId="07F490F8" w:rsidR="00A64FB7" w:rsidRPr="00D42AAF" w:rsidRDefault="00A64FB7" w:rsidP="008469CE">
      <w:pPr>
        <w:pStyle w:val="Default"/>
        <w:ind w:left="720" w:right="-144"/>
        <w:jc w:val="both"/>
        <w:rPr>
          <w:color w:val="auto"/>
        </w:rPr>
      </w:pPr>
      <w:r w:rsidRPr="00D42AAF">
        <w:rPr>
          <w:color w:val="auto"/>
        </w:rPr>
        <w:t>Fund 51 - Food Service Fund;</w:t>
      </w:r>
    </w:p>
    <w:p w14:paraId="4CB6EF7D" w14:textId="77777777" w:rsidR="00E95E56" w:rsidRPr="00D42AAF" w:rsidRDefault="00E95E56" w:rsidP="008469CE">
      <w:pPr>
        <w:pStyle w:val="Default"/>
        <w:ind w:left="720" w:right="-144"/>
        <w:jc w:val="both"/>
        <w:rPr>
          <w:color w:val="auto"/>
        </w:rPr>
      </w:pPr>
      <w:r w:rsidRPr="00D42AAF">
        <w:rPr>
          <w:color w:val="auto"/>
        </w:rPr>
        <w:t xml:space="preserve">Fund 5X </w:t>
      </w:r>
      <w:r w:rsidR="00A64FB7" w:rsidRPr="00D42AAF">
        <w:rPr>
          <w:color w:val="auto"/>
        </w:rPr>
        <w:t>- Other</w:t>
      </w:r>
      <w:r w:rsidRPr="00D42AAF">
        <w:rPr>
          <w:color w:val="auto"/>
        </w:rPr>
        <w:t xml:space="preserve"> Enterprise Funds;</w:t>
      </w:r>
    </w:p>
    <w:p w14:paraId="437CB17F" w14:textId="250D101E" w:rsidR="00273C5E" w:rsidRPr="00D42AAF" w:rsidRDefault="001068FF" w:rsidP="008469CE">
      <w:pPr>
        <w:pStyle w:val="Default"/>
        <w:ind w:left="720" w:right="-144"/>
        <w:jc w:val="both"/>
        <w:rPr>
          <w:color w:val="auto"/>
        </w:rPr>
      </w:pPr>
      <w:r w:rsidRPr="00D42AAF">
        <w:rPr>
          <w:color w:val="auto"/>
        </w:rPr>
        <w:t>Fund 7</w:t>
      </w:r>
      <w:r w:rsidR="00800191" w:rsidRPr="00D42AAF">
        <w:rPr>
          <w:color w:val="auto"/>
        </w:rPr>
        <w:t>XXX</w:t>
      </w:r>
      <w:r w:rsidR="00273C5E" w:rsidRPr="00D42AAF">
        <w:rPr>
          <w:color w:val="auto"/>
        </w:rPr>
        <w:t xml:space="preserve"> -</w:t>
      </w:r>
      <w:r w:rsidRPr="00D42AAF">
        <w:rPr>
          <w:color w:val="auto"/>
        </w:rPr>
        <w:t xml:space="preserve"> Fiduciary Funds</w:t>
      </w:r>
      <w:r w:rsidR="00273C5E" w:rsidRPr="00D42AAF">
        <w:rPr>
          <w:color w:val="auto"/>
        </w:rPr>
        <w:t xml:space="preserve"> -</w:t>
      </w:r>
      <w:r w:rsidR="00A64FB7" w:rsidRPr="00D42AAF">
        <w:rPr>
          <w:color w:val="auto"/>
        </w:rPr>
        <w:t>-</w:t>
      </w:r>
      <w:r w:rsidRPr="00D42AAF">
        <w:rPr>
          <w:color w:val="auto"/>
        </w:rPr>
        <w:t xml:space="preserve"> Pension, Investment, and Private-Purpose Trust Funds</w:t>
      </w:r>
      <w:r w:rsidR="00582E16" w:rsidRPr="00D42AAF">
        <w:rPr>
          <w:color w:val="auto"/>
        </w:rPr>
        <w:t>; and</w:t>
      </w:r>
    </w:p>
    <w:p w14:paraId="21B22A8F" w14:textId="334BD1EF" w:rsidR="00080140" w:rsidRPr="00D42AAF" w:rsidRDefault="002A55A1" w:rsidP="008469CE">
      <w:pPr>
        <w:pStyle w:val="Default"/>
        <w:ind w:left="720" w:right="-144"/>
        <w:jc w:val="both"/>
        <w:rPr>
          <w:color w:val="auto"/>
        </w:rPr>
      </w:pPr>
      <w:r w:rsidRPr="00D42AAF">
        <w:rPr>
          <w:color w:val="auto"/>
        </w:rPr>
        <w:t xml:space="preserve">Fund 8X - </w:t>
      </w:r>
      <w:r w:rsidR="00C62939">
        <w:rPr>
          <w:color w:val="auto"/>
        </w:rPr>
        <w:t>Fixed Assets</w:t>
      </w:r>
    </w:p>
    <w:p w14:paraId="5BB5999D" w14:textId="1B9F8B27" w:rsidR="00397754" w:rsidRPr="00DC69C4" w:rsidRDefault="00397754" w:rsidP="008469CE">
      <w:pPr>
        <w:suppressAutoHyphens/>
        <w:ind w:right="-144"/>
        <w:jc w:val="both"/>
        <w:rPr>
          <w:color w:val="000000" w:themeColor="text1"/>
          <w:sz w:val="24"/>
          <w:szCs w:val="24"/>
        </w:rPr>
      </w:pPr>
      <w:r w:rsidRPr="00C06AF4">
        <w:rPr>
          <w:color w:val="000000" w:themeColor="text1"/>
          <w:sz w:val="24"/>
          <w:szCs w:val="24"/>
        </w:rPr>
        <w:lastRenderedPageBreak/>
        <w:t xml:space="preserve">The auditor shall also </w:t>
      </w:r>
      <w:r w:rsidR="00947012" w:rsidRPr="00DC69C4">
        <w:rPr>
          <w:color w:val="000000" w:themeColor="text1"/>
          <w:sz w:val="24"/>
          <w:szCs w:val="24"/>
        </w:rPr>
        <w:t xml:space="preserve">ensure </w:t>
      </w:r>
      <w:r w:rsidRPr="00DC69C4">
        <w:rPr>
          <w:color w:val="000000" w:themeColor="text1"/>
          <w:sz w:val="24"/>
          <w:szCs w:val="24"/>
        </w:rPr>
        <w:t>the allocation of tax receipts between the general and building funds</w:t>
      </w:r>
      <w:r w:rsidR="00586B8F" w:rsidRPr="00DC69C4">
        <w:rPr>
          <w:color w:val="000000" w:themeColor="text1"/>
          <w:sz w:val="24"/>
          <w:szCs w:val="24"/>
        </w:rPr>
        <w:t xml:space="preserve"> is accurate</w:t>
      </w:r>
      <w:r w:rsidRPr="00DC69C4">
        <w:rPr>
          <w:color w:val="000000" w:themeColor="text1"/>
          <w:sz w:val="24"/>
          <w:szCs w:val="24"/>
        </w:rPr>
        <w:t>.</w:t>
      </w:r>
    </w:p>
    <w:p w14:paraId="60D2FA85" w14:textId="77777777" w:rsidR="00397754" w:rsidRPr="00C06AF4" w:rsidRDefault="00397754" w:rsidP="008469CE">
      <w:pPr>
        <w:suppressAutoHyphens/>
        <w:ind w:right="-144"/>
        <w:jc w:val="both"/>
        <w:rPr>
          <w:color w:val="000000" w:themeColor="text1"/>
          <w:sz w:val="24"/>
          <w:szCs w:val="24"/>
        </w:rPr>
      </w:pPr>
    </w:p>
    <w:p w14:paraId="18E19C08" w14:textId="698F55FC" w:rsidR="00080140" w:rsidRPr="00C06AF4" w:rsidRDefault="00080140" w:rsidP="008469CE">
      <w:pPr>
        <w:suppressAutoHyphens/>
        <w:ind w:right="-144"/>
        <w:jc w:val="both"/>
        <w:rPr>
          <w:strike/>
          <w:color w:val="000000" w:themeColor="text1"/>
          <w:sz w:val="24"/>
          <w:szCs w:val="24"/>
        </w:rPr>
      </w:pPr>
      <w:r w:rsidRPr="00C06AF4">
        <w:rPr>
          <w:color w:val="000000" w:themeColor="text1"/>
          <w:sz w:val="24"/>
          <w:szCs w:val="24"/>
        </w:rPr>
        <w:t xml:space="preserve">If, </w:t>
      </w:r>
      <w:r w:rsidR="002E68FE" w:rsidRPr="00F7455C">
        <w:rPr>
          <w:sz w:val="24"/>
          <w:szCs w:val="24"/>
        </w:rPr>
        <w:t>during</w:t>
      </w:r>
      <w:r w:rsidR="002E68FE">
        <w:rPr>
          <w:color w:val="000000" w:themeColor="text1"/>
          <w:sz w:val="24"/>
          <w:szCs w:val="24"/>
        </w:rPr>
        <w:t xml:space="preserve"> </w:t>
      </w:r>
      <w:r w:rsidRPr="00C06AF4">
        <w:rPr>
          <w:color w:val="000000" w:themeColor="text1"/>
          <w:sz w:val="24"/>
          <w:szCs w:val="24"/>
        </w:rPr>
        <w:t>field work, it is determined that funds have been transferred to a school through the school</w:t>
      </w:r>
      <w:r w:rsidR="0021051A" w:rsidRPr="0021051A">
        <w:rPr>
          <w:color w:val="FF0000"/>
          <w:sz w:val="24"/>
          <w:szCs w:val="24"/>
        </w:rPr>
        <w:t>-</w:t>
      </w:r>
      <w:r w:rsidRPr="00C06AF4">
        <w:rPr>
          <w:color w:val="000000" w:themeColor="text1"/>
          <w:sz w:val="24"/>
          <w:szCs w:val="24"/>
        </w:rPr>
        <w:t xml:space="preserve"> based council allocation process, those funds shall be considered </w:t>
      </w:r>
      <w:r w:rsidR="00E246DE">
        <w:rPr>
          <w:color w:val="000000" w:themeColor="text1"/>
          <w:sz w:val="24"/>
          <w:szCs w:val="24"/>
        </w:rPr>
        <w:t>b</w:t>
      </w:r>
      <w:r w:rsidRPr="00C06AF4">
        <w:rPr>
          <w:color w:val="000000" w:themeColor="text1"/>
          <w:sz w:val="24"/>
          <w:szCs w:val="24"/>
        </w:rPr>
        <w:t>oard funds, not activity funds, and audited as part of the general fund.</w:t>
      </w:r>
    </w:p>
    <w:p w14:paraId="222B9EF9" w14:textId="77777777" w:rsidR="00080140" w:rsidRPr="00C06AF4" w:rsidRDefault="00080140" w:rsidP="008469CE">
      <w:pPr>
        <w:pStyle w:val="Default"/>
        <w:ind w:right="-144"/>
        <w:jc w:val="both"/>
        <w:rPr>
          <w:color w:val="000000" w:themeColor="text1"/>
        </w:rPr>
      </w:pPr>
    </w:p>
    <w:p w14:paraId="7E7E758B" w14:textId="1B6AAFCD" w:rsidR="00080140" w:rsidRPr="00C06AF4" w:rsidRDefault="00080140" w:rsidP="008469CE">
      <w:pPr>
        <w:pStyle w:val="Default"/>
        <w:ind w:right="-144"/>
        <w:jc w:val="both"/>
        <w:rPr>
          <w:color w:val="000000" w:themeColor="text1"/>
        </w:rPr>
      </w:pPr>
      <w:r w:rsidRPr="00C06AF4">
        <w:rPr>
          <w:color w:val="000000" w:themeColor="text1"/>
        </w:rPr>
        <w:t>Financial statements presented in the auditor’s report shall comply with generally accepted accounting principles</w:t>
      </w:r>
      <w:r w:rsidR="006D6FB1" w:rsidRPr="00C06AF4">
        <w:rPr>
          <w:color w:val="000000" w:themeColor="text1"/>
        </w:rPr>
        <w:t>.</w:t>
      </w:r>
    </w:p>
    <w:p w14:paraId="54705373" w14:textId="77777777" w:rsidR="00080140" w:rsidRPr="00C06AF4" w:rsidRDefault="00080140" w:rsidP="008469CE">
      <w:pPr>
        <w:pStyle w:val="Default"/>
        <w:ind w:right="-144"/>
        <w:jc w:val="both"/>
        <w:rPr>
          <w:color w:val="000000" w:themeColor="text1"/>
        </w:rPr>
      </w:pPr>
    </w:p>
    <w:p w14:paraId="743E49A7" w14:textId="66E70F21" w:rsidR="00080140" w:rsidRDefault="00080140" w:rsidP="008469CE">
      <w:pPr>
        <w:pStyle w:val="Default"/>
        <w:ind w:right="-144"/>
        <w:jc w:val="both"/>
        <w:rPr>
          <w:color w:val="000000" w:themeColor="text1"/>
        </w:rPr>
      </w:pPr>
      <w:r w:rsidRPr="00C06AF4">
        <w:rPr>
          <w:color w:val="000000" w:themeColor="text1"/>
        </w:rPr>
        <w:t>The auditor shall express an opinion on the financial statements of all funds covered in the scope of the audit. If the auditor is unable to express an un</w:t>
      </w:r>
      <w:r w:rsidR="001C3625" w:rsidRPr="00C06AF4">
        <w:rPr>
          <w:color w:val="000000" w:themeColor="text1"/>
        </w:rPr>
        <w:t xml:space="preserve">modified </w:t>
      </w:r>
      <w:r w:rsidRPr="00C06AF4">
        <w:rPr>
          <w:color w:val="000000" w:themeColor="text1"/>
        </w:rPr>
        <w:t xml:space="preserve">opinion, the auditor shall state fully the reasons for the </w:t>
      </w:r>
      <w:r w:rsidR="001C3625" w:rsidRPr="00C06AF4">
        <w:rPr>
          <w:color w:val="000000" w:themeColor="text1"/>
        </w:rPr>
        <w:t>modification</w:t>
      </w:r>
      <w:r w:rsidRPr="00C06AF4">
        <w:rPr>
          <w:color w:val="000000" w:themeColor="text1"/>
        </w:rPr>
        <w:t xml:space="preserve"> of opinion. The district recognizes it has the responsibility to correct any deficiency that results in </w:t>
      </w:r>
      <w:r w:rsidRPr="009331DC">
        <w:rPr>
          <w:color w:val="000000" w:themeColor="text1"/>
        </w:rPr>
        <w:t xml:space="preserve">a </w:t>
      </w:r>
      <w:r w:rsidR="000C3E15" w:rsidRPr="009331DC">
        <w:rPr>
          <w:color w:val="000000" w:themeColor="text1"/>
        </w:rPr>
        <w:t>modified</w:t>
      </w:r>
      <w:r w:rsidRPr="009331DC">
        <w:rPr>
          <w:color w:val="000000" w:themeColor="text1"/>
        </w:rPr>
        <w:t xml:space="preserve"> </w:t>
      </w:r>
      <w:r w:rsidRPr="00C06AF4">
        <w:rPr>
          <w:color w:val="000000" w:themeColor="text1"/>
        </w:rPr>
        <w:t>opinion.</w:t>
      </w:r>
    </w:p>
    <w:p w14:paraId="4A8054EE" w14:textId="6E4FC430" w:rsidR="00C82712" w:rsidRPr="003A01C0" w:rsidRDefault="00C82712" w:rsidP="008469CE">
      <w:pPr>
        <w:pStyle w:val="Default"/>
        <w:ind w:right="-144"/>
        <w:jc w:val="both"/>
        <w:rPr>
          <w:color w:val="000000" w:themeColor="text1"/>
        </w:rPr>
      </w:pPr>
    </w:p>
    <w:p w14:paraId="3BEB3C98" w14:textId="4900025F" w:rsidR="00C82712" w:rsidRPr="00C82712" w:rsidRDefault="00C82712" w:rsidP="008469CE">
      <w:pPr>
        <w:ind w:right="-144"/>
        <w:jc w:val="both"/>
        <w:rPr>
          <w:sz w:val="24"/>
          <w:szCs w:val="24"/>
        </w:rPr>
      </w:pPr>
      <w:r w:rsidRPr="00B15B6F">
        <w:rPr>
          <w:sz w:val="24"/>
          <w:szCs w:val="24"/>
        </w:rPr>
        <w:t xml:space="preserve">KDE encourages auditors and district finance personnel to </w:t>
      </w:r>
      <w:r w:rsidRPr="00C82712">
        <w:rPr>
          <w:sz w:val="24"/>
          <w:szCs w:val="24"/>
        </w:rPr>
        <w:t>submit electronic audit reports and associated documents in a format that meets section 508 of the Rehabilitation Act of 1973, as amended (29 U.S.C.</w:t>
      </w:r>
      <w:r w:rsidR="00F159B6" w:rsidRPr="00F159B6">
        <w:t xml:space="preserve"> </w:t>
      </w:r>
      <w:r w:rsidR="00F159B6" w:rsidRPr="00761108">
        <w:rPr>
          <w:rStyle w:val="cf01"/>
          <w:rFonts w:ascii="Times New Roman" w:hAnsi="Times New Roman" w:cs="Times New Roman"/>
          <w:color w:val="FF0000"/>
          <w:sz w:val="24"/>
          <w:szCs w:val="24"/>
        </w:rPr>
        <w:t>§</w:t>
      </w:r>
      <w:r w:rsidRPr="00C82712">
        <w:rPr>
          <w:sz w:val="24"/>
          <w:szCs w:val="24"/>
        </w:rPr>
        <w:t xml:space="preserve"> </w:t>
      </w:r>
      <w:r w:rsidR="004E07A5">
        <w:rPr>
          <w:sz w:val="24"/>
          <w:szCs w:val="24"/>
        </w:rPr>
        <w:t xml:space="preserve">794d). </w:t>
      </w:r>
      <w:r w:rsidRPr="00C82712">
        <w:rPr>
          <w:sz w:val="24"/>
          <w:szCs w:val="24"/>
        </w:rPr>
        <w:t xml:space="preserve">Information on complying with Section 508 can be found at </w:t>
      </w:r>
      <w:hyperlink r:id="rId39" w:history="1">
        <w:r w:rsidR="00301134">
          <w:rPr>
            <w:rStyle w:val="Hyperlink"/>
            <w:sz w:val="24"/>
            <w:szCs w:val="24"/>
          </w:rPr>
          <w:t>Create Accessible Electronic Documents Section508</w:t>
        </w:r>
      </w:hyperlink>
      <w:r w:rsidRPr="00B457DB">
        <w:rPr>
          <w:sz w:val="24"/>
          <w:szCs w:val="24"/>
        </w:rPr>
        <w:t xml:space="preserve"> and </w:t>
      </w:r>
      <w:hyperlink r:id="rId40" w:history="1">
        <w:r w:rsidR="009975C0">
          <w:rPr>
            <w:rStyle w:val="Hyperlink"/>
            <w:sz w:val="24"/>
            <w:szCs w:val="24"/>
          </w:rPr>
          <w:t>Standards and Guidelines of Section 508</w:t>
        </w:r>
      </w:hyperlink>
      <w:r w:rsidRPr="00C82712">
        <w:rPr>
          <w:sz w:val="24"/>
          <w:szCs w:val="24"/>
        </w:rPr>
        <w:t>.</w:t>
      </w:r>
    </w:p>
    <w:p w14:paraId="4FCB3B92" w14:textId="77777777" w:rsidR="00B0701B" w:rsidRPr="00896C89" w:rsidRDefault="00B0701B" w:rsidP="00C27CBE">
      <w:pPr>
        <w:rPr>
          <w:sz w:val="24"/>
          <w:szCs w:val="24"/>
        </w:rPr>
      </w:pPr>
    </w:p>
    <w:p w14:paraId="149C7492" w14:textId="77777777" w:rsidR="00DD6D7C" w:rsidRDefault="00080140" w:rsidP="00E17C7C">
      <w:pPr>
        <w:rPr>
          <w:b/>
          <w:color w:val="000000" w:themeColor="text1"/>
          <w:sz w:val="24"/>
          <w:szCs w:val="24"/>
          <w:u w:val="single"/>
        </w:rPr>
      </w:pPr>
      <w:r w:rsidRPr="00C06AF4">
        <w:rPr>
          <w:color w:val="000000" w:themeColor="text1"/>
        </w:rPr>
        <w:br w:type="page"/>
      </w:r>
      <w:r w:rsidR="00DD6D7C" w:rsidRPr="00C06AF4">
        <w:rPr>
          <w:b/>
          <w:color w:val="000000" w:themeColor="text1"/>
          <w:sz w:val="24"/>
          <w:szCs w:val="24"/>
          <w:u w:val="single"/>
        </w:rPr>
        <w:lastRenderedPageBreak/>
        <w:t>Audit Report Requirements</w:t>
      </w:r>
    </w:p>
    <w:p w14:paraId="225C4884" w14:textId="77777777" w:rsidR="00D8744E" w:rsidRPr="00C06AF4" w:rsidRDefault="00D8744E" w:rsidP="00E17C7C">
      <w:pPr>
        <w:rPr>
          <w:b/>
          <w:color w:val="000000" w:themeColor="text1"/>
          <w:sz w:val="24"/>
          <w:szCs w:val="24"/>
          <w:u w:val="single"/>
        </w:rPr>
      </w:pPr>
    </w:p>
    <w:p w14:paraId="5130C3E7" w14:textId="31F9BDD0" w:rsidR="00DD6D7C" w:rsidRPr="00C06AF4" w:rsidRDefault="00DD6D7C" w:rsidP="008469CE">
      <w:pPr>
        <w:ind w:right="-144"/>
        <w:jc w:val="both"/>
        <w:rPr>
          <w:color w:val="000000" w:themeColor="text1"/>
          <w:sz w:val="24"/>
          <w:szCs w:val="24"/>
        </w:rPr>
      </w:pPr>
      <w:r w:rsidRPr="00C06AF4">
        <w:rPr>
          <w:color w:val="000000" w:themeColor="text1"/>
          <w:sz w:val="24"/>
          <w:szCs w:val="24"/>
        </w:rPr>
        <w:t xml:space="preserve">Auditor’s reports should follow the AICPA’s requirements – refer to the AICPA’s website at </w:t>
      </w:r>
      <w:hyperlink r:id="rId41" w:history="1">
        <w:r w:rsidR="00D4768B" w:rsidRPr="00401804">
          <w:rPr>
            <w:rStyle w:val="Hyperlink"/>
            <w:sz w:val="24"/>
            <w:szCs w:val="24"/>
          </w:rPr>
          <w:t>AICPA - http://www.aicpa.org/</w:t>
        </w:r>
      </w:hyperlink>
      <w:r w:rsidRPr="00C06AF4">
        <w:rPr>
          <w:color w:val="000000" w:themeColor="text1"/>
          <w:sz w:val="24"/>
          <w:szCs w:val="24"/>
        </w:rPr>
        <w:t xml:space="preserve">. </w:t>
      </w:r>
      <w:r w:rsidR="004B0ED6" w:rsidRPr="00782972">
        <w:rPr>
          <w:sz w:val="24"/>
          <w:szCs w:val="24"/>
        </w:rPr>
        <w:t xml:space="preserve">The </w:t>
      </w:r>
      <w:r w:rsidR="00A34545" w:rsidRPr="00782972">
        <w:rPr>
          <w:sz w:val="24"/>
          <w:szCs w:val="24"/>
        </w:rPr>
        <w:t xml:space="preserve">auditor </w:t>
      </w:r>
      <w:r w:rsidR="004B0ED6" w:rsidRPr="00782972">
        <w:rPr>
          <w:sz w:val="24"/>
          <w:szCs w:val="24"/>
        </w:rPr>
        <w:t>and finance officer should ensure the</w:t>
      </w:r>
      <w:r w:rsidR="0011682C" w:rsidRPr="00782972">
        <w:rPr>
          <w:sz w:val="24"/>
          <w:szCs w:val="24"/>
        </w:rPr>
        <w:t xml:space="preserve"> Audited</w:t>
      </w:r>
      <w:r w:rsidR="004B0ED6" w:rsidRPr="00782972">
        <w:rPr>
          <w:sz w:val="24"/>
          <w:szCs w:val="24"/>
        </w:rPr>
        <w:t xml:space="preserve"> </w:t>
      </w:r>
      <w:r w:rsidR="00A34545" w:rsidRPr="00782972">
        <w:rPr>
          <w:sz w:val="24"/>
          <w:szCs w:val="24"/>
        </w:rPr>
        <w:t xml:space="preserve">Annual Financial Report, </w:t>
      </w:r>
      <w:r w:rsidR="007B2628" w:rsidRPr="00782972">
        <w:rPr>
          <w:sz w:val="24"/>
          <w:szCs w:val="24"/>
        </w:rPr>
        <w:t xml:space="preserve">Audited </w:t>
      </w:r>
      <w:r w:rsidR="00A34545" w:rsidRPr="00782972">
        <w:rPr>
          <w:sz w:val="24"/>
          <w:szCs w:val="24"/>
        </w:rPr>
        <w:t xml:space="preserve">Balance Sheet and Audit Report </w:t>
      </w:r>
      <w:r w:rsidR="00704003" w:rsidRPr="00782972">
        <w:rPr>
          <w:sz w:val="24"/>
          <w:szCs w:val="24"/>
        </w:rPr>
        <w:t>agree</w:t>
      </w:r>
      <w:r w:rsidR="009F69C7" w:rsidRPr="00782972">
        <w:rPr>
          <w:sz w:val="24"/>
          <w:szCs w:val="24"/>
        </w:rPr>
        <w:t xml:space="preserve"> </w:t>
      </w:r>
      <w:r w:rsidR="00A34545" w:rsidRPr="00782972">
        <w:rPr>
          <w:bCs/>
          <w:sz w:val="24"/>
          <w:szCs w:val="24"/>
        </w:rPr>
        <w:t>prior</w:t>
      </w:r>
      <w:r w:rsidR="00A34545" w:rsidRPr="00782972">
        <w:rPr>
          <w:b/>
          <w:sz w:val="24"/>
          <w:szCs w:val="24"/>
        </w:rPr>
        <w:t xml:space="preserve"> </w:t>
      </w:r>
      <w:r w:rsidR="00A34545" w:rsidRPr="00782972">
        <w:rPr>
          <w:sz w:val="24"/>
          <w:szCs w:val="24"/>
        </w:rPr>
        <w:t xml:space="preserve">to the reports being submitted to KDE. </w:t>
      </w:r>
      <w:r w:rsidRPr="00C06AF4">
        <w:rPr>
          <w:color w:val="000000" w:themeColor="text1"/>
          <w:sz w:val="24"/>
          <w:szCs w:val="24"/>
        </w:rPr>
        <w:t>The following items should be included in the audit report.</w:t>
      </w:r>
    </w:p>
    <w:p w14:paraId="56D85DF7" w14:textId="77777777" w:rsidR="00DD6D7C" w:rsidRPr="00C06AF4" w:rsidRDefault="00DD6D7C" w:rsidP="008469CE">
      <w:pPr>
        <w:ind w:right="-144"/>
        <w:jc w:val="both"/>
        <w:rPr>
          <w:color w:val="000000" w:themeColor="text1"/>
          <w:sz w:val="24"/>
          <w:szCs w:val="24"/>
        </w:rPr>
      </w:pPr>
    </w:p>
    <w:p w14:paraId="4599BFE5" w14:textId="4D1801D0" w:rsidR="00DD6D7C" w:rsidRPr="00C06AF4" w:rsidRDefault="00DD6D7C" w:rsidP="008469CE">
      <w:pPr>
        <w:ind w:right="-144"/>
        <w:jc w:val="both"/>
        <w:rPr>
          <w:color w:val="000000" w:themeColor="text1"/>
          <w:sz w:val="24"/>
          <w:szCs w:val="24"/>
        </w:rPr>
      </w:pPr>
      <w:r w:rsidRPr="00C06AF4">
        <w:rPr>
          <w:color w:val="000000" w:themeColor="text1"/>
          <w:sz w:val="24"/>
          <w:szCs w:val="24"/>
        </w:rPr>
        <w:t>A. Introductory Section (Table of Contents, Letter(s) of Transmittal, if applicable)</w:t>
      </w:r>
      <w:r w:rsidR="001F28F5">
        <w:rPr>
          <w:color w:val="000000" w:themeColor="text1"/>
          <w:sz w:val="24"/>
          <w:szCs w:val="24"/>
        </w:rPr>
        <w:br/>
      </w:r>
    </w:p>
    <w:p w14:paraId="36639500" w14:textId="77777777" w:rsidR="0095200E" w:rsidRPr="00C06AF4" w:rsidRDefault="00DD6D7C" w:rsidP="008469CE">
      <w:pPr>
        <w:ind w:right="-144"/>
        <w:jc w:val="both"/>
        <w:rPr>
          <w:color w:val="000000" w:themeColor="text1"/>
          <w:sz w:val="24"/>
          <w:szCs w:val="24"/>
        </w:rPr>
      </w:pPr>
      <w:r w:rsidRPr="00C06AF4">
        <w:rPr>
          <w:color w:val="000000" w:themeColor="text1"/>
          <w:sz w:val="24"/>
          <w:szCs w:val="24"/>
        </w:rPr>
        <w:t>B. Financial Section</w:t>
      </w:r>
    </w:p>
    <w:p w14:paraId="2557EE8E" w14:textId="77777777" w:rsidR="0095200E" w:rsidRPr="00C06AF4" w:rsidRDefault="0095200E" w:rsidP="008469CE">
      <w:pPr>
        <w:ind w:right="-144"/>
        <w:jc w:val="both"/>
        <w:rPr>
          <w:color w:val="000000" w:themeColor="text1"/>
          <w:sz w:val="24"/>
          <w:szCs w:val="24"/>
        </w:rPr>
      </w:pPr>
    </w:p>
    <w:p w14:paraId="396770FD" w14:textId="77777777" w:rsidR="00DD6D7C" w:rsidRPr="00C06AF4" w:rsidRDefault="00DD6D7C"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Independent Auditor’s Report on the Financial Statements</w:t>
      </w:r>
    </w:p>
    <w:p w14:paraId="5066649D" w14:textId="77777777" w:rsidR="001B58FD" w:rsidRPr="00C06AF4" w:rsidRDefault="001B58FD" w:rsidP="008469CE">
      <w:pPr>
        <w:overflowPunct/>
        <w:ind w:left="720" w:right="-144"/>
        <w:jc w:val="both"/>
        <w:textAlignment w:val="auto"/>
        <w:rPr>
          <w:color w:val="000000" w:themeColor="text1"/>
          <w:sz w:val="24"/>
          <w:szCs w:val="24"/>
        </w:rPr>
      </w:pPr>
    </w:p>
    <w:p w14:paraId="032EB88D" w14:textId="77777777" w:rsidR="00DD6D7C" w:rsidRPr="00C06AF4" w:rsidRDefault="00DD6D7C"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Management’s Discussion and Analysis</w:t>
      </w:r>
    </w:p>
    <w:p w14:paraId="326AA0B6" w14:textId="77777777" w:rsidR="001B58FD" w:rsidRPr="00C06AF4" w:rsidRDefault="001B58FD" w:rsidP="008469CE">
      <w:pPr>
        <w:overflowPunct/>
        <w:ind w:left="720" w:right="-144"/>
        <w:jc w:val="both"/>
        <w:textAlignment w:val="auto"/>
        <w:rPr>
          <w:color w:val="000000" w:themeColor="text1"/>
          <w:sz w:val="24"/>
          <w:szCs w:val="24"/>
        </w:rPr>
      </w:pPr>
    </w:p>
    <w:p w14:paraId="3FA43565" w14:textId="77777777" w:rsidR="00DD6D7C" w:rsidRPr="00C06AF4" w:rsidRDefault="00DD6D7C"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Financial Statements</w:t>
      </w:r>
    </w:p>
    <w:p w14:paraId="19A134EB" w14:textId="77777777" w:rsidR="001B58FD" w:rsidRPr="00C06AF4" w:rsidRDefault="001B58FD" w:rsidP="008469CE">
      <w:pPr>
        <w:overflowPunct/>
        <w:ind w:left="720" w:right="-144"/>
        <w:jc w:val="both"/>
        <w:textAlignment w:val="auto"/>
        <w:rPr>
          <w:color w:val="000000" w:themeColor="text1"/>
          <w:sz w:val="24"/>
          <w:szCs w:val="24"/>
        </w:rPr>
      </w:pPr>
    </w:p>
    <w:p w14:paraId="5877CAF3" w14:textId="77777777" w:rsidR="00DD6D7C" w:rsidRPr="00C06AF4" w:rsidRDefault="00DD6D7C"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Notes to the Financial Statements</w:t>
      </w:r>
    </w:p>
    <w:p w14:paraId="06B1B33C" w14:textId="77777777" w:rsidR="001B58FD" w:rsidRPr="00C06AF4" w:rsidRDefault="001B58FD" w:rsidP="008469CE">
      <w:pPr>
        <w:overflowPunct/>
        <w:ind w:left="720" w:right="-144"/>
        <w:jc w:val="both"/>
        <w:textAlignment w:val="auto"/>
        <w:rPr>
          <w:color w:val="000000" w:themeColor="text1"/>
          <w:sz w:val="24"/>
          <w:szCs w:val="24"/>
        </w:rPr>
      </w:pPr>
    </w:p>
    <w:p w14:paraId="6A35A7F0" w14:textId="77777777" w:rsidR="00DD6D7C" w:rsidRPr="00C06AF4" w:rsidRDefault="00DD6D7C"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Required Supplementary Information (RSI)</w:t>
      </w:r>
    </w:p>
    <w:p w14:paraId="2778834C" w14:textId="77777777" w:rsidR="001B58FD" w:rsidRPr="00C06AF4" w:rsidRDefault="001B58FD" w:rsidP="008469CE">
      <w:pPr>
        <w:overflowPunct/>
        <w:ind w:left="720" w:right="-144"/>
        <w:jc w:val="both"/>
        <w:textAlignment w:val="auto"/>
        <w:rPr>
          <w:color w:val="000000" w:themeColor="text1"/>
          <w:sz w:val="24"/>
          <w:szCs w:val="24"/>
        </w:rPr>
      </w:pPr>
    </w:p>
    <w:p w14:paraId="5551BDAB" w14:textId="77777777" w:rsidR="00DD6D7C" w:rsidRPr="00C06AF4" w:rsidRDefault="00DD6D7C"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Combining Statements</w:t>
      </w:r>
    </w:p>
    <w:p w14:paraId="3BE638C4" w14:textId="77777777" w:rsidR="001B58FD" w:rsidRPr="00C06AF4" w:rsidRDefault="001B58FD" w:rsidP="008469CE">
      <w:pPr>
        <w:overflowPunct/>
        <w:ind w:left="720" w:right="-144"/>
        <w:jc w:val="both"/>
        <w:textAlignment w:val="auto"/>
        <w:rPr>
          <w:color w:val="000000" w:themeColor="text1"/>
          <w:sz w:val="24"/>
          <w:szCs w:val="24"/>
        </w:rPr>
      </w:pPr>
    </w:p>
    <w:p w14:paraId="0A1C8369" w14:textId="77777777" w:rsidR="00DD6D7C" w:rsidRPr="00C06AF4" w:rsidRDefault="00DD6D7C"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Individual Fund Statements</w:t>
      </w:r>
    </w:p>
    <w:p w14:paraId="02E9FC36" w14:textId="77777777" w:rsidR="001B58FD" w:rsidRPr="00C06AF4" w:rsidRDefault="001B58FD" w:rsidP="008469CE">
      <w:pPr>
        <w:overflowPunct/>
        <w:ind w:left="720" w:right="-144"/>
        <w:jc w:val="both"/>
        <w:textAlignment w:val="auto"/>
        <w:rPr>
          <w:color w:val="000000" w:themeColor="text1"/>
          <w:sz w:val="24"/>
          <w:szCs w:val="24"/>
        </w:rPr>
      </w:pPr>
    </w:p>
    <w:p w14:paraId="657D4568" w14:textId="77777777" w:rsidR="00DD6D7C" w:rsidRPr="00C06AF4" w:rsidRDefault="00DD6D7C"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Schedule of Expenditures of Federal Awards, if applicable.</w:t>
      </w:r>
    </w:p>
    <w:p w14:paraId="11DCA3EB" w14:textId="77777777" w:rsidR="001B58FD" w:rsidRPr="00C06AF4" w:rsidRDefault="001B58FD" w:rsidP="008469CE">
      <w:pPr>
        <w:overflowPunct/>
        <w:ind w:left="720" w:right="-144"/>
        <w:jc w:val="both"/>
        <w:textAlignment w:val="auto"/>
        <w:rPr>
          <w:color w:val="000000" w:themeColor="text1"/>
          <w:sz w:val="24"/>
          <w:szCs w:val="24"/>
        </w:rPr>
      </w:pPr>
    </w:p>
    <w:p w14:paraId="58891F86" w14:textId="77777777" w:rsidR="00DD6D7C" w:rsidRPr="00C06AF4" w:rsidRDefault="00DD6D7C"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Statistical Information and any other required Supplemental Schedules, if applicable.</w:t>
      </w:r>
    </w:p>
    <w:p w14:paraId="1F8B3784" w14:textId="77777777" w:rsidR="001B58FD" w:rsidRPr="00C06AF4" w:rsidRDefault="001B58FD" w:rsidP="008469CE">
      <w:pPr>
        <w:overflowPunct/>
        <w:ind w:left="720" w:right="-144"/>
        <w:jc w:val="both"/>
        <w:textAlignment w:val="auto"/>
        <w:rPr>
          <w:color w:val="000000" w:themeColor="text1"/>
          <w:sz w:val="24"/>
          <w:szCs w:val="24"/>
        </w:rPr>
      </w:pPr>
    </w:p>
    <w:p w14:paraId="3ADD82A5" w14:textId="53424D48" w:rsidR="00312650" w:rsidRPr="00C06AF4" w:rsidRDefault="00DD6D7C"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Independent Auditor’s Report(s) on Internal Control and Compliance</w:t>
      </w:r>
    </w:p>
    <w:p w14:paraId="5EE9B68D" w14:textId="77777777" w:rsidR="001B58FD" w:rsidRPr="00C06AF4" w:rsidRDefault="001B58FD" w:rsidP="008469CE">
      <w:pPr>
        <w:pStyle w:val="ListParagraph"/>
        <w:ind w:right="-144"/>
        <w:rPr>
          <w:color w:val="000000" w:themeColor="text1"/>
          <w:sz w:val="24"/>
          <w:szCs w:val="24"/>
        </w:rPr>
      </w:pPr>
    </w:p>
    <w:p w14:paraId="470D2B6B" w14:textId="56B6FB0A" w:rsidR="00312650" w:rsidRPr="00DC69C4" w:rsidRDefault="00312650"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The Report on Internal Control over Financial Reporting and</w:t>
      </w:r>
      <w:r w:rsidR="00F36D7C">
        <w:rPr>
          <w:color w:val="000000" w:themeColor="text1"/>
          <w:sz w:val="24"/>
          <w:szCs w:val="24"/>
        </w:rPr>
        <w:t xml:space="preserve"> </w:t>
      </w:r>
      <w:r w:rsidR="00F36D7C" w:rsidRPr="00DC69C4">
        <w:rPr>
          <w:color w:val="000000" w:themeColor="text1"/>
          <w:sz w:val="24"/>
          <w:szCs w:val="24"/>
        </w:rPr>
        <w:t>on</w:t>
      </w:r>
      <w:r w:rsidRPr="00DC69C4">
        <w:rPr>
          <w:color w:val="000000" w:themeColor="text1"/>
          <w:sz w:val="24"/>
          <w:szCs w:val="24"/>
        </w:rPr>
        <w:t xml:space="preserve"> Compliance and Other Matters Based on an Audit of Financial Statements Performed in Accordance with </w:t>
      </w:r>
      <w:r w:rsidR="009325AE" w:rsidRPr="00DC69C4">
        <w:rPr>
          <w:i/>
          <w:color w:val="000000" w:themeColor="text1"/>
          <w:sz w:val="24"/>
          <w:szCs w:val="24"/>
        </w:rPr>
        <w:t>Government Auditing Standards</w:t>
      </w:r>
      <w:r w:rsidRPr="00DC69C4">
        <w:rPr>
          <w:color w:val="000000" w:themeColor="text1"/>
          <w:sz w:val="24"/>
          <w:szCs w:val="24"/>
        </w:rPr>
        <w:t xml:space="preserve"> </w:t>
      </w:r>
      <w:r w:rsidR="00F36D7C" w:rsidRPr="00DC69C4">
        <w:rPr>
          <w:color w:val="000000" w:themeColor="text1"/>
          <w:sz w:val="24"/>
          <w:szCs w:val="24"/>
        </w:rPr>
        <w:t>a</w:t>
      </w:r>
      <w:r w:rsidR="00DD6D7C" w:rsidRPr="00DC69C4">
        <w:rPr>
          <w:color w:val="000000" w:themeColor="text1"/>
          <w:sz w:val="24"/>
          <w:szCs w:val="24"/>
        </w:rPr>
        <w:t>nd</w:t>
      </w:r>
      <w:r w:rsidRPr="00DC69C4">
        <w:rPr>
          <w:color w:val="000000" w:themeColor="text1"/>
          <w:sz w:val="24"/>
          <w:szCs w:val="24"/>
        </w:rPr>
        <w:t>, if applicable,</w:t>
      </w:r>
      <w:r w:rsidR="00DD6D7C" w:rsidRPr="00DC69C4">
        <w:rPr>
          <w:color w:val="000000" w:themeColor="text1"/>
          <w:sz w:val="24"/>
          <w:szCs w:val="24"/>
        </w:rPr>
        <w:t xml:space="preserve"> the</w:t>
      </w:r>
      <w:r w:rsidRPr="00DC69C4">
        <w:rPr>
          <w:color w:val="000000" w:themeColor="text1"/>
          <w:sz w:val="24"/>
          <w:szCs w:val="24"/>
        </w:rPr>
        <w:t xml:space="preserve"> Report on Compliance </w:t>
      </w:r>
      <w:r w:rsidR="000570A6" w:rsidRPr="00DC69C4">
        <w:rPr>
          <w:color w:val="000000" w:themeColor="text1"/>
          <w:sz w:val="24"/>
          <w:szCs w:val="24"/>
        </w:rPr>
        <w:t>for</w:t>
      </w:r>
      <w:r w:rsidRPr="00DC69C4">
        <w:rPr>
          <w:color w:val="000000" w:themeColor="text1"/>
          <w:sz w:val="24"/>
          <w:szCs w:val="24"/>
        </w:rPr>
        <w:t xml:space="preserve"> Each Major Program and </w:t>
      </w:r>
      <w:r w:rsidR="000570A6" w:rsidRPr="00DC69C4">
        <w:rPr>
          <w:color w:val="000000" w:themeColor="text1"/>
          <w:sz w:val="24"/>
          <w:szCs w:val="24"/>
        </w:rPr>
        <w:t>Report on</w:t>
      </w:r>
      <w:r w:rsidRPr="00DC69C4">
        <w:rPr>
          <w:color w:val="000000" w:themeColor="text1"/>
          <w:sz w:val="24"/>
          <w:szCs w:val="24"/>
        </w:rPr>
        <w:t xml:space="preserve"> Internal Control Over Compliance in Accordance </w:t>
      </w:r>
      <w:r w:rsidR="00B63071" w:rsidRPr="00DC69C4">
        <w:rPr>
          <w:color w:val="000000" w:themeColor="text1"/>
          <w:sz w:val="24"/>
          <w:szCs w:val="24"/>
        </w:rPr>
        <w:t>w</w:t>
      </w:r>
      <w:r w:rsidRPr="00DC69C4">
        <w:rPr>
          <w:color w:val="000000" w:themeColor="text1"/>
          <w:sz w:val="24"/>
          <w:szCs w:val="24"/>
        </w:rPr>
        <w:t xml:space="preserve">ith </w:t>
      </w:r>
      <w:r w:rsidR="00416D91" w:rsidRPr="00DC69C4">
        <w:rPr>
          <w:color w:val="000000" w:themeColor="text1"/>
          <w:sz w:val="24"/>
          <w:szCs w:val="24"/>
        </w:rPr>
        <w:t>the Uniform Guidance.</w:t>
      </w:r>
    </w:p>
    <w:p w14:paraId="5F478CCC" w14:textId="77777777" w:rsidR="001B58FD" w:rsidRPr="00DC69C4" w:rsidRDefault="001B58FD" w:rsidP="008469CE">
      <w:pPr>
        <w:pStyle w:val="ListParagraph"/>
        <w:ind w:right="-144"/>
        <w:rPr>
          <w:color w:val="000000" w:themeColor="text1"/>
          <w:sz w:val="24"/>
          <w:szCs w:val="24"/>
        </w:rPr>
      </w:pPr>
    </w:p>
    <w:p w14:paraId="56F161A6" w14:textId="284F416D" w:rsidR="00DD6D7C" w:rsidRPr="00DC69C4" w:rsidRDefault="00DD6D7C" w:rsidP="008469CE">
      <w:pPr>
        <w:numPr>
          <w:ilvl w:val="0"/>
          <w:numId w:val="3"/>
        </w:numPr>
        <w:overflowPunct/>
        <w:ind w:right="-144"/>
        <w:jc w:val="both"/>
        <w:textAlignment w:val="auto"/>
        <w:rPr>
          <w:color w:val="000000" w:themeColor="text1"/>
          <w:sz w:val="24"/>
          <w:szCs w:val="24"/>
        </w:rPr>
      </w:pPr>
      <w:r w:rsidRPr="00C06AF4">
        <w:rPr>
          <w:color w:val="000000" w:themeColor="text1"/>
          <w:sz w:val="24"/>
          <w:szCs w:val="24"/>
        </w:rPr>
        <w:t>The report(s) on internal control and compliance shall contain all control deficiencies identified during the audit that are classified as significant deficiencies or material weaknesses</w:t>
      </w:r>
      <w:r w:rsidR="008F7D60" w:rsidRPr="00C06AF4">
        <w:rPr>
          <w:color w:val="000000" w:themeColor="text1"/>
          <w:sz w:val="24"/>
          <w:szCs w:val="24"/>
        </w:rPr>
        <w:t xml:space="preserve"> and any instances of noncompliance</w:t>
      </w:r>
      <w:r w:rsidRPr="00C06AF4">
        <w:rPr>
          <w:color w:val="000000" w:themeColor="text1"/>
          <w:sz w:val="24"/>
          <w:szCs w:val="24"/>
        </w:rPr>
        <w:t xml:space="preserve">. These control deficiencies must be appropriately segregated and identified in the report and numbered by the fiscal year under audit (i.e. </w:t>
      </w:r>
      <w:r w:rsidRPr="008267EC">
        <w:rPr>
          <w:color w:val="000000" w:themeColor="text1"/>
          <w:sz w:val="24"/>
          <w:szCs w:val="24"/>
        </w:rPr>
        <w:t>20</w:t>
      </w:r>
      <w:r w:rsidR="00782A62" w:rsidRPr="00782A62">
        <w:rPr>
          <w:color w:val="FF0000"/>
          <w:sz w:val="24"/>
          <w:szCs w:val="24"/>
        </w:rPr>
        <w:t>2</w:t>
      </w:r>
      <w:r w:rsidR="00A25AF3">
        <w:rPr>
          <w:color w:val="FF0000"/>
          <w:sz w:val="24"/>
          <w:szCs w:val="24"/>
        </w:rPr>
        <w:t>3</w:t>
      </w:r>
      <w:r w:rsidRPr="008267EC">
        <w:rPr>
          <w:color w:val="000000" w:themeColor="text1"/>
          <w:sz w:val="24"/>
          <w:szCs w:val="24"/>
        </w:rPr>
        <w:t>-</w:t>
      </w:r>
      <w:r w:rsidR="00BB75BF" w:rsidRPr="008267EC">
        <w:rPr>
          <w:color w:val="000000" w:themeColor="text1"/>
          <w:sz w:val="24"/>
          <w:szCs w:val="24"/>
        </w:rPr>
        <w:t>00</w:t>
      </w:r>
      <w:r w:rsidRPr="008267EC">
        <w:rPr>
          <w:color w:val="000000" w:themeColor="text1"/>
          <w:sz w:val="24"/>
          <w:szCs w:val="24"/>
        </w:rPr>
        <w:t>1, 20</w:t>
      </w:r>
      <w:r w:rsidR="00782A62" w:rsidRPr="00782A62">
        <w:rPr>
          <w:color w:val="FF0000"/>
          <w:sz w:val="24"/>
          <w:szCs w:val="24"/>
        </w:rPr>
        <w:t>2</w:t>
      </w:r>
      <w:r w:rsidR="00A25AF3">
        <w:rPr>
          <w:color w:val="FF0000"/>
          <w:sz w:val="24"/>
          <w:szCs w:val="24"/>
        </w:rPr>
        <w:t>3</w:t>
      </w:r>
      <w:r w:rsidRPr="00C06AF4">
        <w:rPr>
          <w:color w:val="000000" w:themeColor="text1"/>
          <w:sz w:val="24"/>
          <w:szCs w:val="24"/>
        </w:rPr>
        <w:t>-</w:t>
      </w:r>
      <w:r w:rsidR="00BB75BF" w:rsidRPr="00C06AF4">
        <w:rPr>
          <w:color w:val="000000" w:themeColor="text1"/>
          <w:sz w:val="24"/>
          <w:szCs w:val="24"/>
        </w:rPr>
        <w:t>00</w:t>
      </w:r>
      <w:r w:rsidRPr="00C06AF4">
        <w:rPr>
          <w:color w:val="000000" w:themeColor="text1"/>
          <w:sz w:val="24"/>
          <w:szCs w:val="24"/>
        </w:rPr>
        <w:t xml:space="preserve">2). </w:t>
      </w:r>
      <w:r w:rsidR="008F7D60" w:rsidRPr="00C06AF4">
        <w:rPr>
          <w:color w:val="000000" w:themeColor="text1"/>
          <w:sz w:val="24"/>
          <w:szCs w:val="24"/>
        </w:rPr>
        <w:t>Findings</w:t>
      </w:r>
      <w:r w:rsidRPr="00C06AF4">
        <w:rPr>
          <w:color w:val="000000" w:themeColor="text1"/>
          <w:sz w:val="24"/>
          <w:szCs w:val="24"/>
        </w:rPr>
        <w:t xml:space="preserve"> presented as part of the report shall be well developed</w:t>
      </w:r>
      <w:r w:rsidR="00FD5537">
        <w:rPr>
          <w:color w:val="000000" w:themeColor="text1"/>
          <w:sz w:val="24"/>
          <w:szCs w:val="24"/>
        </w:rPr>
        <w:t xml:space="preserve"> </w:t>
      </w:r>
      <w:r w:rsidR="00FD5537" w:rsidRPr="00DC69C4">
        <w:rPr>
          <w:color w:val="000000" w:themeColor="text1"/>
          <w:sz w:val="24"/>
          <w:szCs w:val="24"/>
        </w:rPr>
        <w:t xml:space="preserve">in accordance with </w:t>
      </w:r>
      <w:r w:rsidR="00FD5537" w:rsidRPr="00DC69C4">
        <w:rPr>
          <w:i/>
          <w:color w:val="000000" w:themeColor="text1"/>
          <w:sz w:val="24"/>
          <w:szCs w:val="24"/>
        </w:rPr>
        <w:t xml:space="preserve">Government Auditing Standards </w:t>
      </w:r>
      <w:r w:rsidR="00FD5537" w:rsidRPr="00DC69C4">
        <w:rPr>
          <w:color w:val="000000" w:themeColor="text1"/>
          <w:sz w:val="24"/>
          <w:szCs w:val="24"/>
        </w:rPr>
        <w:t>and 2 CFR 200 as applicable</w:t>
      </w:r>
      <w:r w:rsidR="00DE30F8" w:rsidRPr="00DC69C4">
        <w:rPr>
          <w:color w:val="000000" w:themeColor="text1"/>
          <w:sz w:val="24"/>
          <w:szCs w:val="24"/>
        </w:rPr>
        <w:t>.</w:t>
      </w:r>
    </w:p>
    <w:p w14:paraId="053BFA98" w14:textId="61BC0D88" w:rsidR="00DF4EA0" w:rsidRDefault="00DF4EA0">
      <w:pPr>
        <w:overflowPunct/>
        <w:autoSpaceDE/>
        <w:autoSpaceDN/>
        <w:adjustRightInd/>
        <w:textAlignment w:val="auto"/>
        <w:rPr>
          <w:color w:val="000000" w:themeColor="text1"/>
          <w:sz w:val="24"/>
          <w:szCs w:val="24"/>
        </w:rPr>
      </w:pPr>
      <w:r>
        <w:rPr>
          <w:color w:val="000000" w:themeColor="text1"/>
        </w:rPr>
        <w:br w:type="page"/>
      </w:r>
    </w:p>
    <w:p w14:paraId="6E2C6231" w14:textId="119999FA" w:rsidR="009B7BCB" w:rsidRPr="00F56E85" w:rsidRDefault="00676D56" w:rsidP="008469CE">
      <w:pPr>
        <w:pStyle w:val="Default"/>
        <w:numPr>
          <w:ilvl w:val="0"/>
          <w:numId w:val="7"/>
        </w:numPr>
        <w:autoSpaceDE/>
        <w:autoSpaceDN/>
        <w:adjustRightInd/>
        <w:ind w:left="720" w:right="-144"/>
        <w:jc w:val="both"/>
        <w:rPr>
          <w:color w:val="000000" w:themeColor="text1"/>
        </w:rPr>
      </w:pPr>
      <w:r w:rsidRPr="00676D56">
        <w:rPr>
          <w:color w:val="000000" w:themeColor="text1"/>
        </w:rPr>
        <w:lastRenderedPageBreak/>
        <w:t xml:space="preserve">If a written management letter is issued, then it is required to be submitted to the BOARD and KDE. Each management letter shall include management’s responses to current year comments and report on the status of previous management letter comments and the progress toward the resolution of concerns identified during the preceding audit. The management letter shall identify the applicable school associated with each reportable condition(s). </w:t>
      </w:r>
      <w:r w:rsidRPr="002C232E">
        <w:rPr>
          <w:color w:val="auto"/>
        </w:rPr>
        <w:t xml:space="preserve">The management letter should not contain significant deficiencies, material weaknesses or material non-compliance findings which are required to be reported within the audit report or Schedule of Findings and Questioned Costs (if applicable). If </w:t>
      </w:r>
      <w:r w:rsidRPr="00676D56">
        <w:rPr>
          <w:color w:val="000000" w:themeColor="text1"/>
        </w:rPr>
        <w:t xml:space="preserve">there </w:t>
      </w:r>
      <w:r w:rsidR="005D73C3" w:rsidRPr="005D73C3">
        <w:rPr>
          <w:color w:val="FF0000"/>
        </w:rPr>
        <w:t>are</w:t>
      </w:r>
      <w:r w:rsidR="005D73C3">
        <w:rPr>
          <w:color w:val="000000" w:themeColor="text1"/>
        </w:rPr>
        <w:t xml:space="preserve"> </w:t>
      </w:r>
      <w:r w:rsidRPr="00676D56">
        <w:rPr>
          <w:color w:val="000000" w:themeColor="text1"/>
        </w:rPr>
        <w:t>no management letter comments to report, then the auditor shall submit to KDE an email or letter stating that there were no management letter comments to report.</w:t>
      </w:r>
    </w:p>
    <w:p w14:paraId="592FA80F" w14:textId="77777777" w:rsidR="009B7BCB" w:rsidRPr="0059748B" w:rsidRDefault="009B7BCB" w:rsidP="009B7BCB">
      <w:pPr>
        <w:pStyle w:val="Default"/>
        <w:autoSpaceDE/>
        <w:autoSpaceDN/>
        <w:adjustRightInd/>
        <w:ind w:left="720"/>
        <w:jc w:val="both"/>
        <w:rPr>
          <w:color w:val="auto"/>
        </w:rPr>
      </w:pPr>
    </w:p>
    <w:p w14:paraId="26BFA9E1" w14:textId="08AF6AD5" w:rsidR="001B58FD" w:rsidRPr="001939F3" w:rsidRDefault="001B58FD" w:rsidP="008469CE">
      <w:pPr>
        <w:pStyle w:val="Default"/>
        <w:numPr>
          <w:ilvl w:val="0"/>
          <w:numId w:val="7"/>
        </w:numPr>
        <w:autoSpaceDE/>
        <w:autoSpaceDN/>
        <w:adjustRightInd/>
        <w:ind w:left="720" w:right="-144"/>
        <w:jc w:val="both"/>
        <w:rPr>
          <w:color w:val="000000" w:themeColor="text1"/>
        </w:rPr>
      </w:pPr>
      <w:r w:rsidRPr="001939F3">
        <w:rPr>
          <w:color w:val="000000" w:themeColor="text1"/>
        </w:rPr>
        <w:t>The High School Activity Fund Schedule shall categorize each individual activity fund by account, reflecting all activity funds of the high school. The High School Activity Fund Schedule shall show at a minimum</w:t>
      </w:r>
      <w:r w:rsidR="008710D6" w:rsidRPr="008710D6">
        <w:rPr>
          <w:color w:val="FF0000"/>
        </w:rPr>
        <w:t>:</w:t>
      </w:r>
      <w:r w:rsidR="00373C12" w:rsidRPr="00242F53">
        <w:rPr>
          <w:color w:val="auto"/>
        </w:rPr>
        <w:t xml:space="preserve"> </w:t>
      </w:r>
      <w:r w:rsidRPr="001939F3">
        <w:rPr>
          <w:color w:val="000000" w:themeColor="text1"/>
        </w:rPr>
        <w:t>receipts, expenditures, beginning balance and ending balance. Elementary and Middle School Activity Funds shall be summarized showing at a minimum</w:t>
      </w:r>
      <w:r w:rsidR="002B7BE3" w:rsidRPr="002B7BE3">
        <w:rPr>
          <w:color w:val="FF0000"/>
        </w:rPr>
        <w:t>:</w:t>
      </w:r>
      <w:r w:rsidR="00373C12" w:rsidRPr="00242F53">
        <w:rPr>
          <w:color w:val="auto"/>
        </w:rPr>
        <w:t xml:space="preserve"> </w:t>
      </w:r>
      <w:r w:rsidRPr="001939F3">
        <w:rPr>
          <w:color w:val="000000" w:themeColor="text1"/>
        </w:rPr>
        <w:t>receipts and expenditures, beginning balance and ending balance in a single line per school. No school activity fund or individual activity account shall end or begin the fisc</w:t>
      </w:r>
      <w:r w:rsidR="0081679E">
        <w:rPr>
          <w:color w:val="000000" w:themeColor="text1"/>
        </w:rPr>
        <w:t>al year with a deficit balance.</w:t>
      </w:r>
    </w:p>
    <w:p w14:paraId="21E4F3F5" w14:textId="77777777" w:rsidR="001B58FD" w:rsidRPr="00364599" w:rsidRDefault="001B58FD" w:rsidP="008469CE">
      <w:pPr>
        <w:pStyle w:val="ListParagraph"/>
        <w:tabs>
          <w:tab w:val="left" w:pos="2736"/>
        </w:tabs>
        <w:overflowPunct/>
        <w:autoSpaceDE/>
        <w:autoSpaceDN/>
        <w:adjustRightInd/>
        <w:ind w:right="-144"/>
        <w:jc w:val="both"/>
        <w:textAlignment w:val="auto"/>
        <w:rPr>
          <w:color w:val="000000" w:themeColor="text1"/>
          <w:sz w:val="24"/>
          <w:szCs w:val="24"/>
        </w:rPr>
      </w:pPr>
    </w:p>
    <w:p w14:paraId="4394457E" w14:textId="02A24552" w:rsidR="00CC3E85" w:rsidRPr="00782A62" w:rsidRDefault="00364599" w:rsidP="008469CE">
      <w:pPr>
        <w:pStyle w:val="ListParagraph"/>
        <w:numPr>
          <w:ilvl w:val="0"/>
          <w:numId w:val="7"/>
        </w:numPr>
        <w:tabs>
          <w:tab w:val="left" w:pos="2736"/>
        </w:tabs>
        <w:overflowPunct/>
        <w:autoSpaceDE/>
        <w:autoSpaceDN/>
        <w:adjustRightInd/>
        <w:ind w:left="720" w:right="-144"/>
        <w:jc w:val="both"/>
        <w:textAlignment w:val="auto"/>
        <w:rPr>
          <w:sz w:val="24"/>
          <w:szCs w:val="24"/>
        </w:rPr>
      </w:pPr>
      <w:r w:rsidRPr="00364599">
        <w:rPr>
          <w:sz w:val="24"/>
          <w:szCs w:val="24"/>
        </w:rPr>
        <w:t>The General Fund shall cover any negative balances in Governmental Funds</w:t>
      </w:r>
      <w:r w:rsidR="00C50646">
        <w:rPr>
          <w:sz w:val="24"/>
          <w:szCs w:val="24"/>
        </w:rPr>
        <w:t>.</w:t>
      </w:r>
      <w:r w:rsidRPr="00364599">
        <w:rPr>
          <w:sz w:val="24"/>
          <w:szCs w:val="24"/>
        </w:rPr>
        <w:t xml:space="preserve"> Deficits in Enterprise/Proprietary funds</w:t>
      </w:r>
      <w:r w:rsidRPr="00782A62">
        <w:rPr>
          <w:sz w:val="24"/>
          <w:szCs w:val="24"/>
        </w:rPr>
        <w:t xml:space="preserve">, </w:t>
      </w:r>
      <w:r w:rsidR="000E113D" w:rsidRPr="00072BB4">
        <w:rPr>
          <w:sz w:val="24"/>
          <w:szCs w:val="24"/>
        </w:rPr>
        <w:t xml:space="preserve">except for </w:t>
      </w:r>
      <w:r w:rsidRPr="00782A62">
        <w:rPr>
          <w:sz w:val="24"/>
          <w:szCs w:val="24"/>
        </w:rPr>
        <w:t>food services, are not to be covered by General Funds, unless they are discontinued, then General Funds shall cover the deficit.</w:t>
      </w:r>
    </w:p>
    <w:p w14:paraId="2A3ADDB3" w14:textId="77777777" w:rsidR="00CC3E85" w:rsidRPr="00782A62" w:rsidRDefault="00CC3E85" w:rsidP="008469CE">
      <w:pPr>
        <w:pStyle w:val="ListParagraph"/>
        <w:ind w:right="-144"/>
        <w:rPr>
          <w:sz w:val="24"/>
          <w:szCs w:val="24"/>
        </w:rPr>
      </w:pPr>
    </w:p>
    <w:p w14:paraId="18D6B566" w14:textId="6CA271EA" w:rsidR="00DE30F8" w:rsidRPr="00C06AF4" w:rsidRDefault="003A69F0" w:rsidP="008469CE">
      <w:pPr>
        <w:pStyle w:val="Default"/>
        <w:numPr>
          <w:ilvl w:val="0"/>
          <w:numId w:val="7"/>
        </w:numPr>
        <w:ind w:left="720" w:right="-144"/>
        <w:jc w:val="both"/>
        <w:rPr>
          <w:color w:val="000000" w:themeColor="text1"/>
        </w:rPr>
      </w:pPr>
      <w:r w:rsidRPr="00364599">
        <w:rPr>
          <w:color w:val="000000" w:themeColor="text1"/>
        </w:rPr>
        <w:t>The</w:t>
      </w:r>
      <w:r w:rsidRPr="00EF35F7">
        <w:rPr>
          <w:color w:val="000000" w:themeColor="text1"/>
        </w:rPr>
        <w:t xml:space="preserve"> following </w:t>
      </w:r>
      <w:r w:rsidR="00273319" w:rsidRPr="006B48A4">
        <w:rPr>
          <w:color w:val="FF0000"/>
        </w:rPr>
        <w:t>O</w:t>
      </w:r>
      <w:r w:rsidR="00273319" w:rsidRPr="00072BB4">
        <w:rPr>
          <w:color w:val="auto"/>
        </w:rPr>
        <w:t xml:space="preserve">n </w:t>
      </w:r>
      <w:r w:rsidR="00273319" w:rsidRPr="006B48A4">
        <w:rPr>
          <w:color w:val="FF0000"/>
        </w:rPr>
        <w:t>B</w:t>
      </w:r>
      <w:r w:rsidR="00273319" w:rsidRPr="00072BB4">
        <w:rPr>
          <w:color w:val="auto"/>
        </w:rPr>
        <w:t xml:space="preserve">ehalf </w:t>
      </w:r>
      <w:r w:rsidR="00273319" w:rsidRPr="006B48A4">
        <w:rPr>
          <w:color w:val="FF0000"/>
        </w:rPr>
        <w:t>P</w:t>
      </w:r>
      <w:r w:rsidR="00273319" w:rsidRPr="00EF35F7">
        <w:rPr>
          <w:color w:val="000000" w:themeColor="text1"/>
        </w:rPr>
        <w:t xml:space="preserve">ayments </w:t>
      </w:r>
      <w:r w:rsidR="00DE30F8" w:rsidRPr="00EF35F7">
        <w:rPr>
          <w:color w:val="000000" w:themeColor="text1"/>
        </w:rPr>
        <w:t>shall be properly displayed in the audit</w:t>
      </w:r>
      <w:r w:rsidR="00DE30F8" w:rsidRPr="00C06AF4">
        <w:rPr>
          <w:color w:val="000000" w:themeColor="text1"/>
        </w:rPr>
        <w:t xml:space="preserve"> report and fully disclosed in the no</w:t>
      </w:r>
      <w:r w:rsidR="00F20619" w:rsidRPr="00C06AF4">
        <w:rPr>
          <w:color w:val="000000" w:themeColor="text1"/>
        </w:rPr>
        <w:t xml:space="preserve">tes </w:t>
      </w:r>
      <w:r w:rsidR="006B157C" w:rsidRPr="00F56E85">
        <w:rPr>
          <w:color w:val="000000" w:themeColor="text1"/>
        </w:rPr>
        <w:t>to</w:t>
      </w:r>
      <w:r w:rsidR="00F20619" w:rsidRPr="00F56E85">
        <w:rPr>
          <w:color w:val="000000" w:themeColor="text1"/>
        </w:rPr>
        <w:t xml:space="preserve"> </w:t>
      </w:r>
      <w:r w:rsidR="00F20619" w:rsidRPr="00C06AF4">
        <w:rPr>
          <w:color w:val="000000" w:themeColor="text1"/>
        </w:rPr>
        <w:t>the financial statements:</w:t>
      </w:r>
    </w:p>
    <w:p w14:paraId="7FF9B79C" w14:textId="77777777" w:rsidR="00F20619" w:rsidRPr="00C06AF4" w:rsidRDefault="00F20619" w:rsidP="008469CE">
      <w:pPr>
        <w:pStyle w:val="ListParagraph"/>
        <w:ind w:right="-144"/>
        <w:rPr>
          <w:color w:val="000000" w:themeColor="text1"/>
          <w:sz w:val="24"/>
          <w:szCs w:val="24"/>
        </w:rPr>
      </w:pPr>
    </w:p>
    <w:p w14:paraId="2A05C64C" w14:textId="77777777" w:rsidR="003A69F0" w:rsidRPr="00C06AF4" w:rsidRDefault="003A69F0" w:rsidP="008469CE">
      <w:pPr>
        <w:pStyle w:val="Default"/>
        <w:numPr>
          <w:ilvl w:val="0"/>
          <w:numId w:val="10"/>
        </w:numPr>
        <w:ind w:right="-144"/>
        <w:jc w:val="both"/>
        <w:rPr>
          <w:color w:val="000000" w:themeColor="text1"/>
        </w:rPr>
      </w:pPr>
      <w:r w:rsidRPr="00C06AF4">
        <w:rPr>
          <w:color w:val="000000" w:themeColor="text1"/>
        </w:rPr>
        <w:t>Hea</w:t>
      </w:r>
      <w:r w:rsidR="00F20619" w:rsidRPr="00C06AF4">
        <w:rPr>
          <w:color w:val="000000" w:themeColor="text1"/>
        </w:rPr>
        <w:t xml:space="preserve">lth </w:t>
      </w:r>
      <w:r w:rsidRPr="00C06AF4">
        <w:rPr>
          <w:color w:val="000000" w:themeColor="text1"/>
        </w:rPr>
        <w:t>I</w:t>
      </w:r>
      <w:r w:rsidR="00F20619" w:rsidRPr="00C06AF4">
        <w:rPr>
          <w:color w:val="000000" w:themeColor="text1"/>
        </w:rPr>
        <w:t>nsurance</w:t>
      </w:r>
    </w:p>
    <w:p w14:paraId="3A95175E" w14:textId="77777777" w:rsidR="003A69F0" w:rsidRPr="00C06AF4" w:rsidRDefault="003A69F0" w:rsidP="008469CE">
      <w:pPr>
        <w:pStyle w:val="Default"/>
        <w:numPr>
          <w:ilvl w:val="0"/>
          <w:numId w:val="10"/>
        </w:numPr>
        <w:ind w:right="-144"/>
        <w:jc w:val="both"/>
        <w:rPr>
          <w:color w:val="000000" w:themeColor="text1"/>
        </w:rPr>
      </w:pPr>
      <w:r w:rsidRPr="00C06AF4">
        <w:rPr>
          <w:color w:val="000000" w:themeColor="text1"/>
        </w:rPr>
        <w:t>L</w:t>
      </w:r>
      <w:r w:rsidR="00F20619" w:rsidRPr="00C06AF4">
        <w:rPr>
          <w:color w:val="000000" w:themeColor="text1"/>
        </w:rPr>
        <w:t xml:space="preserve">ife </w:t>
      </w:r>
      <w:r w:rsidRPr="00C06AF4">
        <w:rPr>
          <w:color w:val="000000" w:themeColor="text1"/>
        </w:rPr>
        <w:t>I</w:t>
      </w:r>
      <w:r w:rsidR="00F20619" w:rsidRPr="00C06AF4">
        <w:rPr>
          <w:color w:val="000000" w:themeColor="text1"/>
        </w:rPr>
        <w:t>nsurance</w:t>
      </w:r>
    </w:p>
    <w:p w14:paraId="04AE4F1D" w14:textId="77777777" w:rsidR="003A69F0" w:rsidRPr="00C06AF4" w:rsidRDefault="00DF6E30" w:rsidP="008469CE">
      <w:pPr>
        <w:pStyle w:val="Default"/>
        <w:numPr>
          <w:ilvl w:val="0"/>
          <w:numId w:val="10"/>
        </w:numPr>
        <w:ind w:right="-144"/>
        <w:jc w:val="both"/>
        <w:rPr>
          <w:color w:val="000000" w:themeColor="text1"/>
        </w:rPr>
      </w:pPr>
      <w:r w:rsidRPr="00C06AF4">
        <w:rPr>
          <w:color w:val="000000" w:themeColor="text1"/>
        </w:rPr>
        <w:t>Administrative Fee</w:t>
      </w:r>
    </w:p>
    <w:p w14:paraId="2E1DB678" w14:textId="77777777" w:rsidR="003A69F0" w:rsidRPr="00C06AF4" w:rsidRDefault="004419F5" w:rsidP="008469CE">
      <w:pPr>
        <w:pStyle w:val="Default"/>
        <w:numPr>
          <w:ilvl w:val="0"/>
          <w:numId w:val="10"/>
        </w:numPr>
        <w:ind w:right="-144"/>
        <w:jc w:val="both"/>
        <w:rPr>
          <w:color w:val="000000" w:themeColor="text1"/>
        </w:rPr>
      </w:pPr>
      <w:r w:rsidRPr="00C06AF4">
        <w:rPr>
          <w:color w:val="000000" w:themeColor="text1"/>
        </w:rPr>
        <w:t>He</w:t>
      </w:r>
      <w:r w:rsidR="00300594" w:rsidRPr="00C06AF4">
        <w:rPr>
          <w:color w:val="000000" w:themeColor="text1"/>
        </w:rPr>
        <w:t>alth Reimbursement Account</w:t>
      </w:r>
      <w:r w:rsidR="003A69F0" w:rsidRPr="00C06AF4">
        <w:rPr>
          <w:color w:val="000000" w:themeColor="text1"/>
        </w:rPr>
        <w:t xml:space="preserve"> </w:t>
      </w:r>
      <w:r w:rsidR="00300594" w:rsidRPr="00C06AF4">
        <w:rPr>
          <w:color w:val="000000" w:themeColor="text1"/>
        </w:rPr>
        <w:t>–</w:t>
      </w:r>
      <w:r w:rsidR="003A69F0" w:rsidRPr="00C06AF4">
        <w:rPr>
          <w:color w:val="000000" w:themeColor="text1"/>
        </w:rPr>
        <w:t xml:space="preserve"> </w:t>
      </w:r>
      <w:r w:rsidR="00300594" w:rsidRPr="00C06AF4">
        <w:rPr>
          <w:color w:val="000000" w:themeColor="text1"/>
        </w:rPr>
        <w:t>HRA/</w:t>
      </w:r>
      <w:r w:rsidR="00536D5A" w:rsidRPr="00C06AF4">
        <w:rPr>
          <w:color w:val="000000" w:themeColor="text1"/>
        </w:rPr>
        <w:t>D</w:t>
      </w:r>
      <w:r w:rsidR="00F20619" w:rsidRPr="00C06AF4">
        <w:rPr>
          <w:color w:val="000000" w:themeColor="text1"/>
        </w:rPr>
        <w:t>ental/</w:t>
      </w:r>
      <w:r w:rsidR="00536D5A" w:rsidRPr="00C06AF4">
        <w:rPr>
          <w:color w:val="000000" w:themeColor="text1"/>
        </w:rPr>
        <w:t>V</w:t>
      </w:r>
      <w:r w:rsidR="00F20619" w:rsidRPr="00C06AF4">
        <w:rPr>
          <w:color w:val="000000" w:themeColor="text1"/>
        </w:rPr>
        <w:t>ision</w:t>
      </w:r>
    </w:p>
    <w:p w14:paraId="44EDF681" w14:textId="77777777" w:rsidR="00F20619" w:rsidRPr="00C06AF4" w:rsidRDefault="003A69F0" w:rsidP="008469CE">
      <w:pPr>
        <w:pStyle w:val="Default"/>
        <w:numPr>
          <w:ilvl w:val="0"/>
          <w:numId w:val="10"/>
        </w:numPr>
        <w:ind w:right="-144"/>
        <w:jc w:val="both"/>
        <w:rPr>
          <w:color w:val="000000" w:themeColor="text1"/>
        </w:rPr>
      </w:pPr>
      <w:r w:rsidRPr="00C06AF4">
        <w:rPr>
          <w:color w:val="000000" w:themeColor="text1"/>
        </w:rPr>
        <w:t>F</w:t>
      </w:r>
      <w:r w:rsidR="00F20619" w:rsidRPr="00C06AF4">
        <w:rPr>
          <w:color w:val="000000" w:themeColor="text1"/>
        </w:rPr>
        <w:t xml:space="preserve">ederal </w:t>
      </w:r>
      <w:r w:rsidRPr="00C06AF4">
        <w:rPr>
          <w:color w:val="000000" w:themeColor="text1"/>
        </w:rPr>
        <w:t>R</w:t>
      </w:r>
      <w:r w:rsidR="00F20619" w:rsidRPr="00C06AF4">
        <w:rPr>
          <w:color w:val="000000" w:themeColor="text1"/>
        </w:rPr>
        <w:t>eimbursements</w:t>
      </w:r>
      <w:r w:rsidR="004419F5" w:rsidRPr="00C06AF4">
        <w:rPr>
          <w:color w:val="000000" w:themeColor="text1"/>
        </w:rPr>
        <w:t xml:space="preserve"> </w:t>
      </w:r>
      <w:r w:rsidR="00536D5A" w:rsidRPr="00C06AF4">
        <w:rPr>
          <w:color w:val="000000" w:themeColor="text1"/>
        </w:rPr>
        <w:t>of H</w:t>
      </w:r>
      <w:r w:rsidR="004419F5" w:rsidRPr="00C06AF4">
        <w:rPr>
          <w:color w:val="000000" w:themeColor="text1"/>
        </w:rPr>
        <w:t xml:space="preserve">ealth </w:t>
      </w:r>
      <w:r w:rsidR="00536D5A" w:rsidRPr="00C06AF4">
        <w:rPr>
          <w:color w:val="000000" w:themeColor="text1"/>
        </w:rPr>
        <w:t>Benefits</w:t>
      </w:r>
      <w:r w:rsidRPr="00C06AF4">
        <w:rPr>
          <w:color w:val="000000" w:themeColor="text1"/>
        </w:rPr>
        <w:t xml:space="preserve"> </w:t>
      </w:r>
      <w:r w:rsidR="00D431DB" w:rsidRPr="00C06AF4">
        <w:rPr>
          <w:color w:val="000000" w:themeColor="text1"/>
        </w:rPr>
        <w:t>(reduction)</w:t>
      </w:r>
    </w:p>
    <w:p w14:paraId="781695B1" w14:textId="5348CCAB" w:rsidR="004E4EF8" w:rsidRPr="00C06AF4" w:rsidRDefault="004E4EF8" w:rsidP="008469CE">
      <w:pPr>
        <w:pStyle w:val="Default"/>
        <w:numPr>
          <w:ilvl w:val="0"/>
          <w:numId w:val="10"/>
        </w:numPr>
        <w:ind w:right="-144"/>
        <w:jc w:val="both"/>
        <w:rPr>
          <w:color w:val="000000" w:themeColor="text1"/>
        </w:rPr>
      </w:pPr>
      <w:r w:rsidRPr="00C06AF4">
        <w:rPr>
          <w:color w:val="000000" w:themeColor="text1"/>
        </w:rPr>
        <w:t>Teacher</w:t>
      </w:r>
      <w:r w:rsidR="00195843" w:rsidRPr="00C06AF4">
        <w:rPr>
          <w:color w:val="000000" w:themeColor="text1"/>
        </w:rPr>
        <w:t>’s</w:t>
      </w:r>
      <w:r w:rsidR="006B157C">
        <w:rPr>
          <w:color w:val="000000" w:themeColor="text1"/>
        </w:rPr>
        <w:t xml:space="preserve"> Retirement System (</w:t>
      </w:r>
      <w:r w:rsidRPr="00C06AF4">
        <w:rPr>
          <w:color w:val="000000" w:themeColor="text1"/>
        </w:rPr>
        <w:t>TRS)</w:t>
      </w:r>
    </w:p>
    <w:p w14:paraId="1579978C" w14:textId="62E238F0" w:rsidR="00F20619" w:rsidRPr="00C06AF4" w:rsidRDefault="0081679E" w:rsidP="008469CE">
      <w:pPr>
        <w:pStyle w:val="Default"/>
        <w:numPr>
          <w:ilvl w:val="0"/>
          <w:numId w:val="10"/>
        </w:numPr>
        <w:ind w:right="-144"/>
        <w:jc w:val="both"/>
        <w:rPr>
          <w:color w:val="000000" w:themeColor="text1"/>
        </w:rPr>
      </w:pPr>
      <w:r>
        <w:rPr>
          <w:color w:val="000000" w:themeColor="text1"/>
        </w:rPr>
        <w:t>Technology</w:t>
      </w:r>
    </w:p>
    <w:p w14:paraId="74B78D3A" w14:textId="77777777" w:rsidR="00F20619" w:rsidRPr="00C06AF4" w:rsidRDefault="00D431DB" w:rsidP="008469CE">
      <w:pPr>
        <w:pStyle w:val="Default"/>
        <w:numPr>
          <w:ilvl w:val="0"/>
          <w:numId w:val="10"/>
        </w:numPr>
        <w:ind w:right="-144"/>
        <w:rPr>
          <w:color w:val="000000" w:themeColor="text1"/>
        </w:rPr>
      </w:pPr>
      <w:r w:rsidRPr="00C06AF4">
        <w:rPr>
          <w:color w:val="000000" w:themeColor="text1"/>
        </w:rPr>
        <w:t>K</w:t>
      </w:r>
      <w:r w:rsidR="00E3099E" w:rsidRPr="00C06AF4">
        <w:rPr>
          <w:color w:val="000000" w:themeColor="text1"/>
        </w:rPr>
        <w:t>entucky Interlocal School Transportation Association (K</w:t>
      </w:r>
      <w:r w:rsidRPr="00C06AF4">
        <w:rPr>
          <w:color w:val="000000" w:themeColor="text1"/>
        </w:rPr>
        <w:t>ISTA</w:t>
      </w:r>
      <w:r w:rsidR="00E3099E" w:rsidRPr="00C06AF4">
        <w:rPr>
          <w:color w:val="000000" w:themeColor="text1"/>
        </w:rPr>
        <w:t>)</w:t>
      </w:r>
      <w:r w:rsidRPr="00C06AF4">
        <w:rPr>
          <w:color w:val="000000" w:themeColor="text1"/>
        </w:rPr>
        <w:t xml:space="preserve"> </w:t>
      </w:r>
      <w:r w:rsidR="00B939FB" w:rsidRPr="00C06AF4">
        <w:rPr>
          <w:color w:val="000000" w:themeColor="text1"/>
        </w:rPr>
        <w:t xml:space="preserve">Energy Savings </w:t>
      </w:r>
      <w:r w:rsidRPr="00C06AF4">
        <w:rPr>
          <w:color w:val="000000" w:themeColor="text1"/>
        </w:rPr>
        <w:t>C</w:t>
      </w:r>
      <w:r w:rsidR="00F20619" w:rsidRPr="00C06AF4">
        <w:rPr>
          <w:color w:val="000000" w:themeColor="text1"/>
        </w:rPr>
        <w:t xml:space="preserve">apital </w:t>
      </w:r>
      <w:r w:rsidRPr="00C06AF4">
        <w:rPr>
          <w:color w:val="000000" w:themeColor="text1"/>
        </w:rPr>
        <w:t>L</w:t>
      </w:r>
      <w:r w:rsidR="00F20619" w:rsidRPr="00C06AF4">
        <w:rPr>
          <w:color w:val="000000" w:themeColor="text1"/>
        </w:rPr>
        <w:t>eases</w:t>
      </w:r>
    </w:p>
    <w:p w14:paraId="40B1F330" w14:textId="77777777" w:rsidR="00F20619" w:rsidRPr="00C06AF4" w:rsidRDefault="00DF6E30" w:rsidP="008469CE">
      <w:pPr>
        <w:pStyle w:val="Default"/>
        <w:numPr>
          <w:ilvl w:val="0"/>
          <w:numId w:val="10"/>
        </w:numPr>
        <w:ind w:right="-144"/>
        <w:jc w:val="both"/>
        <w:rPr>
          <w:color w:val="000000" w:themeColor="text1"/>
        </w:rPr>
      </w:pPr>
      <w:r w:rsidRPr="00C06AF4">
        <w:rPr>
          <w:color w:val="000000" w:themeColor="text1"/>
        </w:rPr>
        <w:t>S</w:t>
      </w:r>
      <w:r w:rsidR="00E3099E" w:rsidRPr="00C06AF4">
        <w:rPr>
          <w:color w:val="000000" w:themeColor="text1"/>
        </w:rPr>
        <w:t>chool Facilities Construction Commission (S</w:t>
      </w:r>
      <w:r w:rsidRPr="00C06AF4">
        <w:rPr>
          <w:color w:val="000000" w:themeColor="text1"/>
        </w:rPr>
        <w:t>FCC</w:t>
      </w:r>
      <w:r w:rsidR="00E3099E" w:rsidRPr="00C06AF4">
        <w:rPr>
          <w:color w:val="000000" w:themeColor="text1"/>
        </w:rPr>
        <w:t>)</w:t>
      </w:r>
      <w:r w:rsidRPr="00C06AF4">
        <w:rPr>
          <w:color w:val="000000" w:themeColor="text1"/>
        </w:rPr>
        <w:t xml:space="preserve"> </w:t>
      </w:r>
      <w:r w:rsidR="00D431DB" w:rsidRPr="00C06AF4">
        <w:rPr>
          <w:color w:val="000000" w:themeColor="text1"/>
        </w:rPr>
        <w:t>D</w:t>
      </w:r>
      <w:r w:rsidR="00F20619" w:rsidRPr="00C06AF4">
        <w:rPr>
          <w:color w:val="000000" w:themeColor="text1"/>
        </w:rPr>
        <w:t xml:space="preserve">ebt </w:t>
      </w:r>
      <w:r w:rsidR="00D431DB" w:rsidRPr="00C06AF4">
        <w:rPr>
          <w:color w:val="000000" w:themeColor="text1"/>
        </w:rPr>
        <w:t>S</w:t>
      </w:r>
      <w:r w:rsidR="00F20619" w:rsidRPr="00C06AF4">
        <w:rPr>
          <w:color w:val="000000" w:themeColor="text1"/>
        </w:rPr>
        <w:t>ervice</w:t>
      </w:r>
    </w:p>
    <w:p w14:paraId="05CB61DE" w14:textId="77777777" w:rsidR="003C3BE3" w:rsidRPr="00C06AF4" w:rsidRDefault="003C3BE3" w:rsidP="008469CE">
      <w:pPr>
        <w:overflowPunct/>
        <w:autoSpaceDE/>
        <w:autoSpaceDN/>
        <w:adjustRightInd/>
        <w:ind w:left="720" w:right="-144"/>
        <w:jc w:val="both"/>
        <w:textAlignment w:val="auto"/>
        <w:rPr>
          <w:color w:val="000000" w:themeColor="text1"/>
          <w:sz w:val="24"/>
          <w:szCs w:val="24"/>
        </w:rPr>
      </w:pPr>
    </w:p>
    <w:p w14:paraId="66762490" w14:textId="141393A2" w:rsidR="003C3BE3" w:rsidRDefault="00D431DB" w:rsidP="008469CE">
      <w:pPr>
        <w:overflowPunct/>
        <w:autoSpaceDE/>
        <w:autoSpaceDN/>
        <w:adjustRightInd/>
        <w:ind w:left="720" w:right="-144"/>
        <w:jc w:val="both"/>
        <w:textAlignment w:val="auto"/>
        <w:rPr>
          <w:rStyle w:val="Hyperlink"/>
          <w:color w:val="000000" w:themeColor="text1"/>
          <w:sz w:val="24"/>
          <w:szCs w:val="24"/>
        </w:rPr>
      </w:pPr>
      <w:r w:rsidRPr="00C06AF4">
        <w:rPr>
          <w:color w:val="000000" w:themeColor="text1"/>
          <w:sz w:val="24"/>
          <w:szCs w:val="24"/>
        </w:rPr>
        <w:t>The “</w:t>
      </w:r>
      <w:r w:rsidRPr="00295968">
        <w:rPr>
          <w:sz w:val="24"/>
          <w:szCs w:val="24"/>
        </w:rPr>
        <w:t>On</w:t>
      </w:r>
      <w:r w:rsidR="009D49DA" w:rsidRPr="00295968">
        <w:rPr>
          <w:sz w:val="24"/>
          <w:szCs w:val="24"/>
        </w:rPr>
        <w:t xml:space="preserve"> </w:t>
      </w:r>
      <w:r w:rsidR="00A428AC" w:rsidRPr="00A428AC">
        <w:rPr>
          <w:color w:val="FF0000"/>
          <w:sz w:val="24"/>
          <w:szCs w:val="24"/>
        </w:rPr>
        <w:t>B</w:t>
      </w:r>
      <w:r w:rsidR="00A428AC" w:rsidRPr="00295968">
        <w:rPr>
          <w:sz w:val="24"/>
          <w:szCs w:val="24"/>
        </w:rPr>
        <w:t xml:space="preserve">ehalf </w:t>
      </w:r>
      <w:r w:rsidRPr="00C06AF4">
        <w:rPr>
          <w:color w:val="000000" w:themeColor="text1"/>
          <w:sz w:val="24"/>
          <w:szCs w:val="24"/>
        </w:rPr>
        <w:t xml:space="preserve">Payments” link below may be used to obtain the </w:t>
      </w:r>
      <w:r w:rsidRPr="00295968">
        <w:rPr>
          <w:sz w:val="24"/>
          <w:szCs w:val="24"/>
        </w:rPr>
        <w:t>on</w:t>
      </w:r>
      <w:r w:rsidR="009D49DA" w:rsidRPr="00295968">
        <w:rPr>
          <w:sz w:val="24"/>
          <w:szCs w:val="24"/>
        </w:rPr>
        <w:t xml:space="preserve"> </w:t>
      </w:r>
      <w:r w:rsidRPr="00295968">
        <w:rPr>
          <w:sz w:val="24"/>
          <w:szCs w:val="24"/>
        </w:rPr>
        <w:t xml:space="preserve">behalf </w:t>
      </w:r>
      <w:r w:rsidRPr="00C06AF4">
        <w:rPr>
          <w:color w:val="000000" w:themeColor="text1"/>
          <w:sz w:val="24"/>
          <w:szCs w:val="24"/>
        </w:rPr>
        <w:t>payments amounts</w:t>
      </w:r>
      <w:r w:rsidR="00536D5A" w:rsidRPr="00C06AF4">
        <w:rPr>
          <w:color w:val="000000" w:themeColor="text1"/>
          <w:sz w:val="24"/>
          <w:szCs w:val="24"/>
        </w:rPr>
        <w:t>.</w:t>
      </w:r>
      <w:r w:rsidRPr="00C06AF4">
        <w:rPr>
          <w:color w:val="000000" w:themeColor="text1"/>
          <w:sz w:val="24"/>
          <w:szCs w:val="24"/>
        </w:rPr>
        <w:t xml:space="preserve"> </w:t>
      </w:r>
      <w:hyperlink r:id="rId42" w:history="1">
        <w:r w:rsidR="009261E3">
          <w:rPr>
            <w:rStyle w:val="FollowedHyperlink"/>
            <w:color w:val="0000FF"/>
          </w:rPr>
          <w:t>On-Behalf Payments</w:t>
        </w:r>
      </w:hyperlink>
    </w:p>
    <w:p w14:paraId="5D659AE0" w14:textId="77777777" w:rsidR="003919A1" w:rsidRDefault="003919A1" w:rsidP="008469CE">
      <w:pPr>
        <w:overflowPunct/>
        <w:autoSpaceDE/>
        <w:autoSpaceDN/>
        <w:adjustRightInd/>
        <w:ind w:left="720" w:right="-144"/>
        <w:jc w:val="both"/>
        <w:textAlignment w:val="auto"/>
        <w:rPr>
          <w:rStyle w:val="Hyperlink"/>
          <w:color w:val="000000" w:themeColor="text1"/>
          <w:sz w:val="24"/>
          <w:szCs w:val="24"/>
        </w:rPr>
      </w:pPr>
    </w:p>
    <w:p w14:paraId="1DF3792A" w14:textId="53B84416" w:rsidR="003919A1" w:rsidRPr="003F5887" w:rsidRDefault="007B0819" w:rsidP="008469CE">
      <w:pPr>
        <w:pStyle w:val="ListParagraph"/>
        <w:numPr>
          <w:ilvl w:val="0"/>
          <w:numId w:val="7"/>
        </w:numPr>
        <w:tabs>
          <w:tab w:val="left" w:pos="720"/>
        </w:tabs>
        <w:overflowPunct/>
        <w:autoSpaceDE/>
        <w:autoSpaceDN/>
        <w:adjustRightInd/>
        <w:ind w:left="720" w:right="-144"/>
        <w:jc w:val="both"/>
        <w:textAlignment w:val="auto"/>
        <w:rPr>
          <w:color w:val="FF0000"/>
          <w:sz w:val="24"/>
          <w:szCs w:val="24"/>
        </w:rPr>
      </w:pPr>
      <w:r w:rsidRPr="003F5887">
        <w:rPr>
          <w:sz w:val="24"/>
          <w:szCs w:val="24"/>
        </w:rPr>
        <w:t>The Schedule of Prior Year Findings and Questioned Costs shall reflect the status of prior year findings for both the financial statements and the federal awards</w:t>
      </w:r>
      <w:r w:rsidR="00D6320D" w:rsidRPr="003F5887">
        <w:rPr>
          <w:sz w:val="24"/>
          <w:szCs w:val="24"/>
        </w:rPr>
        <w:t xml:space="preserve"> or indicate that no prior year findings exist</w:t>
      </w:r>
      <w:r w:rsidRPr="003F5887">
        <w:rPr>
          <w:sz w:val="24"/>
          <w:szCs w:val="24"/>
        </w:rPr>
        <w:t>.</w:t>
      </w:r>
      <w:r w:rsidR="00B137EA" w:rsidRPr="003F5887">
        <w:rPr>
          <w:sz w:val="24"/>
          <w:szCs w:val="24"/>
        </w:rPr>
        <w:t xml:space="preserve"> </w:t>
      </w:r>
      <w:r w:rsidR="00D2163A" w:rsidRPr="00D2163A">
        <w:rPr>
          <w:color w:val="FF0000"/>
          <w:sz w:val="24"/>
          <w:szCs w:val="24"/>
        </w:rPr>
        <w:t>Even</w:t>
      </w:r>
      <w:r w:rsidR="00D2163A">
        <w:rPr>
          <w:sz w:val="24"/>
          <w:szCs w:val="24"/>
        </w:rPr>
        <w:t xml:space="preserve"> </w:t>
      </w:r>
      <w:r w:rsidR="00D2163A">
        <w:rPr>
          <w:color w:val="FF0000"/>
          <w:sz w:val="24"/>
          <w:szCs w:val="24"/>
        </w:rPr>
        <w:t>if</w:t>
      </w:r>
      <w:r w:rsidR="00B137EA" w:rsidRPr="003F5887">
        <w:rPr>
          <w:color w:val="FF0000"/>
          <w:sz w:val="24"/>
          <w:szCs w:val="24"/>
        </w:rPr>
        <w:t xml:space="preserve"> a federal audit is not performed</w:t>
      </w:r>
      <w:r w:rsidR="00D2163A">
        <w:rPr>
          <w:color w:val="FF0000"/>
          <w:sz w:val="24"/>
          <w:szCs w:val="24"/>
        </w:rPr>
        <w:t>,</w:t>
      </w:r>
      <w:r w:rsidR="00B137EA" w:rsidRPr="003F5887">
        <w:rPr>
          <w:color w:val="FF0000"/>
          <w:sz w:val="24"/>
          <w:szCs w:val="24"/>
        </w:rPr>
        <w:t xml:space="preserve"> a Schedule of Prior Year Findings is still required.</w:t>
      </w:r>
    </w:p>
    <w:p w14:paraId="4A1E2D3E" w14:textId="77777777" w:rsidR="00750504" w:rsidRPr="004F106A" w:rsidRDefault="00750504" w:rsidP="004F106A">
      <w:pPr>
        <w:pStyle w:val="ListParagraph"/>
        <w:tabs>
          <w:tab w:val="left" w:pos="720"/>
        </w:tabs>
        <w:overflowPunct/>
        <w:autoSpaceDE/>
        <w:autoSpaceDN/>
        <w:adjustRightInd/>
        <w:ind w:right="-144"/>
        <w:jc w:val="both"/>
        <w:textAlignment w:val="auto"/>
        <w:rPr>
          <w:sz w:val="24"/>
          <w:szCs w:val="24"/>
        </w:rPr>
      </w:pPr>
    </w:p>
    <w:p w14:paraId="6BAD2ED9" w14:textId="2059F3C2" w:rsidR="00750504" w:rsidRPr="00295968" w:rsidRDefault="00750504" w:rsidP="008469CE">
      <w:pPr>
        <w:pStyle w:val="ListParagraph"/>
        <w:numPr>
          <w:ilvl w:val="0"/>
          <w:numId w:val="7"/>
        </w:numPr>
        <w:tabs>
          <w:tab w:val="left" w:pos="720"/>
        </w:tabs>
        <w:overflowPunct/>
        <w:autoSpaceDE/>
        <w:autoSpaceDN/>
        <w:adjustRightInd/>
        <w:ind w:left="720" w:right="-144"/>
        <w:jc w:val="both"/>
        <w:textAlignment w:val="auto"/>
        <w:rPr>
          <w:sz w:val="24"/>
          <w:szCs w:val="24"/>
        </w:rPr>
      </w:pPr>
      <w:r w:rsidRPr="00295968">
        <w:rPr>
          <w:sz w:val="24"/>
          <w:szCs w:val="24"/>
        </w:rPr>
        <w:t>Corrective Action Plan, if applicable.</w:t>
      </w:r>
    </w:p>
    <w:p w14:paraId="7EC7A927" w14:textId="77777777" w:rsidR="009D1697" w:rsidRPr="006918FC" w:rsidRDefault="009D1697" w:rsidP="006918FC">
      <w:pPr>
        <w:tabs>
          <w:tab w:val="left" w:pos="720"/>
        </w:tabs>
        <w:overflowPunct/>
        <w:autoSpaceDE/>
        <w:autoSpaceDN/>
        <w:adjustRightInd/>
        <w:ind w:left="720"/>
        <w:textAlignment w:val="auto"/>
        <w:rPr>
          <w:sz w:val="24"/>
          <w:szCs w:val="24"/>
        </w:rPr>
      </w:pPr>
    </w:p>
    <w:p w14:paraId="207C086A" w14:textId="77777777" w:rsidR="00043BE8" w:rsidRPr="004923EB" w:rsidRDefault="00043BE8">
      <w:pPr>
        <w:overflowPunct/>
        <w:autoSpaceDE/>
        <w:autoSpaceDN/>
        <w:adjustRightInd/>
        <w:textAlignment w:val="auto"/>
        <w:rPr>
          <w:b/>
          <w:sz w:val="24"/>
          <w:szCs w:val="24"/>
        </w:rPr>
      </w:pPr>
      <w:r w:rsidRPr="004923EB">
        <w:rPr>
          <w:b/>
          <w:sz w:val="24"/>
          <w:szCs w:val="24"/>
        </w:rPr>
        <w:br w:type="page"/>
      </w:r>
    </w:p>
    <w:p w14:paraId="515BA146" w14:textId="77777777" w:rsidR="00395DE3" w:rsidRPr="00C06AF4" w:rsidRDefault="00395DE3" w:rsidP="00462A7C">
      <w:pPr>
        <w:pStyle w:val="Heading1"/>
        <w:jc w:val="center"/>
        <w:rPr>
          <w:rFonts w:ascii="Times New Roman" w:hAnsi="Times New Roman"/>
          <w:color w:val="000000" w:themeColor="text1"/>
          <w:u w:val="single"/>
        </w:rPr>
      </w:pPr>
      <w:bookmarkStart w:id="7" w:name="_Toc67293823"/>
      <w:r w:rsidRPr="00C06AF4">
        <w:rPr>
          <w:rFonts w:ascii="Times New Roman" w:hAnsi="Times New Roman"/>
          <w:color w:val="000000" w:themeColor="text1"/>
          <w:u w:val="single"/>
        </w:rPr>
        <w:lastRenderedPageBreak/>
        <w:t>District Responsibilities</w:t>
      </w:r>
      <w:bookmarkEnd w:id="7"/>
    </w:p>
    <w:p w14:paraId="4346E14E" w14:textId="77777777" w:rsidR="00395DE3" w:rsidRPr="00C06AF4" w:rsidRDefault="00395DE3" w:rsidP="006918FC">
      <w:pPr>
        <w:suppressAutoHyphens/>
        <w:ind w:left="720"/>
        <w:jc w:val="both"/>
        <w:rPr>
          <w:color w:val="000000" w:themeColor="text1"/>
          <w:sz w:val="24"/>
          <w:szCs w:val="24"/>
        </w:rPr>
      </w:pPr>
    </w:p>
    <w:p w14:paraId="113E563D" w14:textId="762CD703" w:rsidR="00395DE3" w:rsidRPr="00C06AF4" w:rsidRDefault="00AE0053" w:rsidP="008469CE">
      <w:pPr>
        <w:pStyle w:val="ListParagraph"/>
        <w:numPr>
          <w:ilvl w:val="0"/>
          <w:numId w:val="4"/>
        </w:numPr>
        <w:suppressAutoHyphens/>
        <w:ind w:right="-144"/>
        <w:jc w:val="both"/>
        <w:rPr>
          <w:color w:val="000000" w:themeColor="text1"/>
          <w:sz w:val="24"/>
          <w:szCs w:val="24"/>
        </w:rPr>
      </w:pPr>
      <w:r w:rsidRPr="00B65EE2">
        <w:rPr>
          <w:sz w:val="24"/>
          <w:szCs w:val="24"/>
        </w:rPr>
        <w:t xml:space="preserve">The local board of education shall enter into an agreement with an auditor using the Independent Auditor Contract contained herein. </w:t>
      </w:r>
      <w:r w:rsidR="006E3752" w:rsidRPr="00B65EE2">
        <w:rPr>
          <w:sz w:val="24"/>
          <w:szCs w:val="24"/>
        </w:rPr>
        <w:t xml:space="preserve">One </w:t>
      </w:r>
      <w:r w:rsidR="00CC5A7C" w:rsidRPr="00B65EE2">
        <w:rPr>
          <w:sz w:val="24"/>
          <w:szCs w:val="24"/>
        </w:rPr>
        <w:t>signed</w:t>
      </w:r>
      <w:r w:rsidR="006E3752" w:rsidRPr="00B65EE2">
        <w:rPr>
          <w:sz w:val="24"/>
          <w:szCs w:val="24"/>
        </w:rPr>
        <w:t xml:space="preserve"> contract </w:t>
      </w:r>
      <w:r w:rsidR="00CC5A7C" w:rsidRPr="00B65EE2">
        <w:rPr>
          <w:sz w:val="24"/>
          <w:szCs w:val="24"/>
        </w:rPr>
        <w:t>i</w:t>
      </w:r>
      <w:r w:rsidR="00E67723" w:rsidRPr="00B65EE2">
        <w:rPr>
          <w:sz w:val="24"/>
          <w:szCs w:val="24"/>
        </w:rPr>
        <w:t>s due to KDE on or before</w:t>
      </w:r>
      <w:r w:rsidR="006E3752" w:rsidRPr="00B65EE2">
        <w:rPr>
          <w:sz w:val="24"/>
          <w:szCs w:val="24"/>
        </w:rPr>
        <w:t xml:space="preserve"> the due date reflected in the Annual Cycle for Local School District Audits. </w:t>
      </w:r>
      <w:r w:rsidR="00395DE3" w:rsidRPr="00B65EE2">
        <w:rPr>
          <w:b/>
          <w:sz w:val="24"/>
          <w:szCs w:val="24"/>
          <w:u w:val="single"/>
        </w:rPr>
        <w:t>The local board of education does not have a valid contract with the audi</w:t>
      </w:r>
      <w:r w:rsidR="00446830" w:rsidRPr="00B65EE2">
        <w:rPr>
          <w:b/>
          <w:sz w:val="24"/>
          <w:szCs w:val="24"/>
          <w:u w:val="single"/>
        </w:rPr>
        <w:t xml:space="preserve">tor until </w:t>
      </w:r>
      <w:r w:rsidR="008150D4" w:rsidRPr="00B65EE2">
        <w:rPr>
          <w:b/>
          <w:sz w:val="24"/>
          <w:szCs w:val="24"/>
          <w:u w:val="single"/>
        </w:rPr>
        <w:t xml:space="preserve">the </w:t>
      </w:r>
      <w:r w:rsidR="00607AAB" w:rsidRPr="00B65EE2">
        <w:rPr>
          <w:b/>
          <w:sz w:val="24"/>
          <w:szCs w:val="24"/>
          <w:u w:val="single"/>
        </w:rPr>
        <w:t xml:space="preserve">COMMITTEE </w:t>
      </w:r>
      <w:r w:rsidR="00446830" w:rsidRPr="00B65EE2">
        <w:rPr>
          <w:b/>
          <w:sz w:val="24"/>
          <w:szCs w:val="24"/>
          <w:u w:val="single"/>
        </w:rPr>
        <w:t>approves and the</w:t>
      </w:r>
      <w:r w:rsidR="008A38FD" w:rsidRPr="00B65EE2">
        <w:rPr>
          <w:b/>
          <w:sz w:val="24"/>
          <w:szCs w:val="24"/>
          <w:u w:val="single"/>
        </w:rPr>
        <w:t xml:space="preserve"> </w:t>
      </w:r>
      <w:r w:rsidR="000B13EA" w:rsidRPr="00B65EE2">
        <w:rPr>
          <w:b/>
          <w:sz w:val="24"/>
          <w:szCs w:val="24"/>
          <w:u w:val="single"/>
        </w:rPr>
        <w:t xml:space="preserve">COMMITTEE </w:t>
      </w:r>
      <w:r w:rsidR="008A38FD" w:rsidRPr="000F2BC4">
        <w:rPr>
          <w:b/>
          <w:color w:val="000000" w:themeColor="text1"/>
          <w:sz w:val="24"/>
          <w:szCs w:val="24"/>
          <w:u w:val="single"/>
        </w:rPr>
        <w:t>C</w:t>
      </w:r>
      <w:r w:rsidR="00446830" w:rsidRPr="000F2BC4">
        <w:rPr>
          <w:b/>
          <w:color w:val="000000" w:themeColor="text1"/>
          <w:sz w:val="24"/>
          <w:szCs w:val="24"/>
          <w:u w:val="single"/>
        </w:rPr>
        <w:t xml:space="preserve">hair </w:t>
      </w:r>
      <w:r w:rsidR="00446830" w:rsidRPr="00C06AF4">
        <w:rPr>
          <w:b/>
          <w:color w:val="000000" w:themeColor="text1"/>
          <w:sz w:val="24"/>
          <w:szCs w:val="24"/>
          <w:u w:val="single"/>
        </w:rPr>
        <w:t>signs the contract</w:t>
      </w:r>
      <w:r w:rsidR="00395DE3" w:rsidRPr="00C06AF4">
        <w:rPr>
          <w:b/>
          <w:color w:val="000000" w:themeColor="text1"/>
          <w:sz w:val="24"/>
          <w:szCs w:val="24"/>
          <w:u w:val="single"/>
        </w:rPr>
        <w:t>.</w:t>
      </w:r>
    </w:p>
    <w:p w14:paraId="1F7F2107" w14:textId="77777777" w:rsidR="00395DE3" w:rsidRPr="006918FC" w:rsidRDefault="00395DE3" w:rsidP="008469CE">
      <w:pPr>
        <w:ind w:left="720" w:right="-144"/>
        <w:jc w:val="both"/>
        <w:rPr>
          <w:color w:val="000000" w:themeColor="text1"/>
          <w:sz w:val="24"/>
          <w:szCs w:val="24"/>
        </w:rPr>
      </w:pPr>
    </w:p>
    <w:p w14:paraId="6B22CC3A" w14:textId="1EF1E208" w:rsidR="00395DE3" w:rsidRPr="00C06AF4" w:rsidRDefault="00395DE3" w:rsidP="008469CE">
      <w:pPr>
        <w:pStyle w:val="ListParagraph"/>
        <w:numPr>
          <w:ilvl w:val="0"/>
          <w:numId w:val="4"/>
        </w:numPr>
        <w:suppressAutoHyphens/>
        <w:ind w:right="-144"/>
        <w:jc w:val="both"/>
        <w:rPr>
          <w:color w:val="000000" w:themeColor="text1"/>
          <w:sz w:val="24"/>
          <w:szCs w:val="24"/>
        </w:rPr>
      </w:pPr>
      <w:r w:rsidRPr="00C06AF4">
        <w:rPr>
          <w:color w:val="000000" w:themeColor="text1"/>
          <w:sz w:val="24"/>
          <w:szCs w:val="24"/>
        </w:rPr>
        <w:t xml:space="preserve">Except in cases where special audits are authorized by the </w:t>
      </w:r>
      <w:r w:rsidRPr="000F2BC4">
        <w:rPr>
          <w:color w:val="000000" w:themeColor="text1"/>
          <w:sz w:val="24"/>
          <w:szCs w:val="24"/>
        </w:rPr>
        <w:t>SCS</w:t>
      </w:r>
      <w:r w:rsidR="008150D4" w:rsidRPr="000F2BC4">
        <w:rPr>
          <w:color w:val="000000" w:themeColor="text1"/>
          <w:sz w:val="24"/>
          <w:szCs w:val="24"/>
        </w:rPr>
        <w:t>D</w:t>
      </w:r>
      <w:r w:rsidRPr="000F2BC4">
        <w:rPr>
          <w:color w:val="000000" w:themeColor="text1"/>
          <w:sz w:val="24"/>
          <w:szCs w:val="24"/>
        </w:rPr>
        <w:t>A,</w:t>
      </w:r>
      <w:r w:rsidRPr="00C06AF4">
        <w:rPr>
          <w:color w:val="000000" w:themeColor="text1"/>
          <w:sz w:val="24"/>
          <w:szCs w:val="24"/>
        </w:rPr>
        <w:t xml:space="preserve"> </w:t>
      </w:r>
      <w:r w:rsidR="008150D4">
        <w:rPr>
          <w:color w:val="000000" w:themeColor="text1"/>
          <w:sz w:val="24"/>
          <w:szCs w:val="24"/>
        </w:rPr>
        <w:t>l</w:t>
      </w:r>
      <w:r w:rsidRPr="00C06AF4">
        <w:rPr>
          <w:color w:val="000000" w:themeColor="text1"/>
          <w:sz w:val="24"/>
          <w:szCs w:val="24"/>
        </w:rPr>
        <w:t>ocal boards of education shall select the auditor. Selection shall be made from the current licensure list provided by the</w:t>
      </w:r>
      <w:r w:rsidR="003C3727">
        <w:rPr>
          <w:color w:val="000000" w:themeColor="text1"/>
          <w:sz w:val="24"/>
          <w:szCs w:val="24"/>
        </w:rPr>
        <w:t xml:space="preserve"> Kentucky Board of Accountancy.</w:t>
      </w:r>
    </w:p>
    <w:p w14:paraId="3101C03D" w14:textId="46A5069B" w:rsidR="00395DE3" w:rsidRPr="006918FC" w:rsidRDefault="00395DE3" w:rsidP="00DD4D07">
      <w:pPr>
        <w:ind w:left="720" w:right="-144"/>
        <w:jc w:val="both"/>
        <w:rPr>
          <w:color w:val="000000" w:themeColor="text1"/>
          <w:sz w:val="24"/>
          <w:szCs w:val="24"/>
        </w:rPr>
      </w:pPr>
    </w:p>
    <w:p w14:paraId="2B389EAE" w14:textId="7D91DB73" w:rsidR="00395DE3" w:rsidRPr="00C06AF4" w:rsidRDefault="00395DE3" w:rsidP="008469CE">
      <w:pPr>
        <w:pStyle w:val="List2"/>
        <w:numPr>
          <w:ilvl w:val="0"/>
          <w:numId w:val="4"/>
        </w:numPr>
        <w:ind w:right="-144"/>
        <w:jc w:val="both"/>
        <w:rPr>
          <w:rFonts w:ascii="Times New Roman" w:hAnsi="Times New Roman"/>
          <w:color w:val="000000" w:themeColor="text1"/>
          <w:szCs w:val="24"/>
        </w:rPr>
      </w:pPr>
      <w:r w:rsidRPr="00C06AF4">
        <w:rPr>
          <w:rFonts w:ascii="Times New Roman" w:hAnsi="Times New Roman"/>
          <w:color w:val="000000" w:themeColor="text1"/>
          <w:szCs w:val="24"/>
        </w:rPr>
        <w:t xml:space="preserve">The school district must obtain an engagement letter from the contracted </w:t>
      </w:r>
      <w:r w:rsidR="00342B03" w:rsidRPr="00C06AF4">
        <w:rPr>
          <w:rFonts w:ascii="Times New Roman" w:hAnsi="Times New Roman"/>
          <w:color w:val="000000" w:themeColor="text1"/>
          <w:szCs w:val="24"/>
        </w:rPr>
        <w:t>CPA firm</w:t>
      </w:r>
      <w:r w:rsidRPr="00C06AF4">
        <w:rPr>
          <w:rFonts w:ascii="Times New Roman" w:hAnsi="Times New Roman"/>
          <w:color w:val="000000" w:themeColor="text1"/>
          <w:szCs w:val="24"/>
        </w:rPr>
        <w:t xml:space="preserve"> confirming the understanding of the terms of the engagement. The engagement letter may include additional items to address the </w:t>
      </w:r>
      <w:r w:rsidR="003C3727">
        <w:rPr>
          <w:rFonts w:ascii="Times New Roman" w:hAnsi="Times New Roman"/>
          <w:color w:val="000000" w:themeColor="text1"/>
          <w:szCs w:val="24"/>
        </w:rPr>
        <w:t>specific needs of the district.</w:t>
      </w:r>
    </w:p>
    <w:p w14:paraId="362C4DBB" w14:textId="77777777" w:rsidR="00395DE3" w:rsidRPr="006918FC" w:rsidRDefault="00395DE3" w:rsidP="008469CE">
      <w:pPr>
        <w:pStyle w:val="List2"/>
        <w:ind w:right="-144" w:firstLine="0"/>
        <w:rPr>
          <w:rFonts w:ascii="Times New Roman" w:hAnsi="Times New Roman"/>
          <w:color w:val="000000" w:themeColor="text1"/>
          <w:szCs w:val="24"/>
        </w:rPr>
      </w:pPr>
    </w:p>
    <w:p w14:paraId="5CAED493" w14:textId="1E06E6CA" w:rsidR="00395DE3" w:rsidRPr="00C06AF4" w:rsidRDefault="00395DE3" w:rsidP="008469CE">
      <w:pPr>
        <w:pStyle w:val="Default"/>
        <w:numPr>
          <w:ilvl w:val="0"/>
          <w:numId w:val="4"/>
        </w:numPr>
        <w:ind w:right="-144"/>
        <w:jc w:val="both"/>
        <w:rPr>
          <w:color w:val="000000" w:themeColor="text1"/>
        </w:rPr>
      </w:pPr>
      <w:r w:rsidRPr="00C06AF4">
        <w:rPr>
          <w:color w:val="000000" w:themeColor="text1"/>
        </w:rPr>
        <w:t>702 KAR 3:150 requires all local boards of education to report to the Commissioner of Education, “in writing, progress being made to correct exceptions appearing in school audits authorized by the State Committee for School District Audits or, in writing, justify any failure to correct exceptions appearing in any school audit authorized by the State Committee for School District Audits.” The report shall be due to the Commissioner within 45 days after receipt of the final audit report by the local board, or no later than December 31 following the close of the fisca</w:t>
      </w:r>
      <w:r w:rsidR="003C3727">
        <w:rPr>
          <w:color w:val="000000" w:themeColor="text1"/>
        </w:rPr>
        <w:t>l year, whichever occurs first.</w:t>
      </w:r>
    </w:p>
    <w:p w14:paraId="3A1DFCD8" w14:textId="77777777" w:rsidR="00395DE3" w:rsidRPr="00C06AF4" w:rsidRDefault="00395DE3" w:rsidP="008469CE">
      <w:pPr>
        <w:pStyle w:val="Default"/>
        <w:ind w:left="720" w:right="-144"/>
        <w:jc w:val="both"/>
        <w:rPr>
          <w:color w:val="000000" w:themeColor="text1"/>
        </w:rPr>
      </w:pPr>
    </w:p>
    <w:p w14:paraId="2B79C476" w14:textId="3C3CC16D" w:rsidR="00395DE3" w:rsidRPr="00C06AF4" w:rsidRDefault="00395DE3" w:rsidP="008469CE">
      <w:pPr>
        <w:pStyle w:val="List2"/>
        <w:numPr>
          <w:ilvl w:val="0"/>
          <w:numId w:val="4"/>
        </w:numPr>
        <w:ind w:right="-144"/>
        <w:jc w:val="both"/>
        <w:rPr>
          <w:rFonts w:ascii="Times New Roman" w:hAnsi="Times New Roman"/>
          <w:color w:val="000000" w:themeColor="text1"/>
          <w:szCs w:val="24"/>
        </w:rPr>
      </w:pPr>
      <w:r w:rsidRPr="00C06AF4">
        <w:rPr>
          <w:rFonts w:ascii="Times New Roman" w:hAnsi="Times New Roman"/>
          <w:color w:val="000000" w:themeColor="text1"/>
          <w:szCs w:val="24"/>
        </w:rPr>
        <w:t xml:space="preserve">It is the responsibility of the district’s management (superintendent and finance officer) to properly record all adjusting entries on both the </w:t>
      </w:r>
      <w:r w:rsidR="009F75A8" w:rsidRPr="00B65EE2">
        <w:rPr>
          <w:rFonts w:ascii="Times New Roman" w:hAnsi="Times New Roman"/>
          <w:szCs w:val="24"/>
        </w:rPr>
        <w:t xml:space="preserve">unaudited and audited </w:t>
      </w:r>
      <w:r w:rsidRPr="00C06AF4">
        <w:rPr>
          <w:rFonts w:ascii="Times New Roman" w:hAnsi="Times New Roman"/>
          <w:color w:val="000000" w:themeColor="text1"/>
          <w:szCs w:val="24"/>
        </w:rPr>
        <w:t xml:space="preserve">AFRs and Balance Sheets. This responsibility includes entries for on behalf payments, fixed asset transactions, accruals and deferrals, and all other financial transactions. </w:t>
      </w:r>
      <w:r w:rsidR="00EE270A" w:rsidRPr="001E3950">
        <w:rPr>
          <w:rFonts w:ascii="Times New Roman" w:hAnsi="Times New Roman"/>
          <w:color w:val="000000" w:themeColor="text1"/>
          <w:szCs w:val="24"/>
        </w:rPr>
        <w:t xml:space="preserve">The district finance officer must possess </w:t>
      </w:r>
      <w:r w:rsidR="006B114E" w:rsidRPr="001E3950">
        <w:rPr>
          <w:rFonts w:ascii="Times New Roman" w:hAnsi="Times New Roman"/>
          <w:color w:val="000000" w:themeColor="text1"/>
          <w:szCs w:val="24"/>
        </w:rPr>
        <w:t xml:space="preserve">suitable </w:t>
      </w:r>
      <w:r w:rsidR="00811605" w:rsidRPr="001E3950">
        <w:rPr>
          <w:rFonts w:ascii="Times New Roman" w:hAnsi="Times New Roman"/>
          <w:color w:val="000000" w:themeColor="text1"/>
          <w:szCs w:val="24"/>
        </w:rPr>
        <w:t xml:space="preserve">skills, knowledge, </w:t>
      </w:r>
      <w:r w:rsidR="00811605" w:rsidRPr="007E39DB">
        <w:rPr>
          <w:rFonts w:ascii="Times New Roman" w:hAnsi="Times New Roman"/>
          <w:color w:val="000000" w:themeColor="text1"/>
          <w:szCs w:val="24"/>
        </w:rPr>
        <w:t>and</w:t>
      </w:r>
      <w:r w:rsidR="00811605" w:rsidRPr="001E3950">
        <w:rPr>
          <w:rFonts w:ascii="Times New Roman" w:hAnsi="Times New Roman"/>
          <w:color w:val="000000" w:themeColor="text1"/>
          <w:szCs w:val="24"/>
        </w:rPr>
        <w:t xml:space="preserve"> experience (</w:t>
      </w:r>
      <w:r w:rsidR="00EE270A" w:rsidRPr="001E3950">
        <w:rPr>
          <w:rFonts w:ascii="Times New Roman" w:hAnsi="Times New Roman"/>
          <w:color w:val="000000" w:themeColor="text1"/>
          <w:szCs w:val="24"/>
        </w:rPr>
        <w:t>SKE</w:t>
      </w:r>
      <w:r w:rsidR="00811605" w:rsidRPr="001E3950">
        <w:rPr>
          <w:rFonts w:ascii="Times New Roman" w:hAnsi="Times New Roman"/>
          <w:color w:val="000000" w:themeColor="text1"/>
          <w:szCs w:val="24"/>
        </w:rPr>
        <w:t>)</w:t>
      </w:r>
      <w:r w:rsidR="00EE270A" w:rsidRPr="001E3950">
        <w:rPr>
          <w:rFonts w:ascii="Times New Roman" w:hAnsi="Times New Roman"/>
          <w:color w:val="000000" w:themeColor="text1"/>
          <w:szCs w:val="24"/>
        </w:rPr>
        <w:t xml:space="preserve"> and understand the recommended audit adjust</w:t>
      </w:r>
      <w:r w:rsidR="003C3727">
        <w:rPr>
          <w:rFonts w:ascii="Times New Roman" w:hAnsi="Times New Roman"/>
          <w:color w:val="000000" w:themeColor="text1"/>
          <w:szCs w:val="24"/>
        </w:rPr>
        <w:t xml:space="preserve">ments provided by the </w:t>
      </w:r>
      <w:r w:rsidR="003C3727" w:rsidRPr="001714A3">
        <w:rPr>
          <w:rFonts w:ascii="Times New Roman" w:hAnsi="Times New Roman"/>
          <w:color w:val="000000" w:themeColor="text1"/>
          <w:szCs w:val="24"/>
        </w:rPr>
        <w:t xml:space="preserve">auditor. </w:t>
      </w:r>
      <w:bookmarkStart w:id="8" w:name="_Hlk83389419"/>
      <w:r w:rsidRPr="001714A3">
        <w:rPr>
          <w:rFonts w:ascii="Times New Roman" w:hAnsi="Times New Roman"/>
          <w:color w:val="000000" w:themeColor="text1"/>
          <w:szCs w:val="24"/>
        </w:rPr>
        <w:t xml:space="preserve">The district shall also provide the auditor with an </w:t>
      </w:r>
      <w:r w:rsidR="0011682C" w:rsidRPr="00B65EE2">
        <w:rPr>
          <w:rFonts w:ascii="Times New Roman" w:hAnsi="Times New Roman"/>
          <w:szCs w:val="24"/>
        </w:rPr>
        <w:t xml:space="preserve">Audited </w:t>
      </w:r>
      <w:r w:rsidRPr="001714A3">
        <w:rPr>
          <w:rFonts w:ascii="Times New Roman" w:hAnsi="Times New Roman"/>
          <w:color w:val="000000" w:themeColor="text1"/>
          <w:szCs w:val="24"/>
        </w:rPr>
        <w:t xml:space="preserve">AFR and </w:t>
      </w:r>
      <w:r w:rsidR="00D433A8" w:rsidRPr="00B65EE2">
        <w:rPr>
          <w:rFonts w:ascii="Times New Roman" w:hAnsi="Times New Roman"/>
          <w:szCs w:val="24"/>
        </w:rPr>
        <w:t xml:space="preserve">Audited </w:t>
      </w:r>
      <w:r w:rsidRPr="001714A3">
        <w:rPr>
          <w:rFonts w:ascii="Times New Roman" w:hAnsi="Times New Roman"/>
          <w:color w:val="000000" w:themeColor="text1"/>
          <w:szCs w:val="24"/>
        </w:rPr>
        <w:t>Balance Sheet which are in agreement with the audit report</w:t>
      </w:r>
      <w:bookmarkEnd w:id="8"/>
      <w:r w:rsidRPr="001714A3">
        <w:rPr>
          <w:rFonts w:ascii="Times New Roman" w:hAnsi="Times New Roman"/>
          <w:color w:val="000000" w:themeColor="text1"/>
          <w:szCs w:val="24"/>
        </w:rPr>
        <w:t>.</w:t>
      </w:r>
    </w:p>
    <w:p w14:paraId="79729C1C" w14:textId="77777777" w:rsidR="00395DE3" w:rsidRPr="00C06AF4" w:rsidRDefault="00395DE3" w:rsidP="008469CE">
      <w:pPr>
        <w:pStyle w:val="Default"/>
        <w:ind w:left="720" w:right="-144"/>
        <w:jc w:val="both"/>
        <w:rPr>
          <w:color w:val="000000" w:themeColor="text1"/>
        </w:rPr>
      </w:pPr>
    </w:p>
    <w:p w14:paraId="3CDBD5AF" w14:textId="0C29DDE5" w:rsidR="00395DE3" w:rsidRPr="00B65EE2" w:rsidRDefault="00395DE3" w:rsidP="008469CE">
      <w:pPr>
        <w:pStyle w:val="ListParagraph"/>
        <w:numPr>
          <w:ilvl w:val="0"/>
          <w:numId w:val="4"/>
        </w:numPr>
        <w:overflowPunct/>
        <w:autoSpaceDE/>
        <w:autoSpaceDN/>
        <w:adjustRightInd/>
        <w:ind w:right="-144"/>
        <w:jc w:val="both"/>
        <w:textAlignment w:val="auto"/>
        <w:rPr>
          <w:strike/>
          <w:sz w:val="24"/>
          <w:szCs w:val="24"/>
        </w:rPr>
      </w:pPr>
      <w:r w:rsidRPr="00C06AF4">
        <w:rPr>
          <w:color w:val="000000" w:themeColor="text1"/>
          <w:sz w:val="24"/>
          <w:szCs w:val="24"/>
        </w:rPr>
        <w:t>Donated Commodities shall be included in the proprietary fund financial statements</w:t>
      </w:r>
      <w:r w:rsidR="009167C4" w:rsidRPr="009167C4">
        <w:rPr>
          <w:color w:val="FF0000"/>
          <w:sz w:val="24"/>
          <w:szCs w:val="24"/>
        </w:rPr>
        <w:t>,</w:t>
      </w:r>
      <w:r w:rsidRPr="00C06AF4">
        <w:rPr>
          <w:color w:val="000000" w:themeColor="text1"/>
          <w:sz w:val="24"/>
          <w:szCs w:val="24"/>
        </w:rPr>
        <w:t xml:space="preserve"> and it is strongly encouraged that they be stated as a separate line item. Donated Commodities shall be stated separately as part of the nutrition cluster on the </w:t>
      </w:r>
      <w:r w:rsidR="00AB73AF" w:rsidRPr="00B65EE2">
        <w:rPr>
          <w:sz w:val="24"/>
          <w:szCs w:val="24"/>
        </w:rPr>
        <w:t>Schedule of Expenditures of Federal Awards (</w:t>
      </w:r>
      <w:r w:rsidRPr="00B65EE2">
        <w:rPr>
          <w:sz w:val="24"/>
          <w:szCs w:val="24"/>
        </w:rPr>
        <w:t>SEFA</w:t>
      </w:r>
      <w:r w:rsidR="00AB73AF" w:rsidRPr="00B65EE2">
        <w:rPr>
          <w:sz w:val="24"/>
          <w:szCs w:val="24"/>
        </w:rPr>
        <w:t>)</w:t>
      </w:r>
      <w:r w:rsidRPr="00B65EE2">
        <w:rPr>
          <w:sz w:val="24"/>
          <w:szCs w:val="24"/>
        </w:rPr>
        <w:t xml:space="preserve"> and fully disclosed in the Notes to the SEFA.</w:t>
      </w:r>
    </w:p>
    <w:p w14:paraId="58A1699F" w14:textId="77777777" w:rsidR="00395DE3" w:rsidRPr="006918FC" w:rsidRDefault="00395DE3" w:rsidP="008469CE">
      <w:pPr>
        <w:pStyle w:val="Default"/>
        <w:ind w:left="720" w:right="-144"/>
        <w:jc w:val="both"/>
        <w:rPr>
          <w:color w:val="000000" w:themeColor="text1"/>
        </w:rPr>
      </w:pPr>
    </w:p>
    <w:p w14:paraId="35EBFE01" w14:textId="64F0263A" w:rsidR="00FC7F6A" w:rsidRPr="0082716F" w:rsidRDefault="00395DE3" w:rsidP="008469CE">
      <w:pPr>
        <w:pStyle w:val="List2"/>
        <w:numPr>
          <w:ilvl w:val="0"/>
          <w:numId w:val="4"/>
        </w:numPr>
        <w:ind w:right="-144"/>
        <w:jc w:val="both"/>
        <w:rPr>
          <w:rFonts w:ascii="Times New Roman" w:hAnsi="Times New Roman"/>
          <w:color w:val="000000" w:themeColor="text1"/>
          <w:szCs w:val="24"/>
        </w:rPr>
      </w:pPr>
      <w:r w:rsidRPr="00C06AF4">
        <w:rPr>
          <w:rFonts w:ascii="Times New Roman" w:hAnsi="Times New Roman"/>
          <w:color w:val="000000" w:themeColor="text1"/>
        </w:rPr>
        <w:t>No school activity fund or individual activity account shall end or begin the fiscal year with a def</w:t>
      </w:r>
      <w:r w:rsidR="003C3727">
        <w:rPr>
          <w:rFonts w:ascii="Times New Roman" w:hAnsi="Times New Roman"/>
          <w:color w:val="000000" w:themeColor="text1"/>
        </w:rPr>
        <w:t>icit balance.</w:t>
      </w:r>
    </w:p>
    <w:p w14:paraId="6F506E0D" w14:textId="77777777" w:rsidR="00FC7F6A" w:rsidRPr="000565CD" w:rsidRDefault="00FC7F6A" w:rsidP="008469CE">
      <w:pPr>
        <w:pStyle w:val="ListParagraph"/>
        <w:ind w:right="-144"/>
        <w:rPr>
          <w:color w:val="000000" w:themeColor="text1"/>
          <w:sz w:val="24"/>
          <w:szCs w:val="24"/>
        </w:rPr>
      </w:pPr>
    </w:p>
    <w:p w14:paraId="69C1DA19" w14:textId="66541F05" w:rsidR="00395DE3" w:rsidRPr="00C362C7" w:rsidRDefault="00364599" w:rsidP="008469CE">
      <w:pPr>
        <w:pStyle w:val="List2"/>
        <w:numPr>
          <w:ilvl w:val="0"/>
          <w:numId w:val="4"/>
        </w:numPr>
        <w:overflowPunct/>
        <w:autoSpaceDE/>
        <w:autoSpaceDN/>
        <w:adjustRightInd/>
        <w:ind w:right="-144"/>
        <w:jc w:val="both"/>
        <w:textAlignment w:val="auto"/>
        <w:rPr>
          <w:rFonts w:ascii="Times New Roman" w:hAnsi="Times New Roman"/>
          <w:szCs w:val="24"/>
        </w:rPr>
      </w:pPr>
      <w:r>
        <w:rPr>
          <w:rFonts w:ascii="Times New Roman" w:hAnsi="Times New Roman"/>
        </w:rPr>
        <w:t>The General Fund shall cover any negative balances in Governmental Funds</w:t>
      </w:r>
      <w:r w:rsidR="00CC5A7C">
        <w:rPr>
          <w:rFonts w:ascii="Times New Roman" w:hAnsi="Times New Roman"/>
        </w:rPr>
        <w:t>.</w:t>
      </w:r>
      <w:r>
        <w:rPr>
          <w:rFonts w:ascii="Times New Roman" w:hAnsi="Times New Roman"/>
        </w:rPr>
        <w:t xml:space="preserve"> Deficits in Enterprise/Proprietary funds, </w:t>
      </w:r>
      <w:r w:rsidR="00605B84" w:rsidRPr="00B65EE2">
        <w:rPr>
          <w:rFonts w:ascii="Times New Roman" w:hAnsi="Times New Roman"/>
        </w:rPr>
        <w:t xml:space="preserve">except for </w:t>
      </w:r>
      <w:r w:rsidRPr="00C362C7">
        <w:rPr>
          <w:rFonts w:ascii="Times New Roman" w:hAnsi="Times New Roman"/>
        </w:rPr>
        <w:t>food services, are not to be covered by General Funds, unless they are discontinued, then General Funds shall cover the deficit.</w:t>
      </w:r>
    </w:p>
    <w:p w14:paraId="2180A2D9" w14:textId="77777777" w:rsidR="0038023B" w:rsidRPr="00C362C7" w:rsidRDefault="0038023B" w:rsidP="008469CE">
      <w:pPr>
        <w:pStyle w:val="ListParagraph"/>
        <w:ind w:right="-144"/>
        <w:rPr>
          <w:sz w:val="24"/>
          <w:szCs w:val="24"/>
        </w:rPr>
      </w:pPr>
    </w:p>
    <w:p w14:paraId="4CD8F09C" w14:textId="0756DAF1" w:rsidR="00DD6D7C" w:rsidRPr="00577E56" w:rsidRDefault="00395DE3" w:rsidP="008469CE">
      <w:pPr>
        <w:pStyle w:val="ListParagraph"/>
        <w:numPr>
          <w:ilvl w:val="0"/>
          <w:numId w:val="4"/>
        </w:numPr>
        <w:ind w:right="-144"/>
        <w:jc w:val="both"/>
      </w:pPr>
      <w:r w:rsidRPr="006918FC">
        <w:rPr>
          <w:color w:val="000000" w:themeColor="text1"/>
          <w:sz w:val="24"/>
          <w:szCs w:val="24"/>
        </w:rPr>
        <w:t>Costs incurred in the audit of federal grants, the federal school food programs, and school construction</w:t>
      </w:r>
      <w:r w:rsidRPr="00C06AF4">
        <w:rPr>
          <w:color w:val="000000" w:themeColor="text1"/>
          <w:sz w:val="24"/>
          <w:szCs w:val="24"/>
        </w:rPr>
        <w:t xml:space="preserve"> accounts may</w:t>
      </w:r>
      <w:r w:rsidR="00B01F8E">
        <w:rPr>
          <w:color w:val="000000" w:themeColor="text1"/>
          <w:sz w:val="24"/>
          <w:szCs w:val="24"/>
        </w:rPr>
        <w:t xml:space="preserve"> </w:t>
      </w:r>
      <w:r w:rsidRPr="00C06AF4">
        <w:rPr>
          <w:color w:val="000000" w:themeColor="text1"/>
          <w:sz w:val="24"/>
          <w:szCs w:val="24"/>
        </w:rPr>
        <w:t xml:space="preserve">be charged back to those funds. Determine which grants allow audit costs as an administrative expense and in what amount. Districts </w:t>
      </w:r>
      <w:r w:rsidR="00A65266" w:rsidRPr="00EE415A">
        <w:rPr>
          <w:color w:val="000000" w:themeColor="text1"/>
          <w:sz w:val="24"/>
          <w:szCs w:val="24"/>
        </w:rPr>
        <w:t>expending</w:t>
      </w:r>
      <w:r w:rsidR="00A65266" w:rsidRPr="0069768A">
        <w:rPr>
          <w:color w:val="FF0000"/>
          <w:sz w:val="24"/>
          <w:szCs w:val="24"/>
        </w:rPr>
        <w:t xml:space="preserve"> </w:t>
      </w:r>
      <w:r w:rsidR="00A65266" w:rsidRPr="00C06AF4">
        <w:rPr>
          <w:color w:val="000000" w:themeColor="text1"/>
          <w:sz w:val="24"/>
          <w:szCs w:val="24"/>
        </w:rPr>
        <w:t>less</w:t>
      </w:r>
      <w:r w:rsidRPr="00C06AF4">
        <w:rPr>
          <w:color w:val="000000" w:themeColor="text1"/>
          <w:sz w:val="24"/>
          <w:szCs w:val="24"/>
        </w:rPr>
        <w:t xml:space="preserve"> than </w:t>
      </w:r>
      <w:r w:rsidRPr="00703F95">
        <w:rPr>
          <w:color w:val="000000" w:themeColor="text1"/>
          <w:sz w:val="24"/>
          <w:szCs w:val="24"/>
        </w:rPr>
        <w:t>$</w:t>
      </w:r>
      <w:r w:rsidR="00A76DB7" w:rsidRPr="00703F95">
        <w:rPr>
          <w:color w:val="000000" w:themeColor="text1"/>
          <w:sz w:val="24"/>
          <w:szCs w:val="24"/>
        </w:rPr>
        <w:t>75</w:t>
      </w:r>
      <w:r w:rsidRPr="00703F95">
        <w:rPr>
          <w:color w:val="000000" w:themeColor="text1"/>
          <w:sz w:val="24"/>
          <w:szCs w:val="24"/>
        </w:rPr>
        <w:t>0,</w:t>
      </w:r>
      <w:r w:rsidRPr="00C06AF4">
        <w:rPr>
          <w:color w:val="000000" w:themeColor="text1"/>
          <w:sz w:val="24"/>
          <w:szCs w:val="24"/>
        </w:rPr>
        <w:t xml:space="preserve">000 in federal funds may not charge audit costs to federal grants but may charge other programs and </w:t>
      </w:r>
      <w:r w:rsidRPr="00C06AF4">
        <w:rPr>
          <w:color w:val="000000" w:themeColor="text1"/>
          <w:sz w:val="24"/>
          <w:szCs w:val="24"/>
        </w:rPr>
        <w:lastRenderedPageBreak/>
        <w:t>accounts as appropriate</w:t>
      </w:r>
      <w:r w:rsidRPr="00577E56">
        <w:rPr>
          <w:sz w:val="24"/>
          <w:szCs w:val="24"/>
        </w:rPr>
        <w:t xml:space="preserve">. </w:t>
      </w:r>
      <w:r w:rsidR="00151292" w:rsidRPr="00577E56">
        <w:rPr>
          <w:sz w:val="24"/>
          <w:szCs w:val="24"/>
        </w:rPr>
        <w:t>If a district charges indirect costs to federal programs and food service, then they cannot also charge auditing services directly to those accounts.</w:t>
      </w:r>
    </w:p>
    <w:p w14:paraId="3993705B" w14:textId="77777777" w:rsidR="00DD6D7C" w:rsidRPr="00C06AF4" w:rsidRDefault="00DD6D7C" w:rsidP="006918FC">
      <w:pPr>
        <w:pStyle w:val="Default"/>
        <w:ind w:left="720"/>
        <w:jc w:val="both"/>
        <w:rPr>
          <w:color w:val="000000" w:themeColor="text1"/>
        </w:rPr>
      </w:pPr>
    </w:p>
    <w:p w14:paraId="684A2B2C" w14:textId="568CADFD" w:rsidR="00395DE3" w:rsidRPr="00C06AF4" w:rsidRDefault="00395DE3" w:rsidP="00C44F8F">
      <w:pPr>
        <w:pStyle w:val="ListParagraph"/>
        <w:numPr>
          <w:ilvl w:val="0"/>
          <w:numId w:val="4"/>
        </w:numPr>
        <w:overflowPunct/>
        <w:autoSpaceDE/>
        <w:autoSpaceDN/>
        <w:adjustRightInd/>
        <w:jc w:val="both"/>
        <w:textAlignment w:val="auto"/>
        <w:rPr>
          <w:color w:val="000000" w:themeColor="text1"/>
          <w:sz w:val="24"/>
        </w:rPr>
      </w:pPr>
      <w:r w:rsidRPr="00FA0E09">
        <w:rPr>
          <w:sz w:val="24"/>
        </w:rPr>
        <w:t>On</w:t>
      </w:r>
      <w:r w:rsidR="00E56CCE" w:rsidRPr="00FA0E09">
        <w:rPr>
          <w:sz w:val="24"/>
        </w:rPr>
        <w:t xml:space="preserve"> </w:t>
      </w:r>
      <w:r w:rsidRPr="00FA0E09">
        <w:rPr>
          <w:sz w:val="24"/>
        </w:rPr>
        <w:t>behalf</w:t>
      </w:r>
      <w:r w:rsidRPr="00E56CCE">
        <w:rPr>
          <w:color w:val="FF0000"/>
          <w:sz w:val="24"/>
        </w:rPr>
        <w:t xml:space="preserve"> </w:t>
      </w:r>
      <w:r w:rsidRPr="00C06AF4">
        <w:rPr>
          <w:color w:val="000000" w:themeColor="text1"/>
          <w:sz w:val="24"/>
        </w:rPr>
        <w:t>payments</w:t>
      </w:r>
      <w:r w:rsidR="004E4EF8" w:rsidRPr="00C06AF4">
        <w:rPr>
          <w:color w:val="000000" w:themeColor="text1"/>
          <w:sz w:val="24"/>
        </w:rPr>
        <w:t xml:space="preserve"> </w:t>
      </w:r>
      <w:r w:rsidRPr="00C06AF4">
        <w:rPr>
          <w:color w:val="000000" w:themeColor="text1"/>
          <w:sz w:val="24"/>
        </w:rPr>
        <w:t>should be coded accurately in the MUNIS accounting system</w:t>
      </w:r>
      <w:r w:rsidR="00B4504E" w:rsidRPr="00C06AF4">
        <w:rPr>
          <w:color w:val="000000" w:themeColor="text1"/>
          <w:sz w:val="24"/>
        </w:rPr>
        <w:t>. T</w:t>
      </w:r>
      <w:r w:rsidRPr="00C06AF4">
        <w:rPr>
          <w:color w:val="000000" w:themeColor="text1"/>
          <w:sz w:val="24"/>
        </w:rPr>
        <w:t>he</w:t>
      </w:r>
      <w:r w:rsidR="00425CB0" w:rsidRPr="00C06AF4">
        <w:rPr>
          <w:color w:val="000000" w:themeColor="text1"/>
          <w:sz w:val="24"/>
        </w:rPr>
        <w:t xml:space="preserve"> </w:t>
      </w:r>
      <w:r w:rsidRPr="00C06AF4">
        <w:rPr>
          <w:color w:val="000000" w:themeColor="text1"/>
          <w:sz w:val="24"/>
        </w:rPr>
        <w:t xml:space="preserve">following link may be used by districts to record </w:t>
      </w:r>
      <w:r w:rsidRPr="00FA0E09">
        <w:rPr>
          <w:sz w:val="24"/>
        </w:rPr>
        <w:t>on</w:t>
      </w:r>
      <w:r w:rsidR="00E56CCE" w:rsidRPr="00FA0E09">
        <w:rPr>
          <w:sz w:val="24"/>
        </w:rPr>
        <w:t xml:space="preserve"> </w:t>
      </w:r>
      <w:r w:rsidRPr="00FA0E09">
        <w:rPr>
          <w:sz w:val="24"/>
        </w:rPr>
        <w:t xml:space="preserve">behalf </w:t>
      </w:r>
      <w:r w:rsidRPr="00C06AF4">
        <w:rPr>
          <w:color w:val="000000" w:themeColor="text1"/>
          <w:sz w:val="24"/>
        </w:rPr>
        <w:t>payments.</w:t>
      </w:r>
    </w:p>
    <w:p w14:paraId="107E17FA" w14:textId="767C620C" w:rsidR="00395DE3" w:rsidRPr="000E162A" w:rsidRDefault="000C5D08" w:rsidP="00F5484D">
      <w:pPr>
        <w:overflowPunct/>
        <w:autoSpaceDE/>
        <w:autoSpaceDN/>
        <w:adjustRightInd/>
        <w:ind w:left="720"/>
        <w:textAlignment w:val="auto"/>
        <w:rPr>
          <w:rStyle w:val="Hyperlink"/>
          <w:sz w:val="24"/>
        </w:rPr>
      </w:pPr>
      <w:hyperlink r:id="rId43" w:history="1">
        <w:r w:rsidR="00B90320">
          <w:rPr>
            <w:rStyle w:val="Hyperlink"/>
            <w:sz w:val="24"/>
          </w:rPr>
          <w:t>On-Behalf Payments Information</w:t>
        </w:r>
      </w:hyperlink>
    </w:p>
    <w:p w14:paraId="605D2BFE" w14:textId="77777777" w:rsidR="009363CC" w:rsidRDefault="009363CC" w:rsidP="00F5484D">
      <w:pPr>
        <w:overflowPunct/>
        <w:autoSpaceDE/>
        <w:autoSpaceDN/>
        <w:adjustRightInd/>
        <w:ind w:left="720"/>
        <w:textAlignment w:val="auto"/>
        <w:rPr>
          <w:rStyle w:val="Hyperlink"/>
          <w:color w:val="000000" w:themeColor="text1"/>
          <w:sz w:val="24"/>
        </w:rPr>
      </w:pPr>
    </w:p>
    <w:p w14:paraId="716DA6C8" w14:textId="13B761CC" w:rsidR="009363CC" w:rsidRPr="0084242A" w:rsidRDefault="009363CC" w:rsidP="00C44F8F">
      <w:pPr>
        <w:pStyle w:val="ListParagraph"/>
        <w:numPr>
          <w:ilvl w:val="0"/>
          <w:numId w:val="12"/>
        </w:numPr>
        <w:overflowPunct/>
        <w:autoSpaceDE/>
        <w:autoSpaceDN/>
        <w:adjustRightInd/>
        <w:jc w:val="both"/>
        <w:textAlignment w:val="auto"/>
        <w:rPr>
          <w:rStyle w:val="Hyperlink"/>
          <w:color w:val="000000" w:themeColor="text1"/>
          <w:sz w:val="24"/>
        </w:rPr>
      </w:pPr>
      <w:r w:rsidRPr="0084242A">
        <w:rPr>
          <w:rStyle w:val="Hyperlink"/>
          <w:color w:val="000000" w:themeColor="text1"/>
          <w:sz w:val="24"/>
          <w:u w:val="none"/>
        </w:rPr>
        <w:t>The school district</w:t>
      </w:r>
      <w:r w:rsidR="00ED2CAE" w:rsidRPr="0084242A">
        <w:rPr>
          <w:rStyle w:val="Hyperlink"/>
          <w:color w:val="000000" w:themeColor="text1"/>
          <w:sz w:val="24"/>
          <w:u w:val="none"/>
        </w:rPr>
        <w:t xml:space="preserve"> is responsible for informing their auditors of any property they possess that is located in a flood plain as determined by the FEMA Flood Insurance Rate Map (FIRM)</w:t>
      </w:r>
      <w:r w:rsidR="005A40CF" w:rsidRPr="0084242A">
        <w:rPr>
          <w:rStyle w:val="Hyperlink"/>
          <w:color w:val="000000" w:themeColor="text1"/>
          <w:sz w:val="24"/>
          <w:u w:val="none"/>
        </w:rPr>
        <w:t xml:space="preserve"> located at </w:t>
      </w:r>
      <w:hyperlink r:id="rId44" w:history="1">
        <w:r w:rsidR="00F47F23" w:rsidRPr="00433B46">
          <w:rPr>
            <w:rStyle w:val="Hyperlink"/>
            <w:sz w:val="24"/>
          </w:rPr>
          <w:t>FEMA - https://msc.fema.gov/portal</w:t>
        </w:r>
      </w:hyperlink>
      <w:r w:rsidR="00C40E82" w:rsidRPr="0084242A">
        <w:rPr>
          <w:rStyle w:val="Hyperlink"/>
          <w:color w:val="000000" w:themeColor="text1"/>
          <w:sz w:val="24"/>
          <w:u w:val="none"/>
        </w:rPr>
        <w:t>.</w:t>
      </w:r>
    </w:p>
    <w:p w14:paraId="7BB29888" w14:textId="77777777" w:rsidR="00F91750" w:rsidRPr="0084242A" w:rsidRDefault="00F91750" w:rsidP="006918FC">
      <w:pPr>
        <w:overflowPunct/>
        <w:autoSpaceDE/>
        <w:autoSpaceDN/>
        <w:adjustRightInd/>
        <w:ind w:left="720"/>
        <w:textAlignment w:val="auto"/>
        <w:rPr>
          <w:color w:val="000000" w:themeColor="text1"/>
          <w:sz w:val="24"/>
        </w:rPr>
      </w:pPr>
    </w:p>
    <w:p w14:paraId="2440355B" w14:textId="0C5B50E4" w:rsidR="0054068B" w:rsidRPr="00EE5BAD" w:rsidRDefault="0054068B" w:rsidP="00C44F8F">
      <w:pPr>
        <w:pStyle w:val="ListParagraph"/>
        <w:numPr>
          <w:ilvl w:val="0"/>
          <w:numId w:val="9"/>
        </w:numPr>
        <w:overflowPunct/>
        <w:autoSpaceDE/>
        <w:autoSpaceDN/>
        <w:adjustRightInd/>
        <w:jc w:val="both"/>
        <w:textAlignment w:val="auto"/>
        <w:rPr>
          <w:strike/>
          <w:sz w:val="24"/>
        </w:rPr>
      </w:pPr>
      <w:r w:rsidRPr="00BD57CD">
        <w:rPr>
          <w:color w:val="000000" w:themeColor="text1"/>
          <w:sz w:val="24"/>
        </w:rPr>
        <w:t>The SCSDA rec</w:t>
      </w:r>
      <w:r w:rsidR="005E5F05" w:rsidRPr="00BD57CD">
        <w:rPr>
          <w:color w:val="000000" w:themeColor="text1"/>
          <w:sz w:val="24"/>
        </w:rPr>
        <w:t xml:space="preserve">ommends an audit firm rotation once every </w:t>
      </w:r>
      <w:r w:rsidR="005E5F05" w:rsidRPr="00EA7429">
        <w:rPr>
          <w:color w:val="000000" w:themeColor="text1"/>
          <w:sz w:val="24"/>
        </w:rPr>
        <w:t>five</w:t>
      </w:r>
      <w:r w:rsidR="00554DFF">
        <w:rPr>
          <w:color w:val="000000" w:themeColor="text1"/>
          <w:sz w:val="24"/>
        </w:rPr>
        <w:t xml:space="preserve"> </w:t>
      </w:r>
      <w:r w:rsidR="00554DFF" w:rsidRPr="00EA7429">
        <w:rPr>
          <w:color w:val="FF0000"/>
          <w:sz w:val="24"/>
        </w:rPr>
        <w:t>(</w:t>
      </w:r>
      <w:r w:rsidR="00EA7429" w:rsidRPr="00EA7429">
        <w:rPr>
          <w:color w:val="FF0000"/>
          <w:sz w:val="24"/>
        </w:rPr>
        <w:t>5</w:t>
      </w:r>
      <w:r w:rsidR="00554DFF">
        <w:rPr>
          <w:color w:val="FF0000"/>
          <w:sz w:val="24"/>
        </w:rPr>
        <w:t>)</w:t>
      </w:r>
      <w:r w:rsidR="00ED046C">
        <w:rPr>
          <w:color w:val="000000" w:themeColor="text1"/>
          <w:sz w:val="24"/>
        </w:rPr>
        <w:t xml:space="preserve"> </w:t>
      </w:r>
      <w:r w:rsidR="005E5F05" w:rsidRPr="00BD57CD">
        <w:rPr>
          <w:color w:val="000000" w:themeColor="text1"/>
          <w:sz w:val="24"/>
        </w:rPr>
        <w:t xml:space="preserve">years as </w:t>
      </w:r>
      <w:r w:rsidR="000C364D" w:rsidRPr="00BD57CD">
        <w:rPr>
          <w:color w:val="000000" w:themeColor="text1"/>
          <w:sz w:val="24"/>
        </w:rPr>
        <w:t xml:space="preserve">a </w:t>
      </w:r>
      <w:r w:rsidR="005E5F05" w:rsidRPr="00BD57CD">
        <w:rPr>
          <w:color w:val="000000" w:themeColor="text1"/>
          <w:sz w:val="24"/>
        </w:rPr>
        <w:t xml:space="preserve">best practice. </w:t>
      </w:r>
      <w:r w:rsidR="00BC5942" w:rsidRPr="00BD57CD">
        <w:rPr>
          <w:color w:val="000000" w:themeColor="text1"/>
          <w:sz w:val="24"/>
        </w:rPr>
        <w:t>A</w:t>
      </w:r>
      <w:r w:rsidR="005E5F05" w:rsidRPr="00BD57CD">
        <w:rPr>
          <w:color w:val="000000" w:themeColor="text1"/>
          <w:sz w:val="24"/>
        </w:rPr>
        <w:t xml:space="preserve">fter </w:t>
      </w:r>
      <w:r w:rsidR="005E5F05" w:rsidRPr="00271B5E">
        <w:rPr>
          <w:color w:val="000000" w:themeColor="text1"/>
          <w:sz w:val="24"/>
        </w:rPr>
        <w:t>five</w:t>
      </w:r>
      <w:r w:rsidR="005E5F05" w:rsidRPr="00BD57CD">
        <w:rPr>
          <w:color w:val="000000" w:themeColor="text1"/>
          <w:sz w:val="24"/>
        </w:rPr>
        <w:t xml:space="preserve"> </w:t>
      </w:r>
      <w:r w:rsidR="00271B5E" w:rsidRPr="00271B5E">
        <w:rPr>
          <w:color w:val="FF0000"/>
          <w:sz w:val="24"/>
        </w:rPr>
        <w:t>(</w:t>
      </w:r>
      <w:r w:rsidR="00F76FCB" w:rsidRPr="00271B5E">
        <w:rPr>
          <w:color w:val="FF0000"/>
          <w:sz w:val="24"/>
        </w:rPr>
        <w:t>5</w:t>
      </w:r>
      <w:r w:rsidR="00271B5E" w:rsidRPr="00271B5E">
        <w:rPr>
          <w:color w:val="FF0000"/>
          <w:sz w:val="24"/>
        </w:rPr>
        <w:t>)</w:t>
      </w:r>
      <w:r w:rsidR="00F76FCB" w:rsidRPr="00271B5E">
        <w:rPr>
          <w:color w:val="FF0000"/>
          <w:sz w:val="24"/>
        </w:rPr>
        <w:t xml:space="preserve"> </w:t>
      </w:r>
      <w:r w:rsidR="005E5F05" w:rsidRPr="00BD57CD">
        <w:rPr>
          <w:color w:val="000000" w:themeColor="text1"/>
          <w:sz w:val="24"/>
        </w:rPr>
        <w:t>consec</w:t>
      </w:r>
      <w:r w:rsidR="000C364D" w:rsidRPr="00BD57CD">
        <w:rPr>
          <w:color w:val="000000" w:themeColor="text1"/>
          <w:sz w:val="24"/>
        </w:rPr>
        <w:t xml:space="preserve">utive </w:t>
      </w:r>
      <w:r w:rsidR="00BC5942" w:rsidRPr="00BD57CD">
        <w:rPr>
          <w:color w:val="000000" w:themeColor="text1"/>
          <w:sz w:val="24"/>
        </w:rPr>
        <w:t xml:space="preserve">fiscal </w:t>
      </w:r>
      <w:r w:rsidR="000C364D" w:rsidRPr="00BD57CD">
        <w:rPr>
          <w:color w:val="000000" w:themeColor="text1"/>
          <w:sz w:val="24"/>
        </w:rPr>
        <w:t xml:space="preserve">years, </w:t>
      </w:r>
      <w:r w:rsidR="00BC5942" w:rsidRPr="00BD57CD">
        <w:rPr>
          <w:color w:val="000000" w:themeColor="text1"/>
          <w:sz w:val="24"/>
        </w:rPr>
        <w:t xml:space="preserve">if </w:t>
      </w:r>
      <w:r w:rsidR="000C364D" w:rsidRPr="00BD57CD">
        <w:rPr>
          <w:color w:val="000000" w:themeColor="text1"/>
          <w:sz w:val="24"/>
        </w:rPr>
        <w:t>there is no</w:t>
      </w:r>
      <w:r w:rsidR="005E5F05" w:rsidRPr="00BD57CD">
        <w:rPr>
          <w:color w:val="000000" w:themeColor="text1"/>
          <w:sz w:val="24"/>
        </w:rPr>
        <w:t xml:space="preserve"> </w:t>
      </w:r>
      <w:r w:rsidR="00BC5942" w:rsidRPr="00BD57CD">
        <w:rPr>
          <w:color w:val="000000" w:themeColor="text1"/>
          <w:sz w:val="24"/>
        </w:rPr>
        <w:t xml:space="preserve">audit firm </w:t>
      </w:r>
      <w:r w:rsidR="005E5F05" w:rsidRPr="00BD57CD">
        <w:rPr>
          <w:color w:val="000000" w:themeColor="text1"/>
          <w:sz w:val="24"/>
        </w:rPr>
        <w:t xml:space="preserve">rotation the district </w:t>
      </w:r>
      <w:r w:rsidR="00E361B7" w:rsidRPr="00BD57CD">
        <w:rPr>
          <w:color w:val="000000" w:themeColor="text1"/>
          <w:sz w:val="24"/>
        </w:rPr>
        <w:t>shall</w:t>
      </w:r>
      <w:r w:rsidR="005E5F05" w:rsidRPr="00BD57CD">
        <w:rPr>
          <w:color w:val="000000" w:themeColor="text1"/>
          <w:sz w:val="24"/>
        </w:rPr>
        <w:t xml:space="preserve"> provide a written explanation </w:t>
      </w:r>
      <w:r w:rsidR="00E361B7" w:rsidRPr="00BD57CD">
        <w:rPr>
          <w:color w:val="000000" w:themeColor="text1"/>
          <w:sz w:val="24"/>
        </w:rPr>
        <w:t xml:space="preserve">justifying why the district </w:t>
      </w:r>
      <w:r w:rsidR="000C364D" w:rsidRPr="00BD57CD">
        <w:rPr>
          <w:color w:val="000000" w:themeColor="text1"/>
          <w:sz w:val="24"/>
        </w:rPr>
        <w:t>continu</w:t>
      </w:r>
      <w:r w:rsidR="00E361B7" w:rsidRPr="00BD57CD">
        <w:rPr>
          <w:color w:val="000000" w:themeColor="text1"/>
          <w:sz w:val="24"/>
        </w:rPr>
        <w:t xml:space="preserve">es </w:t>
      </w:r>
      <w:r w:rsidR="000C364D" w:rsidRPr="00BD57CD">
        <w:rPr>
          <w:color w:val="000000" w:themeColor="text1"/>
          <w:sz w:val="24"/>
        </w:rPr>
        <w:t>to use the same auditor</w:t>
      </w:r>
      <w:r w:rsidR="00BC5942" w:rsidRPr="00BD57CD">
        <w:rPr>
          <w:color w:val="000000" w:themeColor="text1"/>
          <w:sz w:val="24"/>
        </w:rPr>
        <w:t>.</w:t>
      </w:r>
      <w:r w:rsidR="000C364D" w:rsidRPr="00BD57CD">
        <w:rPr>
          <w:color w:val="000000" w:themeColor="text1"/>
          <w:sz w:val="24"/>
        </w:rPr>
        <w:t xml:space="preserve"> </w:t>
      </w:r>
      <w:r w:rsidR="005216B5" w:rsidRPr="00BD57CD">
        <w:rPr>
          <w:color w:val="000000" w:themeColor="text1"/>
          <w:sz w:val="24"/>
        </w:rPr>
        <w:t xml:space="preserve">The written explanation </w:t>
      </w:r>
      <w:r w:rsidR="00BC5942" w:rsidRPr="00BD57CD">
        <w:rPr>
          <w:color w:val="000000" w:themeColor="text1"/>
          <w:sz w:val="24"/>
        </w:rPr>
        <w:t xml:space="preserve">shall </w:t>
      </w:r>
      <w:r w:rsidR="005216B5" w:rsidRPr="00BD57CD">
        <w:rPr>
          <w:color w:val="000000" w:themeColor="text1"/>
          <w:sz w:val="24"/>
        </w:rPr>
        <w:t xml:space="preserve">be </w:t>
      </w:r>
      <w:r w:rsidR="009C4EB4" w:rsidRPr="00BD57CD">
        <w:rPr>
          <w:color w:val="000000" w:themeColor="text1"/>
          <w:sz w:val="24"/>
        </w:rPr>
        <w:t>submitted</w:t>
      </w:r>
      <w:r w:rsidR="00DC6D69" w:rsidRPr="00BD57CD">
        <w:rPr>
          <w:color w:val="000000" w:themeColor="text1"/>
          <w:sz w:val="24"/>
        </w:rPr>
        <w:t xml:space="preserve"> </w:t>
      </w:r>
      <w:r w:rsidR="00BC5942" w:rsidRPr="00BD57CD">
        <w:rPr>
          <w:color w:val="000000" w:themeColor="text1"/>
          <w:sz w:val="24"/>
        </w:rPr>
        <w:t xml:space="preserve">to KDE </w:t>
      </w:r>
      <w:r w:rsidR="00DC6D69" w:rsidRPr="00BD57CD">
        <w:rPr>
          <w:color w:val="000000" w:themeColor="text1"/>
          <w:sz w:val="24"/>
        </w:rPr>
        <w:t xml:space="preserve">through the Audit Acceptance Statement electronic web </w:t>
      </w:r>
      <w:r w:rsidR="00DC6D69" w:rsidRPr="00BD57CD">
        <w:rPr>
          <w:sz w:val="24"/>
        </w:rPr>
        <w:t xml:space="preserve">form </w:t>
      </w:r>
      <w:r w:rsidR="00DB29E8" w:rsidRPr="00BD57CD">
        <w:rPr>
          <w:sz w:val="24"/>
        </w:rPr>
        <w:t xml:space="preserve">process within </w:t>
      </w:r>
      <w:r w:rsidR="001E2A81" w:rsidRPr="00BD57CD">
        <w:rPr>
          <w:sz w:val="24"/>
        </w:rPr>
        <w:t xml:space="preserve">the KDE </w:t>
      </w:r>
      <w:r w:rsidR="009C4EB4" w:rsidRPr="00BD57CD">
        <w:rPr>
          <w:sz w:val="24"/>
        </w:rPr>
        <w:t>SharePoint</w:t>
      </w:r>
      <w:r w:rsidR="001E2A81" w:rsidRPr="00BD57CD">
        <w:rPr>
          <w:sz w:val="24"/>
        </w:rPr>
        <w:t xml:space="preserve"> </w:t>
      </w:r>
      <w:r w:rsidR="005216B5" w:rsidRPr="00BD57CD">
        <w:rPr>
          <w:sz w:val="24"/>
        </w:rPr>
        <w:t xml:space="preserve">on or before </w:t>
      </w:r>
      <w:r w:rsidR="005216B5" w:rsidRPr="00BD57CD">
        <w:rPr>
          <w:b/>
          <w:sz w:val="24"/>
        </w:rPr>
        <w:t xml:space="preserve">May </w:t>
      </w:r>
      <w:r w:rsidR="00892B2E">
        <w:rPr>
          <w:b/>
          <w:sz w:val="24"/>
        </w:rPr>
        <w:t>31</w:t>
      </w:r>
      <w:r w:rsidR="00892B2E" w:rsidRPr="00013E06">
        <w:rPr>
          <w:b/>
          <w:sz w:val="24"/>
          <w:vertAlign w:val="superscript"/>
        </w:rPr>
        <w:t>st</w:t>
      </w:r>
      <w:r w:rsidR="005216B5" w:rsidRPr="00BD57CD">
        <w:rPr>
          <w:sz w:val="24"/>
        </w:rPr>
        <w:t>.</w:t>
      </w:r>
    </w:p>
    <w:p w14:paraId="4E4B9A4E" w14:textId="77777777" w:rsidR="00034009" w:rsidRPr="00EE5BAD" w:rsidRDefault="00034009" w:rsidP="00692323">
      <w:pPr>
        <w:overflowPunct/>
        <w:autoSpaceDE/>
        <w:autoSpaceDN/>
        <w:adjustRightInd/>
        <w:ind w:left="720"/>
        <w:jc w:val="both"/>
        <w:textAlignment w:val="auto"/>
        <w:rPr>
          <w:strike/>
          <w:sz w:val="24"/>
        </w:rPr>
      </w:pPr>
    </w:p>
    <w:p w14:paraId="72356D82" w14:textId="01C8352E" w:rsidR="007B3EAB" w:rsidRPr="00431CE0" w:rsidRDefault="009271D3" w:rsidP="008B715D">
      <w:pPr>
        <w:pStyle w:val="ListParagraph"/>
        <w:numPr>
          <w:ilvl w:val="0"/>
          <w:numId w:val="9"/>
        </w:numPr>
        <w:overflowPunct/>
        <w:autoSpaceDE/>
        <w:autoSpaceDN/>
        <w:adjustRightInd/>
        <w:jc w:val="both"/>
        <w:textAlignment w:val="auto"/>
        <w:rPr>
          <w:sz w:val="24"/>
        </w:rPr>
      </w:pPr>
      <w:r w:rsidRPr="00431CE0">
        <w:rPr>
          <w:color w:val="000000" w:themeColor="text1"/>
          <w:sz w:val="24"/>
        </w:rPr>
        <w:t>The school district must c</w:t>
      </w:r>
      <w:r w:rsidR="00034009" w:rsidRPr="00431CE0">
        <w:rPr>
          <w:color w:val="000000" w:themeColor="text1"/>
          <w:sz w:val="24"/>
        </w:rPr>
        <w:t xml:space="preserve">omplete and submit the Audit Acceptance Statement </w:t>
      </w:r>
      <w:r w:rsidR="005E58B7" w:rsidRPr="00431CE0">
        <w:rPr>
          <w:color w:val="000000" w:themeColor="text1"/>
          <w:sz w:val="24"/>
        </w:rPr>
        <w:t xml:space="preserve">(Statement) </w:t>
      </w:r>
      <w:r w:rsidR="00034009" w:rsidRPr="00431CE0">
        <w:rPr>
          <w:b/>
          <w:color w:val="000000" w:themeColor="text1"/>
          <w:sz w:val="24"/>
        </w:rPr>
        <w:t>electro</w:t>
      </w:r>
      <w:r w:rsidR="00490CA4" w:rsidRPr="00431CE0">
        <w:rPr>
          <w:b/>
          <w:color w:val="000000" w:themeColor="text1"/>
          <w:sz w:val="24"/>
        </w:rPr>
        <w:t xml:space="preserve">nic web </w:t>
      </w:r>
      <w:r w:rsidR="00034009" w:rsidRPr="00431CE0">
        <w:rPr>
          <w:b/>
          <w:color w:val="000000" w:themeColor="text1"/>
          <w:sz w:val="24"/>
        </w:rPr>
        <w:t xml:space="preserve">form </w:t>
      </w:r>
      <w:r w:rsidR="00490CA4" w:rsidRPr="00431CE0">
        <w:rPr>
          <w:color w:val="000000" w:themeColor="text1"/>
          <w:sz w:val="24"/>
        </w:rPr>
        <w:t xml:space="preserve">through </w:t>
      </w:r>
      <w:r w:rsidR="001E2A81" w:rsidRPr="00431CE0">
        <w:rPr>
          <w:color w:val="000000" w:themeColor="text1"/>
          <w:sz w:val="24"/>
        </w:rPr>
        <w:t xml:space="preserve">the </w:t>
      </w:r>
      <w:r w:rsidRPr="00431CE0">
        <w:rPr>
          <w:color w:val="000000" w:themeColor="text1"/>
          <w:sz w:val="24"/>
        </w:rPr>
        <w:t xml:space="preserve">KDE </w:t>
      </w:r>
      <w:r w:rsidR="00490CA4" w:rsidRPr="00431CE0">
        <w:rPr>
          <w:color w:val="000000" w:themeColor="text1"/>
          <w:sz w:val="24"/>
        </w:rPr>
        <w:t>SharePoint</w:t>
      </w:r>
      <w:r w:rsidRPr="00431CE0">
        <w:rPr>
          <w:color w:val="000000" w:themeColor="text1"/>
          <w:sz w:val="24"/>
        </w:rPr>
        <w:t xml:space="preserve"> </w:t>
      </w:r>
      <w:r w:rsidR="00034009" w:rsidRPr="00431CE0">
        <w:rPr>
          <w:color w:val="000000" w:themeColor="text1"/>
          <w:sz w:val="24"/>
        </w:rPr>
        <w:t xml:space="preserve">on or before </w:t>
      </w:r>
      <w:r w:rsidR="00034009" w:rsidRPr="00431CE0">
        <w:rPr>
          <w:b/>
          <w:color w:val="000000" w:themeColor="text1"/>
          <w:sz w:val="24"/>
        </w:rPr>
        <w:t xml:space="preserve">May </w:t>
      </w:r>
      <w:r w:rsidR="00892B2E">
        <w:rPr>
          <w:b/>
          <w:color w:val="000000" w:themeColor="text1"/>
          <w:sz w:val="24"/>
        </w:rPr>
        <w:t>31</w:t>
      </w:r>
      <w:r w:rsidR="00892B2E" w:rsidRPr="00013E06">
        <w:rPr>
          <w:b/>
          <w:color w:val="000000" w:themeColor="text1"/>
          <w:sz w:val="24"/>
          <w:vertAlign w:val="superscript"/>
        </w:rPr>
        <w:t>st</w:t>
      </w:r>
      <w:r w:rsidR="00034009" w:rsidRPr="00431CE0">
        <w:rPr>
          <w:color w:val="000000" w:themeColor="text1"/>
          <w:sz w:val="24"/>
        </w:rPr>
        <w:t>.</w:t>
      </w:r>
      <w:r w:rsidR="00A6060B" w:rsidRPr="00431CE0">
        <w:rPr>
          <w:color w:val="000000" w:themeColor="text1"/>
          <w:sz w:val="24"/>
        </w:rPr>
        <w:t xml:space="preserve"> The Statement shall be completed and submit</w:t>
      </w:r>
      <w:r w:rsidR="009C4EB4" w:rsidRPr="00431CE0">
        <w:rPr>
          <w:color w:val="000000" w:themeColor="text1"/>
          <w:sz w:val="24"/>
        </w:rPr>
        <w:t>ted</w:t>
      </w:r>
      <w:r w:rsidR="00A6060B" w:rsidRPr="00431CE0">
        <w:rPr>
          <w:color w:val="000000" w:themeColor="text1"/>
          <w:sz w:val="24"/>
        </w:rPr>
        <w:t xml:space="preserve"> to KDE by the district’s superintendent or finance officer, </w:t>
      </w:r>
      <w:r w:rsidR="00A6060B" w:rsidRPr="00431CE0">
        <w:rPr>
          <w:b/>
          <w:color w:val="000000" w:themeColor="text1"/>
          <w:sz w:val="24"/>
        </w:rPr>
        <w:t>on behalf</w:t>
      </w:r>
      <w:r w:rsidR="00A6060B" w:rsidRPr="00431CE0">
        <w:rPr>
          <w:color w:val="000000" w:themeColor="text1"/>
          <w:sz w:val="24"/>
        </w:rPr>
        <w:t xml:space="preserve"> of the local board of education, </w:t>
      </w:r>
      <w:r w:rsidR="00A6060B" w:rsidRPr="00431CE0">
        <w:rPr>
          <w:color w:val="000000" w:themeColor="text1"/>
          <w:sz w:val="24"/>
          <w:szCs w:val="24"/>
        </w:rPr>
        <w:t>requesting the financial accounts of the B</w:t>
      </w:r>
      <w:r w:rsidR="002318E7" w:rsidRPr="00431CE0">
        <w:rPr>
          <w:color w:val="000000" w:themeColor="text1"/>
          <w:sz w:val="24"/>
          <w:szCs w:val="24"/>
        </w:rPr>
        <w:t>OARD</w:t>
      </w:r>
      <w:r w:rsidR="00A6060B" w:rsidRPr="00431CE0">
        <w:rPr>
          <w:color w:val="000000" w:themeColor="text1"/>
          <w:sz w:val="24"/>
          <w:szCs w:val="24"/>
        </w:rPr>
        <w:t xml:space="preserve"> be audited for FY 20</w:t>
      </w:r>
      <w:r w:rsidR="002B2452">
        <w:rPr>
          <w:color w:val="FF0000"/>
          <w:sz w:val="24"/>
          <w:szCs w:val="24"/>
        </w:rPr>
        <w:t>2</w:t>
      </w:r>
      <w:r w:rsidR="00D560B2">
        <w:rPr>
          <w:color w:val="FF0000"/>
          <w:sz w:val="24"/>
          <w:szCs w:val="24"/>
        </w:rPr>
        <w:t>2</w:t>
      </w:r>
      <w:r w:rsidR="00A6060B" w:rsidRPr="00431CE0">
        <w:rPr>
          <w:color w:val="000000" w:themeColor="text1"/>
          <w:sz w:val="24"/>
          <w:szCs w:val="24"/>
        </w:rPr>
        <w:t>-20</w:t>
      </w:r>
      <w:r w:rsidR="00C362C7">
        <w:rPr>
          <w:color w:val="FF0000"/>
          <w:sz w:val="24"/>
          <w:szCs w:val="24"/>
        </w:rPr>
        <w:t>2</w:t>
      </w:r>
      <w:r w:rsidR="004348E3">
        <w:rPr>
          <w:color w:val="FF0000"/>
          <w:sz w:val="24"/>
          <w:szCs w:val="24"/>
        </w:rPr>
        <w:t>3</w:t>
      </w:r>
      <w:r w:rsidR="00A6060B" w:rsidRPr="00431CE0">
        <w:rPr>
          <w:sz w:val="24"/>
          <w:szCs w:val="24"/>
        </w:rPr>
        <w:t xml:space="preserve"> </w:t>
      </w:r>
      <w:r w:rsidR="00A6060B" w:rsidRPr="00431CE0">
        <w:rPr>
          <w:color w:val="000000" w:themeColor="text1"/>
          <w:sz w:val="24"/>
          <w:szCs w:val="24"/>
        </w:rPr>
        <w:t>in accordance with the procedures adopted by the S</w:t>
      </w:r>
      <w:r w:rsidR="005E58B7" w:rsidRPr="00431CE0">
        <w:rPr>
          <w:color w:val="000000" w:themeColor="text1"/>
          <w:sz w:val="24"/>
          <w:szCs w:val="24"/>
        </w:rPr>
        <w:t>CSDA</w:t>
      </w:r>
      <w:r w:rsidR="00A6060B" w:rsidRPr="00431CE0">
        <w:rPr>
          <w:color w:val="000000" w:themeColor="text1"/>
          <w:sz w:val="24"/>
          <w:szCs w:val="24"/>
        </w:rPr>
        <w:t xml:space="preserve">. Also, the </w:t>
      </w:r>
      <w:r w:rsidR="009D03B9" w:rsidRPr="00431CE0">
        <w:rPr>
          <w:color w:val="000000" w:themeColor="text1"/>
          <w:sz w:val="24"/>
          <w:szCs w:val="24"/>
        </w:rPr>
        <w:t>St</w:t>
      </w:r>
      <w:r w:rsidR="00A6060B" w:rsidRPr="00431CE0">
        <w:rPr>
          <w:color w:val="000000" w:themeColor="text1"/>
          <w:sz w:val="24"/>
          <w:szCs w:val="24"/>
        </w:rPr>
        <w:t xml:space="preserve">atement shall consist of the </w:t>
      </w:r>
      <w:r w:rsidR="002318E7" w:rsidRPr="00431CE0">
        <w:rPr>
          <w:color w:val="000000" w:themeColor="text1"/>
          <w:sz w:val="24"/>
          <w:szCs w:val="24"/>
        </w:rPr>
        <w:t>b</w:t>
      </w:r>
      <w:r w:rsidR="00A6060B" w:rsidRPr="00431CE0">
        <w:rPr>
          <w:color w:val="000000" w:themeColor="text1"/>
          <w:sz w:val="24"/>
          <w:szCs w:val="24"/>
        </w:rPr>
        <w:t>oard chosen auditor or audit firm nam</w:t>
      </w:r>
      <w:r w:rsidR="009C4EB4" w:rsidRPr="00431CE0">
        <w:rPr>
          <w:color w:val="000000" w:themeColor="text1"/>
          <w:sz w:val="24"/>
          <w:szCs w:val="24"/>
        </w:rPr>
        <w:t>e</w:t>
      </w:r>
      <w:r w:rsidR="008326CB" w:rsidRPr="00431CE0">
        <w:rPr>
          <w:color w:val="000000" w:themeColor="text1"/>
          <w:sz w:val="24"/>
          <w:szCs w:val="24"/>
        </w:rPr>
        <w:t>;</w:t>
      </w:r>
      <w:r w:rsidR="009C4EB4" w:rsidRPr="00431CE0">
        <w:rPr>
          <w:color w:val="000000" w:themeColor="text1"/>
          <w:sz w:val="24"/>
          <w:szCs w:val="24"/>
        </w:rPr>
        <w:t xml:space="preserve"> contact information</w:t>
      </w:r>
      <w:r w:rsidR="008326CB" w:rsidRPr="00431CE0">
        <w:rPr>
          <w:color w:val="000000" w:themeColor="text1"/>
          <w:sz w:val="24"/>
          <w:szCs w:val="24"/>
        </w:rPr>
        <w:t>;</w:t>
      </w:r>
      <w:r w:rsidR="009C4EB4" w:rsidRPr="00431CE0">
        <w:rPr>
          <w:color w:val="000000" w:themeColor="text1"/>
          <w:sz w:val="24"/>
          <w:szCs w:val="24"/>
        </w:rPr>
        <w:t xml:space="preserve"> </w:t>
      </w:r>
      <w:r w:rsidR="00A6060B" w:rsidRPr="00431CE0">
        <w:rPr>
          <w:color w:val="000000" w:themeColor="text1"/>
          <w:sz w:val="24"/>
          <w:szCs w:val="24"/>
        </w:rPr>
        <w:t>audit</w:t>
      </w:r>
      <w:r w:rsidR="009C4EB4" w:rsidRPr="00431CE0">
        <w:rPr>
          <w:color w:val="000000" w:themeColor="text1"/>
          <w:sz w:val="24"/>
          <w:szCs w:val="24"/>
        </w:rPr>
        <w:t xml:space="preserve"> cost</w:t>
      </w:r>
      <w:r w:rsidR="008326CB" w:rsidRPr="00431CE0">
        <w:rPr>
          <w:color w:val="000000" w:themeColor="text1"/>
          <w:sz w:val="24"/>
          <w:szCs w:val="24"/>
        </w:rPr>
        <w:t>;</w:t>
      </w:r>
      <w:r w:rsidR="00A6060B" w:rsidRPr="00431CE0">
        <w:rPr>
          <w:color w:val="000000" w:themeColor="text1"/>
          <w:sz w:val="24"/>
          <w:szCs w:val="24"/>
        </w:rPr>
        <w:t xml:space="preserve"> </w:t>
      </w:r>
      <w:r w:rsidR="008326CB" w:rsidRPr="00431CE0">
        <w:rPr>
          <w:color w:val="000000" w:themeColor="text1"/>
          <w:sz w:val="24"/>
          <w:szCs w:val="24"/>
        </w:rPr>
        <w:t xml:space="preserve">if applicable, </w:t>
      </w:r>
      <w:r w:rsidR="009C4EB4" w:rsidRPr="00431CE0">
        <w:rPr>
          <w:color w:val="000000" w:themeColor="text1"/>
          <w:sz w:val="24"/>
          <w:szCs w:val="24"/>
        </w:rPr>
        <w:t xml:space="preserve">explanation of the </w:t>
      </w:r>
      <w:r w:rsidR="00A6060B" w:rsidRPr="00431CE0">
        <w:rPr>
          <w:color w:val="000000" w:themeColor="text1"/>
          <w:sz w:val="24"/>
          <w:szCs w:val="24"/>
        </w:rPr>
        <w:t xml:space="preserve">audit </w:t>
      </w:r>
      <w:r w:rsidR="009C4EB4" w:rsidRPr="00431CE0">
        <w:rPr>
          <w:color w:val="000000" w:themeColor="text1"/>
          <w:sz w:val="24"/>
          <w:szCs w:val="24"/>
        </w:rPr>
        <w:t xml:space="preserve">cost </w:t>
      </w:r>
      <w:r w:rsidR="00A6060B" w:rsidRPr="00431CE0">
        <w:rPr>
          <w:color w:val="000000" w:themeColor="text1"/>
          <w:sz w:val="24"/>
          <w:szCs w:val="24"/>
        </w:rPr>
        <w:t xml:space="preserve">increase </w:t>
      </w:r>
      <w:r w:rsidR="00DC6D69" w:rsidRPr="00431CE0">
        <w:rPr>
          <w:color w:val="000000" w:themeColor="text1"/>
          <w:sz w:val="24"/>
          <w:szCs w:val="24"/>
        </w:rPr>
        <w:t>compared to the prior fiscal year</w:t>
      </w:r>
      <w:r w:rsidR="009C4EB4" w:rsidRPr="00431CE0">
        <w:rPr>
          <w:color w:val="000000" w:themeColor="text1"/>
          <w:sz w:val="24"/>
          <w:szCs w:val="24"/>
        </w:rPr>
        <w:t xml:space="preserve"> audit cost</w:t>
      </w:r>
      <w:r w:rsidR="008326CB" w:rsidRPr="00431CE0">
        <w:rPr>
          <w:color w:val="000000" w:themeColor="text1"/>
          <w:sz w:val="24"/>
          <w:szCs w:val="24"/>
        </w:rPr>
        <w:t xml:space="preserve">; </w:t>
      </w:r>
      <w:r w:rsidR="009C4EB4" w:rsidRPr="00431CE0">
        <w:rPr>
          <w:color w:val="000000" w:themeColor="text1"/>
          <w:sz w:val="24"/>
          <w:szCs w:val="24"/>
        </w:rPr>
        <w:t xml:space="preserve">if applicable, explanation of why the </w:t>
      </w:r>
      <w:r w:rsidR="002318E7" w:rsidRPr="00431CE0">
        <w:rPr>
          <w:sz w:val="24"/>
          <w:szCs w:val="24"/>
        </w:rPr>
        <w:t xml:space="preserve">local </w:t>
      </w:r>
      <w:r w:rsidR="009C4EB4" w:rsidRPr="00431CE0">
        <w:rPr>
          <w:sz w:val="24"/>
          <w:szCs w:val="24"/>
        </w:rPr>
        <w:t xml:space="preserve">board </w:t>
      </w:r>
      <w:r w:rsidR="009C4EB4" w:rsidRPr="00431CE0">
        <w:rPr>
          <w:color w:val="000000" w:themeColor="text1"/>
          <w:sz w:val="24"/>
          <w:szCs w:val="24"/>
        </w:rPr>
        <w:t xml:space="preserve">elected to obtain the same auditor or audit firm for the last </w:t>
      </w:r>
      <w:r w:rsidR="009C4EB4" w:rsidRPr="00061A00">
        <w:rPr>
          <w:color w:val="000000" w:themeColor="text1"/>
          <w:sz w:val="24"/>
          <w:szCs w:val="24"/>
        </w:rPr>
        <w:t>five</w:t>
      </w:r>
      <w:r w:rsidR="009C4EB4" w:rsidRPr="00431CE0">
        <w:rPr>
          <w:color w:val="000000" w:themeColor="text1"/>
          <w:sz w:val="24"/>
          <w:szCs w:val="24"/>
        </w:rPr>
        <w:t xml:space="preserve"> </w:t>
      </w:r>
      <w:r w:rsidR="00061A00" w:rsidRPr="00061A00">
        <w:rPr>
          <w:color w:val="FF0000"/>
          <w:sz w:val="24"/>
          <w:szCs w:val="24"/>
        </w:rPr>
        <w:t>(</w:t>
      </w:r>
      <w:r w:rsidR="004265CB" w:rsidRPr="00061A00">
        <w:rPr>
          <w:color w:val="FF0000"/>
          <w:sz w:val="24"/>
          <w:szCs w:val="24"/>
        </w:rPr>
        <w:t>5</w:t>
      </w:r>
      <w:r w:rsidR="00061A00" w:rsidRPr="00061A00">
        <w:rPr>
          <w:color w:val="FF0000"/>
          <w:sz w:val="24"/>
          <w:szCs w:val="24"/>
        </w:rPr>
        <w:t>)</w:t>
      </w:r>
      <w:r w:rsidR="004265CB">
        <w:rPr>
          <w:color w:val="000000" w:themeColor="text1"/>
          <w:sz w:val="24"/>
          <w:szCs w:val="24"/>
        </w:rPr>
        <w:t xml:space="preserve"> </w:t>
      </w:r>
      <w:r w:rsidR="009C4EB4" w:rsidRPr="00431CE0">
        <w:rPr>
          <w:color w:val="000000" w:themeColor="text1"/>
          <w:sz w:val="24"/>
          <w:szCs w:val="24"/>
        </w:rPr>
        <w:t>consecutive fiscal years</w:t>
      </w:r>
      <w:r w:rsidR="008326CB" w:rsidRPr="00431CE0">
        <w:rPr>
          <w:color w:val="000000" w:themeColor="text1"/>
          <w:sz w:val="24"/>
          <w:szCs w:val="24"/>
        </w:rPr>
        <w:t xml:space="preserve">; and some </w:t>
      </w:r>
      <w:r w:rsidR="00DC6D69" w:rsidRPr="00431CE0">
        <w:rPr>
          <w:color w:val="000000" w:themeColor="text1"/>
          <w:sz w:val="24"/>
          <w:szCs w:val="24"/>
        </w:rPr>
        <w:t>addition</w:t>
      </w:r>
      <w:r w:rsidR="009C4EB4" w:rsidRPr="00431CE0">
        <w:rPr>
          <w:color w:val="000000" w:themeColor="text1"/>
          <w:sz w:val="24"/>
          <w:szCs w:val="24"/>
        </w:rPr>
        <w:t>al</w:t>
      </w:r>
      <w:r w:rsidR="00DC6D69" w:rsidRPr="00431CE0">
        <w:rPr>
          <w:color w:val="000000" w:themeColor="text1"/>
          <w:sz w:val="24"/>
          <w:szCs w:val="24"/>
        </w:rPr>
        <w:t xml:space="preserve"> general audit</w:t>
      </w:r>
      <w:r w:rsidR="008326CB" w:rsidRPr="00431CE0">
        <w:rPr>
          <w:color w:val="000000" w:themeColor="text1"/>
          <w:sz w:val="24"/>
          <w:szCs w:val="24"/>
        </w:rPr>
        <w:t>or</w:t>
      </w:r>
      <w:r w:rsidR="00DC6D69" w:rsidRPr="00431CE0">
        <w:rPr>
          <w:color w:val="000000" w:themeColor="text1"/>
          <w:sz w:val="24"/>
          <w:szCs w:val="24"/>
        </w:rPr>
        <w:t xml:space="preserve"> information.</w:t>
      </w:r>
      <w:r w:rsidR="002436DB" w:rsidRPr="00431CE0">
        <w:rPr>
          <w:color w:val="000000" w:themeColor="text1"/>
          <w:sz w:val="24"/>
          <w:szCs w:val="24"/>
        </w:rPr>
        <w:t xml:space="preserve"> </w:t>
      </w:r>
      <w:r w:rsidR="009F3221" w:rsidRPr="00431CE0">
        <w:rPr>
          <w:sz w:val="24"/>
          <w:szCs w:val="24"/>
        </w:rPr>
        <w:t>T</w:t>
      </w:r>
      <w:r w:rsidR="002436DB" w:rsidRPr="00431CE0">
        <w:rPr>
          <w:sz w:val="24"/>
          <w:szCs w:val="24"/>
        </w:rPr>
        <w:t xml:space="preserve">he </w:t>
      </w:r>
      <w:r w:rsidR="009D03B9" w:rsidRPr="00431CE0">
        <w:rPr>
          <w:sz w:val="24"/>
          <w:szCs w:val="24"/>
        </w:rPr>
        <w:t>S</w:t>
      </w:r>
      <w:r w:rsidR="002436DB" w:rsidRPr="00431CE0">
        <w:rPr>
          <w:sz w:val="24"/>
          <w:szCs w:val="24"/>
        </w:rPr>
        <w:t xml:space="preserve">tatement electronic web form </w:t>
      </w:r>
      <w:r w:rsidR="009F3221" w:rsidRPr="00431CE0">
        <w:rPr>
          <w:sz w:val="24"/>
          <w:szCs w:val="24"/>
        </w:rPr>
        <w:t xml:space="preserve">submission instructions </w:t>
      </w:r>
      <w:r w:rsidR="002436DB" w:rsidRPr="00431CE0">
        <w:rPr>
          <w:sz w:val="24"/>
          <w:szCs w:val="24"/>
        </w:rPr>
        <w:t xml:space="preserve">are </w:t>
      </w:r>
      <w:r w:rsidR="0033058B" w:rsidRPr="00431CE0">
        <w:rPr>
          <w:sz w:val="24"/>
          <w:szCs w:val="24"/>
        </w:rPr>
        <w:t xml:space="preserve">located </w:t>
      </w:r>
      <w:r w:rsidR="002436DB" w:rsidRPr="00431CE0">
        <w:rPr>
          <w:sz w:val="24"/>
          <w:szCs w:val="24"/>
        </w:rPr>
        <w:t>on the KDE website at</w:t>
      </w:r>
      <w:r w:rsidR="00431CE0">
        <w:rPr>
          <w:sz w:val="24"/>
          <w:szCs w:val="24"/>
        </w:rPr>
        <w:t xml:space="preserve"> </w:t>
      </w:r>
      <w:hyperlink r:id="rId45" w:history="1">
        <w:r w:rsidR="00F03F30">
          <w:rPr>
            <w:rStyle w:val="Hyperlink"/>
            <w:sz w:val="24"/>
            <w:szCs w:val="24"/>
          </w:rPr>
          <w:t>Audit Acceptance Statement Submission Instructions</w:t>
        </w:r>
      </w:hyperlink>
      <w:r w:rsidR="002436DB" w:rsidRPr="00431CE0">
        <w:rPr>
          <w:sz w:val="24"/>
          <w:szCs w:val="24"/>
        </w:rPr>
        <w:t>.</w:t>
      </w:r>
    </w:p>
    <w:p w14:paraId="4A72FA65" w14:textId="77777777" w:rsidR="00A31DC1" w:rsidRPr="00C06AF4" w:rsidRDefault="00A31DC1" w:rsidP="00B4634F">
      <w:pPr>
        <w:pStyle w:val="ListParagraph"/>
        <w:jc w:val="both"/>
        <w:rPr>
          <w:color w:val="000000" w:themeColor="text1"/>
          <w:sz w:val="24"/>
        </w:rPr>
      </w:pPr>
    </w:p>
    <w:p w14:paraId="78E24532" w14:textId="2C358AFF" w:rsidR="00623332" w:rsidRPr="00943300" w:rsidRDefault="008326CB" w:rsidP="00C44F8F">
      <w:pPr>
        <w:pStyle w:val="ListParagraph"/>
        <w:numPr>
          <w:ilvl w:val="0"/>
          <w:numId w:val="9"/>
        </w:numPr>
        <w:overflowPunct/>
        <w:autoSpaceDE/>
        <w:autoSpaceDN/>
        <w:adjustRightInd/>
        <w:jc w:val="both"/>
        <w:textAlignment w:val="auto"/>
        <w:rPr>
          <w:sz w:val="24"/>
          <w:szCs w:val="24"/>
        </w:rPr>
      </w:pPr>
      <w:bookmarkStart w:id="9" w:name="_Hlk83389460"/>
      <w:r w:rsidRPr="00085C13">
        <w:rPr>
          <w:color w:val="000000" w:themeColor="text1"/>
          <w:sz w:val="24"/>
        </w:rPr>
        <w:t xml:space="preserve">The school district must </w:t>
      </w:r>
      <w:r w:rsidRPr="00085C13">
        <w:rPr>
          <w:b/>
          <w:color w:val="000000" w:themeColor="text1"/>
          <w:sz w:val="24"/>
        </w:rPr>
        <w:t>certify</w:t>
      </w:r>
      <w:r w:rsidRPr="00085C13">
        <w:rPr>
          <w:color w:val="000000" w:themeColor="text1"/>
          <w:sz w:val="24"/>
        </w:rPr>
        <w:t xml:space="preserve"> that all audit adjustments have been entered into MUNIS and that </w:t>
      </w:r>
      <w:r w:rsidRPr="00085C13">
        <w:rPr>
          <w:color w:val="000000" w:themeColor="text1"/>
          <w:sz w:val="24"/>
          <w:szCs w:val="24"/>
        </w:rPr>
        <w:t xml:space="preserve">an Annual Financial Report and Balance Sheet, which are in agreement with the audit report, will be transferred to KDE in conjunction with the audit report </w:t>
      </w:r>
      <w:r w:rsidRPr="00085C13">
        <w:rPr>
          <w:b/>
          <w:color w:val="000000" w:themeColor="text1"/>
          <w:sz w:val="24"/>
          <w:szCs w:val="24"/>
        </w:rPr>
        <w:t xml:space="preserve">by </w:t>
      </w:r>
      <w:r w:rsidR="000C300A" w:rsidRPr="00085C13">
        <w:rPr>
          <w:b/>
          <w:color w:val="000000" w:themeColor="text1"/>
          <w:sz w:val="24"/>
          <w:szCs w:val="24"/>
        </w:rPr>
        <w:t>selecting</w:t>
      </w:r>
      <w:r w:rsidRPr="00085C13">
        <w:rPr>
          <w:b/>
          <w:color w:val="000000" w:themeColor="text1"/>
          <w:sz w:val="24"/>
          <w:szCs w:val="24"/>
        </w:rPr>
        <w:t xml:space="preserve"> the </w:t>
      </w:r>
      <w:r w:rsidR="00A31DC1" w:rsidRPr="00085C13">
        <w:rPr>
          <w:b/>
          <w:color w:val="000000" w:themeColor="text1"/>
          <w:sz w:val="24"/>
        </w:rPr>
        <w:t xml:space="preserve">Statement of Certification (SOC) </w:t>
      </w:r>
      <w:r w:rsidRPr="00085C13">
        <w:rPr>
          <w:b/>
          <w:color w:val="000000" w:themeColor="text1"/>
          <w:sz w:val="24"/>
        </w:rPr>
        <w:t xml:space="preserve">option </w:t>
      </w:r>
      <w:r w:rsidR="0089138D" w:rsidRPr="00085C13">
        <w:rPr>
          <w:color w:val="000000" w:themeColor="text1"/>
          <w:sz w:val="24"/>
        </w:rPr>
        <w:t xml:space="preserve">during the electronic submission process of the </w:t>
      </w:r>
      <w:r w:rsidRPr="00085C13">
        <w:rPr>
          <w:color w:val="000000" w:themeColor="text1"/>
          <w:sz w:val="24"/>
        </w:rPr>
        <w:t xml:space="preserve">FY </w:t>
      </w:r>
      <w:r w:rsidRPr="0084242A">
        <w:rPr>
          <w:color w:val="000000" w:themeColor="text1"/>
          <w:sz w:val="24"/>
        </w:rPr>
        <w:t>20</w:t>
      </w:r>
      <w:r w:rsidR="001510BB">
        <w:rPr>
          <w:color w:val="FF0000"/>
          <w:sz w:val="24"/>
        </w:rPr>
        <w:t>2</w:t>
      </w:r>
      <w:r w:rsidR="00F72293">
        <w:rPr>
          <w:color w:val="FF0000"/>
          <w:sz w:val="24"/>
        </w:rPr>
        <w:t>2</w:t>
      </w:r>
      <w:r w:rsidRPr="0084242A">
        <w:rPr>
          <w:color w:val="000000" w:themeColor="text1"/>
          <w:sz w:val="24"/>
        </w:rPr>
        <w:t>-20</w:t>
      </w:r>
      <w:r w:rsidR="002815F2" w:rsidRPr="002815F2">
        <w:rPr>
          <w:color w:val="FF0000"/>
          <w:sz w:val="24"/>
        </w:rPr>
        <w:t>2</w:t>
      </w:r>
      <w:r w:rsidR="00F72293">
        <w:rPr>
          <w:color w:val="FF0000"/>
          <w:sz w:val="24"/>
        </w:rPr>
        <w:t>3</w:t>
      </w:r>
      <w:r w:rsidRPr="0084242A">
        <w:rPr>
          <w:color w:val="000000" w:themeColor="text1"/>
          <w:sz w:val="24"/>
        </w:rPr>
        <w:t xml:space="preserve"> Audited AFR and Balance Sheet </w:t>
      </w:r>
      <w:r w:rsidR="0089138D" w:rsidRPr="0084242A">
        <w:rPr>
          <w:color w:val="000000" w:themeColor="text1"/>
          <w:sz w:val="24"/>
        </w:rPr>
        <w:t xml:space="preserve">to </w:t>
      </w:r>
      <w:r w:rsidR="00801258" w:rsidRPr="0084242A">
        <w:rPr>
          <w:color w:val="000000" w:themeColor="text1"/>
          <w:sz w:val="24"/>
        </w:rPr>
        <w:t xml:space="preserve">KDE </w:t>
      </w:r>
      <w:r w:rsidR="00A31DC1" w:rsidRPr="0084242A">
        <w:rPr>
          <w:color w:val="000000" w:themeColor="text1"/>
          <w:sz w:val="24"/>
        </w:rPr>
        <w:t xml:space="preserve">on or before </w:t>
      </w:r>
      <w:r w:rsidR="00A31DC1" w:rsidRPr="0084242A">
        <w:rPr>
          <w:b/>
          <w:color w:val="000000" w:themeColor="text1"/>
          <w:sz w:val="24"/>
        </w:rPr>
        <w:t>November 15</w:t>
      </w:r>
      <w:r w:rsidR="00A31DC1" w:rsidRPr="0084242A">
        <w:rPr>
          <w:b/>
          <w:color w:val="000000" w:themeColor="text1"/>
          <w:sz w:val="24"/>
          <w:vertAlign w:val="superscript"/>
        </w:rPr>
        <w:t>th</w:t>
      </w:r>
      <w:r w:rsidR="00A31DC1" w:rsidRPr="0084242A">
        <w:rPr>
          <w:color w:val="000000" w:themeColor="text1"/>
          <w:sz w:val="24"/>
        </w:rPr>
        <w:t>.</w:t>
      </w:r>
      <w:bookmarkEnd w:id="9"/>
      <w:r w:rsidR="00A31DC1" w:rsidRPr="0084242A">
        <w:rPr>
          <w:color w:val="000000" w:themeColor="text1"/>
          <w:sz w:val="24"/>
        </w:rPr>
        <w:t xml:space="preserve"> </w:t>
      </w:r>
      <w:r w:rsidR="007B6163" w:rsidRPr="0084242A">
        <w:rPr>
          <w:color w:val="000000" w:themeColor="text1"/>
          <w:sz w:val="24"/>
        </w:rPr>
        <w:t xml:space="preserve">The </w:t>
      </w:r>
      <w:r w:rsidR="00A526D2" w:rsidRPr="0084242A">
        <w:rPr>
          <w:color w:val="000000" w:themeColor="text1"/>
          <w:sz w:val="24"/>
        </w:rPr>
        <w:t>M</w:t>
      </w:r>
      <w:r w:rsidR="009D03B9" w:rsidRPr="0084242A">
        <w:rPr>
          <w:color w:val="000000" w:themeColor="text1"/>
          <w:sz w:val="24"/>
        </w:rPr>
        <w:t>UNIS</w:t>
      </w:r>
      <w:r w:rsidR="00A526D2" w:rsidRPr="0084242A">
        <w:rPr>
          <w:color w:val="000000" w:themeColor="text1"/>
          <w:sz w:val="24"/>
        </w:rPr>
        <w:t xml:space="preserve"> </w:t>
      </w:r>
      <w:r w:rsidR="001B79DE" w:rsidRPr="0084242A">
        <w:rPr>
          <w:color w:val="000000" w:themeColor="text1"/>
          <w:sz w:val="24"/>
        </w:rPr>
        <w:t>A</w:t>
      </w:r>
      <w:r w:rsidR="00A526D2" w:rsidRPr="0084242A">
        <w:rPr>
          <w:color w:val="000000" w:themeColor="text1"/>
          <w:sz w:val="24"/>
        </w:rPr>
        <w:t>nnual Financial Report Guide STW GL</w:t>
      </w:r>
      <w:r w:rsidR="005D4625" w:rsidRPr="0084242A">
        <w:rPr>
          <w:color w:val="000000" w:themeColor="text1"/>
          <w:sz w:val="24"/>
        </w:rPr>
        <w:t xml:space="preserve"> 2 i</w:t>
      </w:r>
      <w:r w:rsidR="003974EC" w:rsidRPr="0084242A">
        <w:rPr>
          <w:color w:val="000000" w:themeColor="text1"/>
          <w:sz w:val="24"/>
          <w:szCs w:val="24"/>
        </w:rPr>
        <w:t xml:space="preserve">nstructions for </w:t>
      </w:r>
      <w:r w:rsidR="005D4625" w:rsidRPr="0084242A">
        <w:rPr>
          <w:color w:val="000000" w:themeColor="text1"/>
          <w:sz w:val="24"/>
          <w:szCs w:val="24"/>
        </w:rPr>
        <w:t xml:space="preserve">creating and </w:t>
      </w:r>
      <w:r w:rsidR="003974EC" w:rsidRPr="0084242A">
        <w:rPr>
          <w:color w:val="000000" w:themeColor="text1"/>
          <w:sz w:val="24"/>
          <w:szCs w:val="24"/>
        </w:rPr>
        <w:t xml:space="preserve">submitting the </w:t>
      </w:r>
      <w:r w:rsidR="00C43C6A" w:rsidRPr="0084242A">
        <w:rPr>
          <w:color w:val="000000" w:themeColor="text1"/>
          <w:sz w:val="24"/>
          <w:szCs w:val="24"/>
        </w:rPr>
        <w:t xml:space="preserve">Annual Financial Report and Balance Sheet </w:t>
      </w:r>
      <w:r w:rsidR="003974EC" w:rsidRPr="0084242A">
        <w:rPr>
          <w:color w:val="000000" w:themeColor="text1"/>
          <w:sz w:val="24"/>
          <w:szCs w:val="24"/>
        </w:rPr>
        <w:t>electronic</w:t>
      </w:r>
      <w:r w:rsidR="005D4625" w:rsidRPr="0084242A">
        <w:rPr>
          <w:color w:val="000000" w:themeColor="text1"/>
          <w:sz w:val="24"/>
          <w:szCs w:val="24"/>
        </w:rPr>
        <w:t>al</w:t>
      </w:r>
      <w:r w:rsidR="007B6163" w:rsidRPr="0084242A">
        <w:rPr>
          <w:color w:val="000000" w:themeColor="text1"/>
          <w:sz w:val="24"/>
          <w:szCs w:val="24"/>
        </w:rPr>
        <w:t>l</w:t>
      </w:r>
      <w:r w:rsidR="005D4625" w:rsidRPr="0084242A">
        <w:rPr>
          <w:color w:val="000000" w:themeColor="text1"/>
          <w:sz w:val="24"/>
          <w:szCs w:val="24"/>
        </w:rPr>
        <w:t>y</w:t>
      </w:r>
      <w:r w:rsidR="003974EC" w:rsidRPr="0084242A">
        <w:rPr>
          <w:color w:val="000000" w:themeColor="text1"/>
          <w:sz w:val="24"/>
          <w:szCs w:val="24"/>
        </w:rPr>
        <w:t xml:space="preserve"> </w:t>
      </w:r>
      <w:r w:rsidR="00A526D2" w:rsidRPr="0084242A">
        <w:rPr>
          <w:color w:val="000000" w:themeColor="text1"/>
          <w:sz w:val="24"/>
          <w:szCs w:val="24"/>
        </w:rPr>
        <w:t xml:space="preserve">to KDE and the </w:t>
      </w:r>
      <w:r w:rsidR="005D4625" w:rsidRPr="0084242A">
        <w:rPr>
          <w:color w:val="000000" w:themeColor="text1"/>
          <w:sz w:val="24"/>
          <w:szCs w:val="24"/>
        </w:rPr>
        <w:t xml:space="preserve">Audited AFR </w:t>
      </w:r>
      <w:r w:rsidR="000F56F4" w:rsidRPr="0084242A">
        <w:rPr>
          <w:color w:val="000000" w:themeColor="text1"/>
          <w:sz w:val="24"/>
          <w:szCs w:val="24"/>
        </w:rPr>
        <w:t xml:space="preserve">and Balance Sheet </w:t>
      </w:r>
      <w:r w:rsidR="005D4625" w:rsidRPr="0084242A">
        <w:rPr>
          <w:color w:val="000000" w:themeColor="text1"/>
          <w:sz w:val="24"/>
          <w:szCs w:val="24"/>
        </w:rPr>
        <w:t xml:space="preserve">Submission Guide </w:t>
      </w:r>
      <w:r w:rsidR="000F56F4" w:rsidRPr="0084242A">
        <w:rPr>
          <w:color w:val="000000" w:themeColor="text1"/>
          <w:sz w:val="24"/>
          <w:szCs w:val="24"/>
        </w:rPr>
        <w:t xml:space="preserve">are </w:t>
      </w:r>
      <w:r w:rsidR="003974EC" w:rsidRPr="0084242A">
        <w:rPr>
          <w:color w:val="000000" w:themeColor="text1"/>
          <w:sz w:val="24"/>
          <w:szCs w:val="24"/>
        </w:rPr>
        <w:t xml:space="preserve">located on the KDE </w:t>
      </w:r>
      <w:r w:rsidR="001B79DE" w:rsidRPr="0084242A">
        <w:rPr>
          <w:color w:val="000000" w:themeColor="text1"/>
          <w:sz w:val="24"/>
          <w:szCs w:val="24"/>
        </w:rPr>
        <w:t>M</w:t>
      </w:r>
      <w:r w:rsidR="00D30EA0" w:rsidRPr="0084242A">
        <w:rPr>
          <w:color w:val="000000" w:themeColor="text1"/>
          <w:sz w:val="24"/>
          <w:szCs w:val="24"/>
        </w:rPr>
        <w:t>UNIS</w:t>
      </w:r>
      <w:r w:rsidR="001B79DE" w:rsidRPr="0084242A">
        <w:rPr>
          <w:color w:val="000000" w:themeColor="text1"/>
          <w:sz w:val="24"/>
          <w:szCs w:val="24"/>
        </w:rPr>
        <w:t xml:space="preserve"> Support and Guides </w:t>
      </w:r>
      <w:r w:rsidR="003974EC" w:rsidRPr="00943300">
        <w:rPr>
          <w:sz w:val="24"/>
          <w:szCs w:val="24"/>
        </w:rPr>
        <w:t>website at</w:t>
      </w:r>
      <w:r w:rsidR="005F678E" w:rsidRPr="00943300">
        <w:rPr>
          <w:sz w:val="24"/>
          <w:szCs w:val="24"/>
        </w:rPr>
        <w:t xml:space="preserve"> </w:t>
      </w:r>
      <w:hyperlink r:id="rId46" w:history="1">
        <w:r w:rsidR="009D0685">
          <w:rPr>
            <w:rStyle w:val="Hyperlink"/>
            <w:sz w:val="24"/>
            <w:szCs w:val="24"/>
          </w:rPr>
          <w:t>MUNIS Support and Guides</w:t>
        </w:r>
      </w:hyperlink>
      <w:r w:rsidR="001B79DE" w:rsidRPr="00943300">
        <w:rPr>
          <w:sz w:val="24"/>
          <w:szCs w:val="24"/>
        </w:rPr>
        <w:t xml:space="preserve">, </w:t>
      </w:r>
      <w:r w:rsidR="00342342" w:rsidRPr="00943300">
        <w:rPr>
          <w:sz w:val="24"/>
          <w:szCs w:val="24"/>
        </w:rPr>
        <w:t xml:space="preserve">choose the </w:t>
      </w:r>
      <w:r w:rsidR="001B79DE" w:rsidRPr="00943300">
        <w:rPr>
          <w:sz w:val="24"/>
          <w:szCs w:val="24"/>
        </w:rPr>
        <w:t>General Ledger-Year End section</w:t>
      </w:r>
      <w:r w:rsidR="00342342" w:rsidRPr="00943300">
        <w:rPr>
          <w:sz w:val="24"/>
          <w:szCs w:val="24"/>
        </w:rPr>
        <w:t xml:space="preserve"> in the drop down box</w:t>
      </w:r>
      <w:r w:rsidR="001B79DE" w:rsidRPr="00943300">
        <w:rPr>
          <w:sz w:val="24"/>
          <w:szCs w:val="24"/>
        </w:rPr>
        <w:t>.</w:t>
      </w:r>
    </w:p>
    <w:p w14:paraId="5A9AF7EB" w14:textId="77777777" w:rsidR="004C61CE" w:rsidRPr="009D18FD" w:rsidRDefault="004C61CE" w:rsidP="009D18FD">
      <w:pPr>
        <w:overflowPunct/>
        <w:autoSpaceDE/>
        <w:autoSpaceDN/>
        <w:adjustRightInd/>
        <w:ind w:left="720"/>
        <w:jc w:val="both"/>
        <w:textAlignment w:val="auto"/>
        <w:rPr>
          <w:sz w:val="24"/>
          <w:szCs w:val="24"/>
        </w:rPr>
      </w:pPr>
    </w:p>
    <w:p w14:paraId="50333721" w14:textId="78A99A7B" w:rsidR="00E55050" w:rsidRPr="00CC5A7C" w:rsidRDefault="00903A28" w:rsidP="00241B33">
      <w:pPr>
        <w:pStyle w:val="ListParagraph"/>
        <w:numPr>
          <w:ilvl w:val="0"/>
          <w:numId w:val="8"/>
        </w:numPr>
        <w:overflowPunct/>
        <w:autoSpaceDE/>
        <w:autoSpaceDN/>
        <w:adjustRightInd/>
        <w:jc w:val="both"/>
        <w:textAlignment w:val="auto"/>
        <w:rPr>
          <w:color w:val="000000" w:themeColor="text1"/>
          <w:kern w:val="28"/>
          <w:sz w:val="24"/>
          <w:szCs w:val="24"/>
        </w:rPr>
      </w:pPr>
      <w:r w:rsidRPr="00B35CBE">
        <w:rPr>
          <w:sz w:val="24"/>
          <w:szCs w:val="24"/>
        </w:rPr>
        <w:t>It is important for both the school district (superintendent and finance officer) and auditor to communicate and</w:t>
      </w:r>
      <w:r w:rsidR="00B70FF1" w:rsidRPr="00B35CBE">
        <w:rPr>
          <w:sz w:val="24"/>
          <w:szCs w:val="24"/>
        </w:rPr>
        <w:t xml:space="preserve"> work together to reconcile the </w:t>
      </w:r>
      <w:r w:rsidR="009F75A8" w:rsidRPr="00B35CBE">
        <w:rPr>
          <w:sz w:val="24"/>
          <w:szCs w:val="24"/>
        </w:rPr>
        <w:t xml:space="preserve">Audited </w:t>
      </w:r>
      <w:r w:rsidRPr="00B35CBE">
        <w:rPr>
          <w:sz w:val="24"/>
          <w:szCs w:val="24"/>
        </w:rPr>
        <w:t xml:space="preserve">Annual Financial Report (AFR), </w:t>
      </w:r>
      <w:r w:rsidR="00BC7278" w:rsidRPr="00B35CBE">
        <w:rPr>
          <w:sz w:val="24"/>
          <w:szCs w:val="24"/>
        </w:rPr>
        <w:t xml:space="preserve">Audited </w:t>
      </w:r>
      <w:r w:rsidRPr="00B35CBE">
        <w:rPr>
          <w:sz w:val="24"/>
          <w:szCs w:val="24"/>
        </w:rPr>
        <w:t xml:space="preserve">Balance Sheet and Audit Report </w:t>
      </w:r>
      <w:r w:rsidRPr="00B35CBE">
        <w:rPr>
          <w:b/>
          <w:sz w:val="24"/>
          <w:szCs w:val="24"/>
        </w:rPr>
        <w:t xml:space="preserve">prior </w:t>
      </w:r>
      <w:r w:rsidRPr="00B35CBE">
        <w:rPr>
          <w:sz w:val="24"/>
          <w:szCs w:val="24"/>
        </w:rPr>
        <w:t xml:space="preserve">to the reports being submitted to KDE. The district, working with </w:t>
      </w:r>
      <w:r w:rsidR="0040743A" w:rsidRPr="00B35CBE">
        <w:rPr>
          <w:sz w:val="24"/>
          <w:szCs w:val="24"/>
        </w:rPr>
        <w:t>its auditor</w:t>
      </w:r>
      <w:r w:rsidRPr="00B35CBE">
        <w:rPr>
          <w:sz w:val="24"/>
          <w:szCs w:val="24"/>
        </w:rPr>
        <w:t xml:space="preserve">, is strongly encouraged to complete the </w:t>
      </w:r>
      <w:r w:rsidRPr="00B35CBE">
        <w:rPr>
          <w:b/>
          <w:sz w:val="24"/>
          <w:szCs w:val="24"/>
        </w:rPr>
        <w:t xml:space="preserve">optional </w:t>
      </w:r>
      <w:r w:rsidR="00BE7260" w:rsidRPr="00B35CBE">
        <w:rPr>
          <w:bCs/>
          <w:sz w:val="24"/>
          <w:szCs w:val="24"/>
        </w:rPr>
        <w:t>Validation Module</w:t>
      </w:r>
      <w:r w:rsidR="00BE7260" w:rsidRPr="00B35CBE">
        <w:rPr>
          <w:b/>
          <w:sz w:val="24"/>
          <w:szCs w:val="24"/>
        </w:rPr>
        <w:t xml:space="preserve"> </w:t>
      </w:r>
      <w:r w:rsidRPr="00B35CBE">
        <w:rPr>
          <w:sz w:val="24"/>
          <w:szCs w:val="24"/>
        </w:rPr>
        <w:t>accessible through the KDE SEEK program</w:t>
      </w:r>
      <w:r w:rsidR="008E2EC9" w:rsidRPr="00B35CBE">
        <w:rPr>
          <w:sz w:val="24"/>
          <w:szCs w:val="24"/>
        </w:rPr>
        <w:t xml:space="preserve"> and resolve any discrepancies identified among the</w:t>
      </w:r>
      <w:r w:rsidR="00C85D99" w:rsidRPr="00B35CBE">
        <w:rPr>
          <w:sz w:val="24"/>
          <w:szCs w:val="24"/>
        </w:rPr>
        <w:t xml:space="preserve"> </w:t>
      </w:r>
      <w:r w:rsidR="00184922" w:rsidRPr="00B35CBE">
        <w:rPr>
          <w:sz w:val="24"/>
          <w:szCs w:val="24"/>
        </w:rPr>
        <w:t>A</w:t>
      </w:r>
      <w:r w:rsidR="00C85D99" w:rsidRPr="00B35CBE">
        <w:rPr>
          <w:sz w:val="24"/>
          <w:szCs w:val="24"/>
        </w:rPr>
        <w:t>udited</w:t>
      </w:r>
      <w:r w:rsidR="008E2EC9" w:rsidRPr="00B35CBE">
        <w:rPr>
          <w:sz w:val="24"/>
          <w:szCs w:val="24"/>
        </w:rPr>
        <w:t xml:space="preserve"> AFR</w:t>
      </w:r>
      <w:r w:rsidR="0069572E" w:rsidRPr="00B35CBE">
        <w:rPr>
          <w:sz w:val="24"/>
          <w:szCs w:val="24"/>
        </w:rPr>
        <w:t>,</w:t>
      </w:r>
      <w:r w:rsidR="008E2EC9" w:rsidRPr="00B35CBE">
        <w:rPr>
          <w:sz w:val="24"/>
          <w:szCs w:val="24"/>
        </w:rPr>
        <w:t xml:space="preserve"> </w:t>
      </w:r>
      <w:r w:rsidR="00B717DC" w:rsidRPr="00B35CBE">
        <w:rPr>
          <w:sz w:val="24"/>
          <w:szCs w:val="24"/>
        </w:rPr>
        <w:t xml:space="preserve">Audited </w:t>
      </w:r>
      <w:r w:rsidR="008E2EC9" w:rsidRPr="00B35CBE">
        <w:rPr>
          <w:sz w:val="24"/>
          <w:szCs w:val="24"/>
        </w:rPr>
        <w:t>Balance Sheet and Audit Report</w:t>
      </w:r>
      <w:r w:rsidR="009D18FD" w:rsidRPr="00B35CBE">
        <w:rPr>
          <w:sz w:val="24"/>
          <w:szCs w:val="24"/>
        </w:rPr>
        <w:t>.</w:t>
      </w:r>
      <w:r w:rsidR="00E55050" w:rsidRPr="00CC5A7C">
        <w:rPr>
          <w:color w:val="000000" w:themeColor="text1"/>
          <w:kern w:val="28"/>
          <w:sz w:val="24"/>
          <w:szCs w:val="24"/>
        </w:rPr>
        <w:br w:type="page"/>
      </w:r>
    </w:p>
    <w:p w14:paraId="1B858661" w14:textId="18E2555D" w:rsidR="00395DE3" w:rsidRDefault="00395DE3" w:rsidP="00F5484D">
      <w:pPr>
        <w:pStyle w:val="Heading1"/>
        <w:spacing w:before="0" w:after="0"/>
        <w:jc w:val="center"/>
        <w:rPr>
          <w:rFonts w:ascii="Times New Roman" w:hAnsi="Times New Roman"/>
          <w:color w:val="000000" w:themeColor="text1"/>
          <w:u w:val="single"/>
        </w:rPr>
      </w:pPr>
      <w:bookmarkStart w:id="10" w:name="_Toc67293824"/>
      <w:r w:rsidRPr="00C06AF4">
        <w:rPr>
          <w:rFonts w:ascii="Times New Roman" w:hAnsi="Times New Roman"/>
          <w:color w:val="000000" w:themeColor="text1"/>
          <w:u w:val="single"/>
        </w:rPr>
        <w:lastRenderedPageBreak/>
        <w:t>KDE Responsibilities</w:t>
      </w:r>
      <w:bookmarkEnd w:id="10"/>
    </w:p>
    <w:p w14:paraId="6C80EA69" w14:textId="77777777" w:rsidR="00395DE3" w:rsidRPr="00C06AF4" w:rsidRDefault="00395DE3" w:rsidP="00F5484D">
      <w:pPr>
        <w:overflowPunct/>
        <w:autoSpaceDE/>
        <w:autoSpaceDN/>
        <w:adjustRightInd/>
        <w:jc w:val="center"/>
        <w:textAlignment w:val="auto"/>
        <w:rPr>
          <w:b/>
          <w:color w:val="000000" w:themeColor="text1"/>
          <w:sz w:val="24"/>
          <w:szCs w:val="24"/>
          <w:u w:val="single"/>
        </w:rPr>
      </w:pPr>
    </w:p>
    <w:p w14:paraId="27BA481B" w14:textId="413EAB4C" w:rsidR="00C91ABA" w:rsidRDefault="00C91ABA" w:rsidP="008469CE">
      <w:pPr>
        <w:overflowPunct/>
        <w:autoSpaceDE/>
        <w:autoSpaceDN/>
        <w:adjustRightInd/>
        <w:ind w:right="-144"/>
        <w:jc w:val="both"/>
        <w:textAlignment w:val="auto"/>
        <w:rPr>
          <w:color w:val="000000" w:themeColor="text1"/>
          <w:sz w:val="24"/>
          <w:szCs w:val="24"/>
        </w:rPr>
      </w:pPr>
      <w:r w:rsidRPr="00C06AF4">
        <w:rPr>
          <w:color w:val="000000" w:themeColor="text1"/>
          <w:sz w:val="24"/>
          <w:szCs w:val="24"/>
        </w:rPr>
        <w:t xml:space="preserve">KDE reviews the audit reports in comparison with the financial data reported in the districts’ audited </w:t>
      </w:r>
      <w:r w:rsidR="00864C47" w:rsidRPr="00864C47">
        <w:rPr>
          <w:color w:val="FF0000"/>
          <w:sz w:val="24"/>
          <w:szCs w:val="24"/>
        </w:rPr>
        <w:t>AFR</w:t>
      </w:r>
      <w:r w:rsidR="00864C47">
        <w:rPr>
          <w:color w:val="000000" w:themeColor="text1"/>
          <w:sz w:val="24"/>
          <w:szCs w:val="24"/>
        </w:rPr>
        <w:t xml:space="preserve"> </w:t>
      </w:r>
      <w:r w:rsidRPr="00C06AF4">
        <w:rPr>
          <w:color w:val="000000" w:themeColor="text1"/>
          <w:sz w:val="24"/>
          <w:szCs w:val="24"/>
        </w:rPr>
        <w:t>and Balance Sheet.</w:t>
      </w:r>
      <w:r w:rsidR="0001112A" w:rsidRPr="00C06AF4">
        <w:rPr>
          <w:color w:val="000000" w:themeColor="text1"/>
          <w:sz w:val="24"/>
          <w:szCs w:val="24"/>
        </w:rPr>
        <w:t xml:space="preserve"> </w:t>
      </w:r>
      <w:r w:rsidRPr="00C06AF4">
        <w:rPr>
          <w:color w:val="000000" w:themeColor="text1"/>
          <w:sz w:val="24"/>
          <w:szCs w:val="24"/>
        </w:rPr>
        <w:t>KDE communicates discrepancies to districts and/or auditors and requests corrections or explanations as needed.</w:t>
      </w:r>
    </w:p>
    <w:p w14:paraId="3FAD7B71" w14:textId="7D656DC5" w:rsidR="00D80F16" w:rsidRDefault="00D80F16" w:rsidP="008469CE">
      <w:pPr>
        <w:overflowPunct/>
        <w:autoSpaceDE/>
        <w:autoSpaceDN/>
        <w:adjustRightInd/>
        <w:ind w:right="-144"/>
        <w:jc w:val="both"/>
        <w:textAlignment w:val="auto"/>
        <w:rPr>
          <w:color w:val="000000" w:themeColor="text1"/>
          <w:sz w:val="24"/>
          <w:szCs w:val="24"/>
        </w:rPr>
      </w:pPr>
    </w:p>
    <w:p w14:paraId="373128F6" w14:textId="2EB42AA9" w:rsidR="00D80F16" w:rsidRPr="00B35CBE" w:rsidRDefault="00D80F16" w:rsidP="008469CE">
      <w:pPr>
        <w:overflowPunct/>
        <w:autoSpaceDE/>
        <w:autoSpaceDN/>
        <w:adjustRightInd/>
        <w:ind w:right="-144"/>
        <w:jc w:val="both"/>
        <w:textAlignment w:val="auto"/>
        <w:rPr>
          <w:sz w:val="24"/>
          <w:szCs w:val="24"/>
        </w:rPr>
      </w:pPr>
      <w:r w:rsidRPr="00B35CBE">
        <w:rPr>
          <w:b/>
          <w:sz w:val="24"/>
          <w:szCs w:val="24"/>
          <w:u w:val="single"/>
        </w:rPr>
        <w:t>Desk Review of Audits</w:t>
      </w:r>
    </w:p>
    <w:p w14:paraId="306D0568" w14:textId="77777777" w:rsidR="00425CB0" w:rsidRPr="00C06AF4" w:rsidRDefault="00425CB0" w:rsidP="008469CE">
      <w:pPr>
        <w:overflowPunct/>
        <w:autoSpaceDE/>
        <w:autoSpaceDN/>
        <w:adjustRightInd/>
        <w:ind w:right="-144"/>
        <w:jc w:val="both"/>
        <w:textAlignment w:val="auto"/>
        <w:rPr>
          <w:color w:val="000000" w:themeColor="text1"/>
        </w:rPr>
      </w:pPr>
    </w:p>
    <w:p w14:paraId="141B12A3" w14:textId="62A85220" w:rsidR="00EC7103" w:rsidRPr="00F6433D" w:rsidRDefault="00395DE3" w:rsidP="008469CE">
      <w:pPr>
        <w:overflowPunct/>
        <w:autoSpaceDE/>
        <w:autoSpaceDN/>
        <w:adjustRightInd/>
        <w:ind w:right="-144"/>
        <w:jc w:val="both"/>
        <w:textAlignment w:val="auto"/>
        <w:rPr>
          <w:color w:val="000000" w:themeColor="text1"/>
          <w:sz w:val="24"/>
          <w:szCs w:val="24"/>
        </w:rPr>
        <w:sectPr w:rsidR="00EC7103" w:rsidRPr="00F6433D" w:rsidSect="00033AFB">
          <w:headerReference w:type="even" r:id="rId47"/>
          <w:headerReference w:type="default" r:id="rId48"/>
          <w:headerReference w:type="first" r:id="rId49"/>
          <w:pgSz w:w="12240" w:h="15840" w:code="1"/>
          <w:pgMar w:top="1152" w:right="1152" w:bottom="1152" w:left="1152" w:header="720" w:footer="720" w:gutter="0"/>
          <w:paperSrc w:first="15" w:other="15"/>
          <w:cols w:space="576"/>
          <w:titlePg/>
        </w:sectPr>
      </w:pPr>
      <w:r w:rsidRPr="00F6433D">
        <w:rPr>
          <w:color w:val="000000" w:themeColor="text1"/>
          <w:sz w:val="24"/>
          <w:szCs w:val="24"/>
        </w:rPr>
        <w:t xml:space="preserve">KDE has contracted with the APA to perform detailed </w:t>
      </w:r>
      <w:r w:rsidR="006679D3" w:rsidRPr="00F6433D">
        <w:rPr>
          <w:color w:val="000000" w:themeColor="text1"/>
          <w:sz w:val="24"/>
          <w:szCs w:val="24"/>
        </w:rPr>
        <w:t>2 CFR 200</w:t>
      </w:r>
      <w:r w:rsidRPr="00F6433D">
        <w:rPr>
          <w:color w:val="000000" w:themeColor="text1"/>
          <w:sz w:val="24"/>
          <w:szCs w:val="24"/>
        </w:rPr>
        <w:t xml:space="preserve"> </w:t>
      </w:r>
      <w:r w:rsidR="009210BD" w:rsidRPr="00F6433D">
        <w:rPr>
          <w:color w:val="000000" w:themeColor="text1"/>
          <w:sz w:val="24"/>
          <w:szCs w:val="24"/>
        </w:rPr>
        <w:t>Desk R</w:t>
      </w:r>
      <w:r w:rsidRPr="00F6433D">
        <w:rPr>
          <w:color w:val="000000" w:themeColor="text1"/>
          <w:sz w:val="24"/>
          <w:szCs w:val="24"/>
        </w:rPr>
        <w:t xml:space="preserve">eviews of the school district audit reports. Auditors shall correct technically deficient audit reports within </w:t>
      </w:r>
      <w:r w:rsidR="004B05AD" w:rsidRPr="004B05AD">
        <w:rPr>
          <w:color w:val="FF0000"/>
          <w:sz w:val="24"/>
          <w:szCs w:val="24"/>
        </w:rPr>
        <w:t>thirty</w:t>
      </w:r>
      <w:r w:rsidR="004B05AD">
        <w:rPr>
          <w:color w:val="000000" w:themeColor="text1"/>
          <w:sz w:val="24"/>
          <w:szCs w:val="24"/>
        </w:rPr>
        <w:t xml:space="preserve"> </w:t>
      </w:r>
      <w:r w:rsidR="006B0053" w:rsidRPr="00795658">
        <w:rPr>
          <w:color w:val="FF0000"/>
          <w:sz w:val="24"/>
          <w:szCs w:val="24"/>
        </w:rPr>
        <w:t>(30)</w:t>
      </w:r>
      <w:r w:rsidR="00795658">
        <w:rPr>
          <w:color w:val="FF0000"/>
          <w:sz w:val="24"/>
          <w:szCs w:val="24"/>
        </w:rPr>
        <w:t xml:space="preserve"> </w:t>
      </w:r>
      <w:r w:rsidRPr="00F6433D">
        <w:rPr>
          <w:color w:val="000000" w:themeColor="text1"/>
          <w:sz w:val="24"/>
          <w:szCs w:val="24"/>
        </w:rPr>
        <w:t xml:space="preserve">days of being notified by KDE. </w:t>
      </w:r>
      <w:r w:rsidR="009210BD" w:rsidRPr="00F6433D">
        <w:rPr>
          <w:color w:val="000000" w:themeColor="text1"/>
          <w:sz w:val="24"/>
          <w:szCs w:val="24"/>
        </w:rPr>
        <w:t>KDE</w:t>
      </w:r>
      <w:r w:rsidR="00C41387" w:rsidRPr="00F6433D">
        <w:rPr>
          <w:color w:val="000000" w:themeColor="text1"/>
          <w:sz w:val="24"/>
          <w:szCs w:val="24"/>
        </w:rPr>
        <w:t xml:space="preserve"> </w:t>
      </w:r>
      <w:r w:rsidR="00F72757" w:rsidRPr="00F6433D">
        <w:rPr>
          <w:color w:val="000000" w:themeColor="text1"/>
          <w:sz w:val="24"/>
          <w:szCs w:val="24"/>
        </w:rPr>
        <w:t>will review the revised</w:t>
      </w:r>
      <w:r w:rsidR="003F1778" w:rsidRPr="00F6433D">
        <w:rPr>
          <w:color w:val="000000" w:themeColor="text1"/>
          <w:sz w:val="24"/>
          <w:szCs w:val="24"/>
        </w:rPr>
        <w:t xml:space="preserve"> audit</w:t>
      </w:r>
      <w:r w:rsidR="00F72757" w:rsidRPr="00F6433D">
        <w:rPr>
          <w:color w:val="000000" w:themeColor="text1"/>
          <w:sz w:val="24"/>
          <w:szCs w:val="24"/>
        </w:rPr>
        <w:t xml:space="preserve"> reports to ensure t</w:t>
      </w:r>
      <w:r w:rsidR="00A64BBE" w:rsidRPr="00F6433D">
        <w:rPr>
          <w:color w:val="000000" w:themeColor="text1"/>
          <w:sz w:val="24"/>
          <w:szCs w:val="24"/>
        </w:rPr>
        <w:t>he auditors correct</w:t>
      </w:r>
      <w:r w:rsidR="003F1778" w:rsidRPr="00F6433D">
        <w:rPr>
          <w:color w:val="000000" w:themeColor="text1"/>
          <w:sz w:val="24"/>
          <w:szCs w:val="24"/>
        </w:rPr>
        <w:t>ed</w:t>
      </w:r>
      <w:r w:rsidR="00A64BBE" w:rsidRPr="00F6433D">
        <w:rPr>
          <w:color w:val="000000" w:themeColor="text1"/>
          <w:sz w:val="24"/>
          <w:szCs w:val="24"/>
        </w:rPr>
        <w:t xml:space="preserve"> all findings noted in addition to correcting the </w:t>
      </w:r>
      <w:r w:rsidR="0031413A">
        <w:rPr>
          <w:color w:val="000000" w:themeColor="text1"/>
          <w:sz w:val="24"/>
          <w:szCs w:val="24"/>
        </w:rPr>
        <w:t xml:space="preserve">technically deficient matters. </w:t>
      </w:r>
      <w:r w:rsidR="00EC7103" w:rsidRPr="00F6433D">
        <w:rPr>
          <w:color w:val="000000" w:themeColor="text1"/>
          <w:sz w:val="24"/>
          <w:szCs w:val="24"/>
        </w:rPr>
        <w:t xml:space="preserve">During KDE’s initial review of the current fiscal year audit report, KDE reserves the right to require the auditor to submit a corrected audit report if the auditor fails to correct prior </w:t>
      </w:r>
      <w:r w:rsidR="00C41387" w:rsidRPr="00F6433D">
        <w:rPr>
          <w:color w:val="000000" w:themeColor="text1"/>
          <w:sz w:val="24"/>
          <w:szCs w:val="24"/>
        </w:rPr>
        <w:t xml:space="preserve">fiscal year </w:t>
      </w:r>
      <w:r w:rsidR="00243365" w:rsidRPr="00F6433D">
        <w:rPr>
          <w:color w:val="000000" w:themeColor="text1"/>
          <w:sz w:val="24"/>
          <w:szCs w:val="24"/>
        </w:rPr>
        <w:t>D</w:t>
      </w:r>
      <w:r w:rsidR="00C41387" w:rsidRPr="00F6433D">
        <w:rPr>
          <w:color w:val="000000" w:themeColor="text1"/>
          <w:sz w:val="24"/>
          <w:szCs w:val="24"/>
        </w:rPr>
        <w:t xml:space="preserve">esk </w:t>
      </w:r>
      <w:r w:rsidR="00243365" w:rsidRPr="00F6433D">
        <w:rPr>
          <w:color w:val="000000" w:themeColor="text1"/>
          <w:sz w:val="24"/>
          <w:szCs w:val="24"/>
        </w:rPr>
        <w:t>R</w:t>
      </w:r>
      <w:r w:rsidR="00C41387" w:rsidRPr="00F6433D">
        <w:rPr>
          <w:color w:val="000000" w:themeColor="text1"/>
          <w:sz w:val="24"/>
          <w:szCs w:val="24"/>
        </w:rPr>
        <w:t xml:space="preserve">eview findings, regardless of the </w:t>
      </w:r>
      <w:r w:rsidR="00FB24B3" w:rsidRPr="00F6433D">
        <w:rPr>
          <w:color w:val="000000" w:themeColor="text1"/>
          <w:sz w:val="24"/>
          <w:szCs w:val="24"/>
        </w:rPr>
        <w:t>report</w:t>
      </w:r>
      <w:r w:rsidR="00C41387" w:rsidRPr="00F6433D">
        <w:rPr>
          <w:color w:val="000000" w:themeColor="text1"/>
          <w:sz w:val="24"/>
          <w:szCs w:val="24"/>
        </w:rPr>
        <w:t xml:space="preserve"> classification.</w:t>
      </w:r>
    </w:p>
    <w:p w14:paraId="17FFB98A" w14:textId="77777777" w:rsidR="00313CEF" w:rsidRPr="005E4C91" w:rsidRDefault="00476E87" w:rsidP="00476E87">
      <w:pPr>
        <w:pStyle w:val="Heading1"/>
        <w:jc w:val="center"/>
        <w:rPr>
          <w:rFonts w:ascii="Times New Roman" w:hAnsi="Times New Roman"/>
          <w:color w:val="000000" w:themeColor="text1"/>
          <w:szCs w:val="28"/>
          <w:u w:val="single"/>
        </w:rPr>
      </w:pPr>
      <w:bookmarkStart w:id="11" w:name="_Toc67293825"/>
      <w:r w:rsidRPr="005E4C91">
        <w:rPr>
          <w:rFonts w:ascii="Times New Roman" w:hAnsi="Times New Roman"/>
          <w:color w:val="000000" w:themeColor="text1"/>
          <w:szCs w:val="28"/>
          <w:u w:val="single"/>
        </w:rPr>
        <w:lastRenderedPageBreak/>
        <w:t>State Compliance Requirements</w:t>
      </w:r>
      <w:bookmarkEnd w:id="11"/>
    </w:p>
    <w:p w14:paraId="487DB2A2" w14:textId="3BE257FF" w:rsidR="00313CEF" w:rsidRPr="005E4C91" w:rsidRDefault="00313CEF" w:rsidP="00313CEF">
      <w:pPr>
        <w:overflowPunct/>
        <w:autoSpaceDE/>
        <w:autoSpaceDN/>
        <w:adjustRightInd/>
        <w:jc w:val="center"/>
        <w:textAlignment w:val="auto"/>
        <w:rPr>
          <w:b/>
          <w:color w:val="000000" w:themeColor="text1"/>
          <w:sz w:val="28"/>
          <w:szCs w:val="28"/>
        </w:rPr>
      </w:pPr>
      <w:r w:rsidRPr="005E4C91">
        <w:rPr>
          <w:b/>
          <w:color w:val="000000" w:themeColor="text1"/>
          <w:sz w:val="28"/>
          <w:szCs w:val="28"/>
        </w:rPr>
        <w:t>FY 06/30/20</w:t>
      </w:r>
      <w:r w:rsidR="00E71DA8" w:rsidRPr="00E71DA8">
        <w:rPr>
          <w:b/>
          <w:color w:val="FF0000"/>
          <w:sz w:val="28"/>
          <w:szCs w:val="28"/>
        </w:rPr>
        <w:t>2</w:t>
      </w:r>
      <w:r w:rsidR="002F23F8">
        <w:rPr>
          <w:b/>
          <w:color w:val="FF0000"/>
          <w:sz w:val="28"/>
          <w:szCs w:val="28"/>
        </w:rPr>
        <w:t>3</w:t>
      </w:r>
    </w:p>
    <w:p w14:paraId="193ABFFB" w14:textId="760E87A9" w:rsidR="00313CEF" w:rsidRPr="00C06AF4" w:rsidRDefault="00313CEF" w:rsidP="00313CEF">
      <w:pPr>
        <w:overflowPunct/>
        <w:autoSpaceDE/>
        <w:autoSpaceDN/>
        <w:adjustRightInd/>
        <w:jc w:val="center"/>
        <w:textAlignment w:val="auto"/>
        <w:rPr>
          <w:color w:val="000000" w:themeColor="text1"/>
          <w:sz w:val="24"/>
          <w:szCs w:val="24"/>
        </w:rPr>
      </w:pPr>
    </w:p>
    <w:p w14:paraId="7DE3AC76" w14:textId="056B4E9C" w:rsidR="00313CEF" w:rsidRPr="00A90F3B" w:rsidRDefault="00313CEF" w:rsidP="00183494">
      <w:pPr>
        <w:overflowPunct/>
        <w:autoSpaceDE/>
        <w:autoSpaceDN/>
        <w:adjustRightInd/>
        <w:ind w:right="54"/>
        <w:jc w:val="both"/>
        <w:textAlignment w:val="auto"/>
        <w:rPr>
          <w:color w:val="000000" w:themeColor="text1"/>
          <w:sz w:val="24"/>
          <w:szCs w:val="24"/>
        </w:rPr>
      </w:pPr>
      <w:r w:rsidRPr="00782141">
        <w:rPr>
          <w:color w:val="000000" w:themeColor="text1"/>
          <w:sz w:val="24"/>
          <w:szCs w:val="24"/>
        </w:rPr>
        <w:t xml:space="preserve">The </w:t>
      </w:r>
      <w:r w:rsidR="00F57021" w:rsidRPr="00C85595">
        <w:rPr>
          <w:sz w:val="24"/>
          <w:szCs w:val="24"/>
        </w:rPr>
        <w:t>KRS</w:t>
      </w:r>
      <w:r w:rsidRPr="00C85595">
        <w:rPr>
          <w:sz w:val="24"/>
          <w:szCs w:val="24"/>
        </w:rPr>
        <w:t xml:space="preserve"> and </w:t>
      </w:r>
      <w:r w:rsidR="00AA6991" w:rsidRPr="00C85595">
        <w:rPr>
          <w:sz w:val="24"/>
          <w:szCs w:val="24"/>
        </w:rPr>
        <w:t>KAR</w:t>
      </w:r>
      <w:r w:rsidRPr="00C85595">
        <w:rPr>
          <w:sz w:val="24"/>
          <w:szCs w:val="24"/>
        </w:rPr>
        <w:t xml:space="preserve"> contain many restrictions and requirements that school districts must follow. The auditor shall perform the necessary procedures </w:t>
      </w:r>
      <w:r w:rsidRPr="005B3FFD">
        <w:rPr>
          <w:color w:val="000000" w:themeColor="text1"/>
          <w:sz w:val="24"/>
          <w:szCs w:val="24"/>
        </w:rPr>
        <w:t>to determine district compliance with the following items and any others that may come to their attention during the course of the audit. The following list of statu</w:t>
      </w:r>
      <w:r w:rsidR="006679D3" w:rsidRPr="005B3FFD">
        <w:rPr>
          <w:color w:val="000000" w:themeColor="text1"/>
          <w:sz w:val="24"/>
          <w:szCs w:val="24"/>
        </w:rPr>
        <w:t>t</w:t>
      </w:r>
      <w:r w:rsidRPr="005B3FFD">
        <w:rPr>
          <w:color w:val="000000" w:themeColor="text1"/>
          <w:sz w:val="24"/>
          <w:szCs w:val="24"/>
        </w:rPr>
        <w:t xml:space="preserve">es and regulations is not all inclusive and is provided merely to </w:t>
      </w:r>
      <w:r w:rsidRPr="00A90F3B">
        <w:rPr>
          <w:color w:val="000000" w:themeColor="text1"/>
          <w:sz w:val="24"/>
          <w:szCs w:val="24"/>
        </w:rPr>
        <w:t>highlight certain significant statutes and regulations.</w:t>
      </w:r>
    </w:p>
    <w:p w14:paraId="225C387C" w14:textId="20A8E67E" w:rsidR="00313CEF" w:rsidRDefault="00313CEF" w:rsidP="00183494">
      <w:pPr>
        <w:overflowPunct/>
        <w:autoSpaceDE/>
        <w:autoSpaceDN/>
        <w:adjustRightInd/>
        <w:ind w:right="54"/>
        <w:jc w:val="both"/>
        <w:textAlignment w:val="auto"/>
        <w:rPr>
          <w:color w:val="000000" w:themeColor="text1"/>
          <w:sz w:val="24"/>
          <w:szCs w:val="24"/>
        </w:rPr>
      </w:pPr>
    </w:p>
    <w:p w14:paraId="0A9F457F" w14:textId="2A5818D5" w:rsidR="00A37544" w:rsidRPr="00C85595" w:rsidRDefault="00A37544" w:rsidP="00183494">
      <w:pPr>
        <w:pStyle w:val="ListParagraph"/>
        <w:numPr>
          <w:ilvl w:val="0"/>
          <w:numId w:val="8"/>
        </w:numPr>
        <w:overflowPunct/>
        <w:autoSpaceDE/>
        <w:autoSpaceDN/>
        <w:adjustRightInd/>
        <w:ind w:left="0" w:right="54"/>
        <w:jc w:val="both"/>
        <w:textAlignment w:val="auto"/>
        <w:rPr>
          <w:sz w:val="24"/>
          <w:szCs w:val="24"/>
        </w:rPr>
      </w:pPr>
      <w:r w:rsidRPr="00C85595">
        <w:rPr>
          <w:b/>
          <w:bCs/>
          <w:i/>
          <w:iCs/>
          <w:sz w:val="24"/>
          <w:szCs w:val="24"/>
        </w:rPr>
        <w:t xml:space="preserve">Investment of Public Funds – Limitations – Written Investment Policy – Duties of State Local Debt Officer – Investment Pool – Rating </w:t>
      </w:r>
      <w:r w:rsidR="00D825DF" w:rsidRPr="00C85595">
        <w:rPr>
          <w:b/>
          <w:bCs/>
          <w:i/>
          <w:iCs/>
          <w:sz w:val="24"/>
          <w:szCs w:val="24"/>
        </w:rPr>
        <w:t>Agency (KRS 66.480):</w:t>
      </w:r>
    </w:p>
    <w:p w14:paraId="594164FF" w14:textId="6DF944F1" w:rsidR="002311D1" w:rsidRPr="00C85595" w:rsidRDefault="00D1280C" w:rsidP="00183494">
      <w:pPr>
        <w:pStyle w:val="ListParagraph"/>
        <w:overflowPunct/>
        <w:autoSpaceDE/>
        <w:autoSpaceDN/>
        <w:adjustRightInd/>
        <w:ind w:left="0" w:right="54"/>
        <w:jc w:val="both"/>
        <w:textAlignment w:val="auto"/>
        <w:rPr>
          <w:sz w:val="24"/>
          <w:szCs w:val="24"/>
        </w:rPr>
      </w:pPr>
      <w:r w:rsidRPr="00C85595">
        <w:rPr>
          <w:sz w:val="24"/>
          <w:szCs w:val="24"/>
        </w:rPr>
        <w:t xml:space="preserve">This statute </w:t>
      </w:r>
      <w:r w:rsidR="00C61D77" w:rsidRPr="00C85595">
        <w:rPr>
          <w:sz w:val="24"/>
          <w:szCs w:val="24"/>
        </w:rPr>
        <w:t>defines</w:t>
      </w:r>
      <w:r w:rsidR="00E61126" w:rsidRPr="00C85595">
        <w:rPr>
          <w:sz w:val="24"/>
          <w:szCs w:val="24"/>
        </w:rPr>
        <w:t xml:space="preserve"> investment related items including, but not limited to</w:t>
      </w:r>
      <w:r w:rsidR="00C939B4" w:rsidRPr="00C85595">
        <w:rPr>
          <w:sz w:val="24"/>
          <w:szCs w:val="24"/>
        </w:rPr>
        <w:t xml:space="preserve"> t</w:t>
      </w:r>
      <w:r w:rsidR="00937805" w:rsidRPr="00C85595">
        <w:rPr>
          <w:sz w:val="24"/>
          <w:szCs w:val="24"/>
        </w:rPr>
        <w:t>ypes of investments</w:t>
      </w:r>
      <w:r w:rsidR="00C939B4" w:rsidRPr="00C85595">
        <w:rPr>
          <w:sz w:val="24"/>
          <w:szCs w:val="24"/>
        </w:rPr>
        <w:t>, d</w:t>
      </w:r>
      <w:r w:rsidR="002311D1" w:rsidRPr="00C85595">
        <w:rPr>
          <w:sz w:val="24"/>
          <w:szCs w:val="24"/>
        </w:rPr>
        <w:t xml:space="preserve">efined </w:t>
      </w:r>
      <w:r w:rsidR="00937805" w:rsidRPr="00C85595">
        <w:rPr>
          <w:sz w:val="24"/>
          <w:szCs w:val="24"/>
        </w:rPr>
        <w:t>limitations</w:t>
      </w:r>
      <w:r w:rsidR="0064131C" w:rsidRPr="00C85595">
        <w:rPr>
          <w:sz w:val="24"/>
          <w:szCs w:val="24"/>
        </w:rPr>
        <w:t xml:space="preserve"> and</w:t>
      </w:r>
      <w:r w:rsidR="00C939B4" w:rsidRPr="00C85595">
        <w:rPr>
          <w:sz w:val="24"/>
          <w:szCs w:val="24"/>
        </w:rPr>
        <w:t xml:space="preserve"> i</w:t>
      </w:r>
      <w:r w:rsidR="002311D1" w:rsidRPr="00C85595">
        <w:rPr>
          <w:sz w:val="24"/>
          <w:szCs w:val="24"/>
        </w:rPr>
        <w:t>nvestment policy</w:t>
      </w:r>
      <w:r w:rsidR="00C939B4" w:rsidRPr="00C85595">
        <w:rPr>
          <w:sz w:val="24"/>
          <w:szCs w:val="24"/>
        </w:rPr>
        <w:t>.</w:t>
      </w:r>
    </w:p>
    <w:p w14:paraId="12408229" w14:textId="77777777" w:rsidR="00A37544" w:rsidRPr="00A90F3B" w:rsidRDefault="00A37544" w:rsidP="00183494">
      <w:pPr>
        <w:overflowPunct/>
        <w:autoSpaceDE/>
        <w:autoSpaceDN/>
        <w:adjustRightInd/>
        <w:ind w:right="54"/>
        <w:jc w:val="both"/>
        <w:textAlignment w:val="auto"/>
        <w:rPr>
          <w:color w:val="000000" w:themeColor="text1"/>
          <w:sz w:val="24"/>
          <w:szCs w:val="24"/>
        </w:rPr>
      </w:pPr>
    </w:p>
    <w:p w14:paraId="46EFAC36" w14:textId="4BC9DF31" w:rsidR="00313CEF" w:rsidRPr="00A90F3B" w:rsidRDefault="00313CEF" w:rsidP="00183494">
      <w:pPr>
        <w:pStyle w:val="ListParagraph"/>
        <w:numPr>
          <w:ilvl w:val="3"/>
          <w:numId w:val="21"/>
        </w:numPr>
        <w:overflowPunct/>
        <w:autoSpaceDE/>
        <w:autoSpaceDN/>
        <w:adjustRightInd/>
        <w:ind w:left="0" w:right="54"/>
        <w:jc w:val="both"/>
        <w:textAlignment w:val="auto"/>
        <w:rPr>
          <w:b/>
          <w:bCs/>
          <w:i/>
          <w:iCs/>
          <w:color w:val="000000" w:themeColor="text1"/>
          <w:sz w:val="24"/>
          <w:szCs w:val="24"/>
        </w:rPr>
      </w:pPr>
      <w:r w:rsidRPr="00A90F3B">
        <w:rPr>
          <w:b/>
          <w:bCs/>
          <w:i/>
          <w:iCs/>
          <w:color w:val="000000" w:themeColor="text1"/>
          <w:sz w:val="24"/>
          <w:szCs w:val="24"/>
        </w:rPr>
        <w:t>Bonded Indebtedness (KRS 157.632):</w:t>
      </w:r>
    </w:p>
    <w:p w14:paraId="5AA74BD4" w14:textId="77777777" w:rsidR="0092293B" w:rsidRPr="00C85595" w:rsidRDefault="0092293B" w:rsidP="00183494">
      <w:pPr>
        <w:overflowPunct/>
        <w:autoSpaceDE/>
        <w:autoSpaceDN/>
        <w:adjustRightInd/>
        <w:ind w:right="54"/>
        <w:jc w:val="both"/>
        <w:textAlignment w:val="auto"/>
        <w:rPr>
          <w:sz w:val="24"/>
          <w:szCs w:val="24"/>
        </w:rPr>
      </w:pPr>
      <w:r w:rsidRPr="00C85595">
        <w:rPr>
          <w:sz w:val="24"/>
          <w:szCs w:val="24"/>
        </w:rPr>
        <w:t>KRS 157.632 states: “It shall be the duty of the department, upon written request of the commission</w:t>
      </w:r>
      <w:r w:rsidRPr="001015DD">
        <w:rPr>
          <w:strike/>
          <w:sz w:val="24"/>
          <w:szCs w:val="24"/>
        </w:rPr>
        <w:t>er</w:t>
      </w:r>
      <w:r w:rsidRPr="00C85595">
        <w:rPr>
          <w:sz w:val="24"/>
          <w:szCs w:val="24"/>
        </w:rPr>
        <w:t>:</w:t>
      </w:r>
    </w:p>
    <w:p w14:paraId="41C3275F" w14:textId="77777777" w:rsidR="0092293B" w:rsidRPr="00C85595" w:rsidRDefault="0092293B" w:rsidP="00183494">
      <w:pPr>
        <w:overflowPunct/>
        <w:autoSpaceDE/>
        <w:autoSpaceDN/>
        <w:adjustRightInd/>
        <w:ind w:right="54"/>
        <w:jc w:val="both"/>
        <w:textAlignment w:val="auto"/>
        <w:rPr>
          <w:sz w:val="24"/>
          <w:szCs w:val="24"/>
        </w:rPr>
      </w:pPr>
    </w:p>
    <w:p w14:paraId="501A52E9" w14:textId="722DE967" w:rsidR="008729C1" w:rsidRPr="00C85595" w:rsidRDefault="0092293B" w:rsidP="00183494">
      <w:pPr>
        <w:overflowPunct/>
        <w:autoSpaceDE/>
        <w:autoSpaceDN/>
        <w:adjustRightInd/>
        <w:ind w:left="1080" w:right="54" w:hanging="360"/>
        <w:jc w:val="both"/>
        <w:textAlignment w:val="auto"/>
        <w:rPr>
          <w:sz w:val="24"/>
          <w:szCs w:val="24"/>
        </w:rPr>
      </w:pPr>
      <w:r w:rsidRPr="00C85595">
        <w:rPr>
          <w:sz w:val="24"/>
          <w:szCs w:val="24"/>
        </w:rPr>
        <w:t>(1)</w:t>
      </w:r>
      <w:r w:rsidR="00C22E11" w:rsidRPr="00C85595">
        <w:rPr>
          <w:sz w:val="24"/>
          <w:szCs w:val="24"/>
        </w:rPr>
        <w:t xml:space="preserve"> </w:t>
      </w:r>
      <w:r w:rsidR="0099274C" w:rsidRPr="00C85595">
        <w:rPr>
          <w:sz w:val="24"/>
          <w:szCs w:val="24"/>
        </w:rPr>
        <w:tab/>
      </w:r>
      <w:r w:rsidR="00C22E11" w:rsidRPr="00C85595">
        <w:rPr>
          <w:sz w:val="24"/>
          <w:szCs w:val="24"/>
        </w:rPr>
        <w:t>To cause the certified public accountant auditing the district to audit the financial records relating to any identified and described bond issue of the commission, as an incident</w:t>
      </w:r>
      <w:r w:rsidR="008C5FF0" w:rsidRPr="00C85595">
        <w:rPr>
          <w:sz w:val="24"/>
          <w:szCs w:val="24"/>
        </w:rPr>
        <w:t xml:space="preserve"> to the cer</w:t>
      </w:r>
      <w:r w:rsidR="00615914" w:rsidRPr="00C85595">
        <w:rPr>
          <w:sz w:val="24"/>
          <w:szCs w:val="24"/>
        </w:rPr>
        <w:t>t</w:t>
      </w:r>
      <w:r w:rsidR="008C5FF0" w:rsidRPr="00C85595">
        <w:rPr>
          <w:sz w:val="24"/>
          <w:szCs w:val="24"/>
        </w:rPr>
        <w:t>ified public accountant’s next ensuing annual audit of such board of education, and each subsequent annual audit; and to provide a statement</w:t>
      </w:r>
      <w:r w:rsidR="008729C1" w:rsidRPr="00C85595">
        <w:rPr>
          <w:sz w:val="24"/>
          <w:szCs w:val="24"/>
        </w:rPr>
        <w:t xml:space="preserve"> or report to the commission.</w:t>
      </w:r>
    </w:p>
    <w:p w14:paraId="0C8750F7" w14:textId="77777777" w:rsidR="008729C1" w:rsidRPr="00C85595" w:rsidRDefault="008729C1" w:rsidP="00183494">
      <w:pPr>
        <w:overflowPunct/>
        <w:autoSpaceDE/>
        <w:autoSpaceDN/>
        <w:adjustRightInd/>
        <w:ind w:left="1080" w:right="54" w:hanging="360"/>
        <w:jc w:val="both"/>
        <w:textAlignment w:val="auto"/>
        <w:rPr>
          <w:sz w:val="24"/>
          <w:szCs w:val="24"/>
        </w:rPr>
      </w:pPr>
    </w:p>
    <w:p w14:paraId="148C4B06" w14:textId="77777777" w:rsidR="001F2213" w:rsidRPr="00C85595" w:rsidRDefault="008729C1" w:rsidP="00183494">
      <w:pPr>
        <w:overflowPunct/>
        <w:autoSpaceDE/>
        <w:autoSpaceDN/>
        <w:adjustRightInd/>
        <w:ind w:left="1080" w:right="54" w:hanging="360"/>
        <w:jc w:val="both"/>
        <w:textAlignment w:val="auto"/>
        <w:rPr>
          <w:sz w:val="24"/>
          <w:szCs w:val="24"/>
        </w:rPr>
      </w:pPr>
      <w:r w:rsidRPr="00C85595">
        <w:rPr>
          <w:sz w:val="24"/>
          <w:szCs w:val="24"/>
        </w:rPr>
        <w:t xml:space="preserve">(2) </w:t>
      </w:r>
      <w:r w:rsidR="0099274C" w:rsidRPr="00C85595">
        <w:rPr>
          <w:sz w:val="24"/>
          <w:szCs w:val="24"/>
        </w:rPr>
        <w:tab/>
      </w:r>
      <w:r w:rsidRPr="00C85595">
        <w:rPr>
          <w:sz w:val="24"/>
          <w:szCs w:val="24"/>
        </w:rPr>
        <w:t>Upon receiving a notification and request from the commission to ascertain whether the lease of the board of education has been re</w:t>
      </w:r>
      <w:r w:rsidR="00966B2C" w:rsidRPr="00C85595">
        <w:rPr>
          <w:sz w:val="24"/>
          <w:szCs w:val="24"/>
        </w:rPr>
        <w:t>newed and is in force in accordance with its terms, and if the same is ascertained to be in force</w:t>
      </w:r>
      <w:r w:rsidR="00772E15" w:rsidRPr="00C85595">
        <w:rPr>
          <w:sz w:val="24"/>
          <w:szCs w:val="24"/>
        </w:rPr>
        <w:t>; to withhold from the board of education a sufficient portion of any undisbursed funds then held or set aside or allocated by the department for the board of education, and to comply with the terms of the notification and request of the commission for the account of said board of education</w:t>
      </w:r>
      <w:r w:rsidR="0099274C" w:rsidRPr="00C85595">
        <w:rPr>
          <w:sz w:val="24"/>
          <w:szCs w:val="24"/>
        </w:rPr>
        <w:t>.”</w:t>
      </w:r>
    </w:p>
    <w:p w14:paraId="1FB6E6AB" w14:textId="77777777" w:rsidR="001F2213" w:rsidRDefault="001F2213" w:rsidP="00183494">
      <w:pPr>
        <w:overflowPunct/>
        <w:autoSpaceDE/>
        <w:autoSpaceDN/>
        <w:adjustRightInd/>
        <w:ind w:left="1440" w:right="54" w:hanging="720"/>
        <w:jc w:val="both"/>
        <w:textAlignment w:val="auto"/>
        <w:rPr>
          <w:color w:val="FF0000"/>
          <w:sz w:val="24"/>
          <w:szCs w:val="24"/>
          <w:u w:val="single"/>
        </w:rPr>
      </w:pPr>
    </w:p>
    <w:p w14:paraId="06A5A80C" w14:textId="671C030D" w:rsidR="000E0F42" w:rsidRDefault="000E0F42" w:rsidP="00183494">
      <w:pPr>
        <w:numPr>
          <w:ilvl w:val="3"/>
          <w:numId w:val="42"/>
        </w:numPr>
        <w:overflowPunct/>
        <w:autoSpaceDE/>
        <w:adjustRightInd/>
        <w:ind w:left="0" w:right="54"/>
        <w:jc w:val="both"/>
        <w:textAlignment w:val="auto"/>
        <w:rPr>
          <w:b/>
          <w:bCs/>
          <w:i/>
          <w:iCs/>
          <w:sz w:val="24"/>
          <w:szCs w:val="24"/>
        </w:rPr>
      </w:pPr>
      <w:r w:rsidRPr="0020382A">
        <w:rPr>
          <w:b/>
          <w:bCs/>
          <w:i/>
          <w:iCs/>
          <w:sz w:val="24"/>
          <w:szCs w:val="24"/>
        </w:rPr>
        <w:t>Nickels and Equalization (KRS 157.621, KRS 160.470</w:t>
      </w:r>
      <w:r w:rsidR="007759E7" w:rsidRPr="008169EB">
        <w:rPr>
          <w:b/>
          <w:bCs/>
          <w:i/>
          <w:iCs/>
          <w:sz w:val="24"/>
          <w:szCs w:val="24"/>
        </w:rPr>
        <w:t>)</w:t>
      </w:r>
      <w:r w:rsidR="007759E7">
        <w:rPr>
          <w:b/>
          <w:bCs/>
          <w:i/>
          <w:iCs/>
          <w:sz w:val="24"/>
          <w:szCs w:val="24"/>
        </w:rPr>
        <w:t>,</w:t>
      </w:r>
      <w:r w:rsidRPr="0020382A">
        <w:rPr>
          <w:b/>
          <w:bCs/>
          <w:i/>
          <w:iCs/>
          <w:sz w:val="24"/>
          <w:szCs w:val="24"/>
        </w:rPr>
        <w:t xml:space="preserve"> </w:t>
      </w:r>
      <w:r w:rsidR="00425D04" w:rsidRPr="00425D04">
        <w:rPr>
          <w:b/>
          <w:bCs/>
          <w:i/>
          <w:iCs/>
          <w:color w:val="FF0000"/>
          <w:sz w:val="24"/>
          <w:szCs w:val="24"/>
        </w:rPr>
        <w:t xml:space="preserve">HB1-2022 </w:t>
      </w:r>
      <w:r w:rsidR="00397056" w:rsidRPr="00C85595">
        <w:rPr>
          <w:b/>
          <w:bCs/>
          <w:i/>
          <w:iCs/>
          <w:sz w:val="24"/>
          <w:szCs w:val="24"/>
        </w:rPr>
        <w:t>Regular Session Veto Override in Part</w:t>
      </w:r>
      <w:r w:rsidRPr="0020382A">
        <w:rPr>
          <w:b/>
          <w:bCs/>
          <w:i/>
          <w:iCs/>
          <w:sz w:val="24"/>
          <w:szCs w:val="24"/>
        </w:rPr>
        <w:t>:</w:t>
      </w:r>
    </w:p>
    <w:p w14:paraId="46482DFA" w14:textId="77777777" w:rsidR="002E10B1" w:rsidRPr="002E10B1" w:rsidRDefault="002E10B1" w:rsidP="00183494">
      <w:pPr>
        <w:overflowPunct/>
        <w:autoSpaceDE/>
        <w:adjustRightInd/>
        <w:ind w:right="54"/>
        <w:jc w:val="both"/>
        <w:textAlignment w:val="auto"/>
        <w:rPr>
          <w:sz w:val="24"/>
          <w:szCs w:val="24"/>
        </w:rPr>
      </w:pPr>
    </w:p>
    <w:p w14:paraId="1C2C8B5C" w14:textId="77777777" w:rsidR="000E0F42" w:rsidRPr="0020382A" w:rsidRDefault="000E0F42" w:rsidP="00183494">
      <w:pPr>
        <w:ind w:right="54"/>
        <w:jc w:val="both"/>
        <w:rPr>
          <w:sz w:val="24"/>
          <w:szCs w:val="24"/>
        </w:rPr>
      </w:pPr>
      <w:r w:rsidRPr="0020382A">
        <w:rPr>
          <w:sz w:val="24"/>
          <w:szCs w:val="24"/>
        </w:rPr>
        <w:t>Previously, to accommodate districts with growing numbers of students, school districts meeting the criteria in KRS 157.621 could levy an additional nickel for building fund needs. This nickel was levied by districts that met the criteria of a growth district, which is based on growth in the number of students, bonded indebtedness, current student enrollment in excess of available classroom space, and facility plan requirements. The statute also provides the criteria for the district to levy the second growth nickel, Base Realignment and Closure (BRAC) nickel, equalized facility funding nickel, and state equalization.</w:t>
      </w:r>
    </w:p>
    <w:p w14:paraId="458FCC4F" w14:textId="77777777" w:rsidR="000E0F42" w:rsidRPr="0020382A" w:rsidRDefault="000E0F42" w:rsidP="00183494">
      <w:pPr>
        <w:ind w:right="54"/>
        <w:jc w:val="both"/>
        <w:rPr>
          <w:sz w:val="24"/>
          <w:szCs w:val="24"/>
        </w:rPr>
      </w:pPr>
    </w:p>
    <w:p w14:paraId="389DD8C1" w14:textId="0A03D050" w:rsidR="000E0F42" w:rsidRPr="00C85595" w:rsidRDefault="000E0F42" w:rsidP="00183494">
      <w:pPr>
        <w:ind w:right="54"/>
        <w:jc w:val="both"/>
        <w:rPr>
          <w:sz w:val="24"/>
          <w:szCs w:val="24"/>
        </w:rPr>
      </w:pPr>
      <w:r w:rsidRPr="005A0B54">
        <w:rPr>
          <w:color w:val="000000"/>
          <w:sz w:val="24"/>
          <w:szCs w:val="24"/>
        </w:rPr>
        <w:t>KRS 160.470(8)(a</w:t>
      </w:r>
      <w:r w:rsidRPr="00C85595">
        <w:rPr>
          <w:sz w:val="24"/>
          <w:szCs w:val="24"/>
        </w:rPr>
        <w:t>)</w:t>
      </w:r>
      <w:r w:rsidR="00EA56EF" w:rsidRPr="00C85595">
        <w:rPr>
          <w:sz w:val="24"/>
          <w:szCs w:val="24"/>
        </w:rPr>
        <w:t xml:space="preserve"> states</w:t>
      </w:r>
      <w:r w:rsidRPr="00C85595">
        <w:rPr>
          <w:sz w:val="24"/>
          <w:szCs w:val="24"/>
        </w:rPr>
        <w:t xml:space="preserve">: </w:t>
      </w:r>
      <w:r w:rsidR="00EA56EF" w:rsidRPr="00C85595">
        <w:rPr>
          <w:sz w:val="24"/>
          <w:szCs w:val="24"/>
        </w:rPr>
        <w:t>“</w:t>
      </w:r>
      <w:r w:rsidRPr="00C85595">
        <w:rPr>
          <w:sz w:val="24"/>
          <w:szCs w:val="24"/>
        </w:rPr>
        <w:t xml:space="preserve">That </w:t>
      </w:r>
      <w:r w:rsidRPr="005A0B54">
        <w:rPr>
          <w:color w:val="000000"/>
          <w:sz w:val="24"/>
          <w:szCs w:val="24"/>
        </w:rPr>
        <w:t xml:space="preserve">portion of a general tax rate, except as provided in subsections (9) and (10) of this section, KRS 157.440, and KRS 157.621, levied by an action of a district board of education which will produce, respectively, revenue from real property, exclusive of revenue from new property, more than four percent (4%) over the amount of revenue produced by the compensating tax rate defined in KRS 132.010, shall be subject to a recall vote or reconsideration by the district board of education as provided for in KRS 132.017, and shall be advertised as provided for in paragraph (b) of this </w:t>
      </w:r>
      <w:r w:rsidRPr="00C85595">
        <w:rPr>
          <w:sz w:val="24"/>
          <w:szCs w:val="24"/>
        </w:rPr>
        <w:t>subsection.</w:t>
      </w:r>
      <w:r w:rsidR="004B09DB" w:rsidRPr="00C85595">
        <w:rPr>
          <w:sz w:val="24"/>
          <w:szCs w:val="24"/>
        </w:rPr>
        <w:t>”</w:t>
      </w:r>
    </w:p>
    <w:p w14:paraId="1A9126BA" w14:textId="2BD22669" w:rsidR="00AB11A3" w:rsidRDefault="00AB11A3" w:rsidP="00183494">
      <w:pPr>
        <w:overflowPunct/>
        <w:autoSpaceDE/>
        <w:autoSpaceDN/>
        <w:adjustRightInd/>
        <w:ind w:right="54"/>
        <w:textAlignment w:val="auto"/>
        <w:rPr>
          <w:color w:val="000000"/>
          <w:sz w:val="24"/>
          <w:szCs w:val="24"/>
        </w:rPr>
      </w:pPr>
      <w:r>
        <w:rPr>
          <w:color w:val="000000"/>
          <w:sz w:val="24"/>
          <w:szCs w:val="24"/>
        </w:rPr>
        <w:br w:type="page"/>
      </w:r>
    </w:p>
    <w:p w14:paraId="7A388206" w14:textId="7B56155B" w:rsidR="00811789" w:rsidRPr="00811789" w:rsidRDefault="000E0F42" w:rsidP="00183494">
      <w:pPr>
        <w:ind w:right="54"/>
        <w:jc w:val="both"/>
        <w:rPr>
          <w:color w:val="FF0000"/>
          <w:sz w:val="24"/>
          <w:szCs w:val="24"/>
        </w:rPr>
      </w:pPr>
      <w:r w:rsidRPr="00450F88">
        <w:rPr>
          <w:sz w:val="24"/>
          <w:szCs w:val="24"/>
        </w:rPr>
        <w:lastRenderedPageBreak/>
        <w:t xml:space="preserve">The </w:t>
      </w:r>
      <w:r w:rsidRPr="00894684">
        <w:rPr>
          <w:sz w:val="24"/>
          <w:szCs w:val="24"/>
        </w:rPr>
        <w:t>202</w:t>
      </w:r>
      <w:r w:rsidR="000D01ED">
        <w:rPr>
          <w:color w:val="FF0000"/>
          <w:sz w:val="24"/>
          <w:szCs w:val="24"/>
        </w:rPr>
        <w:t>2</w:t>
      </w:r>
      <w:r w:rsidRPr="00894684">
        <w:rPr>
          <w:sz w:val="24"/>
          <w:szCs w:val="24"/>
        </w:rPr>
        <w:t xml:space="preserve"> budget bill (HB</w:t>
      </w:r>
      <w:r w:rsidR="000D01ED" w:rsidRPr="000D01ED">
        <w:rPr>
          <w:color w:val="FF0000"/>
          <w:sz w:val="24"/>
          <w:szCs w:val="24"/>
        </w:rPr>
        <w:t>1</w:t>
      </w:r>
      <w:r w:rsidRPr="00894684">
        <w:rPr>
          <w:sz w:val="24"/>
          <w:szCs w:val="24"/>
        </w:rPr>
        <w:t>) states</w:t>
      </w:r>
      <w:r w:rsidRPr="00450F88">
        <w:rPr>
          <w:sz w:val="24"/>
          <w:szCs w:val="24"/>
        </w:rPr>
        <w:t xml:space="preserve">, “Notwithstanding KRS 157.611 to 157.665, the School Facilities Construction Commission is authorized to make an </w:t>
      </w:r>
      <w:r w:rsidRPr="00811789">
        <w:rPr>
          <w:color w:val="FF0000"/>
          <w:sz w:val="24"/>
          <w:szCs w:val="24"/>
        </w:rPr>
        <w:t xml:space="preserve">additional </w:t>
      </w:r>
      <w:r w:rsidR="00811789" w:rsidRPr="00811789">
        <w:rPr>
          <w:color w:val="FF0000"/>
          <w:sz w:val="24"/>
          <w:szCs w:val="24"/>
        </w:rPr>
        <w:t xml:space="preserve">$85,000,000 in offers of assistance during the 2022-2024 fiscal biennium in anticipation of debt service availability during the 2024-2026 fiscal biennium. No bonded indebtedness based on the above amount is to be incurred during the 2022-2024 fiscal biennium.” </w:t>
      </w:r>
    </w:p>
    <w:p w14:paraId="64E10D59" w14:textId="77777777" w:rsidR="00811789" w:rsidRPr="00811789" w:rsidRDefault="00811789" w:rsidP="00183494">
      <w:pPr>
        <w:ind w:right="54"/>
        <w:jc w:val="both"/>
        <w:rPr>
          <w:color w:val="FF0000"/>
          <w:sz w:val="24"/>
          <w:szCs w:val="24"/>
        </w:rPr>
      </w:pPr>
    </w:p>
    <w:p w14:paraId="28CA0233" w14:textId="77777777" w:rsidR="00811789" w:rsidRPr="00811789" w:rsidRDefault="00811789" w:rsidP="00183494">
      <w:pPr>
        <w:ind w:right="54"/>
        <w:jc w:val="both"/>
        <w:rPr>
          <w:color w:val="FF0000"/>
          <w:sz w:val="24"/>
          <w:szCs w:val="24"/>
        </w:rPr>
      </w:pPr>
      <w:r w:rsidRPr="00811789">
        <w:rPr>
          <w:color w:val="FF0000"/>
          <w:sz w:val="24"/>
          <w:szCs w:val="24"/>
        </w:rPr>
        <w:t>“Notwithstanding KRS 157.611 to 157.665, the School Facilities Construction Commission shall make offers of assistance in the specified amounts to the following local school districts in fiscal 2022-2023:</w:t>
      </w:r>
    </w:p>
    <w:p w14:paraId="68C32376" w14:textId="77777777" w:rsidR="00811789" w:rsidRPr="00811789" w:rsidRDefault="00811789" w:rsidP="00183494">
      <w:pPr>
        <w:ind w:right="54"/>
        <w:jc w:val="both"/>
        <w:rPr>
          <w:color w:val="FF0000"/>
          <w:sz w:val="24"/>
          <w:szCs w:val="24"/>
        </w:rPr>
      </w:pPr>
      <w:r w:rsidRPr="00811789">
        <w:rPr>
          <w:color w:val="FF0000"/>
          <w:sz w:val="24"/>
          <w:szCs w:val="24"/>
        </w:rPr>
        <w:tab/>
        <w:t>$7,146,500 to Bath County Schools for Bath County Middle School;</w:t>
      </w:r>
    </w:p>
    <w:p w14:paraId="213443E8" w14:textId="77777777" w:rsidR="00811789" w:rsidRPr="00811789" w:rsidRDefault="00811789" w:rsidP="00183494">
      <w:pPr>
        <w:ind w:right="54"/>
        <w:jc w:val="both"/>
        <w:rPr>
          <w:color w:val="FF0000"/>
          <w:sz w:val="24"/>
          <w:szCs w:val="24"/>
        </w:rPr>
      </w:pPr>
      <w:r w:rsidRPr="00811789">
        <w:rPr>
          <w:color w:val="FF0000"/>
          <w:sz w:val="24"/>
          <w:szCs w:val="24"/>
        </w:rPr>
        <w:tab/>
        <w:t>$12,726, 200 to Bellevue Independent Schools for Grandview Elementary School;</w:t>
      </w:r>
    </w:p>
    <w:p w14:paraId="6D1DCD2E" w14:textId="77777777" w:rsidR="00811789" w:rsidRPr="00811789" w:rsidRDefault="00811789" w:rsidP="00183494">
      <w:pPr>
        <w:ind w:right="54"/>
        <w:jc w:val="both"/>
        <w:rPr>
          <w:color w:val="FF0000"/>
          <w:sz w:val="24"/>
          <w:szCs w:val="24"/>
        </w:rPr>
      </w:pPr>
      <w:r w:rsidRPr="00811789">
        <w:rPr>
          <w:color w:val="FF0000"/>
          <w:sz w:val="24"/>
          <w:szCs w:val="24"/>
        </w:rPr>
        <w:tab/>
        <w:t>$11,477,300 to Boyd County Schools for Cannonsburg Elementary School;</w:t>
      </w:r>
    </w:p>
    <w:p w14:paraId="2B555CDE" w14:textId="77777777" w:rsidR="00811789" w:rsidRPr="00811789" w:rsidRDefault="00811789" w:rsidP="00183494">
      <w:pPr>
        <w:ind w:right="54"/>
        <w:jc w:val="both"/>
        <w:rPr>
          <w:color w:val="FF0000"/>
          <w:sz w:val="24"/>
          <w:szCs w:val="24"/>
        </w:rPr>
      </w:pPr>
      <w:r w:rsidRPr="00811789">
        <w:rPr>
          <w:color w:val="FF0000"/>
          <w:sz w:val="24"/>
          <w:szCs w:val="24"/>
        </w:rPr>
        <w:tab/>
        <w:t>$14,659,900 to Breckinridge County Schools for Breckinridge County Middle School;</w:t>
      </w:r>
    </w:p>
    <w:p w14:paraId="04D86D92" w14:textId="77777777" w:rsidR="00811789" w:rsidRPr="00811789" w:rsidRDefault="00811789" w:rsidP="00183494">
      <w:pPr>
        <w:ind w:right="54"/>
        <w:jc w:val="both"/>
        <w:rPr>
          <w:color w:val="FF0000"/>
          <w:sz w:val="24"/>
          <w:szCs w:val="24"/>
        </w:rPr>
      </w:pPr>
      <w:r w:rsidRPr="00811789">
        <w:rPr>
          <w:color w:val="FF0000"/>
          <w:sz w:val="24"/>
          <w:szCs w:val="24"/>
        </w:rPr>
        <w:tab/>
        <w:t>$9,073,900 to Campbell County Schools for Grants Lick Elementary School;</w:t>
      </w:r>
    </w:p>
    <w:p w14:paraId="7DF02100" w14:textId="77777777" w:rsidR="00811789" w:rsidRPr="00811789" w:rsidRDefault="00811789" w:rsidP="00183494">
      <w:pPr>
        <w:ind w:right="54"/>
        <w:jc w:val="both"/>
        <w:rPr>
          <w:color w:val="FF0000"/>
          <w:sz w:val="24"/>
          <w:szCs w:val="24"/>
        </w:rPr>
      </w:pPr>
      <w:r w:rsidRPr="00811789">
        <w:rPr>
          <w:color w:val="FF0000"/>
          <w:sz w:val="24"/>
          <w:szCs w:val="24"/>
        </w:rPr>
        <w:tab/>
        <w:t>$12,300,000 to Campbellsville Independent Schools for Campbellsville Middle School;</w:t>
      </w:r>
    </w:p>
    <w:p w14:paraId="002EE83A" w14:textId="77777777" w:rsidR="00811789" w:rsidRPr="00811789" w:rsidRDefault="00811789" w:rsidP="00183494">
      <w:pPr>
        <w:ind w:right="54"/>
        <w:jc w:val="both"/>
        <w:rPr>
          <w:color w:val="FF0000"/>
          <w:sz w:val="24"/>
          <w:szCs w:val="24"/>
        </w:rPr>
      </w:pPr>
      <w:r w:rsidRPr="00811789">
        <w:rPr>
          <w:color w:val="FF0000"/>
          <w:sz w:val="24"/>
          <w:szCs w:val="24"/>
        </w:rPr>
        <w:tab/>
        <w:t>$27,375,000 to Carter County Schools East Carter High School;</w:t>
      </w:r>
    </w:p>
    <w:p w14:paraId="228FA9DA" w14:textId="77777777" w:rsidR="00811789" w:rsidRPr="00811789" w:rsidRDefault="00811789" w:rsidP="00183494">
      <w:pPr>
        <w:ind w:right="54"/>
        <w:jc w:val="both"/>
        <w:rPr>
          <w:color w:val="FF0000"/>
          <w:sz w:val="24"/>
          <w:szCs w:val="24"/>
        </w:rPr>
      </w:pPr>
      <w:r w:rsidRPr="00811789">
        <w:rPr>
          <w:color w:val="FF0000"/>
          <w:sz w:val="24"/>
          <w:szCs w:val="24"/>
        </w:rPr>
        <w:tab/>
        <w:t>$13,163,100 to Cumberland County Schools for Cumberland County Elementary School;</w:t>
      </w:r>
    </w:p>
    <w:p w14:paraId="7C73CD2F" w14:textId="77777777" w:rsidR="00811789" w:rsidRPr="00811789" w:rsidRDefault="00811789" w:rsidP="00183494">
      <w:pPr>
        <w:ind w:right="54"/>
        <w:jc w:val="both"/>
        <w:rPr>
          <w:color w:val="FF0000"/>
          <w:sz w:val="24"/>
          <w:szCs w:val="24"/>
        </w:rPr>
      </w:pPr>
      <w:r w:rsidRPr="00811789">
        <w:rPr>
          <w:color w:val="FF0000"/>
          <w:sz w:val="24"/>
          <w:szCs w:val="24"/>
        </w:rPr>
        <w:tab/>
        <w:t>$10,975,500 to Floyd County Schools for Duff-Allen Central Elementary School;</w:t>
      </w:r>
    </w:p>
    <w:p w14:paraId="01938D1F" w14:textId="77777777" w:rsidR="00811789" w:rsidRPr="00811789" w:rsidRDefault="00811789" w:rsidP="00183494">
      <w:pPr>
        <w:ind w:right="54"/>
        <w:jc w:val="both"/>
        <w:rPr>
          <w:color w:val="FF0000"/>
          <w:sz w:val="24"/>
          <w:szCs w:val="24"/>
        </w:rPr>
      </w:pPr>
      <w:r w:rsidRPr="00811789">
        <w:rPr>
          <w:color w:val="FF0000"/>
          <w:sz w:val="24"/>
          <w:szCs w:val="24"/>
        </w:rPr>
        <w:tab/>
        <w:t>$7,283,900 to Grant County Schools for Dry Ridge Elementary School;</w:t>
      </w:r>
    </w:p>
    <w:p w14:paraId="14999A48" w14:textId="77777777" w:rsidR="00811789" w:rsidRPr="00811789" w:rsidRDefault="00811789" w:rsidP="00183494">
      <w:pPr>
        <w:ind w:right="54"/>
        <w:jc w:val="both"/>
        <w:rPr>
          <w:color w:val="FF0000"/>
          <w:sz w:val="24"/>
          <w:szCs w:val="24"/>
        </w:rPr>
      </w:pPr>
      <w:r w:rsidRPr="00811789">
        <w:rPr>
          <w:color w:val="FF0000"/>
          <w:sz w:val="24"/>
          <w:szCs w:val="24"/>
        </w:rPr>
        <w:tab/>
        <w:t>$10,853,000 to Jackson County Schools for Jackson County Middle School;</w:t>
      </w:r>
    </w:p>
    <w:p w14:paraId="63C08297" w14:textId="77777777" w:rsidR="00811789" w:rsidRPr="00811789" w:rsidRDefault="00811789" w:rsidP="00183494">
      <w:pPr>
        <w:ind w:right="54"/>
        <w:jc w:val="both"/>
        <w:rPr>
          <w:color w:val="FF0000"/>
          <w:sz w:val="24"/>
          <w:szCs w:val="24"/>
        </w:rPr>
      </w:pPr>
      <w:r w:rsidRPr="00811789">
        <w:rPr>
          <w:color w:val="FF0000"/>
          <w:sz w:val="24"/>
          <w:szCs w:val="24"/>
        </w:rPr>
        <w:tab/>
        <w:t>$23,010,000 to Ludlow Independent Schools for Ludlow High School;</w:t>
      </w:r>
    </w:p>
    <w:p w14:paraId="6B5EB64E" w14:textId="77777777" w:rsidR="00811789" w:rsidRPr="00811789" w:rsidRDefault="00811789" w:rsidP="00183494">
      <w:pPr>
        <w:ind w:right="54"/>
        <w:jc w:val="both"/>
        <w:rPr>
          <w:color w:val="FF0000"/>
          <w:sz w:val="24"/>
          <w:szCs w:val="24"/>
        </w:rPr>
      </w:pPr>
      <w:r w:rsidRPr="00811789">
        <w:rPr>
          <w:color w:val="FF0000"/>
          <w:sz w:val="24"/>
          <w:szCs w:val="24"/>
        </w:rPr>
        <w:tab/>
        <w:t>$17,475,000 to Martin County Schools for Inez Elementary School;</w:t>
      </w:r>
    </w:p>
    <w:p w14:paraId="2B84AF98" w14:textId="77777777" w:rsidR="00811789" w:rsidRPr="00811789" w:rsidRDefault="00811789" w:rsidP="00183494">
      <w:pPr>
        <w:ind w:right="54"/>
        <w:jc w:val="both"/>
        <w:rPr>
          <w:color w:val="FF0000"/>
          <w:sz w:val="24"/>
          <w:szCs w:val="24"/>
        </w:rPr>
      </w:pPr>
      <w:r w:rsidRPr="00811789">
        <w:rPr>
          <w:color w:val="FF0000"/>
          <w:sz w:val="24"/>
          <w:szCs w:val="24"/>
        </w:rPr>
        <w:tab/>
        <w:t xml:space="preserve">$10,686,200 to Mayfield Independent Schools for Mayfield High School; and </w:t>
      </w:r>
    </w:p>
    <w:p w14:paraId="1C512B5E" w14:textId="77777777" w:rsidR="00811789" w:rsidRPr="00811789" w:rsidRDefault="00811789" w:rsidP="00183494">
      <w:pPr>
        <w:ind w:right="54"/>
        <w:jc w:val="both"/>
        <w:rPr>
          <w:color w:val="FF0000"/>
          <w:sz w:val="24"/>
          <w:szCs w:val="24"/>
        </w:rPr>
      </w:pPr>
      <w:r w:rsidRPr="00811789">
        <w:rPr>
          <w:color w:val="FF0000"/>
          <w:sz w:val="24"/>
          <w:szCs w:val="24"/>
        </w:rPr>
        <w:tab/>
        <w:t>$8,131,300 to Pendleton County Schools for Phillip Sharp Middle School.</w:t>
      </w:r>
    </w:p>
    <w:p w14:paraId="70F9841F" w14:textId="77777777" w:rsidR="00811789" w:rsidRPr="00811789" w:rsidRDefault="00811789" w:rsidP="00183494">
      <w:pPr>
        <w:ind w:right="54"/>
        <w:jc w:val="both"/>
        <w:rPr>
          <w:color w:val="FF0000"/>
          <w:sz w:val="24"/>
          <w:szCs w:val="24"/>
        </w:rPr>
      </w:pPr>
    </w:p>
    <w:p w14:paraId="18F80825" w14:textId="60644B5E" w:rsidR="00AF5463" w:rsidRPr="00560507" w:rsidRDefault="00811789" w:rsidP="00183494">
      <w:pPr>
        <w:ind w:right="54"/>
        <w:jc w:val="both"/>
        <w:rPr>
          <w:strike/>
          <w:sz w:val="24"/>
          <w:szCs w:val="24"/>
        </w:rPr>
      </w:pPr>
      <w:r w:rsidRPr="00811789">
        <w:rPr>
          <w:color w:val="FF0000"/>
          <w:sz w:val="24"/>
          <w:szCs w:val="24"/>
        </w:rPr>
        <w:t>These schools are A1 schools, are ranked as a Priority 1 or 2 on the local school district’s facility plan, and have levied a ten-cent equivalent tax dedicated to capital improvements. No local school districts receiving offers of assistance under this Act shall be eligible to receive additional offers of assistance until the 2026-2028 fiscal biennium.”</w:t>
      </w:r>
    </w:p>
    <w:p w14:paraId="567477C6" w14:textId="77777777" w:rsidR="00336560" w:rsidRPr="00E71DA8" w:rsidRDefault="00336560" w:rsidP="00183494">
      <w:pPr>
        <w:overflowPunct/>
        <w:autoSpaceDE/>
        <w:autoSpaceDN/>
        <w:adjustRightInd/>
        <w:ind w:right="54"/>
        <w:jc w:val="both"/>
        <w:textAlignment w:val="auto"/>
        <w:rPr>
          <w:sz w:val="24"/>
          <w:szCs w:val="24"/>
        </w:rPr>
      </w:pPr>
    </w:p>
    <w:p w14:paraId="402AEB29" w14:textId="4129BE2B" w:rsidR="00E74E38" w:rsidRPr="0069623B" w:rsidRDefault="00E74E38" w:rsidP="00183494">
      <w:pPr>
        <w:pStyle w:val="ListParagraph"/>
        <w:numPr>
          <w:ilvl w:val="0"/>
          <w:numId w:val="22"/>
        </w:numPr>
        <w:overflowPunct/>
        <w:autoSpaceDE/>
        <w:autoSpaceDN/>
        <w:adjustRightInd/>
        <w:ind w:left="0" w:right="54"/>
        <w:jc w:val="both"/>
        <w:textAlignment w:val="auto"/>
        <w:rPr>
          <w:b/>
          <w:bCs/>
          <w:i/>
          <w:iCs/>
          <w:sz w:val="24"/>
          <w:szCs w:val="24"/>
        </w:rPr>
      </w:pPr>
      <w:r w:rsidRPr="005B3FFD">
        <w:rPr>
          <w:b/>
          <w:bCs/>
          <w:i/>
          <w:iCs/>
          <w:color w:val="000000" w:themeColor="text1"/>
          <w:sz w:val="24"/>
          <w:szCs w:val="24"/>
        </w:rPr>
        <w:t>Use of Local District Capital Funds (</w:t>
      </w:r>
      <w:r w:rsidR="00EB03E6" w:rsidRPr="00450F88">
        <w:rPr>
          <w:b/>
          <w:bCs/>
          <w:i/>
          <w:iCs/>
          <w:sz w:val="24"/>
          <w:szCs w:val="24"/>
        </w:rPr>
        <w:t>KRS 157.420(7)</w:t>
      </w:r>
      <w:r w:rsidRPr="0069623B">
        <w:rPr>
          <w:b/>
          <w:bCs/>
          <w:i/>
          <w:iCs/>
          <w:sz w:val="24"/>
          <w:szCs w:val="24"/>
        </w:rPr>
        <w:t>):</w:t>
      </w:r>
    </w:p>
    <w:p w14:paraId="61DF3FC9" w14:textId="6693E287" w:rsidR="00EB03E6" w:rsidRDefault="00EB03E6" w:rsidP="00183494">
      <w:pPr>
        <w:overflowPunct/>
        <w:autoSpaceDE/>
        <w:autoSpaceDN/>
        <w:adjustRightInd/>
        <w:ind w:right="54"/>
        <w:jc w:val="both"/>
        <w:textAlignment w:val="auto"/>
        <w:rPr>
          <w:sz w:val="24"/>
          <w:szCs w:val="24"/>
        </w:rPr>
      </w:pPr>
      <w:r w:rsidRPr="00450F88">
        <w:rPr>
          <w:sz w:val="24"/>
          <w:szCs w:val="24"/>
        </w:rPr>
        <w:t>“If a survey shows that a school district has no capital outlay needs as shown in subsection (4)(a)1., 2., 3., and 4. of this section, upon approval of the commissioner of education, these funds may be used for school plant maintenance, repair, insurance on buildings, replacement of equipment, purchase of school buses, and the purchase of modern technological equipment, including telecommunications hardware, televisions, computers, and other technological hardware to be utilized for educational purposes only.”</w:t>
      </w:r>
    </w:p>
    <w:p w14:paraId="52662FB5" w14:textId="2B3013EF" w:rsidR="00BE0914" w:rsidRDefault="00BE0914" w:rsidP="00183494">
      <w:pPr>
        <w:overflowPunct/>
        <w:autoSpaceDE/>
        <w:autoSpaceDN/>
        <w:adjustRightInd/>
        <w:ind w:right="54"/>
        <w:jc w:val="both"/>
        <w:textAlignment w:val="auto"/>
        <w:rPr>
          <w:sz w:val="24"/>
          <w:szCs w:val="24"/>
        </w:rPr>
      </w:pPr>
    </w:p>
    <w:p w14:paraId="6E798812" w14:textId="7C351AEC" w:rsidR="00BE0914" w:rsidRPr="000B0CFE" w:rsidRDefault="00BE0914" w:rsidP="00183494">
      <w:pPr>
        <w:overflowPunct/>
        <w:autoSpaceDE/>
        <w:autoSpaceDN/>
        <w:adjustRightInd/>
        <w:ind w:right="54"/>
        <w:jc w:val="both"/>
        <w:textAlignment w:val="auto"/>
        <w:rPr>
          <w:color w:val="FF0000"/>
          <w:sz w:val="24"/>
          <w:szCs w:val="24"/>
        </w:rPr>
      </w:pPr>
      <w:r w:rsidRPr="000B0CFE">
        <w:rPr>
          <w:color w:val="FF0000"/>
          <w:sz w:val="24"/>
          <w:szCs w:val="24"/>
        </w:rPr>
        <w:t>House Bill (HB) 678 is a school facilities planning and construction bill that became effective upon the signature</w:t>
      </w:r>
      <w:r w:rsidR="002F5D51" w:rsidRPr="000B0CFE">
        <w:rPr>
          <w:color w:val="FF0000"/>
          <w:sz w:val="24"/>
          <w:szCs w:val="24"/>
        </w:rPr>
        <w:t xml:space="preserve"> of Gov. Andy Beshear on April 8, 2022.  The bill, from its effective date until expiration on June 30, 2024, impacts district facility plans (DFP) and school construction projects.  For more </w:t>
      </w:r>
      <w:r w:rsidR="000B0CFE" w:rsidRPr="000B0CFE">
        <w:rPr>
          <w:color w:val="FF0000"/>
          <w:sz w:val="24"/>
          <w:szCs w:val="24"/>
        </w:rPr>
        <w:t>information,</w:t>
      </w:r>
      <w:r w:rsidR="002F5D51" w:rsidRPr="000B0CFE">
        <w:rPr>
          <w:color w:val="FF0000"/>
          <w:sz w:val="24"/>
          <w:szCs w:val="24"/>
        </w:rPr>
        <w:t xml:space="preserve"> please see KDE’s Guidance on HB </w:t>
      </w:r>
      <w:r w:rsidR="00292E02" w:rsidRPr="000B0CFE">
        <w:rPr>
          <w:color w:val="FF0000"/>
          <w:sz w:val="24"/>
          <w:szCs w:val="24"/>
        </w:rPr>
        <w:t xml:space="preserve">678 at the following link: </w:t>
      </w:r>
    </w:p>
    <w:p w14:paraId="1D569185" w14:textId="5150B969" w:rsidR="00292E02" w:rsidRPr="00450F88" w:rsidRDefault="000C5D08" w:rsidP="00183494">
      <w:pPr>
        <w:overflowPunct/>
        <w:autoSpaceDE/>
        <w:autoSpaceDN/>
        <w:adjustRightInd/>
        <w:ind w:right="54"/>
        <w:jc w:val="both"/>
        <w:textAlignment w:val="auto"/>
        <w:rPr>
          <w:sz w:val="24"/>
          <w:szCs w:val="24"/>
        </w:rPr>
      </w:pPr>
      <w:hyperlink r:id="rId50" w:anchor=":~:text=HB%20678%20permits%20a%20district%20operating%20under%20Section,and%20bond%20counsel%20to%20mitigate%20any%20potential%20risks." w:history="1">
        <w:r w:rsidR="00292E02">
          <w:rPr>
            <w:rStyle w:val="Hyperlink"/>
          </w:rPr>
          <w:t>HB 678 Guidance (ky.gov)</w:t>
        </w:r>
      </w:hyperlink>
    </w:p>
    <w:p w14:paraId="18E52216" w14:textId="29595EDD" w:rsidR="00DF5EA7" w:rsidRDefault="00DF5EA7" w:rsidP="00183494">
      <w:pPr>
        <w:overflowPunct/>
        <w:autoSpaceDE/>
        <w:autoSpaceDN/>
        <w:adjustRightInd/>
        <w:ind w:right="54"/>
        <w:jc w:val="both"/>
        <w:textAlignment w:val="auto"/>
        <w:rPr>
          <w:rFonts w:cs="Tahoma"/>
          <w:strike/>
          <w:sz w:val="24"/>
          <w:szCs w:val="24"/>
        </w:rPr>
      </w:pPr>
    </w:p>
    <w:p w14:paraId="31908767" w14:textId="642EF7CA" w:rsidR="00E07DE7" w:rsidRPr="004F139F" w:rsidRDefault="00DA0FBA" w:rsidP="00183494">
      <w:pPr>
        <w:pStyle w:val="ListParagraph"/>
        <w:numPr>
          <w:ilvl w:val="0"/>
          <w:numId w:val="22"/>
        </w:numPr>
        <w:overflowPunct/>
        <w:autoSpaceDE/>
        <w:autoSpaceDN/>
        <w:adjustRightInd/>
        <w:ind w:left="0" w:right="54"/>
        <w:jc w:val="both"/>
        <w:textAlignment w:val="auto"/>
        <w:rPr>
          <w:b/>
          <w:bCs/>
          <w:i/>
          <w:iCs/>
          <w:sz w:val="24"/>
          <w:szCs w:val="24"/>
        </w:rPr>
      </w:pPr>
      <w:r w:rsidRPr="004F139F">
        <w:rPr>
          <w:b/>
          <w:bCs/>
          <w:i/>
          <w:iCs/>
          <w:sz w:val="24"/>
          <w:szCs w:val="24"/>
        </w:rPr>
        <w:t>Eligibility for Membership on Local Board of Education</w:t>
      </w:r>
      <w:r w:rsidR="00E07DE7" w:rsidRPr="004F139F">
        <w:rPr>
          <w:b/>
          <w:bCs/>
          <w:i/>
          <w:iCs/>
          <w:sz w:val="24"/>
          <w:szCs w:val="24"/>
        </w:rPr>
        <w:t xml:space="preserve"> (KRS 160.180):</w:t>
      </w:r>
    </w:p>
    <w:p w14:paraId="10A75755" w14:textId="60E4837E" w:rsidR="00E07DE7" w:rsidRPr="00894684" w:rsidRDefault="00E07DE7" w:rsidP="00183494">
      <w:pPr>
        <w:overflowPunct/>
        <w:autoSpaceDE/>
        <w:autoSpaceDN/>
        <w:adjustRightInd/>
        <w:ind w:right="54"/>
        <w:jc w:val="both"/>
        <w:textAlignment w:val="auto"/>
        <w:rPr>
          <w:sz w:val="24"/>
          <w:szCs w:val="24"/>
        </w:rPr>
      </w:pPr>
      <w:r w:rsidRPr="004F139F">
        <w:rPr>
          <w:sz w:val="24"/>
          <w:szCs w:val="24"/>
        </w:rPr>
        <w:t xml:space="preserve">Obtain a signed statement from each board member attesting that they </w:t>
      </w:r>
      <w:r w:rsidR="00AC5A24" w:rsidRPr="004F139F">
        <w:rPr>
          <w:sz w:val="24"/>
          <w:szCs w:val="24"/>
        </w:rPr>
        <w:t xml:space="preserve">are in compliance with the </w:t>
      </w:r>
      <w:r w:rsidR="00AC5A24" w:rsidRPr="00894684">
        <w:rPr>
          <w:sz w:val="24"/>
          <w:szCs w:val="24"/>
        </w:rPr>
        <w:t xml:space="preserve">requirements </w:t>
      </w:r>
      <w:r w:rsidR="0018662B" w:rsidRPr="00894684">
        <w:rPr>
          <w:sz w:val="24"/>
          <w:szCs w:val="24"/>
        </w:rPr>
        <w:t>in KRS 160.180 which states:</w:t>
      </w:r>
    </w:p>
    <w:p w14:paraId="7A648FA7" w14:textId="76947D78" w:rsidR="00455186" w:rsidRPr="004F139F" w:rsidRDefault="00455186" w:rsidP="00183494">
      <w:pPr>
        <w:pStyle w:val="Default"/>
        <w:ind w:left="1080" w:right="54" w:hanging="360"/>
        <w:jc w:val="both"/>
        <w:rPr>
          <w:color w:val="auto"/>
        </w:rPr>
      </w:pPr>
      <w:r w:rsidRPr="004F139F">
        <w:rPr>
          <w:color w:val="auto"/>
        </w:rPr>
        <w:t>(1) As used in this section, "relative" means father, mother, brother, sister, husband, wife, son, and daughter.</w:t>
      </w:r>
    </w:p>
    <w:p w14:paraId="7EE7F61F" w14:textId="741FD9A2" w:rsidR="00455186" w:rsidRPr="004F139F" w:rsidRDefault="00455186" w:rsidP="00183494">
      <w:pPr>
        <w:pStyle w:val="Default"/>
        <w:ind w:left="1080" w:right="54" w:hanging="360"/>
        <w:jc w:val="both"/>
        <w:rPr>
          <w:color w:val="auto"/>
        </w:rPr>
      </w:pPr>
      <w:r w:rsidRPr="004F139F">
        <w:rPr>
          <w:color w:val="auto"/>
        </w:rPr>
        <w:t>(2) No person shall be eligible for membership on a board of education:</w:t>
      </w:r>
    </w:p>
    <w:p w14:paraId="23D9F83A" w14:textId="04ED09C6" w:rsidR="00455186" w:rsidRPr="004F139F" w:rsidRDefault="00455186" w:rsidP="00183494">
      <w:pPr>
        <w:pStyle w:val="Default"/>
        <w:ind w:left="1440" w:right="54" w:hanging="360"/>
        <w:jc w:val="both"/>
        <w:rPr>
          <w:color w:val="auto"/>
        </w:rPr>
      </w:pPr>
      <w:r w:rsidRPr="004F139F">
        <w:rPr>
          <w:color w:val="auto"/>
        </w:rPr>
        <w:t>(a) Unless he has attained the age of twenty-four (24) years; and</w:t>
      </w:r>
    </w:p>
    <w:p w14:paraId="7C14915F" w14:textId="149CB664" w:rsidR="00455186" w:rsidRPr="004F139F" w:rsidRDefault="00455186" w:rsidP="00183494">
      <w:pPr>
        <w:pStyle w:val="Default"/>
        <w:ind w:left="1440" w:right="54" w:hanging="360"/>
        <w:jc w:val="both"/>
        <w:rPr>
          <w:color w:val="auto"/>
        </w:rPr>
      </w:pPr>
      <w:r w:rsidRPr="004F139F">
        <w:rPr>
          <w:color w:val="auto"/>
        </w:rPr>
        <w:lastRenderedPageBreak/>
        <w:t>(b) Unless he has been a citizen of Kentucky for at least three (3) years preceding his election and is a voter of the district for which he is elected; and</w:t>
      </w:r>
    </w:p>
    <w:p w14:paraId="3C19F494" w14:textId="5B0DDC6A" w:rsidR="00455186" w:rsidRPr="004F139F" w:rsidRDefault="00455186" w:rsidP="00183494">
      <w:pPr>
        <w:pStyle w:val="Default"/>
        <w:ind w:left="1440" w:right="54" w:hanging="360"/>
        <w:jc w:val="both"/>
        <w:rPr>
          <w:color w:val="auto"/>
        </w:rPr>
      </w:pPr>
      <w:r w:rsidRPr="004F139F">
        <w:rPr>
          <w:color w:val="auto"/>
        </w:rPr>
        <w:t>(c) Unless he has completed at least the twelfth grade or has been issued a High School Equivalency Diploma; and</w:t>
      </w:r>
    </w:p>
    <w:p w14:paraId="4AC8B066" w14:textId="3DCDB04A" w:rsidR="00455186" w:rsidRPr="004F139F" w:rsidRDefault="00455186" w:rsidP="00183494">
      <w:pPr>
        <w:pStyle w:val="Default"/>
        <w:ind w:left="1440" w:right="54" w:hanging="360"/>
        <w:jc w:val="both"/>
        <w:rPr>
          <w:color w:val="auto"/>
        </w:rPr>
      </w:pPr>
      <w:r w:rsidRPr="004F139F">
        <w:rPr>
          <w:color w:val="auto"/>
        </w:rPr>
        <w:t>(d) Unless an affidavit signed under penalty of perjury certifying completion of the twelfth grade or the equivalent as determined by passage of the twelfth grade equivalency examination held under regulations adopted by the Kentucky Board of Education has been filed with the nominating petition required by KRS 118.315; and</w:t>
      </w:r>
    </w:p>
    <w:p w14:paraId="102422B5" w14:textId="16F0E24C" w:rsidR="00455186" w:rsidRPr="004F139F" w:rsidRDefault="00455186" w:rsidP="00183494">
      <w:pPr>
        <w:pStyle w:val="Default"/>
        <w:ind w:left="1440" w:right="54" w:hanging="360"/>
        <w:jc w:val="both"/>
        <w:rPr>
          <w:color w:val="auto"/>
        </w:rPr>
      </w:pPr>
      <w:r w:rsidRPr="004F139F">
        <w:rPr>
          <w:color w:val="auto"/>
        </w:rPr>
        <w:t>(e) For a candidate who files a nominating petition as required by KRS 118.315 on or after April 4, 2018, unless a transcript evidencing completion of the twelfth grade or results of a twelfth grade equivalency examination has been filed with the nominating petition; or</w:t>
      </w:r>
    </w:p>
    <w:p w14:paraId="55543193" w14:textId="3226482A" w:rsidR="00455186" w:rsidRPr="004F139F" w:rsidRDefault="00455186" w:rsidP="00183494">
      <w:pPr>
        <w:pStyle w:val="Default"/>
        <w:ind w:left="1440" w:right="54" w:hanging="360"/>
        <w:jc w:val="both"/>
        <w:rPr>
          <w:color w:val="auto"/>
        </w:rPr>
      </w:pPr>
      <w:r w:rsidRPr="004F139F">
        <w:rPr>
          <w:color w:val="auto"/>
        </w:rPr>
        <w:t>(f) Who holds any elective federal, state, county, or city office; or</w:t>
      </w:r>
    </w:p>
    <w:p w14:paraId="19FEBA9B" w14:textId="01AB42D6" w:rsidR="00455186" w:rsidRPr="004F139F" w:rsidRDefault="00455186" w:rsidP="00183494">
      <w:pPr>
        <w:pStyle w:val="Default"/>
        <w:ind w:left="1440" w:right="54" w:hanging="360"/>
        <w:jc w:val="both"/>
        <w:rPr>
          <w:color w:val="auto"/>
        </w:rPr>
      </w:pPr>
      <w:r w:rsidRPr="004F139F">
        <w:rPr>
          <w:color w:val="auto"/>
        </w:rPr>
        <w:t>(g) Who, at the time of his election, is directly or indirectly interested in the sale to the board of books, stationery, or any other property, materials, supplies, equipment, or services for which school funds are expended; or</w:t>
      </w:r>
    </w:p>
    <w:p w14:paraId="5C499CDB" w14:textId="222FBB79" w:rsidR="00455186" w:rsidRPr="004F139F" w:rsidRDefault="00455186" w:rsidP="00183494">
      <w:pPr>
        <w:pStyle w:val="Default"/>
        <w:ind w:left="1440" w:right="54" w:hanging="360"/>
        <w:jc w:val="both"/>
        <w:rPr>
          <w:color w:val="auto"/>
        </w:rPr>
      </w:pPr>
      <w:r w:rsidRPr="004F139F">
        <w:rPr>
          <w:color w:val="auto"/>
        </w:rPr>
        <w:t>(h) Who has been removed from membership on a board of education for cause; or</w:t>
      </w:r>
    </w:p>
    <w:p w14:paraId="0F136184" w14:textId="1C37DF7D" w:rsidR="00455186" w:rsidRPr="004F139F" w:rsidRDefault="00455186" w:rsidP="00183494">
      <w:pPr>
        <w:pStyle w:val="Default"/>
        <w:ind w:left="1440" w:right="54" w:hanging="360"/>
        <w:jc w:val="both"/>
        <w:rPr>
          <w:color w:val="auto"/>
        </w:rPr>
      </w:pPr>
      <w:r w:rsidRPr="004F139F">
        <w:rPr>
          <w:color w:val="auto"/>
        </w:rPr>
        <w:t>(i) Who has a relative as defined in subsection (1) of this section employed by the school district and is elected after July 13, 1990. However, this shall not apply to a board member holding office on July 13, 1990, whose relative was not initially hired by the district during the tenure of the board member.</w:t>
      </w:r>
    </w:p>
    <w:p w14:paraId="7590C444" w14:textId="26857050" w:rsidR="00455186" w:rsidRPr="004F139F" w:rsidRDefault="00455186" w:rsidP="00183494">
      <w:pPr>
        <w:pStyle w:val="Default"/>
        <w:ind w:left="1080" w:right="54" w:hanging="360"/>
        <w:jc w:val="both"/>
        <w:rPr>
          <w:color w:val="auto"/>
        </w:rPr>
      </w:pPr>
      <w:r w:rsidRPr="004F139F">
        <w:rPr>
          <w:color w:val="auto"/>
        </w:rPr>
        <w:t>(3) If, after the election of any member of the board, he becomes interested in any contract with or claims against the board, of the kind mentioned in paragraph (g) of subsection (2) of this section, or if he moves his residence from the district for which he was chosen, or if he attempts to influence the hiring of any school employee, except the superintendent of schools or school board attorney, or if he does anything that would render him ineligible for reelection, he shall be subject to removal from office pursuant to KRS 415.050 and 415.060.</w:t>
      </w:r>
    </w:p>
    <w:p w14:paraId="4DC65133" w14:textId="683285DA" w:rsidR="00455186" w:rsidRPr="004F139F" w:rsidRDefault="00455186" w:rsidP="00183494">
      <w:pPr>
        <w:pStyle w:val="Default"/>
        <w:ind w:left="1080" w:right="54" w:hanging="360"/>
        <w:jc w:val="both"/>
        <w:rPr>
          <w:color w:val="auto"/>
        </w:rPr>
      </w:pPr>
      <w:r w:rsidRPr="004F139F">
        <w:rPr>
          <w:color w:val="auto"/>
        </w:rPr>
        <w:t>(4) A board member shall be eligible for reelection unless he becomes disqualified.</w:t>
      </w:r>
    </w:p>
    <w:p w14:paraId="4C25EBF7" w14:textId="7545DF66" w:rsidR="00455186" w:rsidRPr="004F139F" w:rsidRDefault="00455186" w:rsidP="00183494">
      <w:pPr>
        <w:pStyle w:val="Default"/>
        <w:ind w:left="1080" w:right="54" w:hanging="360"/>
        <w:jc w:val="both"/>
        <w:rPr>
          <w:color w:val="auto"/>
        </w:rPr>
      </w:pPr>
      <w:r w:rsidRPr="004F139F">
        <w:rPr>
          <w:color w:val="auto"/>
        </w:rPr>
        <w:t>(5) The annual in-service training requirements for all school board members in office as of December 31, 2014, shall be as follows:</w:t>
      </w:r>
    </w:p>
    <w:p w14:paraId="65DA45C9" w14:textId="10866DD5" w:rsidR="00455186" w:rsidRPr="004F139F" w:rsidRDefault="00455186" w:rsidP="00183494">
      <w:pPr>
        <w:pStyle w:val="Default"/>
        <w:ind w:left="1440" w:right="54" w:hanging="360"/>
        <w:jc w:val="both"/>
        <w:rPr>
          <w:color w:val="auto"/>
        </w:rPr>
      </w:pPr>
      <w:r w:rsidRPr="004F139F">
        <w:rPr>
          <w:color w:val="auto"/>
        </w:rPr>
        <w:t>(a) Twelve (12) hours for school board members with zero to three (3) years of experience;</w:t>
      </w:r>
    </w:p>
    <w:p w14:paraId="09648484" w14:textId="77777777" w:rsidR="003F1839" w:rsidRPr="004F139F" w:rsidRDefault="00455186" w:rsidP="00183494">
      <w:pPr>
        <w:overflowPunct/>
        <w:autoSpaceDE/>
        <w:autoSpaceDN/>
        <w:adjustRightInd/>
        <w:ind w:left="1440" w:right="54" w:hanging="360"/>
        <w:jc w:val="both"/>
        <w:textAlignment w:val="auto"/>
        <w:rPr>
          <w:sz w:val="24"/>
          <w:szCs w:val="24"/>
        </w:rPr>
      </w:pPr>
      <w:r w:rsidRPr="004F139F">
        <w:rPr>
          <w:sz w:val="24"/>
          <w:szCs w:val="24"/>
        </w:rPr>
        <w:t>(b) Eight (8) hours for school board members with four (4) to seven (7) years of</w:t>
      </w:r>
      <w:r w:rsidR="00195AE2" w:rsidRPr="004F139F">
        <w:rPr>
          <w:sz w:val="24"/>
          <w:szCs w:val="24"/>
        </w:rPr>
        <w:t xml:space="preserve"> </w:t>
      </w:r>
      <w:r w:rsidR="003F1839" w:rsidRPr="004F139F">
        <w:rPr>
          <w:sz w:val="24"/>
          <w:szCs w:val="24"/>
        </w:rPr>
        <w:t>experience; and</w:t>
      </w:r>
    </w:p>
    <w:p w14:paraId="60AA4295" w14:textId="77777777" w:rsidR="003F1839" w:rsidRPr="004F139F" w:rsidRDefault="00195AE2" w:rsidP="00183494">
      <w:pPr>
        <w:overflowPunct/>
        <w:autoSpaceDE/>
        <w:autoSpaceDN/>
        <w:adjustRightInd/>
        <w:ind w:left="1440" w:right="54" w:hanging="360"/>
        <w:jc w:val="both"/>
        <w:textAlignment w:val="auto"/>
        <w:rPr>
          <w:sz w:val="24"/>
          <w:szCs w:val="24"/>
        </w:rPr>
      </w:pPr>
      <w:r w:rsidRPr="004F139F">
        <w:rPr>
          <w:sz w:val="24"/>
          <w:szCs w:val="24"/>
        </w:rPr>
        <w:t>(c) Four (4) hours for school board members with eight (8) or more years of experience.</w:t>
      </w:r>
    </w:p>
    <w:p w14:paraId="6ABCBD57" w14:textId="77777777" w:rsidR="003F1839" w:rsidRPr="004F139F" w:rsidRDefault="00195AE2" w:rsidP="00183494">
      <w:pPr>
        <w:overflowPunct/>
        <w:autoSpaceDE/>
        <w:autoSpaceDN/>
        <w:adjustRightInd/>
        <w:ind w:left="1080" w:right="54" w:hanging="360"/>
        <w:jc w:val="both"/>
        <w:textAlignment w:val="auto"/>
        <w:rPr>
          <w:sz w:val="24"/>
          <w:szCs w:val="24"/>
        </w:rPr>
      </w:pPr>
      <w:r w:rsidRPr="004F139F">
        <w:rPr>
          <w:sz w:val="24"/>
          <w:szCs w:val="24"/>
        </w:rPr>
        <w:t>The Kentucky Board of Education shall identify the criteria f</w:t>
      </w:r>
      <w:r w:rsidR="003F1839" w:rsidRPr="004F139F">
        <w:rPr>
          <w:sz w:val="24"/>
          <w:szCs w:val="24"/>
        </w:rPr>
        <w:t>or fulfilling this requirement.</w:t>
      </w:r>
    </w:p>
    <w:p w14:paraId="0F8FE889" w14:textId="77777777" w:rsidR="003F1839" w:rsidRPr="004F139F" w:rsidRDefault="00195AE2" w:rsidP="00183494">
      <w:pPr>
        <w:overflowPunct/>
        <w:autoSpaceDE/>
        <w:autoSpaceDN/>
        <w:adjustRightInd/>
        <w:ind w:left="1080" w:right="54" w:hanging="360"/>
        <w:jc w:val="both"/>
        <w:textAlignment w:val="auto"/>
        <w:rPr>
          <w:sz w:val="24"/>
          <w:szCs w:val="24"/>
        </w:rPr>
      </w:pPr>
      <w:r w:rsidRPr="004F139F">
        <w:rPr>
          <w:sz w:val="24"/>
          <w:szCs w:val="24"/>
        </w:rPr>
        <w:t>(6) (a) For all board members who begin their initial service on or after January 1, 2015, the annual in-service training requirements shall be twelve (12) hours for school board members with zero to eight (8) years of experience and eight (8) hours for school board members with more than</w:t>
      </w:r>
      <w:r w:rsidR="003F1839" w:rsidRPr="004F139F">
        <w:rPr>
          <w:sz w:val="24"/>
          <w:szCs w:val="24"/>
        </w:rPr>
        <w:t xml:space="preserve"> eight (8) years of experience.</w:t>
      </w:r>
    </w:p>
    <w:p w14:paraId="096FDFC9" w14:textId="77777777" w:rsidR="003F1839" w:rsidRPr="004F139F" w:rsidRDefault="00195AE2" w:rsidP="00183494">
      <w:pPr>
        <w:overflowPunct/>
        <w:autoSpaceDE/>
        <w:autoSpaceDN/>
        <w:adjustRightInd/>
        <w:ind w:left="1440" w:right="54" w:hanging="360"/>
        <w:jc w:val="both"/>
        <w:textAlignment w:val="auto"/>
        <w:rPr>
          <w:sz w:val="24"/>
          <w:szCs w:val="24"/>
        </w:rPr>
      </w:pPr>
      <w:r w:rsidRPr="004F139F">
        <w:rPr>
          <w:sz w:val="24"/>
          <w:szCs w:val="24"/>
        </w:rPr>
        <w:t>(b) Training topics for scho</w:t>
      </w:r>
      <w:r w:rsidR="003F1839" w:rsidRPr="004F139F">
        <w:rPr>
          <w:sz w:val="24"/>
          <w:szCs w:val="24"/>
        </w:rPr>
        <w:t>ol board members shall include:</w:t>
      </w:r>
    </w:p>
    <w:p w14:paraId="396146A2" w14:textId="77777777" w:rsidR="003F1839" w:rsidRPr="004F139F" w:rsidRDefault="00195AE2" w:rsidP="00183494">
      <w:pPr>
        <w:overflowPunct/>
        <w:autoSpaceDE/>
        <w:autoSpaceDN/>
        <w:adjustRightInd/>
        <w:ind w:left="1440" w:right="54" w:hanging="270"/>
        <w:jc w:val="both"/>
        <w:textAlignment w:val="auto"/>
        <w:rPr>
          <w:sz w:val="24"/>
          <w:szCs w:val="24"/>
        </w:rPr>
      </w:pPr>
      <w:r w:rsidRPr="004F139F">
        <w:rPr>
          <w:sz w:val="24"/>
          <w:szCs w:val="24"/>
        </w:rPr>
        <w:t xml:space="preserve">1. Three (3) hours of finance, one (1) hour of ethics, and one (1) hour of superintendent evaluation annually for members with zero </w:t>
      </w:r>
      <w:r w:rsidR="003F1839" w:rsidRPr="004F139F">
        <w:rPr>
          <w:sz w:val="24"/>
          <w:szCs w:val="24"/>
        </w:rPr>
        <w:t>to three (3) years' experience;</w:t>
      </w:r>
    </w:p>
    <w:p w14:paraId="71787BF1" w14:textId="77777777" w:rsidR="003F1839" w:rsidRPr="004F139F" w:rsidRDefault="00195AE2" w:rsidP="00183494">
      <w:pPr>
        <w:overflowPunct/>
        <w:autoSpaceDE/>
        <w:autoSpaceDN/>
        <w:adjustRightInd/>
        <w:ind w:left="1440" w:right="54" w:hanging="270"/>
        <w:jc w:val="both"/>
        <w:textAlignment w:val="auto"/>
        <w:rPr>
          <w:sz w:val="24"/>
          <w:szCs w:val="24"/>
        </w:rPr>
      </w:pPr>
      <w:r w:rsidRPr="004F139F">
        <w:rPr>
          <w:sz w:val="24"/>
          <w:szCs w:val="24"/>
        </w:rPr>
        <w:t>2. Two (2) hours of finance, one (1) hour of ethics, and one (1) hour of superintendent evaluation annually for members with four (4) to s</w:t>
      </w:r>
      <w:r w:rsidR="003F1839" w:rsidRPr="004F139F">
        <w:rPr>
          <w:sz w:val="24"/>
          <w:szCs w:val="24"/>
        </w:rPr>
        <w:t>even (7) years' experience; and</w:t>
      </w:r>
    </w:p>
    <w:p w14:paraId="253405C6" w14:textId="77777777" w:rsidR="003F1839" w:rsidRPr="004F139F" w:rsidRDefault="00195AE2" w:rsidP="00183494">
      <w:pPr>
        <w:overflowPunct/>
        <w:autoSpaceDE/>
        <w:autoSpaceDN/>
        <w:adjustRightInd/>
        <w:ind w:left="1440" w:right="54" w:hanging="270"/>
        <w:jc w:val="both"/>
        <w:textAlignment w:val="auto"/>
        <w:rPr>
          <w:sz w:val="24"/>
          <w:szCs w:val="24"/>
        </w:rPr>
      </w:pPr>
      <w:r w:rsidRPr="004F139F">
        <w:rPr>
          <w:sz w:val="24"/>
          <w:szCs w:val="24"/>
        </w:rPr>
        <w:t>3. One (1) hour of finance, one (1) hour of ethics, and one (1) hour of superintendent evaluation biennially for members with eight</w:t>
      </w:r>
      <w:r w:rsidR="003F1839" w:rsidRPr="004F139F">
        <w:rPr>
          <w:sz w:val="24"/>
          <w:szCs w:val="24"/>
        </w:rPr>
        <w:t xml:space="preserve"> (8) or more years' experience.</w:t>
      </w:r>
    </w:p>
    <w:p w14:paraId="2DFF20BC" w14:textId="57CE3FD7" w:rsidR="00195AE2" w:rsidRPr="00AB6F5A" w:rsidRDefault="00195AE2" w:rsidP="00183494">
      <w:pPr>
        <w:overflowPunct/>
        <w:autoSpaceDE/>
        <w:autoSpaceDN/>
        <w:adjustRightInd/>
        <w:ind w:left="1080" w:right="54" w:hanging="360"/>
        <w:jc w:val="both"/>
        <w:textAlignment w:val="auto"/>
        <w:rPr>
          <w:sz w:val="24"/>
          <w:szCs w:val="24"/>
        </w:rPr>
      </w:pPr>
      <w:r w:rsidRPr="004F139F">
        <w:rPr>
          <w:sz w:val="24"/>
          <w:szCs w:val="24"/>
        </w:rPr>
        <w:t>The Kentucky Board of Education shall identify criteria for fulfilling this requirement.</w:t>
      </w:r>
    </w:p>
    <w:p w14:paraId="2F978C5D" w14:textId="77777777" w:rsidR="00195AE2" w:rsidRPr="00904738" w:rsidRDefault="00195AE2" w:rsidP="00183494">
      <w:pPr>
        <w:overflowPunct/>
        <w:autoSpaceDE/>
        <w:autoSpaceDN/>
        <w:adjustRightInd/>
        <w:ind w:right="54"/>
        <w:jc w:val="both"/>
        <w:textAlignment w:val="auto"/>
        <w:rPr>
          <w:color w:val="000000" w:themeColor="text1"/>
          <w:sz w:val="24"/>
          <w:szCs w:val="24"/>
        </w:rPr>
      </w:pPr>
    </w:p>
    <w:p w14:paraId="42EF6436" w14:textId="3869212D" w:rsidR="00E07DE7" w:rsidRPr="004F139F" w:rsidRDefault="00E07DE7" w:rsidP="00183494">
      <w:pPr>
        <w:pStyle w:val="ListParagraph"/>
        <w:numPr>
          <w:ilvl w:val="0"/>
          <w:numId w:val="22"/>
        </w:numPr>
        <w:overflowPunct/>
        <w:autoSpaceDE/>
        <w:autoSpaceDN/>
        <w:adjustRightInd/>
        <w:ind w:left="0" w:right="54"/>
        <w:jc w:val="both"/>
        <w:textAlignment w:val="auto"/>
        <w:rPr>
          <w:b/>
          <w:bCs/>
          <w:i/>
          <w:iCs/>
          <w:color w:val="000000" w:themeColor="text1"/>
          <w:sz w:val="24"/>
          <w:szCs w:val="24"/>
        </w:rPr>
      </w:pPr>
      <w:r w:rsidRPr="004F139F">
        <w:rPr>
          <w:b/>
          <w:bCs/>
          <w:i/>
          <w:iCs/>
          <w:color w:val="000000" w:themeColor="text1"/>
          <w:sz w:val="24"/>
          <w:szCs w:val="24"/>
        </w:rPr>
        <w:t>Salary Schedules (KRS 157.320(12) and KRS 157.350(3); 702 KAR 3:070):</w:t>
      </w:r>
    </w:p>
    <w:p w14:paraId="0CBE0893" w14:textId="70AB983E" w:rsidR="008A035A" w:rsidRPr="003F7BF2" w:rsidRDefault="00D71BD4" w:rsidP="00183494">
      <w:pPr>
        <w:overflowPunct/>
        <w:autoSpaceDE/>
        <w:autoSpaceDN/>
        <w:adjustRightInd/>
        <w:ind w:right="54"/>
        <w:jc w:val="both"/>
        <w:textAlignment w:val="auto"/>
        <w:rPr>
          <w:color w:val="FF0000"/>
          <w:sz w:val="24"/>
          <w:szCs w:val="24"/>
        </w:rPr>
      </w:pPr>
      <w:r w:rsidRPr="003F7BF2">
        <w:rPr>
          <w:color w:val="FF0000"/>
          <w:sz w:val="24"/>
          <w:szCs w:val="24"/>
        </w:rPr>
        <w:t xml:space="preserve">KRS 157.320(12) defines </w:t>
      </w:r>
      <w:r w:rsidR="00E53F6A" w:rsidRPr="003F7BF2">
        <w:rPr>
          <w:color w:val="FF0000"/>
          <w:sz w:val="24"/>
          <w:szCs w:val="24"/>
        </w:rPr>
        <w:t>the term “Single salary schedule”.</w:t>
      </w:r>
    </w:p>
    <w:p w14:paraId="74F70472" w14:textId="77777777" w:rsidR="008A035A" w:rsidRPr="003F7BF2" w:rsidRDefault="008A035A" w:rsidP="00183494">
      <w:pPr>
        <w:overflowPunct/>
        <w:autoSpaceDE/>
        <w:autoSpaceDN/>
        <w:adjustRightInd/>
        <w:ind w:right="54"/>
        <w:jc w:val="both"/>
        <w:textAlignment w:val="auto"/>
        <w:rPr>
          <w:color w:val="FF0000"/>
          <w:sz w:val="24"/>
          <w:szCs w:val="24"/>
        </w:rPr>
      </w:pPr>
    </w:p>
    <w:p w14:paraId="621CDCBD" w14:textId="50AEAB2F" w:rsidR="009F7BF7" w:rsidRPr="003F7BF2" w:rsidRDefault="008A035A" w:rsidP="00183494">
      <w:pPr>
        <w:overflowPunct/>
        <w:autoSpaceDE/>
        <w:autoSpaceDN/>
        <w:adjustRightInd/>
        <w:ind w:right="54"/>
        <w:jc w:val="both"/>
        <w:textAlignment w:val="auto"/>
        <w:rPr>
          <w:color w:val="FF0000"/>
          <w:sz w:val="24"/>
          <w:szCs w:val="24"/>
        </w:rPr>
      </w:pPr>
      <w:r w:rsidRPr="003F7BF2">
        <w:rPr>
          <w:color w:val="FF0000"/>
          <w:sz w:val="24"/>
          <w:szCs w:val="24"/>
        </w:rPr>
        <w:t>KRS 157.350</w:t>
      </w:r>
      <w:r w:rsidR="00BE73EC">
        <w:rPr>
          <w:color w:val="FF0000"/>
          <w:sz w:val="24"/>
          <w:szCs w:val="24"/>
        </w:rPr>
        <w:t xml:space="preserve"> establishes the </w:t>
      </w:r>
      <w:r w:rsidR="00BE73EC" w:rsidRPr="00BE73EC">
        <w:rPr>
          <w:color w:val="FF0000"/>
          <w:sz w:val="24"/>
          <w:szCs w:val="24"/>
        </w:rPr>
        <w:t xml:space="preserve">requirements </w:t>
      </w:r>
      <w:r w:rsidR="00BE73EC">
        <w:rPr>
          <w:color w:val="FF0000"/>
          <w:sz w:val="24"/>
          <w:szCs w:val="24"/>
        </w:rPr>
        <w:t xml:space="preserve">for </w:t>
      </w:r>
      <w:r w:rsidR="00BE73EC" w:rsidRPr="00BE73EC">
        <w:rPr>
          <w:color w:val="FF0000"/>
          <w:sz w:val="24"/>
          <w:szCs w:val="24"/>
        </w:rPr>
        <w:t>eligib</w:t>
      </w:r>
      <w:r w:rsidR="00BE73EC">
        <w:rPr>
          <w:color w:val="FF0000"/>
          <w:sz w:val="24"/>
          <w:szCs w:val="24"/>
        </w:rPr>
        <w:t>i</w:t>
      </w:r>
      <w:r w:rsidR="00BE73EC" w:rsidRPr="00BE73EC">
        <w:rPr>
          <w:color w:val="FF0000"/>
          <w:sz w:val="24"/>
          <w:szCs w:val="24"/>
        </w:rPr>
        <w:t>l</w:t>
      </w:r>
      <w:r w:rsidR="00BE73EC">
        <w:rPr>
          <w:color w:val="FF0000"/>
          <w:sz w:val="24"/>
          <w:szCs w:val="24"/>
        </w:rPr>
        <w:t>ity</w:t>
      </w:r>
      <w:r w:rsidR="00BE73EC" w:rsidRPr="00BE73EC">
        <w:rPr>
          <w:color w:val="FF0000"/>
          <w:sz w:val="24"/>
          <w:szCs w:val="24"/>
        </w:rPr>
        <w:t xml:space="preserve"> to share in the distribution of funds from the fund to support education excellence in Kentucky</w:t>
      </w:r>
      <w:r w:rsidR="00BE73EC">
        <w:rPr>
          <w:color w:val="FF0000"/>
          <w:sz w:val="24"/>
          <w:szCs w:val="24"/>
        </w:rPr>
        <w:t>, including subsection</w:t>
      </w:r>
      <w:r w:rsidR="0085767B" w:rsidRPr="003F7BF2">
        <w:rPr>
          <w:color w:val="FF0000"/>
          <w:sz w:val="24"/>
          <w:szCs w:val="24"/>
        </w:rPr>
        <w:t xml:space="preserve"> </w:t>
      </w:r>
      <w:r w:rsidRPr="003F7BF2">
        <w:rPr>
          <w:color w:val="FF0000"/>
          <w:sz w:val="24"/>
          <w:szCs w:val="24"/>
        </w:rPr>
        <w:t>(3)</w:t>
      </w:r>
      <w:r w:rsidR="00BE73EC">
        <w:rPr>
          <w:color w:val="FF0000"/>
          <w:sz w:val="24"/>
          <w:szCs w:val="24"/>
        </w:rPr>
        <w:t>, which</w:t>
      </w:r>
      <w:r w:rsidRPr="003F7BF2">
        <w:rPr>
          <w:color w:val="FF0000"/>
          <w:sz w:val="24"/>
          <w:szCs w:val="24"/>
        </w:rPr>
        <w:t xml:space="preserve"> states</w:t>
      </w:r>
      <w:r w:rsidR="0085767B" w:rsidRPr="003F7BF2">
        <w:rPr>
          <w:color w:val="FF0000"/>
          <w:sz w:val="24"/>
          <w:szCs w:val="24"/>
        </w:rPr>
        <w:t xml:space="preserve">: </w:t>
      </w:r>
      <w:r w:rsidR="0078622F" w:rsidRPr="003F7BF2">
        <w:rPr>
          <w:color w:val="FF0000"/>
          <w:sz w:val="24"/>
          <w:szCs w:val="24"/>
        </w:rPr>
        <w:t>“Compensates all teachers on the basis of a single salary schedule and in co</w:t>
      </w:r>
      <w:r w:rsidR="00707821" w:rsidRPr="003F7BF2">
        <w:rPr>
          <w:color w:val="FF0000"/>
          <w:sz w:val="24"/>
          <w:szCs w:val="24"/>
        </w:rPr>
        <w:t>nformity with the provisions of KRS 157.310 to 157.440</w:t>
      </w:r>
      <w:r w:rsidR="00BE73EC">
        <w:rPr>
          <w:color w:val="FF0000"/>
          <w:sz w:val="24"/>
          <w:szCs w:val="24"/>
        </w:rPr>
        <w:t>.</w:t>
      </w:r>
      <w:r w:rsidR="00707821" w:rsidRPr="003F7BF2">
        <w:rPr>
          <w:color w:val="FF0000"/>
          <w:sz w:val="24"/>
          <w:szCs w:val="24"/>
        </w:rPr>
        <w:t>”</w:t>
      </w:r>
      <w:r w:rsidRPr="003F7BF2">
        <w:rPr>
          <w:color w:val="FF0000"/>
          <w:sz w:val="24"/>
          <w:szCs w:val="24"/>
        </w:rPr>
        <w:t xml:space="preserve"> </w:t>
      </w:r>
    </w:p>
    <w:p w14:paraId="74E44959" w14:textId="02E2F031" w:rsidR="00562260" w:rsidRPr="003F7BF2" w:rsidRDefault="00D759A9" w:rsidP="00183494">
      <w:pPr>
        <w:overflowPunct/>
        <w:autoSpaceDE/>
        <w:autoSpaceDN/>
        <w:adjustRightInd/>
        <w:ind w:right="54"/>
        <w:jc w:val="both"/>
        <w:textAlignment w:val="auto"/>
        <w:rPr>
          <w:strike/>
          <w:sz w:val="24"/>
          <w:szCs w:val="24"/>
        </w:rPr>
      </w:pPr>
      <w:r w:rsidRPr="003F7BF2">
        <w:rPr>
          <w:color w:val="FF0000"/>
          <w:sz w:val="24"/>
          <w:szCs w:val="24"/>
        </w:rPr>
        <w:t xml:space="preserve">702 KAR 3:070 </w:t>
      </w:r>
      <w:r w:rsidR="001F52DF" w:rsidRPr="00F05581">
        <w:rPr>
          <w:rStyle w:val="cf01"/>
          <w:rFonts w:ascii="Times New Roman" w:hAnsi="Times New Roman" w:cs="Times New Roman"/>
          <w:color w:val="FF0000"/>
          <w:sz w:val="24"/>
          <w:szCs w:val="24"/>
        </w:rPr>
        <w:t>outlines the requirements for teachers' salary scheduling</w:t>
      </w:r>
      <w:r w:rsidR="00D661DF" w:rsidRPr="003F7BF2">
        <w:rPr>
          <w:color w:val="FF0000"/>
          <w:sz w:val="24"/>
          <w:szCs w:val="24"/>
        </w:rPr>
        <w:t>.</w:t>
      </w:r>
    </w:p>
    <w:p w14:paraId="74DEE473" w14:textId="77777777" w:rsidR="00562260" w:rsidRPr="004F139F" w:rsidRDefault="00562260" w:rsidP="00183494">
      <w:pPr>
        <w:overflowPunct/>
        <w:autoSpaceDE/>
        <w:autoSpaceDN/>
        <w:adjustRightInd/>
        <w:ind w:right="54"/>
        <w:jc w:val="both"/>
        <w:textAlignment w:val="auto"/>
        <w:rPr>
          <w:color w:val="000000" w:themeColor="text1"/>
          <w:sz w:val="24"/>
          <w:szCs w:val="24"/>
        </w:rPr>
      </w:pPr>
    </w:p>
    <w:p w14:paraId="711AE7B7" w14:textId="7B28461D" w:rsidR="00E07DE7" w:rsidRPr="004F139F" w:rsidRDefault="00E07DE7" w:rsidP="00183494">
      <w:pPr>
        <w:pStyle w:val="ListParagraph"/>
        <w:numPr>
          <w:ilvl w:val="0"/>
          <w:numId w:val="22"/>
        </w:numPr>
        <w:overflowPunct/>
        <w:autoSpaceDE/>
        <w:autoSpaceDN/>
        <w:adjustRightInd/>
        <w:ind w:left="0" w:right="54"/>
        <w:jc w:val="both"/>
        <w:textAlignment w:val="auto"/>
        <w:rPr>
          <w:color w:val="000000" w:themeColor="text1"/>
          <w:sz w:val="24"/>
          <w:szCs w:val="24"/>
        </w:rPr>
      </w:pPr>
      <w:r w:rsidRPr="004F139F">
        <w:rPr>
          <w:b/>
          <w:bCs/>
          <w:i/>
          <w:iCs/>
          <w:color w:val="000000" w:themeColor="text1"/>
          <w:sz w:val="24"/>
          <w:szCs w:val="24"/>
        </w:rPr>
        <w:t>Compliance with applicable laws and regulations governing procurement</w:t>
      </w:r>
      <w:r w:rsidR="004611E7">
        <w:rPr>
          <w:b/>
          <w:bCs/>
          <w:i/>
          <w:iCs/>
          <w:color w:val="000000" w:themeColor="text1"/>
          <w:sz w:val="24"/>
          <w:szCs w:val="24"/>
        </w:rPr>
        <w:t xml:space="preserve"> </w:t>
      </w:r>
      <w:r w:rsidR="00816AD4" w:rsidRPr="00816AD4">
        <w:rPr>
          <w:b/>
          <w:bCs/>
          <w:i/>
          <w:iCs/>
          <w:color w:val="FF0000"/>
          <w:sz w:val="24"/>
          <w:szCs w:val="24"/>
        </w:rPr>
        <w:t>KRS Title 45A, KRS 424.260 and 702 KAR 3:135</w:t>
      </w:r>
      <w:r w:rsidRPr="004F139F">
        <w:rPr>
          <w:b/>
          <w:bCs/>
          <w:i/>
          <w:iCs/>
          <w:color w:val="000000" w:themeColor="text1"/>
          <w:sz w:val="24"/>
          <w:szCs w:val="24"/>
        </w:rPr>
        <w:t>:</w:t>
      </w:r>
    </w:p>
    <w:p w14:paraId="3038580F" w14:textId="52C0D219" w:rsidR="00E07DE7" w:rsidRPr="004611E7" w:rsidRDefault="004354DB" w:rsidP="00183494">
      <w:pPr>
        <w:overflowPunct/>
        <w:autoSpaceDE/>
        <w:autoSpaceDN/>
        <w:adjustRightInd/>
        <w:ind w:right="54"/>
        <w:jc w:val="both"/>
        <w:textAlignment w:val="auto"/>
        <w:rPr>
          <w:strike/>
          <w:color w:val="000000" w:themeColor="text1"/>
          <w:sz w:val="24"/>
          <w:szCs w:val="24"/>
        </w:rPr>
      </w:pPr>
      <w:r w:rsidRPr="00DC5C9B">
        <w:rPr>
          <w:color w:val="FF0000"/>
          <w:sz w:val="24"/>
          <w:szCs w:val="24"/>
        </w:rPr>
        <w:t>School dist</w:t>
      </w:r>
      <w:r w:rsidR="00577A8A" w:rsidRPr="00DC5C9B">
        <w:rPr>
          <w:color w:val="FF0000"/>
          <w:sz w:val="24"/>
          <w:szCs w:val="24"/>
        </w:rPr>
        <w:t xml:space="preserve">ricts must </w:t>
      </w:r>
      <w:r w:rsidR="00837A84" w:rsidRPr="00DC5C9B">
        <w:rPr>
          <w:color w:val="FF0000"/>
          <w:sz w:val="24"/>
          <w:szCs w:val="24"/>
        </w:rPr>
        <w:t xml:space="preserve">conduct procurement activities </w:t>
      </w:r>
      <w:r w:rsidR="00802024" w:rsidRPr="00DC5C9B">
        <w:rPr>
          <w:color w:val="FF0000"/>
          <w:sz w:val="24"/>
          <w:szCs w:val="24"/>
        </w:rPr>
        <w:t xml:space="preserve">according to the following </w:t>
      </w:r>
      <w:r w:rsidR="003F0A87" w:rsidRPr="00DC5C9B">
        <w:rPr>
          <w:color w:val="FF0000"/>
          <w:sz w:val="24"/>
          <w:szCs w:val="24"/>
        </w:rPr>
        <w:t>statutes and regulations.  A district shall procure</w:t>
      </w:r>
      <w:r w:rsidR="00B107B2" w:rsidRPr="00DC5C9B">
        <w:rPr>
          <w:color w:val="FF0000"/>
          <w:sz w:val="24"/>
          <w:szCs w:val="24"/>
        </w:rPr>
        <w:t xml:space="preserve"> according to KRS 424.260 and 702 KAR 3:135</w:t>
      </w:r>
      <w:r w:rsidR="002D3C3D" w:rsidRPr="00DC5C9B">
        <w:rPr>
          <w:color w:val="FF0000"/>
          <w:sz w:val="24"/>
          <w:szCs w:val="24"/>
        </w:rPr>
        <w:t xml:space="preserve"> unless the district has adopted the applicable sections of KRS 45A as defined in KRS 45A.</w:t>
      </w:r>
      <w:r w:rsidR="006345BC" w:rsidRPr="00DC5C9B">
        <w:rPr>
          <w:color w:val="FF0000"/>
          <w:sz w:val="24"/>
          <w:szCs w:val="24"/>
        </w:rPr>
        <w:t>3</w:t>
      </w:r>
      <w:r w:rsidR="006345BC">
        <w:rPr>
          <w:color w:val="FF0000"/>
          <w:sz w:val="24"/>
          <w:szCs w:val="24"/>
        </w:rPr>
        <w:t>4</w:t>
      </w:r>
      <w:r w:rsidR="006345BC" w:rsidRPr="00DC5C9B">
        <w:rPr>
          <w:color w:val="FF0000"/>
          <w:sz w:val="24"/>
          <w:szCs w:val="24"/>
        </w:rPr>
        <w:t>3</w:t>
      </w:r>
      <w:r w:rsidR="00DF0B50" w:rsidRPr="00DC5C9B">
        <w:rPr>
          <w:color w:val="FF0000"/>
          <w:sz w:val="24"/>
          <w:szCs w:val="24"/>
        </w:rPr>
        <w:t>.</w:t>
      </w:r>
    </w:p>
    <w:p w14:paraId="46ED7C08" w14:textId="77777777" w:rsidR="005407D1" w:rsidRPr="005407D1" w:rsidRDefault="005407D1" w:rsidP="00183494">
      <w:pPr>
        <w:overflowPunct/>
        <w:autoSpaceDE/>
        <w:autoSpaceDN/>
        <w:adjustRightInd/>
        <w:ind w:right="54"/>
        <w:textAlignment w:val="auto"/>
        <w:rPr>
          <w:iCs/>
          <w:sz w:val="24"/>
          <w:szCs w:val="24"/>
        </w:rPr>
      </w:pPr>
    </w:p>
    <w:p w14:paraId="2ECBBD0D" w14:textId="5BBDB127" w:rsidR="00C30A31" w:rsidRPr="002A4EE8" w:rsidRDefault="00C30A31" w:rsidP="00183494">
      <w:pPr>
        <w:overflowPunct/>
        <w:autoSpaceDE/>
        <w:autoSpaceDN/>
        <w:adjustRightInd/>
        <w:ind w:right="54"/>
        <w:jc w:val="both"/>
        <w:textAlignment w:val="auto"/>
        <w:rPr>
          <w:color w:val="FF0000"/>
          <w:sz w:val="24"/>
          <w:szCs w:val="24"/>
        </w:rPr>
      </w:pPr>
      <w:r w:rsidRPr="002A4EE8">
        <w:rPr>
          <w:color w:val="FF0000"/>
          <w:sz w:val="24"/>
          <w:szCs w:val="24"/>
        </w:rPr>
        <w:t>KRS 45A.343(1) states: “Any local public agency may adopt the provisions of KRS 45A.345 to 45A.460.  No other statutes governing purchasing shall apply to a local public agency upon adoption of these provisions.”</w:t>
      </w:r>
    </w:p>
    <w:p w14:paraId="55823B2E" w14:textId="77777777" w:rsidR="00E07DE7" w:rsidRPr="004F139F" w:rsidRDefault="00E07DE7" w:rsidP="00183494">
      <w:pPr>
        <w:overflowPunct/>
        <w:autoSpaceDE/>
        <w:autoSpaceDN/>
        <w:adjustRightInd/>
        <w:ind w:right="54"/>
        <w:jc w:val="both"/>
        <w:textAlignment w:val="auto"/>
        <w:rPr>
          <w:color w:val="000000" w:themeColor="text1"/>
          <w:sz w:val="24"/>
          <w:szCs w:val="24"/>
        </w:rPr>
      </w:pPr>
    </w:p>
    <w:p w14:paraId="0AB9F6D2" w14:textId="7979F007" w:rsidR="00E07DE7" w:rsidRPr="00A96027" w:rsidRDefault="00E07DE7" w:rsidP="00183494">
      <w:pPr>
        <w:overflowPunct/>
        <w:autoSpaceDE/>
        <w:autoSpaceDN/>
        <w:adjustRightInd/>
        <w:ind w:right="54"/>
        <w:jc w:val="both"/>
        <w:textAlignment w:val="auto"/>
        <w:rPr>
          <w:strike/>
          <w:sz w:val="24"/>
          <w:szCs w:val="24"/>
        </w:rPr>
      </w:pPr>
      <w:r w:rsidRPr="00A70B72">
        <w:rPr>
          <w:iCs/>
          <w:color w:val="000000" w:themeColor="text1"/>
          <w:sz w:val="24"/>
          <w:szCs w:val="24"/>
        </w:rPr>
        <w:t>KRS 45A.</w:t>
      </w:r>
      <w:r w:rsidR="00C10128" w:rsidRPr="00A70B72">
        <w:rPr>
          <w:iCs/>
          <w:color w:val="000000" w:themeColor="text1"/>
          <w:sz w:val="24"/>
          <w:szCs w:val="24"/>
        </w:rPr>
        <w:t>365</w:t>
      </w:r>
      <w:r w:rsidR="007D0E6E" w:rsidRPr="00A70B72">
        <w:rPr>
          <w:iCs/>
          <w:color w:val="FF0000"/>
          <w:sz w:val="24"/>
          <w:szCs w:val="24"/>
        </w:rPr>
        <w:t>(1)</w:t>
      </w:r>
      <w:r w:rsidR="00BB433B" w:rsidRPr="00A70B72">
        <w:rPr>
          <w:iCs/>
          <w:color w:val="FF0000"/>
          <w:sz w:val="24"/>
          <w:szCs w:val="24"/>
        </w:rPr>
        <w:t xml:space="preserve"> states:</w:t>
      </w:r>
      <w:r w:rsidR="00BB433B" w:rsidRPr="00BB433B">
        <w:rPr>
          <w:color w:val="FF0000"/>
          <w:sz w:val="24"/>
          <w:szCs w:val="24"/>
        </w:rPr>
        <w:t xml:space="preserve"> “All contracts or purchases shall be awarded by competitive sealed bidding, which may include the use of </w:t>
      </w:r>
      <w:r w:rsidR="00C60939">
        <w:rPr>
          <w:color w:val="FF0000"/>
          <w:sz w:val="24"/>
          <w:szCs w:val="24"/>
        </w:rPr>
        <w:t xml:space="preserve">a </w:t>
      </w:r>
      <w:r w:rsidR="00BB433B" w:rsidRPr="00BB433B">
        <w:rPr>
          <w:color w:val="FF0000"/>
          <w:sz w:val="24"/>
          <w:szCs w:val="24"/>
        </w:rPr>
        <w:t>reverse auction, except as otherwise provided by KRS 45A.370 to 45A.385 and for the purchase of wholesale electric power by municipal utilities as provided in KRS 96.901(1).”</w:t>
      </w:r>
    </w:p>
    <w:p w14:paraId="1B3E9C6D" w14:textId="77777777" w:rsidR="00E07DE7" w:rsidRPr="008073DF" w:rsidRDefault="00E07DE7" w:rsidP="00183494">
      <w:pPr>
        <w:overflowPunct/>
        <w:autoSpaceDE/>
        <w:autoSpaceDN/>
        <w:adjustRightInd/>
        <w:ind w:right="54"/>
        <w:jc w:val="both"/>
        <w:textAlignment w:val="auto"/>
        <w:rPr>
          <w:sz w:val="24"/>
          <w:szCs w:val="24"/>
        </w:rPr>
      </w:pPr>
    </w:p>
    <w:p w14:paraId="4C03B5AC" w14:textId="34B2F127" w:rsidR="00E07DE7" w:rsidRPr="008073DF" w:rsidRDefault="008B562E" w:rsidP="00183494">
      <w:pPr>
        <w:overflowPunct/>
        <w:autoSpaceDE/>
        <w:autoSpaceDN/>
        <w:adjustRightInd/>
        <w:ind w:right="54"/>
        <w:jc w:val="both"/>
        <w:textAlignment w:val="auto"/>
        <w:rPr>
          <w:sz w:val="24"/>
          <w:szCs w:val="24"/>
        </w:rPr>
      </w:pPr>
      <w:r w:rsidRPr="008073DF">
        <w:rPr>
          <w:bCs/>
          <w:iCs/>
          <w:sz w:val="24"/>
          <w:szCs w:val="24"/>
        </w:rPr>
        <w:t xml:space="preserve">KRS 45A.385 </w:t>
      </w:r>
      <w:r w:rsidR="002071DF" w:rsidRPr="008073DF">
        <w:rPr>
          <w:bCs/>
          <w:iCs/>
          <w:sz w:val="24"/>
          <w:szCs w:val="24"/>
        </w:rPr>
        <w:t>states</w:t>
      </w:r>
      <w:r w:rsidR="006F7DC2" w:rsidRPr="008073DF">
        <w:rPr>
          <w:bCs/>
          <w:iCs/>
          <w:sz w:val="24"/>
          <w:szCs w:val="24"/>
        </w:rPr>
        <w:t xml:space="preserve">: “The local public agency may use small purchase procedures for any contract for which a determination is made that the aggregate amount of the contract does not exceed thirty </w:t>
      </w:r>
      <w:r w:rsidR="007D2C2A" w:rsidRPr="008073DF">
        <w:rPr>
          <w:bCs/>
          <w:iCs/>
          <w:sz w:val="24"/>
          <w:szCs w:val="24"/>
        </w:rPr>
        <w:t>thousand dollars ($30,000) if small purchase procedures are in writing and available to the public</w:t>
      </w:r>
      <w:r w:rsidR="003802EF" w:rsidRPr="008073DF">
        <w:rPr>
          <w:bCs/>
          <w:iCs/>
          <w:sz w:val="24"/>
          <w:szCs w:val="24"/>
        </w:rPr>
        <w:t>.”</w:t>
      </w:r>
    </w:p>
    <w:p w14:paraId="455D6A8A" w14:textId="77777777" w:rsidR="00E07DE7" w:rsidRPr="008073DF" w:rsidRDefault="00E07DE7" w:rsidP="00183494">
      <w:pPr>
        <w:overflowPunct/>
        <w:autoSpaceDE/>
        <w:autoSpaceDN/>
        <w:adjustRightInd/>
        <w:ind w:right="54"/>
        <w:jc w:val="both"/>
        <w:textAlignment w:val="auto"/>
        <w:rPr>
          <w:i/>
          <w:sz w:val="24"/>
          <w:szCs w:val="24"/>
        </w:rPr>
      </w:pPr>
    </w:p>
    <w:p w14:paraId="2BCD0EEB" w14:textId="0FBA7AF5" w:rsidR="00E07DE7" w:rsidRDefault="00E07DE7" w:rsidP="00183494">
      <w:pPr>
        <w:overflowPunct/>
        <w:autoSpaceDE/>
        <w:autoSpaceDN/>
        <w:adjustRightInd/>
        <w:ind w:right="54"/>
        <w:jc w:val="both"/>
        <w:textAlignment w:val="auto"/>
        <w:rPr>
          <w:strike/>
          <w:sz w:val="24"/>
          <w:szCs w:val="24"/>
          <w:u w:val="single"/>
        </w:rPr>
      </w:pPr>
      <w:bookmarkStart w:id="12" w:name="_Hlk67296329"/>
      <w:r w:rsidRPr="00336B71">
        <w:rPr>
          <w:bCs/>
          <w:iCs/>
          <w:color w:val="000000" w:themeColor="text1"/>
          <w:sz w:val="24"/>
          <w:szCs w:val="24"/>
        </w:rPr>
        <w:t>KRS 45A.420</w:t>
      </w:r>
      <w:r w:rsidR="00E93D94" w:rsidRPr="00336B71">
        <w:rPr>
          <w:bCs/>
          <w:iCs/>
          <w:color w:val="FF0000"/>
          <w:sz w:val="24"/>
          <w:szCs w:val="24"/>
        </w:rPr>
        <w:t>(3) states:</w:t>
      </w:r>
      <w:r w:rsidR="00E93D94" w:rsidRPr="003328DF">
        <w:rPr>
          <w:bCs/>
          <w:iCs/>
          <w:color w:val="FF0000"/>
          <w:sz w:val="24"/>
          <w:szCs w:val="24"/>
        </w:rPr>
        <w:t xml:space="preserve"> “</w:t>
      </w:r>
      <w:r w:rsidR="00E93D94" w:rsidRPr="001910BB">
        <w:rPr>
          <w:color w:val="FF0000"/>
          <w:sz w:val="24"/>
          <w:szCs w:val="24"/>
        </w:rPr>
        <w:t>Nothing in KRS 45A.345 to 45A.990 shall deprive a local school district from acquiring supplies outside of price agreements with the Commonwealth of Kentucky if the supplies meet the same specifications as the contract items and the supplies are purchased at a lower price than is contained in the price agreement with the Commonwealth of Kentucky for such specific supplies and the purchase does not exceed two thousand five hundred dollars ($2,500).”</w:t>
      </w:r>
    </w:p>
    <w:p w14:paraId="6DC77DDF" w14:textId="2FF89C6D" w:rsidR="00577854" w:rsidRDefault="00577854" w:rsidP="00183494">
      <w:pPr>
        <w:overflowPunct/>
        <w:autoSpaceDE/>
        <w:autoSpaceDN/>
        <w:adjustRightInd/>
        <w:ind w:right="54"/>
        <w:jc w:val="both"/>
        <w:textAlignment w:val="auto"/>
        <w:rPr>
          <w:strike/>
          <w:sz w:val="24"/>
          <w:szCs w:val="24"/>
          <w:u w:val="single"/>
        </w:rPr>
      </w:pPr>
    </w:p>
    <w:p w14:paraId="16A899A4" w14:textId="3EED73F8" w:rsidR="00527004" w:rsidRPr="001910BB" w:rsidRDefault="00527004" w:rsidP="00183494">
      <w:pPr>
        <w:overflowPunct/>
        <w:autoSpaceDE/>
        <w:autoSpaceDN/>
        <w:adjustRightInd/>
        <w:ind w:right="54"/>
        <w:jc w:val="both"/>
        <w:textAlignment w:val="auto"/>
        <w:rPr>
          <w:color w:val="FF0000"/>
          <w:sz w:val="24"/>
          <w:szCs w:val="24"/>
        </w:rPr>
      </w:pPr>
      <w:r w:rsidRPr="001910BB">
        <w:rPr>
          <w:color w:val="FF0000"/>
          <w:sz w:val="24"/>
          <w:szCs w:val="24"/>
        </w:rPr>
        <w:t>KRS 424.260(1) states “Except where a statute specifically fixes a larger sum as the minimum for a requirement of advertisement for bids, no city, county, or district, or board or commission of a city or county, or sheriff or county clerk, may make a contract, lease, or other agreement for:</w:t>
      </w:r>
    </w:p>
    <w:p w14:paraId="5D1AF7ED" w14:textId="77777777" w:rsidR="00527004" w:rsidRPr="001910BB" w:rsidRDefault="00527004" w:rsidP="00183494">
      <w:pPr>
        <w:pStyle w:val="ListParagraph"/>
        <w:numPr>
          <w:ilvl w:val="0"/>
          <w:numId w:val="43"/>
        </w:numPr>
        <w:overflowPunct/>
        <w:autoSpaceDE/>
        <w:autoSpaceDN/>
        <w:adjustRightInd/>
        <w:ind w:left="1080" w:right="54"/>
        <w:jc w:val="both"/>
        <w:textAlignment w:val="auto"/>
        <w:rPr>
          <w:color w:val="FF0000"/>
          <w:sz w:val="24"/>
          <w:szCs w:val="24"/>
        </w:rPr>
      </w:pPr>
      <w:r w:rsidRPr="001910BB">
        <w:rPr>
          <w:color w:val="FF0000"/>
          <w:sz w:val="24"/>
          <w:szCs w:val="24"/>
        </w:rPr>
        <w:t>Materials;</w:t>
      </w:r>
    </w:p>
    <w:p w14:paraId="6EA626A5" w14:textId="77777777" w:rsidR="00527004" w:rsidRPr="001910BB" w:rsidRDefault="00527004" w:rsidP="00183494">
      <w:pPr>
        <w:pStyle w:val="ListParagraph"/>
        <w:numPr>
          <w:ilvl w:val="0"/>
          <w:numId w:val="43"/>
        </w:numPr>
        <w:overflowPunct/>
        <w:autoSpaceDE/>
        <w:autoSpaceDN/>
        <w:adjustRightInd/>
        <w:ind w:left="1080" w:right="54"/>
        <w:jc w:val="both"/>
        <w:textAlignment w:val="auto"/>
        <w:rPr>
          <w:color w:val="FF0000"/>
          <w:sz w:val="24"/>
          <w:szCs w:val="24"/>
        </w:rPr>
      </w:pPr>
      <w:r w:rsidRPr="001910BB">
        <w:rPr>
          <w:color w:val="FF0000"/>
          <w:sz w:val="24"/>
          <w:szCs w:val="24"/>
        </w:rPr>
        <w:t>Supplies, except perishable foods such as meat, poultry, fish, egg products, fresh vegetables, and fresh fruits;</w:t>
      </w:r>
    </w:p>
    <w:p w14:paraId="77258931" w14:textId="77777777" w:rsidR="00527004" w:rsidRPr="001910BB" w:rsidRDefault="00527004" w:rsidP="00183494">
      <w:pPr>
        <w:pStyle w:val="ListParagraph"/>
        <w:numPr>
          <w:ilvl w:val="0"/>
          <w:numId w:val="43"/>
        </w:numPr>
        <w:overflowPunct/>
        <w:autoSpaceDE/>
        <w:autoSpaceDN/>
        <w:adjustRightInd/>
        <w:ind w:left="1080" w:right="54"/>
        <w:jc w:val="both"/>
        <w:textAlignment w:val="auto"/>
        <w:rPr>
          <w:color w:val="FF0000"/>
          <w:sz w:val="24"/>
          <w:szCs w:val="24"/>
        </w:rPr>
      </w:pPr>
      <w:r w:rsidRPr="001910BB">
        <w:rPr>
          <w:color w:val="FF0000"/>
          <w:sz w:val="24"/>
          <w:szCs w:val="24"/>
        </w:rPr>
        <w:t>Equipment; or</w:t>
      </w:r>
    </w:p>
    <w:p w14:paraId="760D0360" w14:textId="77777777" w:rsidR="00527004" w:rsidRPr="001910BB" w:rsidRDefault="00527004" w:rsidP="00183494">
      <w:pPr>
        <w:pStyle w:val="ListParagraph"/>
        <w:numPr>
          <w:ilvl w:val="0"/>
          <w:numId w:val="43"/>
        </w:numPr>
        <w:overflowPunct/>
        <w:autoSpaceDE/>
        <w:autoSpaceDN/>
        <w:adjustRightInd/>
        <w:ind w:left="1080" w:right="54"/>
        <w:jc w:val="both"/>
        <w:textAlignment w:val="auto"/>
        <w:rPr>
          <w:color w:val="FF0000"/>
          <w:sz w:val="24"/>
          <w:szCs w:val="24"/>
        </w:rPr>
      </w:pPr>
      <w:r w:rsidRPr="001910BB">
        <w:rPr>
          <w:color w:val="FF0000"/>
          <w:sz w:val="24"/>
          <w:szCs w:val="24"/>
        </w:rPr>
        <w:t>Contractual services other than professional;</w:t>
      </w:r>
    </w:p>
    <w:p w14:paraId="6C476D56" w14:textId="77777777" w:rsidR="00527004" w:rsidRPr="001910BB" w:rsidRDefault="00527004" w:rsidP="00183494">
      <w:pPr>
        <w:overflowPunct/>
        <w:autoSpaceDE/>
        <w:autoSpaceDN/>
        <w:adjustRightInd/>
        <w:ind w:left="1080" w:right="54"/>
        <w:jc w:val="both"/>
        <w:textAlignment w:val="auto"/>
        <w:rPr>
          <w:color w:val="FF0000"/>
          <w:sz w:val="24"/>
          <w:szCs w:val="24"/>
        </w:rPr>
      </w:pPr>
      <w:r w:rsidRPr="001910BB">
        <w:rPr>
          <w:color w:val="FF0000"/>
          <w:sz w:val="24"/>
          <w:szCs w:val="24"/>
        </w:rPr>
        <w:t>involving an expenditure of more than thirty thousand dollars ($30,000) without first making newspaper advertisement for bids.  This subsection shall not apply to the transfer of property between governmental agencies as authorized in KRS 82.083(4)(a).”</w:t>
      </w:r>
    </w:p>
    <w:p w14:paraId="0B3A7900" w14:textId="77777777" w:rsidR="00527004" w:rsidRPr="001910BB" w:rsidRDefault="00527004" w:rsidP="00183494">
      <w:pPr>
        <w:overflowPunct/>
        <w:autoSpaceDE/>
        <w:autoSpaceDN/>
        <w:adjustRightInd/>
        <w:ind w:right="54"/>
        <w:jc w:val="both"/>
        <w:textAlignment w:val="auto"/>
        <w:rPr>
          <w:color w:val="FF0000"/>
          <w:sz w:val="24"/>
          <w:szCs w:val="24"/>
        </w:rPr>
      </w:pPr>
    </w:p>
    <w:p w14:paraId="5D40B91C" w14:textId="77777777" w:rsidR="00527004" w:rsidRPr="001910BB" w:rsidRDefault="00527004" w:rsidP="00183494">
      <w:pPr>
        <w:overflowPunct/>
        <w:autoSpaceDE/>
        <w:autoSpaceDN/>
        <w:adjustRightInd/>
        <w:ind w:right="54"/>
        <w:jc w:val="both"/>
        <w:textAlignment w:val="auto"/>
        <w:rPr>
          <w:color w:val="FF0000"/>
          <w:sz w:val="24"/>
          <w:szCs w:val="24"/>
        </w:rPr>
      </w:pPr>
      <w:r w:rsidRPr="001910BB">
        <w:rPr>
          <w:color w:val="FF0000"/>
          <w:sz w:val="24"/>
          <w:szCs w:val="24"/>
        </w:rPr>
        <w:t>702 KAR 3:135 Section 1 states “ For a school district electing not to adopt KRS 45A.345 to 45A.460, the following shall apply:</w:t>
      </w:r>
    </w:p>
    <w:bookmarkEnd w:id="12"/>
    <w:p w14:paraId="6D62BBDF" w14:textId="77777777" w:rsidR="00C4199B" w:rsidRPr="001910BB" w:rsidRDefault="00C4199B" w:rsidP="00183494">
      <w:pPr>
        <w:pStyle w:val="ListParagraph"/>
        <w:numPr>
          <w:ilvl w:val="0"/>
          <w:numId w:val="44"/>
        </w:numPr>
        <w:overflowPunct/>
        <w:autoSpaceDE/>
        <w:autoSpaceDN/>
        <w:adjustRightInd/>
        <w:ind w:right="54"/>
        <w:jc w:val="both"/>
        <w:textAlignment w:val="auto"/>
        <w:rPr>
          <w:color w:val="FF0000"/>
          <w:sz w:val="24"/>
          <w:szCs w:val="24"/>
        </w:rPr>
      </w:pPr>
      <w:r w:rsidRPr="001910BB">
        <w:rPr>
          <w:color w:val="FF0000"/>
          <w:sz w:val="24"/>
          <w:szCs w:val="24"/>
        </w:rPr>
        <w:t>Notices for bidding advertised by boards of education for purchases of materials, supplies, equipment or contractual services, where advertising for bids is required or allowed by statute, shall describe the materials, goods or services to be bid and the time and place for the receipt and opening of bids;</w:t>
      </w:r>
    </w:p>
    <w:p w14:paraId="7FCE503F" w14:textId="77777777" w:rsidR="00C4199B" w:rsidRPr="001910BB" w:rsidRDefault="00C4199B" w:rsidP="00183494">
      <w:pPr>
        <w:pStyle w:val="ListParagraph"/>
        <w:numPr>
          <w:ilvl w:val="0"/>
          <w:numId w:val="44"/>
        </w:numPr>
        <w:overflowPunct/>
        <w:autoSpaceDE/>
        <w:autoSpaceDN/>
        <w:adjustRightInd/>
        <w:ind w:right="54"/>
        <w:jc w:val="both"/>
        <w:textAlignment w:val="auto"/>
        <w:rPr>
          <w:color w:val="FF0000"/>
          <w:sz w:val="24"/>
          <w:szCs w:val="24"/>
        </w:rPr>
      </w:pPr>
      <w:r w:rsidRPr="001910BB">
        <w:rPr>
          <w:color w:val="FF0000"/>
          <w:sz w:val="24"/>
          <w:szCs w:val="24"/>
        </w:rPr>
        <w:lastRenderedPageBreak/>
        <w:t>All bids shall be submitted in writing, typewritten or in ink as to be legible, and sealed, and they shall be opened and read publicly at the time and place designated for the bid opening;</w:t>
      </w:r>
    </w:p>
    <w:p w14:paraId="28E97301" w14:textId="1D478D03" w:rsidR="00C4199B" w:rsidRPr="001910BB" w:rsidRDefault="00C4199B" w:rsidP="00183494">
      <w:pPr>
        <w:pStyle w:val="ListParagraph"/>
        <w:numPr>
          <w:ilvl w:val="0"/>
          <w:numId w:val="44"/>
        </w:numPr>
        <w:overflowPunct/>
        <w:autoSpaceDE/>
        <w:autoSpaceDN/>
        <w:adjustRightInd/>
        <w:ind w:right="54"/>
        <w:jc w:val="both"/>
        <w:textAlignment w:val="auto"/>
        <w:rPr>
          <w:color w:val="FF0000"/>
          <w:sz w:val="24"/>
          <w:szCs w:val="24"/>
        </w:rPr>
      </w:pPr>
      <w:r w:rsidRPr="001910BB">
        <w:rPr>
          <w:color w:val="FF0000"/>
          <w:sz w:val="24"/>
          <w:szCs w:val="24"/>
        </w:rPr>
        <w:t>A bid shall not be changed after it is opened.  This shall not prevent the acceptance or rejection of alternates which are specified as a part of the regular bid forms and specifications.  Negotiation of contracts subsequent to the time bids are submitted shall be prohibited.  Late bids or proposals shall not be considered;</w:t>
      </w:r>
    </w:p>
    <w:p w14:paraId="1EEDB96B" w14:textId="77777777" w:rsidR="00C4199B" w:rsidRPr="001910BB" w:rsidRDefault="00C4199B" w:rsidP="00183494">
      <w:pPr>
        <w:pStyle w:val="ListParagraph"/>
        <w:numPr>
          <w:ilvl w:val="0"/>
          <w:numId w:val="44"/>
        </w:numPr>
        <w:overflowPunct/>
        <w:autoSpaceDE/>
        <w:autoSpaceDN/>
        <w:adjustRightInd/>
        <w:ind w:right="54"/>
        <w:jc w:val="both"/>
        <w:textAlignment w:val="auto"/>
        <w:rPr>
          <w:color w:val="FF0000"/>
          <w:sz w:val="24"/>
          <w:szCs w:val="24"/>
        </w:rPr>
      </w:pPr>
      <w:r w:rsidRPr="001910BB">
        <w:rPr>
          <w:color w:val="FF0000"/>
          <w:sz w:val="24"/>
          <w:szCs w:val="24"/>
        </w:rPr>
        <w:t>If the lowest bid is not accepted, the board shall record in the minutes the reasons for the rejection;</w:t>
      </w:r>
    </w:p>
    <w:p w14:paraId="20EEFF5C" w14:textId="77777777" w:rsidR="00C4199B" w:rsidRPr="001910BB" w:rsidRDefault="00C4199B" w:rsidP="00183494">
      <w:pPr>
        <w:pStyle w:val="ListParagraph"/>
        <w:numPr>
          <w:ilvl w:val="0"/>
          <w:numId w:val="44"/>
        </w:numPr>
        <w:overflowPunct/>
        <w:autoSpaceDE/>
        <w:autoSpaceDN/>
        <w:adjustRightInd/>
        <w:ind w:right="54"/>
        <w:jc w:val="both"/>
        <w:textAlignment w:val="auto"/>
        <w:rPr>
          <w:color w:val="FF0000"/>
          <w:sz w:val="24"/>
          <w:szCs w:val="24"/>
        </w:rPr>
      </w:pPr>
      <w:r w:rsidRPr="001910BB">
        <w:rPr>
          <w:color w:val="FF0000"/>
          <w:sz w:val="24"/>
          <w:szCs w:val="24"/>
        </w:rPr>
        <w:t>All bids submitted and related information shall be filed and made available for review by interested parties, except for information exempted pursuant to KRS 61.878; and</w:t>
      </w:r>
    </w:p>
    <w:p w14:paraId="0BC73CD3" w14:textId="77777777" w:rsidR="00C4199B" w:rsidRPr="001910BB" w:rsidRDefault="00C4199B" w:rsidP="00183494">
      <w:pPr>
        <w:pStyle w:val="ListParagraph"/>
        <w:numPr>
          <w:ilvl w:val="0"/>
          <w:numId w:val="44"/>
        </w:numPr>
        <w:overflowPunct/>
        <w:autoSpaceDE/>
        <w:autoSpaceDN/>
        <w:adjustRightInd/>
        <w:ind w:right="54"/>
        <w:jc w:val="both"/>
        <w:textAlignment w:val="auto"/>
        <w:rPr>
          <w:color w:val="FF0000"/>
          <w:sz w:val="24"/>
          <w:szCs w:val="24"/>
        </w:rPr>
      </w:pPr>
      <w:r w:rsidRPr="001910BB">
        <w:rPr>
          <w:color w:val="FF0000"/>
          <w:sz w:val="24"/>
          <w:szCs w:val="24"/>
        </w:rPr>
        <w:t>Notification of the awarding of the contract shall be given in writing to all bidders.  This notice shall include a list of all bidders together with their bid amounts.</w:t>
      </w:r>
    </w:p>
    <w:p w14:paraId="75751A4E" w14:textId="77777777" w:rsidR="00C4199B" w:rsidRPr="005B3FFD" w:rsidRDefault="00C4199B" w:rsidP="00183494">
      <w:pPr>
        <w:overflowPunct/>
        <w:autoSpaceDE/>
        <w:autoSpaceDN/>
        <w:adjustRightInd/>
        <w:ind w:right="54"/>
        <w:jc w:val="both"/>
        <w:textAlignment w:val="auto"/>
        <w:rPr>
          <w:color w:val="000000" w:themeColor="text1"/>
          <w:sz w:val="24"/>
          <w:szCs w:val="24"/>
        </w:rPr>
      </w:pPr>
    </w:p>
    <w:p w14:paraId="561C8329" w14:textId="6B8D8DE0" w:rsidR="00E07DE7" w:rsidRPr="004F139F" w:rsidRDefault="00E07DE7" w:rsidP="00183494">
      <w:pPr>
        <w:pStyle w:val="ListParagraph"/>
        <w:numPr>
          <w:ilvl w:val="0"/>
          <w:numId w:val="22"/>
        </w:numPr>
        <w:ind w:left="0" w:right="54"/>
        <w:jc w:val="both"/>
        <w:rPr>
          <w:b/>
          <w:bCs/>
          <w:i/>
          <w:iCs/>
          <w:color w:val="000000" w:themeColor="text1"/>
          <w:sz w:val="24"/>
          <w:szCs w:val="24"/>
        </w:rPr>
      </w:pPr>
      <w:r w:rsidRPr="005B3FFD">
        <w:rPr>
          <w:b/>
          <w:bCs/>
          <w:i/>
          <w:iCs/>
          <w:color w:val="000000" w:themeColor="text1"/>
          <w:sz w:val="24"/>
          <w:szCs w:val="24"/>
        </w:rPr>
        <w:t>Conflicts of Interest (</w:t>
      </w:r>
      <w:r w:rsidRPr="004F139F">
        <w:rPr>
          <w:b/>
          <w:bCs/>
          <w:i/>
          <w:iCs/>
          <w:color w:val="000000" w:themeColor="text1"/>
          <w:sz w:val="24"/>
          <w:szCs w:val="24"/>
        </w:rPr>
        <w:t>KRS 156.480):</w:t>
      </w:r>
    </w:p>
    <w:p w14:paraId="1EE0A2EC" w14:textId="2E7A900B" w:rsidR="00E07DE7" w:rsidRPr="008073DF" w:rsidRDefault="00262C7A" w:rsidP="00183494">
      <w:pPr>
        <w:overflowPunct/>
        <w:autoSpaceDE/>
        <w:autoSpaceDN/>
        <w:adjustRightInd/>
        <w:ind w:right="54"/>
        <w:jc w:val="both"/>
        <w:textAlignment w:val="auto"/>
        <w:rPr>
          <w:sz w:val="24"/>
          <w:szCs w:val="24"/>
        </w:rPr>
      </w:pPr>
      <w:r w:rsidRPr="008073DF">
        <w:rPr>
          <w:sz w:val="24"/>
          <w:szCs w:val="24"/>
        </w:rPr>
        <w:t>KRS 156.480(2) states “</w:t>
      </w:r>
      <w:r w:rsidR="003A4B40" w:rsidRPr="008073DF">
        <w:rPr>
          <w:sz w:val="24"/>
          <w:szCs w:val="24"/>
        </w:rPr>
        <w:t>No employee of any county or independent school district with decision-making authority over the financial position of the school district shall have any pecuniary interest</w:t>
      </w:r>
      <w:r w:rsidR="009E4999" w:rsidRPr="008073DF">
        <w:rPr>
          <w:sz w:val="24"/>
          <w:szCs w:val="24"/>
        </w:rPr>
        <w:t>, either directly or indirectly, in an amount exceeding twenty-five dollars ($25) per year, either at the time of or after his appointment to office, in supplying any goods, services, property, merchandise, or services, except personal services that are in addition to those required b</w:t>
      </w:r>
      <w:r w:rsidR="008D0588" w:rsidRPr="008073DF">
        <w:rPr>
          <w:sz w:val="24"/>
          <w:szCs w:val="24"/>
        </w:rPr>
        <w:t>y</w:t>
      </w:r>
      <w:r w:rsidR="009E4999" w:rsidRPr="008073DF">
        <w:rPr>
          <w:sz w:val="24"/>
          <w:szCs w:val="24"/>
        </w:rPr>
        <w:t xml:space="preserve"> contract</w:t>
      </w:r>
      <w:r w:rsidR="008D0588" w:rsidRPr="008073DF">
        <w:rPr>
          <w:sz w:val="24"/>
          <w:szCs w:val="24"/>
        </w:rPr>
        <w:t xml:space="preserve"> for employment, of any nature whatsoever for which school funds are expended. If any person </w:t>
      </w:r>
      <w:r w:rsidR="00C06DA3" w:rsidRPr="008073DF">
        <w:rPr>
          <w:sz w:val="24"/>
          <w:szCs w:val="24"/>
        </w:rPr>
        <w:t>specified</w:t>
      </w:r>
      <w:r w:rsidR="008D0588" w:rsidRPr="008073DF">
        <w:rPr>
          <w:sz w:val="24"/>
          <w:szCs w:val="24"/>
        </w:rPr>
        <w:t xml:space="preserve"> in this subsection receives, directly or indirectly, any gift</w:t>
      </w:r>
      <w:r w:rsidR="005856C2" w:rsidRPr="008073DF">
        <w:rPr>
          <w:sz w:val="24"/>
          <w:szCs w:val="24"/>
        </w:rPr>
        <w:t>, reward, or promise of reward for his influence in recommending or procuring the use of any goods, services, property, or merchandise of any kind</w:t>
      </w:r>
      <w:r w:rsidR="0096613F" w:rsidRPr="008073DF">
        <w:rPr>
          <w:sz w:val="24"/>
          <w:szCs w:val="24"/>
        </w:rPr>
        <w:t xml:space="preserve"> whatsoever for which school funds are expended, he shall upon conviction be fined not less than fifty dollars ($50) nor more than five hundred dollars ($500),</w:t>
      </w:r>
      <w:r w:rsidR="00817FE0" w:rsidRPr="008073DF">
        <w:rPr>
          <w:sz w:val="24"/>
          <w:szCs w:val="24"/>
        </w:rPr>
        <w:t xml:space="preserve"> and his office or appointment shall without further action be vacant.”</w:t>
      </w:r>
    </w:p>
    <w:p w14:paraId="2AD70835" w14:textId="77777777" w:rsidR="00E07DE7" w:rsidRPr="008073DF" w:rsidRDefault="00E07DE7" w:rsidP="00183494">
      <w:pPr>
        <w:overflowPunct/>
        <w:autoSpaceDE/>
        <w:autoSpaceDN/>
        <w:adjustRightInd/>
        <w:ind w:right="54"/>
        <w:jc w:val="both"/>
        <w:textAlignment w:val="auto"/>
        <w:rPr>
          <w:sz w:val="24"/>
          <w:szCs w:val="24"/>
        </w:rPr>
      </w:pPr>
    </w:p>
    <w:p w14:paraId="1662B63E" w14:textId="7E7FD018" w:rsidR="00E07DE7" w:rsidRPr="004F139F" w:rsidRDefault="00E07DE7" w:rsidP="00183494">
      <w:pPr>
        <w:pStyle w:val="ListParagraph"/>
        <w:numPr>
          <w:ilvl w:val="0"/>
          <w:numId w:val="22"/>
        </w:numPr>
        <w:ind w:left="0" w:right="54"/>
        <w:jc w:val="both"/>
        <w:rPr>
          <w:b/>
          <w:bCs/>
          <w:i/>
          <w:iCs/>
          <w:color w:val="000000" w:themeColor="text1"/>
          <w:sz w:val="24"/>
          <w:szCs w:val="24"/>
        </w:rPr>
      </w:pPr>
      <w:r w:rsidRPr="004F139F">
        <w:rPr>
          <w:b/>
          <w:bCs/>
          <w:i/>
          <w:iCs/>
          <w:color w:val="000000" w:themeColor="text1"/>
          <w:sz w:val="24"/>
          <w:szCs w:val="24"/>
        </w:rPr>
        <w:t>Collection of School Taxes (KRS 160.500 - .510):</w:t>
      </w:r>
    </w:p>
    <w:p w14:paraId="0BB9F23A" w14:textId="6F129C6B" w:rsidR="00EB26E3" w:rsidRPr="008073DF" w:rsidRDefault="005D7859" w:rsidP="00183494">
      <w:pPr>
        <w:overflowPunct/>
        <w:autoSpaceDE/>
        <w:autoSpaceDN/>
        <w:adjustRightInd/>
        <w:ind w:right="54"/>
        <w:jc w:val="both"/>
        <w:textAlignment w:val="auto"/>
        <w:rPr>
          <w:sz w:val="24"/>
          <w:szCs w:val="24"/>
        </w:rPr>
      </w:pPr>
      <w:r w:rsidRPr="008073DF">
        <w:rPr>
          <w:sz w:val="24"/>
          <w:szCs w:val="24"/>
        </w:rPr>
        <w:t xml:space="preserve">KRS 160.500(1) </w:t>
      </w:r>
      <w:r w:rsidR="000B751C" w:rsidRPr="008073DF">
        <w:rPr>
          <w:sz w:val="24"/>
          <w:szCs w:val="24"/>
        </w:rPr>
        <w:t>states: “School taxes shall be collected by the sheriff for county school districts and by the regular tax collector of the city or special tax collector for the independent</w:t>
      </w:r>
      <w:r w:rsidR="006B46C3" w:rsidRPr="008073DF">
        <w:rPr>
          <w:sz w:val="24"/>
          <w:szCs w:val="24"/>
        </w:rPr>
        <w:t xml:space="preserve"> school districts at the same time and in the same manner as other local taxes are collected, except as provided in this </w:t>
      </w:r>
      <w:r w:rsidR="00222D87" w:rsidRPr="008073DF">
        <w:rPr>
          <w:sz w:val="24"/>
          <w:szCs w:val="24"/>
        </w:rPr>
        <w:t>same manner as other local taxes are collected, except as provided in this section and in KRS 160.510. The bond of the regular or special tax collector shall be made to cover the duties</w:t>
      </w:r>
      <w:r w:rsidR="00041AD2" w:rsidRPr="008073DF">
        <w:rPr>
          <w:sz w:val="24"/>
          <w:szCs w:val="24"/>
        </w:rPr>
        <w:t xml:space="preserve"> as the tax collector of the school district or districts for which he or she collects taxes</w:t>
      </w:r>
      <w:r w:rsidR="00CA6D0E" w:rsidRPr="008073DF">
        <w:rPr>
          <w:sz w:val="24"/>
          <w:szCs w:val="24"/>
        </w:rPr>
        <w:t>. The tax collector shall be entitled to a commission equal to his or her expenses incurred in collecting the school taxes, provided that the commission shall not be less than one and on-half percent (1.5%) or more than four percent (4%)</w:t>
      </w:r>
      <w:r w:rsidR="00B15827" w:rsidRPr="008073DF">
        <w:rPr>
          <w:sz w:val="24"/>
          <w:szCs w:val="24"/>
        </w:rPr>
        <w:t xml:space="preserve"> of the amount of school taxes to any collecting officer who continues to collect taxes after the term that would not be allowed him or her had he collected the taxes during his or her term.”</w:t>
      </w:r>
    </w:p>
    <w:p w14:paraId="2C1CE35D" w14:textId="77777777" w:rsidR="00EB26E3" w:rsidRPr="008073DF" w:rsidRDefault="00EB26E3" w:rsidP="00183494">
      <w:pPr>
        <w:overflowPunct/>
        <w:autoSpaceDE/>
        <w:autoSpaceDN/>
        <w:adjustRightInd/>
        <w:ind w:right="54"/>
        <w:jc w:val="both"/>
        <w:textAlignment w:val="auto"/>
        <w:rPr>
          <w:sz w:val="24"/>
          <w:szCs w:val="24"/>
        </w:rPr>
      </w:pPr>
    </w:p>
    <w:p w14:paraId="63F62BF5" w14:textId="1839686B" w:rsidR="00E07DE7" w:rsidRPr="008073DF" w:rsidRDefault="00EB26E3" w:rsidP="00183494">
      <w:pPr>
        <w:overflowPunct/>
        <w:autoSpaceDE/>
        <w:autoSpaceDN/>
        <w:adjustRightInd/>
        <w:ind w:right="54"/>
        <w:jc w:val="both"/>
        <w:textAlignment w:val="auto"/>
        <w:rPr>
          <w:strike/>
          <w:sz w:val="24"/>
          <w:szCs w:val="24"/>
        </w:rPr>
      </w:pPr>
      <w:r w:rsidRPr="008073DF">
        <w:rPr>
          <w:sz w:val="24"/>
          <w:szCs w:val="24"/>
        </w:rPr>
        <w:t xml:space="preserve">KRS 160.500(2) states: </w:t>
      </w:r>
      <w:r w:rsidR="00403C0F">
        <w:rPr>
          <w:sz w:val="24"/>
          <w:szCs w:val="24"/>
        </w:rPr>
        <w:t>“</w:t>
      </w:r>
      <w:r w:rsidRPr="008073DF">
        <w:rPr>
          <w:sz w:val="24"/>
          <w:szCs w:val="24"/>
        </w:rPr>
        <w:t xml:space="preserve">An independent school district may select a special tax collector to collect its school taxes. If an independent school district selects a special tax collector, a majority of the members of the independent school district board of education shall fix a </w:t>
      </w:r>
      <w:r w:rsidR="00F77A34" w:rsidRPr="008073DF">
        <w:rPr>
          <w:sz w:val="24"/>
          <w:szCs w:val="24"/>
        </w:rPr>
        <w:t>commission for the special tax collector at a rate of not less than one and on-half percent (1.5%) and not more than four percent (4%) of  the school taxes</w:t>
      </w:r>
      <w:r w:rsidR="009E2017" w:rsidRPr="008073DF">
        <w:rPr>
          <w:sz w:val="24"/>
          <w:szCs w:val="24"/>
        </w:rPr>
        <w:t xml:space="preserve"> or school funds collected by the special tax collector</w:t>
      </w:r>
      <w:r w:rsidR="009547EE" w:rsidRPr="008073DF">
        <w:rPr>
          <w:sz w:val="24"/>
          <w:szCs w:val="24"/>
        </w:rPr>
        <w:t xml:space="preserve"> from the local school levy</w:t>
      </w:r>
      <w:r w:rsidR="00AE2E86" w:rsidRPr="008073DF">
        <w:rPr>
          <w:sz w:val="24"/>
          <w:szCs w:val="24"/>
        </w:rPr>
        <w:t xml:space="preserve"> in such </w:t>
      </w:r>
      <w:r w:rsidR="0045757B" w:rsidRPr="008073DF">
        <w:rPr>
          <w:sz w:val="24"/>
          <w:szCs w:val="24"/>
        </w:rPr>
        <w:t>independent school district, plus four percent (4%) of the amount of any interest earned on the amounts collected and invested by the tax collector prior to dist</w:t>
      </w:r>
      <w:r w:rsidR="00756715" w:rsidRPr="008073DF">
        <w:rPr>
          <w:sz w:val="24"/>
          <w:szCs w:val="24"/>
        </w:rPr>
        <w:t xml:space="preserve">ribution to the school district. The special tax collector shall be required to execute bond in the same manner as provided in KRS 160.560 for the execution of a </w:t>
      </w:r>
      <w:r w:rsidR="00C75225" w:rsidRPr="008073DF">
        <w:rPr>
          <w:sz w:val="24"/>
          <w:szCs w:val="24"/>
        </w:rPr>
        <w:t>treasurer’s</w:t>
      </w:r>
      <w:r w:rsidR="00756715" w:rsidRPr="008073DF">
        <w:rPr>
          <w:sz w:val="24"/>
          <w:szCs w:val="24"/>
        </w:rPr>
        <w:t xml:space="preserve"> bond, and the penal sum of the bond shall not be less than the aggregate</w:t>
      </w:r>
      <w:r w:rsidR="00C6595E" w:rsidRPr="008073DF">
        <w:rPr>
          <w:sz w:val="24"/>
          <w:szCs w:val="24"/>
        </w:rPr>
        <w:t xml:space="preserve"> of the tax bills that come into the hands of the special tax collector.”</w:t>
      </w:r>
    </w:p>
    <w:p w14:paraId="42B7056B" w14:textId="0257BECE" w:rsidR="0076671C" w:rsidRPr="008073DF" w:rsidRDefault="0076671C" w:rsidP="00183494">
      <w:pPr>
        <w:overflowPunct/>
        <w:autoSpaceDE/>
        <w:autoSpaceDN/>
        <w:adjustRightInd/>
        <w:ind w:right="54"/>
        <w:jc w:val="both"/>
        <w:textAlignment w:val="auto"/>
        <w:rPr>
          <w:strike/>
          <w:sz w:val="24"/>
          <w:szCs w:val="24"/>
        </w:rPr>
      </w:pPr>
    </w:p>
    <w:p w14:paraId="7B3F8BA5" w14:textId="192A2DDE" w:rsidR="0076671C" w:rsidRPr="008073DF" w:rsidRDefault="00EB6EE0" w:rsidP="00183494">
      <w:pPr>
        <w:overflowPunct/>
        <w:autoSpaceDE/>
        <w:autoSpaceDN/>
        <w:adjustRightInd/>
        <w:ind w:right="54"/>
        <w:jc w:val="both"/>
        <w:textAlignment w:val="auto"/>
        <w:rPr>
          <w:sz w:val="24"/>
          <w:szCs w:val="24"/>
        </w:rPr>
      </w:pPr>
      <w:r w:rsidRPr="008073DF">
        <w:rPr>
          <w:sz w:val="24"/>
          <w:szCs w:val="24"/>
        </w:rPr>
        <w:lastRenderedPageBreak/>
        <w:t>KRS 160.505 states: “KRS 160.500 to the contrary notwithstanding, if a tax authorized by KRS 160.593 to 160.597, 160.601</w:t>
      </w:r>
      <w:r w:rsidR="00456119" w:rsidRPr="008073DF">
        <w:rPr>
          <w:sz w:val="24"/>
          <w:szCs w:val="24"/>
        </w:rPr>
        <w:t xml:space="preserve"> to 160.633, and 160.</w:t>
      </w:r>
      <w:r w:rsidR="00DD6249" w:rsidRPr="008073DF">
        <w:rPr>
          <w:sz w:val="24"/>
          <w:szCs w:val="24"/>
        </w:rPr>
        <w:t>63</w:t>
      </w:r>
      <w:r w:rsidR="00DD6249" w:rsidRPr="00EF04DD">
        <w:rPr>
          <w:color w:val="FF0000"/>
          <w:sz w:val="24"/>
          <w:szCs w:val="24"/>
        </w:rPr>
        <w:t>5</w:t>
      </w:r>
      <w:r w:rsidR="00DD6249" w:rsidRPr="008073DF">
        <w:rPr>
          <w:sz w:val="24"/>
          <w:szCs w:val="24"/>
        </w:rPr>
        <w:t xml:space="preserve"> </w:t>
      </w:r>
      <w:r w:rsidR="00456119" w:rsidRPr="008073DF">
        <w:rPr>
          <w:sz w:val="24"/>
          <w:szCs w:val="24"/>
        </w:rPr>
        <w:t>to 160.648 shall be collected by a board of education, the board of education shall appoint a person who shall be responsible for collection and administration</w:t>
      </w:r>
      <w:r w:rsidR="005652EB" w:rsidRPr="008073DF">
        <w:rPr>
          <w:sz w:val="24"/>
          <w:szCs w:val="24"/>
        </w:rPr>
        <w:t xml:space="preserve"> of such tax. If one (1) or more boards of education agree in writing to levy identical taxes authorization by the statutes mentioned hereinabove, the </w:t>
      </w:r>
      <w:r w:rsidR="00876C31" w:rsidRPr="008073DF">
        <w:rPr>
          <w:sz w:val="24"/>
          <w:szCs w:val="24"/>
        </w:rPr>
        <w:t>boards of education so agreeing shall jointly appoint a person who shall be responsible</w:t>
      </w:r>
      <w:r w:rsidR="00F11EE4" w:rsidRPr="008073DF">
        <w:rPr>
          <w:sz w:val="24"/>
          <w:szCs w:val="24"/>
        </w:rPr>
        <w:t xml:space="preserve"> for collection and administration of such tax</w:t>
      </w:r>
      <w:r w:rsidR="00020814" w:rsidRPr="008073DF">
        <w:rPr>
          <w:sz w:val="24"/>
          <w:szCs w:val="24"/>
        </w:rPr>
        <w:t xml:space="preserve"> as provided for </w:t>
      </w:r>
      <w:r w:rsidR="001B4312" w:rsidRPr="008073DF">
        <w:rPr>
          <w:sz w:val="24"/>
          <w:szCs w:val="24"/>
        </w:rPr>
        <w:t>in KRS 160.593(2). The position may be full-time or part-time and his compensation shall be fixed by the board and/or boards of education. The bond of this person shall be made to cover his duties as tax collector.”</w:t>
      </w:r>
    </w:p>
    <w:p w14:paraId="5D3BBF4D" w14:textId="5826DD37" w:rsidR="0020768D" w:rsidRPr="008073DF" w:rsidRDefault="0020768D" w:rsidP="00183494">
      <w:pPr>
        <w:overflowPunct/>
        <w:autoSpaceDE/>
        <w:autoSpaceDN/>
        <w:adjustRightInd/>
        <w:ind w:right="54"/>
        <w:jc w:val="both"/>
        <w:textAlignment w:val="auto"/>
        <w:rPr>
          <w:sz w:val="24"/>
          <w:szCs w:val="24"/>
        </w:rPr>
      </w:pPr>
    </w:p>
    <w:p w14:paraId="66016490" w14:textId="3064DFF0" w:rsidR="0020768D" w:rsidRPr="008073DF" w:rsidRDefault="00E830F8" w:rsidP="00183494">
      <w:pPr>
        <w:overflowPunct/>
        <w:autoSpaceDE/>
        <w:autoSpaceDN/>
        <w:adjustRightInd/>
        <w:ind w:right="54"/>
        <w:jc w:val="both"/>
        <w:textAlignment w:val="auto"/>
        <w:rPr>
          <w:sz w:val="24"/>
          <w:szCs w:val="24"/>
        </w:rPr>
      </w:pPr>
      <w:r w:rsidRPr="008073DF">
        <w:rPr>
          <w:sz w:val="24"/>
          <w:szCs w:val="24"/>
        </w:rPr>
        <w:t>KRS 160.510 states: “The tax collector shall, on or before the tenth day of each month</w:t>
      </w:r>
      <w:r w:rsidR="00B96440" w:rsidRPr="008073DF">
        <w:rPr>
          <w:sz w:val="24"/>
          <w:szCs w:val="24"/>
        </w:rPr>
        <w:t>, pay to the depository of the district board of education the amount of school tax collected up to and including the last day of the preceding month, except</w:t>
      </w:r>
      <w:r w:rsidR="007843DA" w:rsidRPr="008073DF">
        <w:rPr>
          <w:sz w:val="24"/>
          <w:szCs w:val="24"/>
        </w:rPr>
        <w:t xml:space="preserve"> that the county clerk shall deduct his collection fee before payment to the district board of education depository. The amount so paid together</w:t>
      </w:r>
      <w:r w:rsidR="003A046B" w:rsidRPr="008073DF">
        <w:rPr>
          <w:sz w:val="24"/>
          <w:szCs w:val="24"/>
        </w:rPr>
        <w:t xml:space="preserve"> with the classes of property from </w:t>
      </w:r>
      <w:r w:rsidR="004B2708" w:rsidRPr="008073DF">
        <w:rPr>
          <w:sz w:val="24"/>
          <w:szCs w:val="24"/>
        </w:rPr>
        <w:t>which it</w:t>
      </w:r>
      <w:r w:rsidR="003A046B" w:rsidRPr="008073DF">
        <w:rPr>
          <w:sz w:val="24"/>
          <w:szCs w:val="24"/>
        </w:rPr>
        <w:t xml:space="preserve"> was received shall be reported in writing to the treasurer of the board. The report shall be accompanied by a duplicate of the receipt for the money given to the tax </w:t>
      </w:r>
      <w:r w:rsidR="008F637A" w:rsidRPr="008073DF">
        <w:rPr>
          <w:sz w:val="24"/>
          <w:szCs w:val="24"/>
        </w:rPr>
        <w:t>collector by the depository. The tax collector</w:t>
      </w:r>
      <w:r w:rsidR="00230332" w:rsidRPr="008073DF">
        <w:rPr>
          <w:sz w:val="24"/>
          <w:szCs w:val="24"/>
        </w:rPr>
        <w:t xml:space="preserve"> shall make final settlement with the district board of education at the same</w:t>
      </w:r>
      <w:r w:rsidR="0079649E" w:rsidRPr="008073DF">
        <w:rPr>
          <w:sz w:val="24"/>
          <w:szCs w:val="24"/>
        </w:rPr>
        <w:t xml:space="preserve"> time he makes final settlement with the local taxing authority to which he is responsible. Blanks for such purposes </w:t>
      </w:r>
      <w:r w:rsidR="004E006A" w:rsidRPr="008073DF">
        <w:rPr>
          <w:sz w:val="24"/>
          <w:szCs w:val="24"/>
        </w:rPr>
        <w:t>shall be</w:t>
      </w:r>
      <w:r w:rsidR="0079649E" w:rsidRPr="008073DF">
        <w:rPr>
          <w:sz w:val="24"/>
          <w:szCs w:val="24"/>
        </w:rPr>
        <w:t xml:space="preserve"> furnished by the Kentucky Board of Education.”</w:t>
      </w:r>
    </w:p>
    <w:p w14:paraId="7601421F" w14:textId="77777777" w:rsidR="00E07DE7" w:rsidRPr="005B3FFD" w:rsidRDefault="00E07DE7" w:rsidP="00183494">
      <w:pPr>
        <w:overflowPunct/>
        <w:autoSpaceDE/>
        <w:autoSpaceDN/>
        <w:adjustRightInd/>
        <w:ind w:right="54"/>
        <w:jc w:val="both"/>
        <w:textAlignment w:val="auto"/>
        <w:rPr>
          <w:color w:val="000000" w:themeColor="text1"/>
          <w:sz w:val="24"/>
          <w:szCs w:val="24"/>
        </w:rPr>
      </w:pPr>
    </w:p>
    <w:p w14:paraId="2952A396" w14:textId="742EF13B" w:rsidR="00E07DE7" w:rsidRPr="004F139F" w:rsidRDefault="00E07DE7" w:rsidP="00183494">
      <w:pPr>
        <w:pStyle w:val="ListParagraph"/>
        <w:numPr>
          <w:ilvl w:val="0"/>
          <w:numId w:val="22"/>
        </w:numPr>
        <w:ind w:left="0" w:right="54"/>
        <w:jc w:val="both"/>
        <w:rPr>
          <w:b/>
          <w:bCs/>
          <w:i/>
          <w:iCs/>
          <w:color w:val="000000" w:themeColor="text1"/>
          <w:sz w:val="24"/>
          <w:szCs w:val="24"/>
        </w:rPr>
      </w:pPr>
      <w:r w:rsidRPr="005B3FFD">
        <w:rPr>
          <w:b/>
          <w:bCs/>
          <w:i/>
          <w:iCs/>
          <w:color w:val="000000" w:themeColor="text1"/>
          <w:sz w:val="24"/>
          <w:szCs w:val="24"/>
        </w:rPr>
        <w:t xml:space="preserve">Interest on Investment of School </w:t>
      </w:r>
      <w:r w:rsidRPr="004F139F">
        <w:rPr>
          <w:b/>
          <w:bCs/>
          <w:i/>
          <w:iCs/>
          <w:color w:val="000000" w:themeColor="text1"/>
          <w:sz w:val="24"/>
          <w:szCs w:val="24"/>
        </w:rPr>
        <w:t>Taxes (KRS 134.140(</w:t>
      </w:r>
      <w:r w:rsidR="002D6F18" w:rsidRPr="004F139F">
        <w:rPr>
          <w:b/>
          <w:bCs/>
          <w:i/>
          <w:iCs/>
          <w:color w:val="000000" w:themeColor="text1"/>
          <w:sz w:val="24"/>
          <w:szCs w:val="24"/>
        </w:rPr>
        <w:t>2</w:t>
      </w:r>
      <w:r w:rsidRPr="004F139F">
        <w:rPr>
          <w:b/>
          <w:bCs/>
          <w:i/>
          <w:iCs/>
          <w:color w:val="000000" w:themeColor="text1"/>
          <w:sz w:val="24"/>
          <w:szCs w:val="24"/>
        </w:rPr>
        <w:t>)):</w:t>
      </w:r>
    </w:p>
    <w:p w14:paraId="625A82F0" w14:textId="72CC4AA7" w:rsidR="00E07DE7" w:rsidRPr="001F1113" w:rsidRDefault="00AB465C" w:rsidP="00183494">
      <w:pPr>
        <w:overflowPunct/>
        <w:autoSpaceDE/>
        <w:autoSpaceDN/>
        <w:adjustRightInd/>
        <w:ind w:right="54"/>
        <w:jc w:val="both"/>
        <w:textAlignment w:val="auto"/>
        <w:rPr>
          <w:sz w:val="24"/>
          <w:szCs w:val="24"/>
        </w:rPr>
      </w:pPr>
      <w:r w:rsidRPr="001F1113">
        <w:rPr>
          <w:sz w:val="24"/>
          <w:szCs w:val="24"/>
        </w:rPr>
        <w:t>KRS 134</w:t>
      </w:r>
      <w:r w:rsidR="00821756" w:rsidRPr="001F1113">
        <w:rPr>
          <w:sz w:val="24"/>
          <w:szCs w:val="24"/>
        </w:rPr>
        <w:t>.140</w:t>
      </w:r>
      <w:r w:rsidR="00B03753" w:rsidRPr="001F1113">
        <w:rPr>
          <w:sz w:val="24"/>
          <w:szCs w:val="24"/>
        </w:rPr>
        <w:t>(2) states: “As part of the monthly  distribution of taxes to a district board of education as required by KRS 134.191, the sheriff shall pay to the board of education that part of the investment earning</w:t>
      </w:r>
      <w:r w:rsidR="001632C6" w:rsidRPr="001632C6">
        <w:rPr>
          <w:color w:val="FF0000"/>
          <w:sz w:val="24"/>
          <w:szCs w:val="24"/>
        </w:rPr>
        <w:t>s</w:t>
      </w:r>
      <w:r w:rsidR="00B03753" w:rsidRPr="001F1113">
        <w:rPr>
          <w:sz w:val="24"/>
          <w:szCs w:val="24"/>
        </w:rPr>
        <w:t xml:space="preserve"> for the month which are attributable to the investment of school taxes</w:t>
      </w:r>
      <w:r w:rsidR="00D538FE" w:rsidRPr="001F1113">
        <w:rPr>
          <w:sz w:val="24"/>
          <w:szCs w:val="24"/>
        </w:rPr>
        <w:t>, less an amount not to exceed four percent (4%) of the earned monthly investment income to reimburse the sheriff for the costs of administering the investment</w:t>
      </w:r>
      <w:r w:rsidR="00BF6B27" w:rsidRPr="001F1113">
        <w:rPr>
          <w:sz w:val="24"/>
          <w:szCs w:val="24"/>
        </w:rPr>
        <w:t>.”</w:t>
      </w:r>
    </w:p>
    <w:p w14:paraId="455E1C09" w14:textId="03A9D9A0" w:rsidR="00912D2B" w:rsidRDefault="00912D2B" w:rsidP="00183494">
      <w:pPr>
        <w:overflowPunct/>
        <w:autoSpaceDE/>
        <w:autoSpaceDN/>
        <w:adjustRightInd/>
        <w:ind w:right="54"/>
        <w:textAlignment w:val="auto"/>
        <w:rPr>
          <w:color w:val="000000" w:themeColor="text1"/>
          <w:sz w:val="24"/>
          <w:szCs w:val="24"/>
        </w:rPr>
      </w:pPr>
    </w:p>
    <w:p w14:paraId="46665FDC" w14:textId="155ADBB7" w:rsidR="00E07DE7" w:rsidRPr="001F1113" w:rsidRDefault="00E07DE7" w:rsidP="00183494">
      <w:pPr>
        <w:pStyle w:val="ListParagraph"/>
        <w:numPr>
          <w:ilvl w:val="0"/>
          <w:numId w:val="22"/>
        </w:numPr>
        <w:ind w:left="0" w:right="54"/>
        <w:jc w:val="both"/>
        <w:rPr>
          <w:b/>
          <w:bCs/>
          <w:i/>
          <w:iCs/>
          <w:sz w:val="24"/>
          <w:szCs w:val="24"/>
        </w:rPr>
      </w:pPr>
      <w:r w:rsidRPr="004F139F">
        <w:rPr>
          <w:b/>
          <w:bCs/>
          <w:i/>
          <w:iCs/>
          <w:sz w:val="24"/>
          <w:szCs w:val="24"/>
        </w:rPr>
        <w:t>Compliance with Bonds, Penal Sum</w:t>
      </w:r>
      <w:r w:rsidR="00125EFE" w:rsidRPr="00116A01">
        <w:rPr>
          <w:b/>
          <w:bCs/>
          <w:i/>
          <w:iCs/>
          <w:color w:val="FF0000"/>
          <w:sz w:val="24"/>
          <w:szCs w:val="24"/>
        </w:rPr>
        <w:t xml:space="preserve"> </w:t>
      </w:r>
      <w:r w:rsidR="00F761AC" w:rsidRPr="001F1113">
        <w:rPr>
          <w:b/>
          <w:bCs/>
          <w:i/>
          <w:iCs/>
          <w:sz w:val="24"/>
          <w:szCs w:val="24"/>
        </w:rPr>
        <w:t>(KRS 160.560(2)</w:t>
      </w:r>
      <w:r w:rsidR="00881E21" w:rsidRPr="001F1113">
        <w:rPr>
          <w:b/>
          <w:bCs/>
          <w:i/>
          <w:iCs/>
          <w:sz w:val="24"/>
          <w:szCs w:val="24"/>
        </w:rPr>
        <w:t>;</w:t>
      </w:r>
      <w:r w:rsidR="00F761AC" w:rsidRPr="001F1113">
        <w:rPr>
          <w:b/>
          <w:bCs/>
          <w:i/>
          <w:iCs/>
          <w:sz w:val="24"/>
          <w:szCs w:val="24"/>
        </w:rPr>
        <w:t xml:space="preserve"> 702 KAR 3:080 Section 2)</w:t>
      </w:r>
      <w:r w:rsidRPr="001F1113">
        <w:rPr>
          <w:b/>
          <w:bCs/>
          <w:i/>
          <w:iCs/>
          <w:sz w:val="24"/>
          <w:szCs w:val="24"/>
        </w:rPr>
        <w:t>:</w:t>
      </w:r>
    </w:p>
    <w:p w14:paraId="180A9CE6" w14:textId="08D4B8D4" w:rsidR="0075777C" w:rsidRPr="001F1113" w:rsidRDefault="00E07DE7" w:rsidP="00183494">
      <w:pPr>
        <w:overflowPunct/>
        <w:autoSpaceDE/>
        <w:autoSpaceDN/>
        <w:adjustRightInd/>
        <w:ind w:right="54"/>
        <w:jc w:val="both"/>
        <w:textAlignment w:val="auto"/>
        <w:rPr>
          <w:sz w:val="24"/>
          <w:szCs w:val="24"/>
        </w:rPr>
      </w:pPr>
      <w:r w:rsidRPr="006C7807">
        <w:rPr>
          <w:iCs/>
          <w:sz w:val="24"/>
          <w:szCs w:val="24"/>
        </w:rPr>
        <w:t>KRS 160.560(2</w:t>
      </w:r>
      <w:r w:rsidRPr="00E81E83">
        <w:rPr>
          <w:iCs/>
          <w:sz w:val="24"/>
          <w:szCs w:val="24"/>
        </w:rPr>
        <w:t>)</w:t>
      </w:r>
      <w:r w:rsidR="0020027A" w:rsidRPr="00E81E83">
        <w:rPr>
          <w:iCs/>
          <w:sz w:val="24"/>
          <w:szCs w:val="24"/>
        </w:rPr>
        <w:t xml:space="preserve"> states</w:t>
      </w:r>
      <w:r w:rsidRPr="001F1113">
        <w:rPr>
          <w:sz w:val="24"/>
          <w:szCs w:val="24"/>
        </w:rPr>
        <w:t xml:space="preserve">: </w:t>
      </w:r>
      <w:r w:rsidR="00254045" w:rsidRPr="001F1113">
        <w:rPr>
          <w:sz w:val="24"/>
          <w:szCs w:val="24"/>
        </w:rPr>
        <w:t>“</w:t>
      </w:r>
      <w:r w:rsidRPr="001F1113">
        <w:rPr>
          <w:sz w:val="24"/>
          <w:szCs w:val="24"/>
        </w:rPr>
        <w:t xml:space="preserve">The treasurer shall execute an official bond for the faithful </w:t>
      </w:r>
      <w:r w:rsidR="00CA7978" w:rsidRPr="001F1113">
        <w:rPr>
          <w:sz w:val="24"/>
          <w:szCs w:val="24"/>
        </w:rPr>
        <w:t xml:space="preserve">performance </w:t>
      </w:r>
      <w:r w:rsidRPr="001F1113">
        <w:rPr>
          <w:sz w:val="24"/>
          <w:szCs w:val="24"/>
        </w:rPr>
        <w:t>of the duties of his office</w:t>
      </w:r>
      <w:r w:rsidR="007C6DD5" w:rsidRPr="000E2CFD">
        <w:rPr>
          <w:color w:val="FF0000"/>
          <w:sz w:val="24"/>
          <w:szCs w:val="24"/>
        </w:rPr>
        <w:t>,</w:t>
      </w:r>
      <w:r w:rsidRPr="001F1113">
        <w:rPr>
          <w:sz w:val="24"/>
          <w:szCs w:val="24"/>
        </w:rPr>
        <w:t xml:space="preserve"> to be approved by the local board and the </w:t>
      </w:r>
      <w:r w:rsidR="00BA3048" w:rsidRPr="001F1113">
        <w:rPr>
          <w:sz w:val="24"/>
          <w:szCs w:val="24"/>
        </w:rPr>
        <w:t>c</w:t>
      </w:r>
      <w:r w:rsidRPr="001F1113">
        <w:rPr>
          <w:sz w:val="24"/>
          <w:szCs w:val="24"/>
        </w:rPr>
        <w:t xml:space="preserve">ommissioner of </w:t>
      </w:r>
      <w:r w:rsidR="00DE3812" w:rsidRPr="001F1113">
        <w:rPr>
          <w:sz w:val="24"/>
          <w:szCs w:val="24"/>
        </w:rPr>
        <w:t>e</w:t>
      </w:r>
      <w:r w:rsidRPr="001F1113">
        <w:rPr>
          <w:sz w:val="24"/>
          <w:szCs w:val="24"/>
        </w:rPr>
        <w:t xml:space="preserve">ducation. The bond shall be guaranteed by a surety </w:t>
      </w:r>
      <w:r w:rsidR="00002C9E" w:rsidRPr="001F1113">
        <w:rPr>
          <w:sz w:val="24"/>
          <w:szCs w:val="24"/>
        </w:rPr>
        <w:t xml:space="preserve">company </w:t>
      </w:r>
      <w:r w:rsidRPr="001F1113">
        <w:rPr>
          <w:sz w:val="24"/>
          <w:szCs w:val="24"/>
        </w:rPr>
        <w:t>authorized to do business in this state</w:t>
      </w:r>
      <w:r w:rsidR="007C6DD5" w:rsidRPr="000E2CFD">
        <w:rPr>
          <w:color w:val="FF0000"/>
          <w:sz w:val="24"/>
          <w:szCs w:val="24"/>
        </w:rPr>
        <w:t>,</w:t>
      </w:r>
      <w:r w:rsidRPr="001F1113">
        <w:rPr>
          <w:sz w:val="24"/>
          <w:szCs w:val="24"/>
        </w:rPr>
        <w:t xml:space="preserve"> and shall be in an amount determined by the board of education in accordance with the administrative regulations promulgated by the Kentucky Board of Education. The premium on the bond shall be paid by the board of education. A copy of the bond shall be filed with the board of education and </w:t>
      </w:r>
      <w:r w:rsidR="007C6DD5" w:rsidRPr="000E2CFD">
        <w:rPr>
          <w:color w:val="FF0000"/>
          <w:sz w:val="24"/>
          <w:szCs w:val="24"/>
        </w:rPr>
        <w:t>with</w:t>
      </w:r>
      <w:r w:rsidR="007C6DD5">
        <w:rPr>
          <w:sz w:val="24"/>
          <w:szCs w:val="24"/>
        </w:rPr>
        <w:t xml:space="preserve"> </w:t>
      </w:r>
      <w:r w:rsidRPr="001F1113">
        <w:rPr>
          <w:sz w:val="24"/>
          <w:szCs w:val="24"/>
        </w:rPr>
        <w:t xml:space="preserve">the </w:t>
      </w:r>
      <w:r w:rsidR="00FD1345" w:rsidRPr="001F1113">
        <w:rPr>
          <w:sz w:val="24"/>
          <w:szCs w:val="24"/>
        </w:rPr>
        <w:t>c</w:t>
      </w:r>
      <w:r w:rsidRPr="001F1113">
        <w:rPr>
          <w:sz w:val="24"/>
          <w:szCs w:val="24"/>
        </w:rPr>
        <w:t xml:space="preserve">ommissioner of </w:t>
      </w:r>
      <w:r w:rsidR="00FD1345" w:rsidRPr="001F1113">
        <w:rPr>
          <w:sz w:val="24"/>
          <w:szCs w:val="24"/>
        </w:rPr>
        <w:t>e</w:t>
      </w:r>
      <w:r w:rsidRPr="001F1113">
        <w:rPr>
          <w:sz w:val="24"/>
          <w:szCs w:val="24"/>
        </w:rPr>
        <w:t>ducation.</w:t>
      </w:r>
      <w:r w:rsidR="009F1718" w:rsidRPr="001F1113">
        <w:rPr>
          <w:sz w:val="24"/>
          <w:szCs w:val="24"/>
        </w:rPr>
        <w:t>”</w:t>
      </w:r>
    </w:p>
    <w:p w14:paraId="3E59FF33" w14:textId="77777777" w:rsidR="00146494" w:rsidRDefault="00146494" w:rsidP="00183494">
      <w:pPr>
        <w:overflowPunct/>
        <w:autoSpaceDE/>
        <w:autoSpaceDN/>
        <w:adjustRightInd/>
        <w:ind w:right="54"/>
        <w:jc w:val="both"/>
        <w:textAlignment w:val="auto"/>
        <w:rPr>
          <w:sz w:val="24"/>
          <w:szCs w:val="24"/>
        </w:rPr>
      </w:pPr>
    </w:p>
    <w:p w14:paraId="556354FB" w14:textId="77777777" w:rsidR="00681F40" w:rsidRDefault="00E07DE7" w:rsidP="00183494">
      <w:pPr>
        <w:overflowPunct/>
        <w:autoSpaceDE/>
        <w:autoSpaceDN/>
        <w:adjustRightInd/>
        <w:ind w:right="54"/>
        <w:jc w:val="both"/>
        <w:textAlignment w:val="auto"/>
        <w:rPr>
          <w:bCs/>
          <w:iCs/>
          <w:sz w:val="24"/>
          <w:szCs w:val="24"/>
        </w:rPr>
      </w:pPr>
      <w:r w:rsidRPr="00A54D11">
        <w:rPr>
          <w:bCs/>
          <w:iCs/>
          <w:sz w:val="24"/>
          <w:szCs w:val="24"/>
        </w:rPr>
        <w:t>Fidelity bond, penal sum</w:t>
      </w:r>
      <w:r w:rsidR="009C25AE" w:rsidRPr="00A54D11">
        <w:rPr>
          <w:bCs/>
          <w:iCs/>
          <w:sz w:val="24"/>
          <w:szCs w:val="24"/>
        </w:rPr>
        <w:t xml:space="preserve"> </w:t>
      </w:r>
      <w:r w:rsidR="00FF0542" w:rsidRPr="008E379A">
        <w:rPr>
          <w:rStyle w:val="cf01"/>
          <w:rFonts w:ascii="Times New Roman" w:hAnsi="Times New Roman" w:cs="Times New Roman"/>
          <w:color w:val="FF0000"/>
          <w:sz w:val="24"/>
          <w:szCs w:val="24"/>
        </w:rPr>
        <w:t>for treasurer, finance officer, and others.</w:t>
      </w:r>
      <w:r w:rsidR="009C25AE" w:rsidRPr="00A54D11">
        <w:rPr>
          <w:bCs/>
          <w:iCs/>
          <w:sz w:val="24"/>
          <w:szCs w:val="24"/>
        </w:rPr>
        <w:t>702 KAR 3:080</w:t>
      </w:r>
    </w:p>
    <w:p w14:paraId="176D91DF" w14:textId="77777777" w:rsidR="00B9252B" w:rsidRPr="00B9252B" w:rsidRDefault="00B9252B" w:rsidP="00183494">
      <w:pPr>
        <w:overflowPunct/>
        <w:autoSpaceDE/>
        <w:autoSpaceDN/>
        <w:adjustRightInd/>
        <w:ind w:right="54"/>
        <w:jc w:val="both"/>
        <w:textAlignment w:val="auto"/>
        <w:rPr>
          <w:bCs/>
          <w:iCs/>
          <w:sz w:val="24"/>
          <w:szCs w:val="24"/>
        </w:rPr>
      </w:pPr>
      <w:r w:rsidRPr="00B9252B">
        <w:rPr>
          <w:bCs/>
          <w:iCs/>
          <w:sz w:val="24"/>
          <w:szCs w:val="24"/>
        </w:rPr>
        <w:t xml:space="preserve">Section 2. </w:t>
      </w:r>
    </w:p>
    <w:p w14:paraId="6181DC32" w14:textId="0EF17442" w:rsidR="00B9252B" w:rsidRPr="008B7E1B" w:rsidRDefault="00B9252B" w:rsidP="00183494">
      <w:pPr>
        <w:pStyle w:val="ListParagraph"/>
        <w:numPr>
          <w:ilvl w:val="0"/>
          <w:numId w:val="47"/>
        </w:numPr>
        <w:overflowPunct/>
        <w:autoSpaceDE/>
        <w:autoSpaceDN/>
        <w:adjustRightInd/>
        <w:ind w:right="54"/>
        <w:jc w:val="both"/>
        <w:textAlignment w:val="auto"/>
        <w:rPr>
          <w:bCs/>
          <w:iCs/>
          <w:sz w:val="24"/>
          <w:szCs w:val="24"/>
        </w:rPr>
      </w:pPr>
      <w:r w:rsidRPr="008B7E1B">
        <w:rPr>
          <w:bCs/>
          <w:iCs/>
          <w:sz w:val="24"/>
          <w:szCs w:val="24"/>
        </w:rPr>
        <w:t>A local board of education shall require a fidelity bond from the board treasurer, the finance officer, and others holding similar positions who are responsible for district funds or who receive and expend funds on behalf of the school district.</w:t>
      </w:r>
    </w:p>
    <w:p w14:paraId="4DE94F3E" w14:textId="2ED9B43B" w:rsidR="00B9252B" w:rsidRPr="008B7E1B" w:rsidRDefault="00B9252B" w:rsidP="00183494">
      <w:pPr>
        <w:pStyle w:val="ListParagraph"/>
        <w:numPr>
          <w:ilvl w:val="0"/>
          <w:numId w:val="47"/>
        </w:numPr>
        <w:overflowPunct/>
        <w:autoSpaceDE/>
        <w:autoSpaceDN/>
        <w:adjustRightInd/>
        <w:ind w:right="54"/>
        <w:jc w:val="both"/>
        <w:textAlignment w:val="auto"/>
        <w:rPr>
          <w:bCs/>
          <w:iCs/>
          <w:sz w:val="24"/>
          <w:szCs w:val="24"/>
        </w:rPr>
      </w:pPr>
      <w:r w:rsidRPr="008B7E1B">
        <w:rPr>
          <w:bCs/>
          <w:iCs/>
          <w:sz w:val="24"/>
          <w:szCs w:val="24"/>
        </w:rPr>
        <w:t>A local board of education, on the advice of the Commissioner of Education, shall determine the amount of the penal sum of the fidelity bond for all employees by July 1st of each year.</w:t>
      </w:r>
    </w:p>
    <w:p w14:paraId="57788814" w14:textId="228523BA" w:rsidR="00681F40" w:rsidRPr="008B7E1B" w:rsidRDefault="00B9252B" w:rsidP="00183494">
      <w:pPr>
        <w:pStyle w:val="ListParagraph"/>
        <w:numPr>
          <w:ilvl w:val="0"/>
          <w:numId w:val="47"/>
        </w:numPr>
        <w:overflowPunct/>
        <w:autoSpaceDE/>
        <w:autoSpaceDN/>
        <w:adjustRightInd/>
        <w:ind w:right="54"/>
        <w:jc w:val="both"/>
        <w:textAlignment w:val="auto"/>
        <w:rPr>
          <w:bCs/>
          <w:iCs/>
          <w:sz w:val="24"/>
          <w:szCs w:val="24"/>
        </w:rPr>
      </w:pPr>
      <w:r w:rsidRPr="008B7E1B">
        <w:rPr>
          <w:bCs/>
          <w:iCs/>
          <w:sz w:val="24"/>
          <w:szCs w:val="24"/>
        </w:rPr>
        <w:t>The local board of education shall submit the fidelity bonds to the Commissioner of Education for approval no later than July 31st of each year. A district shall not resubmit a multiyear bond for approval in subsequent years if the bond amount is still adequate.</w:t>
      </w:r>
    </w:p>
    <w:p w14:paraId="1DF4A240" w14:textId="36B9647A" w:rsidR="00692323" w:rsidRPr="004F139F" w:rsidRDefault="00692323" w:rsidP="00183494">
      <w:pPr>
        <w:overflowPunct/>
        <w:autoSpaceDE/>
        <w:autoSpaceDN/>
        <w:adjustRightInd/>
        <w:ind w:right="54"/>
        <w:jc w:val="both"/>
        <w:textAlignment w:val="auto"/>
        <w:rPr>
          <w:i/>
          <w:color w:val="000000" w:themeColor="text1"/>
          <w:sz w:val="24"/>
          <w:szCs w:val="24"/>
        </w:rPr>
      </w:pPr>
    </w:p>
    <w:p w14:paraId="7EA76DB4" w14:textId="770AF470" w:rsidR="00041604" w:rsidRPr="001F1113" w:rsidRDefault="0046427D" w:rsidP="00183494">
      <w:pPr>
        <w:ind w:right="54"/>
        <w:jc w:val="both"/>
        <w:rPr>
          <w:sz w:val="24"/>
          <w:szCs w:val="24"/>
        </w:rPr>
      </w:pPr>
      <w:r w:rsidRPr="001F1113">
        <w:rPr>
          <w:b/>
          <w:bCs/>
          <w:i/>
          <w:iCs/>
          <w:sz w:val="24"/>
          <w:szCs w:val="24"/>
        </w:rPr>
        <w:t>Pledge of Collateral (Formerly</w:t>
      </w:r>
      <w:r w:rsidR="006A2440" w:rsidRPr="001F1113">
        <w:rPr>
          <w:b/>
          <w:bCs/>
          <w:i/>
          <w:iCs/>
          <w:sz w:val="24"/>
          <w:szCs w:val="24"/>
        </w:rPr>
        <w:t xml:space="preserve"> </w:t>
      </w:r>
      <w:r w:rsidR="00060B80" w:rsidRPr="001F1113">
        <w:rPr>
          <w:b/>
          <w:bCs/>
          <w:i/>
          <w:iCs/>
          <w:sz w:val="24"/>
          <w:szCs w:val="24"/>
        </w:rPr>
        <w:t>Bond of Depositories</w:t>
      </w:r>
      <w:r w:rsidR="002452B3" w:rsidRPr="001F1113">
        <w:rPr>
          <w:b/>
          <w:bCs/>
          <w:i/>
          <w:iCs/>
          <w:sz w:val="24"/>
          <w:szCs w:val="24"/>
        </w:rPr>
        <w:t>)</w:t>
      </w:r>
      <w:r w:rsidR="00060B80" w:rsidRPr="001F1113">
        <w:rPr>
          <w:b/>
          <w:bCs/>
          <w:i/>
          <w:iCs/>
          <w:sz w:val="24"/>
          <w:szCs w:val="24"/>
        </w:rPr>
        <w:t xml:space="preserve"> (KRS 160.570(1)</w:t>
      </w:r>
      <w:r w:rsidR="00C60939">
        <w:rPr>
          <w:b/>
          <w:bCs/>
          <w:i/>
          <w:iCs/>
          <w:sz w:val="24"/>
          <w:szCs w:val="24"/>
        </w:rPr>
        <w:t>,</w:t>
      </w:r>
      <w:r w:rsidR="004D5FF4" w:rsidRPr="001F1113">
        <w:rPr>
          <w:b/>
          <w:bCs/>
          <w:i/>
          <w:iCs/>
          <w:sz w:val="24"/>
          <w:szCs w:val="24"/>
        </w:rPr>
        <w:t>(2)</w:t>
      </w:r>
      <w:r w:rsidR="00074186" w:rsidRPr="001F1113">
        <w:rPr>
          <w:b/>
          <w:bCs/>
          <w:i/>
          <w:iCs/>
          <w:sz w:val="24"/>
          <w:szCs w:val="24"/>
        </w:rPr>
        <w:t xml:space="preserve"> </w:t>
      </w:r>
      <w:r w:rsidR="009B57E5" w:rsidRPr="001F1113">
        <w:rPr>
          <w:b/>
          <w:bCs/>
          <w:i/>
          <w:iCs/>
          <w:sz w:val="24"/>
          <w:szCs w:val="24"/>
        </w:rPr>
        <w:t xml:space="preserve">and </w:t>
      </w:r>
      <w:r w:rsidR="00474504" w:rsidRPr="001F1113">
        <w:rPr>
          <w:b/>
          <w:bCs/>
          <w:i/>
          <w:iCs/>
          <w:sz w:val="24"/>
          <w:szCs w:val="24"/>
        </w:rPr>
        <w:t>KRS 41.240</w:t>
      </w:r>
      <w:r w:rsidR="00060B80" w:rsidRPr="001F1113">
        <w:rPr>
          <w:b/>
          <w:bCs/>
          <w:i/>
          <w:iCs/>
          <w:sz w:val="24"/>
          <w:szCs w:val="24"/>
        </w:rPr>
        <w:t>):</w:t>
      </w:r>
    </w:p>
    <w:p w14:paraId="118BA266" w14:textId="620D43B8" w:rsidR="002261A9" w:rsidRDefault="00041604" w:rsidP="00183494">
      <w:pPr>
        <w:ind w:right="54"/>
        <w:jc w:val="both"/>
        <w:rPr>
          <w:sz w:val="24"/>
          <w:szCs w:val="24"/>
        </w:rPr>
      </w:pPr>
      <w:r w:rsidRPr="001F1113">
        <w:rPr>
          <w:sz w:val="24"/>
          <w:szCs w:val="24"/>
        </w:rPr>
        <w:t>KRS 160.570</w:t>
      </w:r>
      <w:r w:rsidR="008E7FB1" w:rsidRPr="001F1113">
        <w:rPr>
          <w:sz w:val="24"/>
          <w:szCs w:val="24"/>
        </w:rPr>
        <w:t xml:space="preserve">(1) states: </w:t>
      </w:r>
      <w:r w:rsidR="00060B80" w:rsidRPr="001F1113">
        <w:rPr>
          <w:sz w:val="24"/>
          <w:szCs w:val="24"/>
        </w:rPr>
        <w:t>“Each board of education shall appoint a bank, trust company, or saving</w:t>
      </w:r>
      <w:r w:rsidR="00060B80" w:rsidRPr="004F139F">
        <w:rPr>
          <w:sz w:val="24"/>
          <w:szCs w:val="24"/>
        </w:rPr>
        <w:t xml:space="preserve">s and loan association to serve as its depository, and if its annual receipts from all sources exceed one hundred thousand dollars ($100,000), it may designate three (3) depositories, except boards of education of school </w:t>
      </w:r>
      <w:r w:rsidR="00060B80" w:rsidRPr="004F139F">
        <w:rPr>
          <w:sz w:val="24"/>
          <w:szCs w:val="24"/>
        </w:rPr>
        <w:lastRenderedPageBreak/>
        <w:t>districts in counties containing cities of the first class may designate up to six (6) depositories. The depository may be designated for a period not to exceed two (2) years, and before entering upon its duties shall agree with the board as to the rate of interest to be paid on average daily or monthly balances.</w:t>
      </w:r>
      <w:r w:rsidR="009D0E7E" w:rsidRPr="009D0E7E">
        <w:rPr>
          <w:color w:val="FF0000"/>
          <w:sz w:val="24"/>
          <w:szCs w:val="24"/>
        </w:rPr>
        <w:t>”</w:t>
      </w:r>
    </w:p>
    <w:p w14:paraId="5796A993" w14:textId="77777777" w:rsidR="002261A9" w:rsidRDefault="002261A9" w:rsidP="00183494">
      <w:pPr>
        <w:ind w:right="54"/>
        <w:jc w:val="both"/>
        <w:rPr>
          <w:sz w:val="24"/>
          <w:szCs w:val="24"/>
        </w:rPr>
      </w:pPr>
    </w:p>
    <w:p w14:paraId="6ECC49B4" w14:textId="2F19306F" w:rsidR="00060B80" w:rsidRDefault="002261A9" w:rsidP="00183494">
      <w:pPr>
        <w:ind w:right="54"/>
        <w:jc w:val="both"/>
        <w:rPr>
          <w:sz w:val="24"/>
          <w:szCs w:val="24"/>
        </w:rPr>
      </w:pPr>
      <w:r w:rsidRPr="001F1113">
        <w:rPr>
          <w:sz w:val="24"/>
          <w:szCs w:val="24"/>
        </w:rPr>
        <w:t>KRS 160.570</w:t>
      </w:r>
      <w:r w:rsidR="00FF139B" w:rsidRPr="001F1113">
        <w:rPr>
          <w:sz w:val="24"/>
          <w:szCs w:val="24"/>
        </w:rPr>
        <w:t>(2)</w:t>
      </w:r>
      <w:r w:rsidRPr="001F1113">
        <w:rPr>
          <w:sz w:val="24"/>
          <w:szCs w:val="24"/>
        </w:rPr>
        <w:t xml:space="preserve"> states:</w:t>
      </w:r>
      <w:r w:rsidR="00FF139B" w:rsidRPr="001F1113">
        <w:rPr>
          <w:sz w:val="24"/>
          <w:szCs w:val="24"/>
        </w:rPr>
        <w:t xml:space="preserve"> </w:t>
      </w:r>
      <w:r w:rsidRPr="001F1113">
        <w:rPr>
          <w:sz w:val="24"/>
          <w:szCs w:val="24"/>
        </w:rPr>
        <w:t>“</w:t>
      </w:r>
      <w:r w:rsidR="004D5FF4" w:rsidRPr="001F1113">
        <w:rPr>
          <w:sz w:val="24"/>
          <w:szCs w:val="24"/>
        </w:rPr>
        <w:t xml:space="preserve">The depository selected shall, before entering upon its duties, provide collateral in accordance with KRS 41.240, </w:t>
      </w:r>
      <w:r w:rsidR="004D5FF4" w:rsidRPr="004F139F">
        <w:rPr>
          <w:sz w:val="24"/>
          <w:szCs w:val="24"/>
        </w:rPr>
        <w:t xml:space="preserve">to be approved by the local board of </w:t>
      </w:r>
      <w:r w:rsidR="004D5FF4" w:rsidRPr="001820EE">
        <w:rPr>
          <w:sz w:val="24"/>
          <w:szCs w:val="24"/>
        </w:rPr>
        <w:t xml:space="preserve">education </w:t>
      </w:r>
      <w:r w:rsidR="004D5FF4" w:rsidRPr="00CA7A3B">
        <w:rPr>
          <w:sz w:val="24"/>
          <w:szCs w:val="24"/>
        </w:rPr>
        <w:t>in accordance with Kentucky Board of Education administrative regulations, and to be approved by the commissioner of education.</w:t>
      </w:r>
      <w:r w:rsidR="004D5FF4" w:rsidRPr="004F139F">
        <w:rPr>
          <w:sz w:val="24"/>
          <w:szCs w:val="24"/>
        </w:rPr>
        <w:t xml:space="preserve"> A board of education may enter into an agreement with its depository whereby the premium on collateral guaranteed by a surety company may be paid either by the board or by the depository. If the board pays the premium, the depository shall allow the board not less than two percent (2%) interest on its average daily or average monthly balances.</w:t>
      </w:r>
      <w:r w:rsidR="001524CC" w:rsidRPr="004F139F">
        <w:rPr>
          <w:sz w:val="24"/>
          <w:szCs w:val="24"/>
        </w:rPr>
        <w:t>”</w:t>
      </w:r>
    </w:p>
    <w:p w14:paraId="7668A0C2" w14:textId="26EC3B4C" w:rsidR="009B57E5" w:rsidRDefault="009B57E5" w:rsidP="00183494">
      <w:pPr>
        <w:ind w:right="54"/>
        <w:jc w:val="both"/>
        <w:rPr>
          <w:sz w:val="24"/>
          <w:szCs w:val="24"/>
        </w:rPr>
      </w:pPr>
    </w:p>
    <w:p w14:paraId="4FABA029" w14:textId="55C03E9D" w:rsidR="009B57E5" w:rsidRPr="00146A9F" w:rsidRDefault="007757FC" w:rsidP="00183494">
      <w:pPr>
        <w:ind w:right="54"/>
        <w:jc w:val="both"/>
        <w:rPr>
          <w:strike/>
          <w:sz w:val="24"/>
          <w:szCs w:val="24"/>
        </w:rPr>
      </w:pPr>
      <w:r w:rsidRPr="003B10E1">
        <w:rPr>
          <w:color w:val="FF0000"/>
          <w:sz w:val="24"/>
          <w:szCs w:val="24"/>
        </w:rPr>
        <w:t xml:space="preserve">KRS 41.240 outlines </w:t>
      </w:r>
      <w:r w:rsidR="008A7C2A" w:rsidRPr="003B10E1">
        <w:rPr>
          <w:color w:val="FF0000"/>
          <w:sz w:val="24"/>
          <w:szCs w:val="24"/>
        </w:rPr>
        <w:t>pledge of collateral requirements for depositories</w:t>
      </w:r>
      <w:r w:rsidR="00856FF7" w:rsidRPr="00856FF7">
        <w:rPr>
          <w:color w:val="FF0000"/>
          <w:sz w:val="24"/>
          <w:szCs w:val="24"/>
        </w:rPr>
        <w:t>.</w:t>
      </w:r>
    </w:p>
    <w:p w14:paraId="2A885167" w14:textId="77777777" w:rsidR="00060B80" w:rsidRDefault="00060B80" w:rsidP="00183494">
      <w:pPr>
        <w:ind w:right="54"/>
        <w:jc w:val="both"/>
        <w:rPr>
          <w:sz w:val="24"/>
          <w:szCs w:val="24"/>
        </w:rPr>
      </w:pPr>
    </w:p>
    <w:p w14:paraId="2BE95DB1" w14:textId="559580B7" w:rsidR="002F4234" w:rsidRPr="004F139F" w:rsidRDefault="002F4234" w:rsidP="00183494">
      <w:pPr>
        <w:pStyle w:val="ListParagraph"/>
        <w:numPr>
          <w:ilvl w:val="0"/>
          <w:numId w:val="22"/>
        </w:numPr>
        <w:ind w:left="0" w:right="54"/>
        <w:jc w:val="both"/>
        <w:rPr>
          <w:b/>
          <w:bCs/>
          <w:i/>
          <w:iCs/>
          <w:color w:val="000000" w:themeColor="text1"/>
          <w:sz w:val="24"/>
          <w:szCs w:val="24"/>
        </w:rPr>
      </w:pPr>
      <w:r w:rsidRPr="005B3FFD">
        <w:rPr>
          <w:b/>
          <w:bCs/>
          <w:i/>
          <w:iCs/>
          <w:color w:val="000000" w:themeColor="text1"/>
          <w:sz w:val="24"/>
          <w:szCs w:val="24"/>
        </w:rPr>
        <w:t>Substitu</w:t>
      </w:r>
      <w:r w:rsidR="002F4A5C" w:rsidRPr="005B3FFD">
        <w:rPr>
          <w:b/>
          <w:bCs/>
          <w:i/>
          <w:iCs/>
          <w:color w:val="000000" w:themeColor="text1"/>
          <w:sz w:val="24"/>
          <w:szCs w:val="24"/>
        </w:rPr>
        <w:t xml:space="preserve">te Teacher </w:t>
      </w:r>
      <w:r w:rsidR="002F4A5C" w:rsidRPr="004F139F">
        <w:rPr>
          <w:b/>
          <w:bCs/>
          <w:i/>
          <w:iCs/>
          <w:color w:val="000000" w:themeColor="text1"/>
          <w:sz w:val="24"/>
          <w:szCs w:val="24"/>
        </w:rPr>
        <w:t>Pay (</w:t>
      </w:r>
      <w:r w:rsidRPr="004F139F">
        <w:rPr>
          <w:b/>
          <w:bCs/>
          <w:i/>
          <w:iCs/>
          <w:color w:val="000000" w:themeColor="text1"/>
          <w:sz w:val="24"/>
          <w:szCs w:val="24"/>
        </w:rPr>
        <w:t>702 KAR 3:075):</w:t>
      </w:r>
    </w:p>
    <w:p w14:paraId="0DF42AB1" w14:textId="77777777" w:rsidR="000D369F" w:rsidRPr="00FA330F" w:rsidRDefault="000D369F" w:rsidP="00183494">
      <w:pPr>
        <w:overflowPunct/>
        <w:autoSpaceDE/>
        <w:autoSpaceDN/>
        <w:adjustRightInd/>
        <w:ind w:right="54"/>
        <w:jc w:val="both"/>
        <w:textAlignment w:val="auto"/>
        <w:rPr>
          <w:color w:val="FF0000"/>
          <w:sz w:val="24"/>
          <w:szCs w:val="24"/>
        </w:rPr>
      </w:pPr>
      <w:r w:rsidRPr="00FA330F">
        <w:rPr>
          <w:color w:val="FF0000"/>
          <w:sz w:val="24"/>
          <w:szCs w:val="24"/>
        </w:rPr>
        <w:t>702 KAR 3:075 states: “Section 1.</w:t>
      </w:r>
    </w:p>
    <w:p w14:paraId="0B567BC4" w14:textId="32AE52D1" w:rsidR="000B6AD4" w:rsidRPr="00FA330F" w:rsidRDefault="00EB6D6E" w:rsidP="00183494">
      <w:pPr>
        <w:pStyle w:val="ListParagraph"/>
        <w:numPr>
          <w:ilvl w:val="0"/>
          <w:numId w:val="45"/>
        </w:numPr>
        <w:overflowPunct/>
        <w:autoSpaceDE/>
        <w:autoSpaceDN/>
        <w:adjustRightInd/>
        <w:ind w:right="54"/>
        <w:jc w:val="both"/>
        <w:textAlignment w:val="auto"/>
        <w:rPr>
          <w:color w:val="FF0000"/>
          <w:sz w:val="24"/>
          <w:szCs w:val="24"/>
        </w:rPr>
      </w:pPr>
      <w:r w:rsidRPr="00FA330F">
        <w:rPr>
          <w:color w:val="FF0000"/>
          <w:sz w:val="24"/>
          <w:szCs w:val="24"/>
        </w:rPr>
        <w:t>A local board of education shall adopt annual</w:t>
      </w:r>
      <w:r w:rsidR="008A30C5">
        <w:rPr>
          <w:color w:val="FF0000"/>
          <w:sz w:val="24"/>
          <w:szCs w:val="24"/>
        </w:rPr>
        <w:t>ly</w:t>
      </w:r>
      <w:r w:rsidRPr="00FA330F">
        <w:rPr>
          <w:color w:val="FF0000"/>
          <w:sz w:val="24"/>
          <w:szCs w:val="24"/>
        </w:rPr>
        <w:t xml:space="preserve"> a per diem pay schedule for substitute teaching</w:t>
      </w:r>
      <w:r w:rsidR="000B6AD4" w:rsidRPr="00FA330F">
        <w:rPr>
          <w:color w:val="FF0000"/>
          <w:sz w:val="24"/>
          <w:szCs w:val="24"/>
        </w:rPr>
        <w:t>.</w:t>
      </w:r>
    </w:p>
    <w:p w14:paraId="0A373F9F" w14:textId="77777777" w:rsidR="000B6AD4" w:rsidRPr="00FA330F" w:rsidRDefault="000B6AD4" w:rsidP="00183494">
      <w:pPr>
        <w:pStyle w:val="ListParagraph"/>
        <w:numPr>
          <w:ilvl w:val="0"/>
          <w:numId w:val="45"/>
        </w:numPr>
        <w:overflowPunct/>
        <w:autoSpaceDE/>
        <w:autoSpaceDN/>
        <w:adjustRightInd/>
        <w:ind w:right="54"/>
        <w:jc w:val="both"/>
        <w:textAlignment w:val="auto"/>
        <w:rPr>
          <w:color w:val="FF0000"/>
          <w:sz w:val="24"/>
          <w:szCs w:val="24"/>
        </w:rPr>
      </w:pPr>
      <w:r w:rsidRPr="00FA330F">
        <w:rPr>
          <w:color w:val="FF0000"/>
          <w:sz w:val="24"/>
          <w:szCs w:val="24"/>
        </w:rPr>
        <w:t>A substitute teacher shall be paid on a single salary schedule based on training and experience.</w:t>
      </w:r>
    </w:p>
    <w:p w14:paraId="1E5375A0" w14:textId="64ABF863" w:rsidR="002C0D93" w:rsidRPr="00FA330F" w:rsidRDefault="000B6AD4" w:rsidP="00183494">
      <w:pPr>
        <w:pStyle w:val="ListParagraph"/>
        <w:numPr>
          <w:ilvl w:val="0"/>
          <w:numId w:val="45"/>
        </w:numPr>
        <w:overflowPunct/>
        <w:autoSpaceDE/>
        <w:autoSpaceDN/>
        <w:adjustRightInd/>
        <w:ind w:right="54"/>
        <w:jc w:val="both"/>
        <w:textAlignment w:val="auto"/>
        <w:rPr>
          <w:color w:val="FF0000"/>
          <w:sz w:val="24"/>
          <w:szCs w:val="24"/>
        </w:rPr>
      </w:pPr>
      <w:r w:rsidRPr="00FA330F">
        <w:rPr>
          <w:color w:val="FF0000"/>
          <w:sz w:val="24"/>
          <w:szCs w:val="24"/>
        </w:rPr>
        <w:t>A substi</w:t>
      </w:r>
      <w:r w:rsidR="00787FBE" w:rsidRPr="00FA330F">
        <w:rPr>
          <w:color w:val="FF0000"/>
          <w:sz w:val="24"/>
          <w:szCs w:val="24"/>
        </w:rPr>
        <w:t>tute teacher shall be ranked in accordance with requirement</w:t>
      </w:r>
      <w:r w:rsidR="008A30C5">
        <w:rPr>
          <w:color w:val="FF0000"/>
          <w:sz w:val="24"/>
          <w:szCs w:val="24"/>
        </w:rPr>
        <w:t>s</w:t>
      </w:r>
      <w:r w:rsidR="00787FBE" w:rsidRPr="00FA330F">
        <w:rPr>
          <w:color w:val="FF0000"/>
          <w:sz w:val="24"/>
          <w:szCs w:val="24"/>
        </w:rPr>
        <w:t xml:space="preserve"> outlined in KRS 157.390</w:t>
      </w:r>
      <w:r w:rsidR="002C0D93" w:rsidRPr="00FA330F">
        <w:rPr>
          <w:color w:val="FF0000"/>
          <w:sz w:val="24"/>
          <w:szCs w:val="24"/>
        </w:rPr>
        <w:t>.</w:t>
      </w:r>
    </w:p>
    <w:p w14:paraId="32BC150F" w14:textId="34EA3E83" w:rsidR="002F4234" w:rsidRPr="00FA330F" w:rsidRDefault="002C0D93" w:rsidP="00183494">
      <w:pPr>
        <w:pStyle w:val="ListParagraph"/>
        <w:numPr>
          <w:ilvl w:val="0"/>
          <w:numId w:val="45"/>
        </w:numPr>
        <w:overflowPunct/>
        <w:autoSpaceDE/>
        <w:autoSpaceDN/>
        <w:adjustRightInd/>
        <w:ind w:right="54"/>
        <w:jc w:val="both"/>
        <w:textAlignment w:val="auto"/>
        <w:rPr>
          <w:color w:val="000000" w:themeColor="text1"/>
          <w:sz w:val="24"/>
          <w:szCs w:val="24"/>
        </w:rPr>
      </w:pPr>
      <w:r w:rsidRPr="00FA330F">
        <w:rPr>
          <w:color w:val="FF0000"/>
          <w:sz w:val="24"/>
          <w:szCs w:val="24"/>
        </w:rPr>
        <w:t>The pay schedule for substitute teaching shall be the same, higher, or lower than the rate of pay for a regular full-time teacher.</w:t>
      </w:r>
    </w:p>
    <w:p w14:paraId="7480BE68" w14:textId="77777777" w:rsidR="002F4234" w:rsidRPr="004F139F" w:rsidRDefault="002F4234" w:rsidP="00183494">
      <w:pPr>
        <w:overflowPunct/>
        <w:autoSpaceDE/>
        <w:autoSpaceDN/>
        <w:adjustRightInd/>
        <w:ind w:right="54"/>
        <w:jc w:val="both"/>
        <w:textAlignment w:val="auto"/>
        <w:rPr>
          <w:color w:val="000000" w:themeColor="text1"/>
          <w:sz w:val="24"/>
          <w:szCs w:val="24"/>
        </w:rPr>
      </w:pPr>
    </w:p>
    <w:p w14:paraId="0A159372" w14:textId="13F5FEA2" w:rsidR="002F4234" w:rsidRPr="004F139F" w:rsidRDefault="002F4234" w:rsidP="00183494">
      <w:pPr>
        <w:pStyle w:val="ListParagraph"/>
        <w:numPr>
          <w:ilvl w:val="0"/>
          <w:numId w:val="22"/>
        </w:numPr>
        <w:ind w:left="0" w:right="54"/>
        <w:jc w:val="both"/>
        <w:rPr>
          <w:b/>
          <w:bCs/>
          <w:i/>
          <w:iCs/>
          <w:sz w:val="24"/>
          <w:szCs w:val="24"/>
        </w:rPr>
      </w:pPr>
      <w:r w:rsidRPr="004F139F">
        <w:rPr>
          <w:b/>
          <w:bCs/>
          <w:i/>
          <w:iCs/>
          <w:color w:val="000000" w:themeColor="text1"/>
          <w:sz w:val="24"/>
          <w:szCs w:val="24"/>
        </w:rPr>
        <w:t>Transportation Reimbursement (KRS 158.110</w:t>
      </w:r>
      <w:r w:rsidR="00D17F64" w:rsidRPr="004F139F">
        <w:rPr>
          <w:b/>
          <w:bCs/>
          <w:i/>
          <w:iCs/>
          <w:color w:val="000000" w:themeColor="text1"/>
          <w:sz w:val="24"/>
          <w:szCs w:val="24"/>
        </w:rPr>
        <w:t xml:space="preserve"> </w:t>
      </w:r>
      <w:r w:rsidR="00D17F64" w:rsidRPr="004F139F">
        <w:rPr>
          <w:b/>
          <w:bCs/>
          <w:i/>
          <w:iCs/>
          <w:sz w:val="24"/>
          <w:szCs w:val="24"/>
        </w:rPr>
        <w:t>and KRS 158.115</w:t>
      </w:r>
      <w:r w:rsidRPr="004F139F">
        <w:rPr>
          <w:b/>
          <w:bCs/>
          <w:i/>
          <w:iCs/>
          <w:sz w:val="24"/>
          <w:szCs w:val="24"/>
        </w:rPr>
        <w:t>):</w:t>
      </w:r>
    </w:p>
    <w:p w14:paraId="78C63309" w14:textId="569DE99B" w:rsidR="002F4234" w:rsidRPr="00E54529" w:rsidRDefault="00DB2F5C" w:rsidP="00183494">
      <w:pPr>
        <w:overflowPunct/>
        <w:autoSpaceDE/>
        <w:autoSpaceDN/>
        <w:adjustRightInd/>
        <w:ind w:right="54"/>
        <w:jc w:val="both"/>
        <w:textAlignment w:val="auto"/>
        <w:rPr>
          <w:sz w:val="24"/>
          <w:szCs w:val="24"/>
        </w:rPr>
      </w:pPr>
      <w:r w:rsidRPr="00E54529">
        <w:rPr>
          <w:sz w:val="24"/>
          <w:szCs w:val="24"/>
        </w:rPr>
        <w:t>Both statues outline requirements</w:t>
      </w:r>
      <w:r w:rsidR="00C411F8" w:rsidRPr="00E54529">
        <w:rPr>
          <w:sz w:val="24"/>
          <w:szCs w:val="24"/>
        </w:rPr>
        <w:t xml:space="preserve"> relating to the transportation of </w:t>
      </w:r>
      <w:r w:rsidR="007E0781" w:rsidRPr="00E54529">
        <w:rPr>
          <w:sz w:val="24"/>
          <w:szCs w:val="24"/>
        </w:rPr>
        <w:t>pupils</w:t>
      </w:r>
      <w:r w:rsidR="00A36F96" w:rsidRPr="00E54529">
        <w:rPr>
          <w:sz w:val="24"/>
          <w:szCs w:val="24"/>
        </w:rPr>
        <w:t>, supplementation of school bus transportation out of general funds</w:t>
      </w:r>
      <w:r w:rsidR="003F2CF6" w:rsidRPr="00E54529">
        <w:rPr>
          <w:sz w:val="24"/>
          <w:szCs w:val="24"/>
        </w:rPr>
        <w:t xml:space="preserve"> and required reporting.</w:t>
      </w:r>
    </w:p>
    <w:p w14:paraId="70F1C915" w14:textId="77BEED6C" w:rsidR="00C604DE" w:rsidRPr="004F139F" w:rsidRDefault="00C604DE" w:rsidP="00183494">
      <w:pPr>
        <w:overflowPunct/>
        <w:autoSpaceDE/>
        <w:autoSpaceDN/>
        <w:adjustRightInd/>
        <w:ind w:right="54"/>
        <w:jc w:val="both"/>
        <w:textAlignment w:val="auto"/>
        <w:rPr>
          <w:color w:val="000000" w:themeColor="text1"/>
          <w:sz w:val="24"/>
          <w:szCs w:val="24"/>
        </w:rPr>
      </w:pPr>
    </w:p>
    <w:p w14:paraId="4174DA4C" w14:textId="66A626CC" w:rsidR="002F4234" w:rsidRPr="001668A9" w:rsidRDefault="002F4234" w:rsidP="00183494">
      <w:pPr>
        <w:pStyle w:val="ListParagraph"/>
        <w:numPr>
          <w:ilvl w:val="0"/>
          <w:numId w:val="22"/>
        </w:numPr>
        <w:overflowPunct/>
        <w:autoSpaceDE/>
        <w:autoSpaceDN/>
        <w:adjustRightInd/>
        <w:ind w:left="0" w:right="54"/>
        <w:jc w:val="both"/>
        <w:textAlignment w:val="auto"/>
        <w:rPr>
          <w:b/>
          <w:bCs/>
          <w:i/>
          <w:iCs/>
          <w:color w:val="000000" w:themeColor="text1"/>
          <w:sz w:val="24"/>
          <w:szCs w:val="24"/>
        </w:rPr>
      </w:pPr>
      <w:r w:rsidRPr="001668A9">
        <w:rPr>
          <w:b/>
          <w:bCs/>
          <w:i/>
          <w:iCs/>
          <w:color w:val="000000" w:themeColor="text1"/>
          <w:sz w:val="24"/>
          <w:szCs w:val="24"/>
        </w:rPr>
        <w:t>Payment of Salaries to School Employees (KRS 160.291</w:t>
      </w:r>
      <w:r w:rsidR="00A5252C" w:rsidRPr="001668A9">
        <w:rPr>
          <w:b/>
          <w:bCs/>
          <w:i/>
          <w:iCs/>
          <w:color w:val="FF0000"/>
          <w:sz w:val="24"/>
          <w:szCs w:val="24"/>
        </w:rPr>
        <w:t>, KRS 161.011(5)</w:t>
      </w:r>
      <w:r w:rsidRPr="001668A9">
        <w:rPr>
          <w:b/>
          <w:bCs/>
          <w:i/>
          <w:iCs/>
          <w:color w:val="000000" w:themeColor="text1"/>
          <w:sz w:val="24"/>
          <w:szCs w:val="24"/>
        </w:rPr>
        <w:t xml:space="preserve"> and 702 KAR 3:060):</w:t>
      </w:r>
    </w:p>
    <w:p w14:paraId="754B66E5" w14:textId="6D6CC637" w:rsidR="00912D2B" w:rsidRPr="00F53F40" w:rsidRDefault="00B0243D" w:rsidP="00183494">
      <w:pPr>
        <w:overflowPunct/>
        <w:autoSpaceDE/>
        <w:autoSpaceDN/>
        <w:adjustRightInd/>
        <w:ind w:right="54"/>
        <w:jc w:val="both"/>
        <w:textAlignment w:val="auto"/>
        <w:rPr>
          <w:color w:val="FF0000"/>
          <w:sz w:val="24"/>
          <w:szCs w:val="24"/>
        </w:rPr>
      </w:pPr>
      <w:r w:rsidRPr="00F53F40">
        <w:rPr>
          <w:bCs/>
          <w:iCs/>
          <w:color w:val="FF0000"/>
          <w:sz w:val="24"/>
          <w:szCs w:val="24"/>
        </w:rPr>
        <w:t>KRS 1</w:t>
      </w:r>
      <w:r w:rsidR="004C53DE" w:rsidRPr="00F53F40">
        <w:rPr>
          <w:bCs/>
          <w:iCs/>
          <w:color w:val="FF0000"/>
          <w:sz w:val="24"/>
          <w:szCs w:val="24"/>
        </w:rPr>
        <w:t>60.291</w:t>
      </w:r>
      <w:r w:rsidR="00540D35" w:rsidRPr="00F53F40">
        <w:rPr>
          <w:bCs/>
          <w:iCs/>
          <w:color w:val="FF0000"/>
          <w:sz w:val="24"/>
          <w:szCs w:val="24"/>
        </w:rPr>
        <w:t xml:space="preserve"> </w:t>
      </w:r>
      <w:r w:rsidR="00F92650">
        <w:rPr>
          <w:bCs/>
          <w:iCs/>
          <w:color w:val="FF0000"/>
          <w:sz w:val="24"/>
          <w:szCs w:val="24"/>
        </w:rPr>
        <w:t xml:space="preserve">outlines </w:t>
      </w:r>
      <w:r w:rsidR="009F7F2D" w:rsidRPr="00F53F40">
        <w:rPr>
          <w:bCs/>
          <w:iCs/>
          <w:color w:val="FF0000"/>
          <w:sz w:val="24"/>
          <w:szCs w:val="24"/>
        </w:rPr>
        <w:t>payment of salaries, extra duties and fringe benefits</w:t>
      </w:r>
      <w:r w:rsidR="00341C26" w:rsidRPr="00F53F40">
        <w:rPr>
          <w:bCs/>
          <w:iCs/>
          <w:color w:val="FF0000"/>
          <w:sz w:val="24"/>
          <w:szCs w:val="24"/>
        </w:rPr>
        <w:t xml:space="preserve"> to</w:t>
      </w:r>
      <w:r w:rsidR="00EC799A" w:rsidRPr="00F53F40">
        <w:rPr>
          <w:color w:val="FF0000"/>
          <w:sz w:val="24"/>
          <w:szCs w:val="24"/>
        </w:rPr>
        <w:t xml:space="preserve"> a</w:t>
      </w:r>
      <w:r w:rsidR="002F4234" w:rsidRPr="00F53F40">
        <w:rPr>
          <w:color w:val="FF0000"/>
          <w:sz w:val="24"/>
          <w:szCs w:val="24"/>
        </w:rPr>
        <w:t>ll school employees working on a continuing, regular</w:t>
      </w:r>
      <w:r w:rsidR="00341C26" w:rsidRPr="00F53F40">
        <w:rPr>
          <w:color w:val="FF0000"/>
          <w:sz w:val="24"/>
          <w:szCs w:val="24"/>
        </w:rPr>
        <w:t xml:space="preserve"> basis</w:t>
      </w:r>
      <w:r w:rsidR="002F4234" w:rsidRPr="00F53F40">
        <w:rPr>
          <w:color w:val="FF0000"/>
          <w:sz w:val="24"/>
          <w:szCs w:val="24"/>
        </w:rPr>
        <w:t>.</w:t>
      </w:r>
      <w:r w:rsidR="0029547A" w:rsidRPr="00F53F40">
        <w:rPr>
          <w:color w:val="FF0000"/>
          <w:sz w:val="24"/>
          <w:szCs w:val="24"/>
        </w:rPr>
        <w:t xml:space="preserve"> </w:t>
      </w:r>
      <w:r w:rsidR="00685D6A" w:rsidRPr="00F53F40">
        <w:rPr>
          <w:color w:val="FF0000"/>
          <w:sz w:val="24"/>
          <w:szCs w:val="24"/>
        </w:rPr>
        <w:t xml:space="preserve">KRS 161.011(5) </w:t>
      </w:r>
      <w:r w:rsidR="00AF7F76" w:rsidRPr="00F53F40">
        <w:rPr>
          <w:color w:val="FF0000"/>
          <w:sz w:val="24"/>
          <w:szCs w:val="24"/>
        </w:rPr>
        <w:t xml:space="preserve">details </w:t>
      </w:r>
      <w:r w:rsidR="00411E7A" w:rsidRPr="00F53F40">
        <w:rPr>
          <w:color w:val="FF0000"/>
          <w:sz w:val="24"/>
          <w:szCs w:val="24"/>
        </w:rPr>
        <w:t xml:space="preserve">requirements of employment contracts with classified employees. </w:t>
      </w:r>
      <w:r w:rsidR="003530C4" w:rsidRPr="00F53F40">
        <w:rPr>
          <w:color w:val="FF0000"/>
          <w:sz w:val="24"/>
          <w:szCs w:val="24"/>
        </w:rPr>
        <w:t>Additionally</w:t>
      </w:r>
      <w:r w:rsidR="00D710D2" w:rsidRPr="00F53F40">
        <w:rPr>
          <w:color w:val="FF0000"/>
          <w:sz w:val="24"/>
          <w:szCs w:val="24"/>
        </w:rPr>
        <w:t>,</w:t>
      </w:r>
      <w:r w:rsidR="0029547A" w:rsidRPr="00F53F40">
        <w:rPr>
          <w:color w:val="FF0000"/>
          <w:sz w:val="24"/>
          <w:szCs w:val="24"/>
        </w:rPr>
        <w:t xml:space="preserve"> 702 KAR 3:060 establishes procedures relative to payment of certified and classified school employees.</w:t>
      </w:r>
    </w:p>
    <w:p w14:paraId="230A9E47" w14:textId="77777777" w:rsidR="00077CF6" w:rsidRDefault="00077CF6" w:rsidP="00183494">
      <w:pPr>
        <w:overflowPunct/>
        <w:autoSpaceDE/>
        <w:autoSpaceDN/>
        <w:adjustRightInd/>
        <w:ind w:right="54"/>
        <w:jc w:val="both"/>
        <w:textAlignment w:val="auto"/>
        <w:rPr>
          <w:color w:val="000000" w:themeColor="text1"/>
          <w:sz w:val="24"/>
          <w:szCs w:val="24"/>
        </w:rPr>
      </w:pPr>
    </w:p>
    <w:p w14:paraId="318BD5E1" w14:textId="4141EE77" w:rsidR="00CE61EA" w:rsidRPr="004F139F" w:rsidRDefault="00CE61EA" w:rsidP="00183494">
      <w:pPr>
        <w:pStyle w:val="ListParagraph"/>
        <w:numPr>
          <w:ilvl w:val="0"/>
          <w:numId w:val="22"/>
        </w:numPr>
        <w:overflowPunct/>
        <w:autoSpaceDE/>
        <w:autoSpaceDN/>
        <w:adjustRightInd/>
        <w:ind w:left="0" w:right="54"/>
        <w:jc w:val="both"/>
        <w:textAlignment w:val="auto"/>
        <w:rPr>
          <w:b/>
          <w:bCs/>
          <w:i/>
          <w:iCs/>
          <w:sz w:val="24"/>
          <w:szCs w:val="24"/>
        </w:rPr>
      </w:pPr>
      <w:r w:rsidRPr="004F139F">
        <w:rPr>
          <w:b/>
          <w:bCs/>
          <w:i/>
          <w:iCs/>
          <w:color w:val="000000" w:themeColor="text1"/>
          <w:sz w:val="24"/>
          <w:szCs w:val="24"/>
        </w:rPr>
        <w:t xml:space="preserve">Publication of </w:t>
      </w:r>
      <w:r w:rsidR="008B3122" w:rsidRPr="004F139F">
        <w:rPr>
          <w:b/>
          <w:bCs/>
          <w:i/>
          <w:iCs/>
          <w:sz w:val="24"/>
          <w:szCs w:val="24"/>
        </w:rPr>
        <w:t xml:space="preserve">the Budget and </w:t>
      </w:r>
      <w:r w:rsidRPr="004F139F">
        <w:rPr>
          <w:b/>
          <w:bCs/>
          <w:i/>
          <w:iCs/>
          <w:sz w:val="24"/>
          <w:szCs w:val="24"/>
        </w:rPr>
        <w:t>Annual Financial Statement (KRS 424.220</w:t>
      </w:r>
      <w:r w:rsidR="000209DD" w:rsidRPr="004F139F">
        <w:rPr>
          <w:b/>
          <w:bCs/>
          <w:i/>
          <w:iCs/>
          <w:sz w:val="24"/>
          <w:szCs w:val="24"/>
        </w:rPr>
        <w:t>,</w:t>
      </w:r>
      <w:r w:rsidR="00C84260" w:rsidRPr="004F139F">
        <w:rPr>
          <w:b/>
          <w:bCs/>
          <w:i/>
          <w:iCs/>
          <w:sz w:val="24"/>
          <w:szCs w:val="24"/>
        </w:rPr>
        <w:t xml:space="preserve"> </w:t>
      </w:r>
      <w:r w:rsidR="008B3122" w:rsidRPr="004F139F">
        <w:rPr>
          <w:b/>
          <w:bCs/>
          <w:i/>
          <w:iCs/>
          <w:sz w:val="24"/>
          <w:szCs w:val="24"/>
        </w:rPr>
        <w:t xml:space="preserve">KRS 424.250 </w:t>
      </w:r>
      <w:r w:rsidR="00C84260" w:rsidRPr="004F139F">
        <w:rPr>
          <w:b/>
          <w:bCs/>
          <w:i/>
          <w:iCs/>
          <w:sz w:val="24"/>
          <w:szCs w:val="24"/>
        </w:rPr>
        <w:t>and KRS 160.463)</w:t>
      </w:r>
      <w:r w:rsidRPr="004F139F">
        <w:rPr>
          <w:b/>
          <w:bCs/>
          <w:i/>
          <w:iCs/>
          <w:sz w:val="24"/>
          <w:szCs w:val="24"/>
        </w:rPr>
        <w:t>:</w:t>
      </w:r>
    </w:p>
    <w:p w14:paraId="7B977447" w14:textId="2B8EB729" w:rsidR="006C7ED1" w:rsidRPr="008E7D32" w:rsidRDefault="00CE61EA" w:rsidP="00183494">
      <w:pPr>
        <w:ind w:right="54"/>
        <w:jc w:val="both"/>
        <w:rPr>
          <w:b/>
          <w:bCs/>
          <w:i/>
          <w:iCs/>
          <w:sz w:val="24"/>
          <w:szCs w:val="24"/>
        </w:rPr>
      </w:pPr>
      <w:r w:rsidRPr="00246B1C">
        <w:rPr>
          <w:iCs/>
          <w:sz w:val="24"/>
          <w:szCs w:val="24"/>
        </w:rPr>
        <w:t>KRS 424.220</w:t>
      </w:r>
      <w:r w:rsidR="00E4508C" w:rsidRPr="00246B1C">
        <w:rPr>
          <w:iCs/>
          <w:sz w:val="24"/>
          <w:szCs w:val="24"/>
        </w:rPr>
        <w:t>(1)</w:t>
      </w:r>
      <w:r w:rsidR="006C7ED1" w:rsidRPr="00246B1C">
        <w:rPr>
          <w:iCs/>
          <w:sz w:val="24"/>
          <w:szCs w:val="24"/>
        </w:rPr>
        <w:t xml:space="preserve"> states: </w:t>
      </w:r>
      <w:r w:rsidR="00E4508C" w:rsidRPr="00246B1C">
        <w:rPr>
          <w:iCs/>
          <w:sz w:val="24"/>
          <w:szCs w:val="24"/>
        </w:rPr>
        <w:t xml:space="preserve"> </w:t>
      </w:r>
      <w:r w:rsidR="00E4508C" w:rsidRPr="008A61CB">
        <w:rPr>
          <w:iCs/>
          <w:sz w:val="24"/>
          <w:szCs w:val="24"/>
        </w:rPr>
        <w:t>“</w:t>
      </w:r>
      <w:r w:rsidR="00E05DB1" w:rsidRPr="008A61CB">
        <w:rPr>
          <w:iCs/>
          <w:sz w:val="24"/>
          <w:szCs w:val="24"/>
        </w:rPr>
        <w:t>Excepting</w:t>
      </w:r>
      <w:r w:rsidR="00E05DB1" w:rsidRPr="008E7D32">
        <w:rPr>
          <w:sz w:val="24"/>
          <w:szCs w:val="24"/>
        </w:rPr>
        <w:t xml:space="preserve"> officers who are exempted under subsection (8) of this section, every public officer of any city, county, or district less than a county, or of any board, commission, or other authority of a city, county, or district</w:t>
      </w:r>
      <w:r w:rsidR="005D0AF1" w:rsidRPr="008E7D32">
        <w:rPr>
          <w:sz w:val="24"/>
          <w:szCs w:val="24"/>
        </w:rPr>
        <w:t xml:space="preserve"> whose duty it is to collect, receive, have the custody, control, or disbursement of any funds collected from the public in any form</w:t>
      </w:r>
      <w:r w:rsidR="00363408" w:rsidRPr="008E7D32">
        <w:rPr>
          <w:sz w:val="24"/>
          <w:szCs w:val="24"/>
        </w:rPr>
        <w:t xml:space="preserve"> shall, at the expiration of each fiscal year, prepare an itemized, sworn statement of the funds collected, re</w:t>
      </w:r>
      <w:r w:rsidR="00A724D6" w:rsidRPr="008E7D32">
        <w:rPr>
          <w:sz w:val="24"/>
          <w:szCs w:val="24"/>
        </w:rPr>
        <w:t>ceived, held, or disbursed by him or her during the fiscal year just closed, unless he or she has complied with KRS 424.230</w:t>
      </w:r>
      <w:r w:rsidR="00ED16FA" w:rsidRPr="008E7D32">
        <w:rPr>
          <w:sz w:val="24"/>
          <w:szCs w:val="24"/>
        </w:rPr>
        <w:t>.”</w:t>
      </w:r>
    </w:p>
    <w:p w14:paraId="5A2D831B" w14:textId="77777777" w:rsidR="006C7ED1" w:rsidRPr="005943B7" w:rsidRDefault="006C7ED1" w:rsidP="00183494">
      <w:pPr>
        <w:ind w:right="54"/>
        <w:jc w:val="both"/>
        <w:rPr>
          <w:sz w:val="24"/>
          <w:szCs w:val="24"/>
        </w:rPr>
      </w:pPr>
    </w:p>
    <w:p w14:paraId="5C98F653" w14:textId="5E0FAE98" w:rsidR="00CE61EA" w:rsidRPr="00246B1C" w:rsidRDefault="006C7ED1" w:rsidP="00183494">
      <w:pPr>
        <w:ind w:right="54"/>
        <w:jc w:val="both"/>
        <w:rPr>
          <w:sz w:val="24"/>
          <w:szCs w:val="24"/>
        </w:rPr>
      </w:pPr>
      <w:r w:rsidRPr="00246B1C">
        <w:rPr>
          <w:sz w:val="24"/>
          <w:szCs w:val="24"/>
        </w:rPr>
        <w:t>KRS 424.220</w:t>
      </w:r>
      <w:r w:rsidR="000209DD" w:rsidRPr="00246B1C">
        <w:rPr>
          <w:sz w:val="24"/>
          <w:szCs w:val="24"/>
        </w:rPr>
        <w:t>(4)</w:t>
      </w:r>
      <w:r w:rsidRPr="00235DE3">
        <w:rPr>
          <w:sz w:val="24"/>
          <w:szCs w:val="24"/>
        </w:rPr>
        <w:t xml:space="preserve"> </w:t>
      </w:r>
      <w:r w:rsidRPr="00246B1C">
        <w:rPr>
          <w:sz w:val="24"/>
          <w:szCs w:val="24"/>
        </w:rPr>
        <w:t>states:</w:t>
      </w:r>
      <w:r w:rsidR="00E4508C" w:rsidRPr="00235DE3">
        <w:rPr>
          <w:sz w:val="24"/>
          <w:szCs w:val="24"/>
        </w:rPr>
        <w:t xml:space="preserve"> “</w:t>
      </w:r>
      <w:r w:rsidR="00070512" w:rsidRPr="00235DE3">
        <w:rPr>
          <w:sz w:val="24"/>
          <w:szCs w:val="24"/>
        </w:rPr>
        <w:t>The financial reporting and publishing requirements for a school district are provided in KRS 160.463.</w:t>
      </w:r>
      <w:r w:rsidR="00E4508C" w:rsidRPr="00235DE3">
        <w:rPr>
          <w:sz w:val="24"/>
          <w:szCs w:val="24"/>
        </w:rPr>
        <w:t>”</w:t>
      </w:r>
    </w:p>
    <w:p w14:paraId="52AA4DA1" w14:textId="77777777" w:rsidR="00294CB8" w:rsidRPr="00246B1C" w:rsidRDefault="00294CB8" w:rsidP="00183494">
      <w:pPr>
        <w:overflowPunct/>
        <w:autoSpaceDE/>
        <w:autoSpaceDN/>
        <w:adjustRightInd/>
        <w:ind w:right="54"/>
        <w:textAlignment w:val="auto"/>
        <w:rPr>
          <w:color w:val="000000" w:themeColor="text1"/>
          <w:sz w:val="24"/>
          <w:szCs w:val="24"/>
        </w:rPr>
      </w:pPr>
    </w:p>
    <w:p w14:paraId="78A4B2F5" w14:textId="29ED4099" w:rsidR="00CF5122" w:rsidRPr="00235DE3" w:rsidRDefault="00CE61EA" w:rsidP="00183494">
      <w:pPr>
        <w:overflowPunct/>
        <w:autoSpaceDE/>
        <w:autoSpaceDN/>
        <w:adjustRightInd/>
        <w:ind w:right="54"/>
        <w:textAlignment w:val="auto"/>
        <w:rPr>
          <w:sz w:val="24"/>
          <w:szCs w:val="24"/>
          <w:u w:val="single"/>
        </w:rPr>
      </w:pPr>
      <w:r w:rsidRPr="00246B1C">
        <w:rPr>
          <w:color w:val="000000" w:themeColor="text1"/>
          <w:sz w:val="24"/>
          <w:szCs w:val="24"/>
        </w:rPr>
        <w:t>KRS 424.250</w:t>
      </w:r>
      <w:r w:rsidR="00647D76" w:rsidRPr="00246B1C">
        <w:rPr>
          <w:color w:val="FF0000"/>
          <w:sz w:val="24"/>
          <w:szCs w:val="24"/>
        </w:rPr>
        <w:t xml:space="preserve"> </w:t>
      </w:r>
      <w:r w:rsidR="00647D76" w:rsidRPr="00246B1C">
        <w:rPr>
          <w:sz w:val="24"/>
          <w:szCs w:val="24"/>
        </w:rPr>
        <w:t>states</w:t>
      </w:r>
      <w:r w:rsidR="00973733">
        <w:rPr>
          <w:sz w:val="24"/>
          <w:szCs w:val="24"/>
        </w:rPr>
        <w:t xml:space="preserve"> </w:t>
      </w:r>
      <w:r w:rsidR="00973733" w:rsidRPr="00973733">
        <w:rPr>
          <w:color w:val="FF0000"/>
          <w:sz w:val="24"/>
          <w:szCs w:val="24"/>
        </w:rPr>
        <w:t>in part</w:t>
      </w:r>
      <w:r w:rsidRPr="00246B1C">
        <w:rPr>
          <w:sz w:val="24"/>
          <w:szCs w:val="24"/>
        </w:rPr>
        <w:t>:</w:t>
      </w:r>
      <w:r w:rsidRPr="00235DE3">
        <w:rPr>
          <w:sz w:val="24"/>
          <w:szCs w:val="24"/>
        </w:rPr>
        <w:t xml:space="preserve"> </w:t>
      </w:r>
      <w:r w:rsidR="00E67FF6" w:rsidRPr="00235DE3">
        <w:rPr>
          <w:sz w:val="24"/>
          <w:szCs w:val="24"/>
        </w:rPr>
        <w:t>“…t</w:t>
      </w:r>
      <w:r w:rsidR="00EE7B3D" w:rsidRPr="00235DE3">
        <w:rPr>
          <w:sz w:val="24"/>
          <w:szCs w:val="24"/>
        </w:rPr>
        <w:t xml:space="preserve">he </w:t>
      </w:r>
      <w:r w:rsidR="00CF5122" w:rsidRPr="00235DE3">
        <w:rPr>
          <w:sz w:val="24"/>
          <w:szCs w:val="24"/>
        </w:rPr>
        <w:t>board of education of the district shall cause the budget to be advertised for the district by publishing a copy of the budget in a newspaper.</w:t>
      </w:r>
      <w:r w:rsidR="00E67FF6" w:rsidRPr="00235DE3">
        <w:rPr>
          <w:sz w:val="24"/>
          <w:szCs w:val="24"/>
        </w:rPr>
        <w:t>”</w:t>
      </w:r>
    </w:p>
    <w:p w14:paraId="7AE24415" w14:textId="77777777" w:rsidR="00973BF1" w:rsidRPr="00235DE3" w:rsidRDefault="00973BF1" w:rsidP="00183494">
      <w:pPr>
        <w:ind w:right="54"/>
        <w:jc w:val="both"/>
        <w:rPr>
          <w:sz w:val="24"/>
          <w:szCs w:val="24"/>
        </w:rPr>
      </w:pPr>
    </w:p>
    <w:p w14:paraId="18A3CD71" w14:textId="136ED056" w:rsidR="00D62AEA" w:rsidRPr="00246B1C" w:rsidRDefault="000052FE" w:rsidP="00183494">
      <w:pPr>
        <w:ind w:right="54"/>
        <w:jc w:val="both"/>
        <w:rPr>
          <w:sz w:val="24"/>
          <w:szCs w:val="24"/>
        </w:rPr>
      </w:pPr>
      <w:r w:rsidRPr="00246B1C">
        <w:rPr>
          <w:sz w:val="24"/>
          <w:szCs w:val="24"/>
        </w:rPr>
        <w:t>KRS</w:t>
      </w:r>
      <w:r w:rsidRPr="00FF6781">
        <w:rPr>
          <w:sz w:val="24"/>
          <w:szCs w:val="24"/>
        </w:rPr>
        <w:t xml:space="preserve"> 160.463</w:t>
      </w:r>
      <w:r w:rsidR="00611643" w:rsidRPr="00FF6781">
        <w:rPr>
          <w:sz w:val="24"/>
          <w:szCs w:val="24"/>
        </w:rPr>
        <w:t xml:space="preserve"> states</w:t>
      </w:r>
      <w:r w:rsidRPr="00FF6781">
        <w:rPr>
          <w:sz w:val="24"/>
          <w:szCs w:val="24"/>
        </w:rPr>
        <w:t>:</w:t>
      </w:r>
      <w:r w:rsidRPr="00246B1C">
        <w:rPr>
          <w:sz w:val="24"/>
          <w:szCs w:val="24"/>
        </w:rPr>
        <w:t xml:space="preserve"> </w:t>
      </w:r>
    </w:p>
    <w:p w14:paraId="796F1829" w14:textId="2D06127E" w:rsidR="00AF509A" w:rsidRPr="0001328B" w:rsidRDefault="009732BC" w:rsidP="00183494">
      <w:pPr>
        <w:pStyle w:val="ListParagraph"/>
        <w:ind w:left="1260" w:right="54" w:hanging="540"/>
        <w:jc w:val="both"/>
        <w:rPr>
          <w:sz w:val="24"/>
          <w:szCs w:val="24"/>
        </w:rPr>
      </w:pPr>
      <w:r w:rsidRPr="0001328B">
        <w:rPr>
          <w:sz w:val="24"/>
          <w:szCs w:val="24"/>
        </w:rPr>
        <w:lastRenderedPageBreak/>
        <w:t>(1)</w:t>
      </w:r>
      <w:r w:rsidR="00AB2F8F">
        <w:rPr>
          <w:sz w:val="24"/>
          <w:szCs w:val="24"/>
        </w:rPr>
        <w:tab/>
      </w:r>
      <w:r w:rsidR="00AF509A" w:rsidRPr="0001328B">
        <w:rPr>
          <w:sz w:val="24"/>
          <w:szCs w:val="24"/>
        </w:rPr>
        <w:t>The school board of each public school system shall direct its superintendent to publish the complete annual financial statement and the school report card annually:</w:t>
      </w:r>
    </w:p>
    <w:p w14:paraId="35FEE796" w14:textId="77777777" w:rsidR="00AF509A" w:rsidRPr="004F139F" w:rsidRDefault="00AF509A" w:rsidP="00183494">
      <w:pPr>
        <w:ind w:left="720" w:right="54"/>
        <w:jc w:val="both"/>
        <w:rPr>
          <w:sz w:val="24"/>
          <w:szCs w:val="24"/>
        </w:rPr>
      </w:pPr>
    </w:p>
    <w:p w14:paraId="0F0747BA" w14:textId="77777777" w:rsidR="00AF509A" w:rsidRPr="004F139F" w:rsidRDefault="00AF509A" w:rsidP="00183494">
      <w:pPr>
        <w:pStyle w:val="ListParagraph"/>
        <w:numPr>
          <w:ilvl w:val="0"/>
          <w:numId w:val="41"/>
        </w:numPr>
        <w:ind w:left="1440" w:right="54" w:hanging="540"/>
        <w:jc w:val="both"/>
        <w:rPr>
          <w:bCs/>
          <w:sz w:val="24"/>
          <w:szCs w:val="24"/>
        </w:rPr>
      </w:pPr>
      <w:r w:rsidRPr="004F139F">
        <w:rPr>
          <w:bCs/>
          <w:sz w:val="24"/>
          <w:szCs w:val="24"/>
        </w:rPr>
        <w:t>In the newspaper of the largest general circulation in the county;</w:t>
      </w:r>
    </w:p>
    <w:p w14:paraId="25576311" w14:textId="77777777" w:rsidR="00AF509A" w:rsidRPr="004F139F" w:rsidRDefault="00AF509A" w:rsidP="00183494">
      <w:pPr>
        <w:pStyle w:val="ListParagraph"/>
        <w:numPr>
          <w:ilvl w:val="0"/>
          <w:numId w:val="41"/>
        </w:numPr>
        <w:ind w:left="1440" w:right="54" w:hanging="540"/>
        <w:jc w:val="both"/>
        <w:rPr>
          <w:bCs/>
          <w:sz w:val="24"/>
          <w:szCs w:val="24"/>
        </w:rPr>
      </w:pPr>
      <w:r w:rsidRPr="004F139F">
        <w:rPr>
          <w:bCs/>
          <w:sz w:val="24"/>
          <w:szCs w:val="24"/>
        </w:rPr>
        <w:t>Electronically on a Web site of the school district; or</w:t>
      </w:r>
    </w:p>
    <w:p w14:paraId="24805B5E" w14:textId="77777777" w:rsidR="00AF509A" w:rsidRPr="004F139F" w:rsidRDefault="00AF509A" w:rsidP="00183494">
      <w:pPr>
        <w:pStyle w:val="ListParagraph"/>
        <w:numPr>
          <w:ilvl w:val="0"/>
          <w:numId w:val="41"/>
        </w:numPr>
        <w:ind w:left="1440" w:right="54" w:hanging="540"/>
        <w:jc w:val="both"/>
        <w:rPr>
          <w:bCs/>
          <w:sz w:val="24"/>
          <w:szCs w:val="24"/>
        </w:rPr>
      </w:pPr>
      <w:r w:rsidRPr="004F139F">
        <w:rPr>
          <w:bCs/>
          <w:sz w:val="24"/>
          <w:szCs w:val="24"/>
        </w:rPr>
        <w:t>By printed copy at a prearranged site at the main branch of the public library within the school district.</w:t>
      </w:r>
    </w:p>
    <w:p w14:paraId="6B3DF6F8" w14:textId="77777777" w:rsidR="00AF509A" w:rsidRPr="004F139F" w:rsidRDefault="00AF509A" w:rsidP="00183494">
      <w:pPr>
        <w:ind w:left="720" w:right="54"/>
        <w:jc w:val="both"/>
        <w:rPr>
          <w:bCs/>
          <w:sz w:val="24"/>
          <w:szCs w:val="24"/>
        </w:rPr>
      </w:pPr>
    </w:p>
    <w:p w14:paraId="43386F6C" w14:textId="24F9D8AD" w:rsidR="00AF509A" w:rsidRPr="005775AC" w:rsidRDefault="009732BC" w:rsidP="00183494">
      <w:pPr>
        <w:ind w:left="1260" w:right="54" w:hanging="540"/>
        <w:jc w:val="both"/>
        <w:rPr>
          <w:bCs/>
          <w:sz w:val="24"/>
          <w:szCs w:val="24"/>
        </w:rPr>
      </w:pPr>
      <w:r w:rsidRPr="005775AC">
        <w:rPr>
          <w:bCs/>
          <w:sz w:val="24"/>
          <w:szCs w:val="24"/>
        </w:rPr>
        <w:t>(2)</w:t>
      </w:r>
      <w:r w:rsidR="006944D6">
        <w:rPr>
          <w:bCs/>
          <w:sz w:val="24"/>
          <w:szCs w:val="24"/>
        </w:rPr>
        <w:tab/>
      </w:r>
      <w:r w:rsidR="00AF509A" w:rsidRPr="005775AC">
        <w:rPr>
          <w:bCs/>
          <w:sz w:val="24"/>
          <w:szCs w:val="24"/>
        </w:rPr>
        <w:t>If publication on a Web site of the school district or by printed copy at the public library is chosen, the superintendent shall be directed to publish notification in the newspaper of the largest circulation in the county as to the location where the document can be viewed by the public.</w:t>
      </w:r>
    </w:p>
    <w:p w14:paraId="6717484A" w14:textId="77777777" w:rsidR="00AF509A" w:rsidRPr="005775AC" w:rsidRDefault="00AF509A" w:rsidP="00183494">
      <w:pPr>
        <w:ind w:left="720" w:right="54"/>
        <w:jc w:val="both"/>
        <w:rPr>
          <w:bCs/>
          <w:sz w:val="24"/>
          <w:szCs w:val="24"/>
        </w:rPr>
      </w:pPr>
    </w:p>
    <w:p w14:paraId="033D38B8" w14:textId="1E3D03EE" w:rsidR="00AF509A" w:rsidRPr="005775AC" w:rsidRDefault="009732BC" w:rsidP="00183494">
      <w:pPr>
        <w:ind w:left="1260" w:right="54" w:hanging="540"/>
        <w:jc w:val="both"/>
        <w:rPr>
          <w:strike/>
          <w:sz w:val="24"/>
          <w:szCs w:val="24"/>
        </w:rPr>
      </w:pPr>
      <w:r w:rsidRPr="005775AC">
        <w:rPr>
          <w:bCs/>
          <w:sz w:val="24"/>
          <w:szCs w:val="24"/>
        </w:rPr>
        <w:t>(3)</w:t>
      </w:r>
      <w:r w:rsidR="00DA2D29">
        <w:rPr>
          <w:bCs/>
          <w:sz w:val="24"/>
          <w:szCs w:val="24"/>
        </w:rPr>
        <w:tab/>
      </w:r>
      <w:r w:rsidR="00AF509A" w:rsidRPr="005775AC">
        <w:rPr>
          <w:bCs/>
          <w:sz w:val="24"/>
          <w:szCs w:val="24"/>
        </w:rPr>
        <w:t>The notification shall include the address of the library or the electronic address of the Web site where the documents can be viewed.</w:t>
      </w:r>
    </w:p>
    <w:p w14:paraId="5EB5ABA8" w14:textId="77777777" w:rsidR="00AF509A" w:rsidRPr="005775AC" w:rsidRDefault="00AF509A" w:rsidP="00183494">
      <w:pPr>
        <w:ind w:left="720" w:right="54"/>
        <w:jc w:val="both"/>
        <w:rPr>
          <w:strike/>
          <w:sz w:val="24"/>
          <w:szCs w:val="24"/>
        </w:rPr>
      </w:pPr>
    </w:p>
    <w:p w14:paraId="02429734" w14:textId="34776583" w:rsidR="00B4698C" w:rsidRPr="0001328B" w:rsidRDefault="00074A3B" w:rsidP="00183494">
      <w:pPr>
        <w:pStyle w:val="ListParagraph"/>
        <w:ind w:left="1260" w:right="54" w:hanging="540"/>
        <w:jc w:val="both"/>
        <w:rPr>
          <w:color w:val="000000" w:themeColor="text1"/>
          <w:sz w:val="24"/>
          <w:szCs w:val="24"/>
        </w:rPr>
      </w:pPr>
      <w:r w:rsidRPr="0001328B">
        <w:rPr>
          <w:sz w:val="24"/>
          <w:szCs w:val="24"/>
        </w:rPr>
        <w:t>(4)</w:t>
      </w:r>
      <w:r w:rsidR="00DA2D29">
        <w:rPr>
          <w:sz w:val="24"/>
          <w:szCs w:val="24"/>
        </w:rPr>
        <w:tab/>
      </w:r>
      <w:r w:rsidR="00AF509A" w:rsidRPr="0001328B">
        <w:rPr>
          <w:sz w:val="24"/>
          <w:szCs w:val="24"/>
        </w:rPr>
        <w:t>Each system</w:t>
      </w:r>
      <w:r w:rsidR="009560A6">
        <w:rPr>
          <w:sz w:val="24"/>
          <w:szCs w:val="24"/>
        </w:rPr>
        <w:t>’</w:t>
      </w:r>
      <w:r w:rsidR="00AF509A" w:rsidRPr="0001328B">
        <w:rPr>
          <w:sz w:val="24"/>
          <w:szCs w:val="24"/>
        </w:rPr>
        <w:t>s financial statements shall be prepared and presented on a basis consistent with that of the other systems</w:t>
      </w:r>
      <w:r w:rsidR="00AF509A" w:rsidRPr="0001328B">
        <w:rPr>
          <w:color w:val="000000" w:themeColor="text1"/>
          <w:sz w:val="24"/>
          <w:szCs w:val="24"/>
        </w:rPr>
        <w:t>.</w:t>
      </w:r>
    </w:p>
    <w:p w14:paraId="0018D0A1" w14:textId="5AFB88FA" w:rsidR="00565F04" w:rsidRPr="004F139F" w:rsidRDefault="00565F04" w:rsidP="00183494">
      <w:pPr>
        <w:pStyle w:val="ListParagraph"/>
        <w:numPr>
          <w:ilvl w:val="0"/>
          <w:numId w:val="22"/>
        </w:numPr>
        <w:ind w:left="0" w:right="54"/>
        <w:jc w:val="both"/>
        <w:rPr>
          <w:b/>
          <w:bCs/>
          <w:i/>
          <w:iCs/>
          <w:color w:val="000000" w:themeColor="text1"/>
          <w:sz w:val="24"/>
          <w:szCs w:val="24"/>
        </w:rPr>
      </w:pPr>
      <w:r w:rsidRPr="004F139F">
        <w:rPr>
          <w:b/>
          <w:bCs/>
          <w:i/>
          <w:iCs/>
          <w:color w:val="000000" w:themeColor="text1"/>
          <w:sz w:val="24"/>
          <w:szCs w:val="24"/>
        </w:rPr>
        <w:t>No Extensions of Credit (Sections 177 and 179 State Constitution):</w:t>
      </w:r>
    </w:p>
    <w:p w14:paraId="53085D12" w14:textId="6FFFFE51" w:rsidR="00565F04" w:rsidRPr="004F139F" w:rsidRDefault="00565F04" w:rsidP="00183494">
      <w:pPr>
        <w:overflowPunct/>
        <w:autoSpaceDE/>
        <w:autoSpaceDN/>
        <w:adjustRightInd/>
        <w:ind w:right="54"/>
        <w:jc w:val="both"/>
        <w:textAlignment w:val="auto"/>
        <w:rPr>
          <w:color w:val="000000" w:themeColor="text1"/>
          <w:sz w:val="24"/>
          <w:szCs w:val="24"/>
        </w:rPr>
      </w:pPr>
      <w:r w:rsidRPr="004F139F">
        <w:rPr>
          <w:color w:val="000000" w:themeColor="text1"/>
          <w:sz w:val="24"/>
          <w:szCs w:val="24"/>
        </w:rPr>
        <w:t xml:space="preserve">Extension of credit by the </w:t>
      </w:r>
      <w:r w:rsidR="009A214A" w:rsidRPr="004F139F">
        <w:rPr>
          <w:color w:val="000000" w:themeColor="text1"/>
          <w:sz w:val="24"/>
          <w:szCs w:val="24"/>
        </w:rPr>
        <w:t>Board of</w:t>
      </w:r>
      <w:r w:rsidRPr="004F139F">
        <w:rPr>
          <w:color w:val="000000" w:themeColor="text1"/>
          <w:sz w:val="24"/>
          <w:szCs w:val="24"/>
        </w:rPr>
        <w:t xml:space="preserve"> </w:t>
      </w:r>
      <w:r w:rsidR="009A214A" w:rsidRPr="004F139F">
        <w:rPr>
          <w:color w:val="000000" w:themeColor="text1"/>
          <w:sz w:val="24"/>
          <w:szCs w:val="24"/>
        </w:rPr>
        <w:t>E</w:t>
      </w:r>
      <w:r w:rsidRPr="004F139F">
        <w:rPr>
          <w:color w:val="000000" w:themeColor="text1"/>
          <w:sz w:val="24"/>
          <w:szCs w:val="24"/>
        </w:rPr>
        <w:t xml:space="preserve">ducation </w:t>
      </w:r>
      <w:r w:rsidR="00AC1711" w:rsidRPr="005775AC">
        <w:rPr>
          <w:sz w:val="24"/>
          <w:szCs w:val="24"/>
        </w:rPr>
        <w:t>is</w:t>
      </w:r>
      <w:r w:rsidR="000D73D9" w:rsidRPr="005775AC">
        <w:rPr>
          <w:sz w:val="24"/>
          <w:szCs w:val="24"/>
        </w:rPr>
        <w:t xml:space="preserve"> </w:t>
      </w:r>
      <w:r w:rsidRPr="004F139F">
        <w:rPr>
          <w:color w:val="000000" w:themeColor="text1"/>
          <w:sz w:val="24"/>
          <w:szCs w:val="24"/>
        </w:rPr>
        <w:t>prohibited in Sections 177 and 179 of the State Constitution.</w:t>
      </w:r>
    </w:p>
    <w:p w14:paraId="02E7584E" w14:textId="77777777" w:rsidR="00565F04" w:rsidRPr="004F139F" w:rsidRDefault="00565F04" w:rsidP="00183494">
      <w:pPr>
        <w:overflowPunct/>
        <w:autoSpaceDE/>
        <w:autoSpaceDN/>
        <w:adjustRightInd/>
        <w:ind w:right="54"/>
        <w:jc w:val="both"/>
        <w:textAlignment w:val="auto"/>
        <w:rPr>
          <w:color w:val="000000" w:themeColor="text1"/>
          <w:sz w:val="24"/>
          <w:szCs w:val="24"/>
        </w:rPr>
      </w:pPr>
    </w:p>
    <w:p w14:paraId="00336482" w14:textId="08D1940C" w:rsidR="00565F04" w:rsidRPr="004F139F" w:rsidRDefault="00565F04" w:rsidP="00183494">
      <w:pPr>
        <w:pStyle w:val="ListParagraph"/>
        <w:numPr>
          <w:ilvl w:val="0"/>
          <w:numId w:val="22"/>
        </w:numPr>
        <w:ind w:left="0" w:right="54"/>
        <w:jc w:val="both"/>
        <w:rPr>
          <w:b/>
          <w:bCs/>
          <w:i/>
          <w:iCs/>
          <w:color w:val="000000" w:themeColor="text1"/>
          <w:sz w:val="24"/>
          <w:szCs w:val="24"/>
        </w:rPr>
      </w:pPr>
      <w:r w:rsidRPr="004F139F">
        <w:rPr>
          <w:b/>
          <w:bCs/>
          <w:i/>
          <w:iCs/>
          <w:color w:val="000000" w:themeColor="text1"/>
          <w:sz w:val="24"/>
          <w:szCs w:val="24"/>
        </w:rPr>
        <w:t>Incompatibility</w:t>
      </w:r>
      <w:r w:rsidR="00641922" w:rsidRPr="004F139F">
        <w:rPr>
          <w:b/>
          <w:bCs/>
          <w:i/>
          <w:iCs/>
          <w:color w:val="000000" w:themeColor="text1"/>
          <w:sz w:val="24"/>
          <w:szCs w:val="24"/>
        </w:rPr>
        <w:t xml:space="preserve"> </w:t>
      </w:r>
      <w:r w:rsidR="00641922" w:rsidRPr="004F139F">
        <w:rPr>
          <w:b/>
          <w:bCs/>
          <w:i/>
          <w:iCs/>
          <w:sz w:val="24"/>
          <w:szCs w:val="24"/>
        </w:rPr>
        <w:t>(Sections 165 and 237 State Constitution):</w:t>
      </w:r>
    </w:p>
    <w:p w14:paraId="32107EA0" w14:textId="33B98D57" w:rsidR="00631FC3" w:rsidRDefault="0081283D" w:rsidP="00183494">
      <w:pPr>
        <w:overflowPunct/>
        <w:autoSpaceDE/>
        <w:autoSpaceDN/>
        <w:adjustRightInd/>
        <w:ind w:right="54"/>
        <w:jc w:val="both"/>
        <w:textAlignment w:val="auto"/>
        <w:rPr>
          <w:color w:val="000000" w:themeColor="text1"/>
          <w:sz w:val="24"/>
          <w:szCs w:val="24"/>
        </w:rPr>
      </w:pPr>
      <w:r w:rsidRPr="0081283D">
        <w:rPr>
          <w:rStyle w:val="cf01"/>
          <w:rFonts w:ascii="Times New Roman" w:hAnsi="Times New Roman" w:cs="Times New Roman"/>
          <w:color w:val="FF0000"/>
          <w:sz w:val="24"/>
          <w:szCs w:val="24"/>
        </w:rPr>
        <w:t xml:space="preserve">Incompatible offices and employment </w:t>
      </w:r>
      <w:r w:rsidR="008A30C5">
        <w:rPr>
          <w:rStyle w:val="cf01"/>
          <w:rFonts w:ascii="Times New Roman" w:hAnsi="Times New Roman" w:cs="Times New Roman"/>
          <w:color w:val="FF0000"/>
          <w:sz w:val="24"/>
          <w:szCs w:val="24"/>
        </w:rPr>
        <w:t>are</w:t>
      </w:r>
      <w:r w:rsidRPr="0081283D">
        <w:rPr>
          <w:rStyle w:val="cf01"/>
          <w:rFonts w:ascii="Times New Roman" w:hAnsi="Times New Roman" w:cs="Times New Roman"/>
          <w:color w:val="FF0000"/>
          <w:sz w:val="24"/>
          <w:szCs w:val="24"/>
        </w:rPr>
        <w:t xml:space="preserve"> outlined in</w:t>
      </w:r>
      <w:r w:rsidRPr="0081283D">
        <w:rPr>
          <w:rStyle w:val="cf01"/>
          <w:color w:val="FF0000"/>
        </w:rPr>
        <w:t xml:space="preserve"> </w:t>
      </w:r>
      <w:r w:rsidR="00565F04" w:rsidRPr="004F139F">
        <w:rPr>
          <w:color w:val="000000" w:themeColor="text1"/>
          <w:sz w:val="24"/>
          <w:szCs w:val="24"/>
        </w:rPr>
        <w:t>Sections 165 and 237 of the State Constitution. Refer also to KRS 61.080, 160.180, and 160.345.</w:t>
      </w:r>
    </w:p>
    <w:p w14:paraId="5CA75B4C" w14:textId="77777777" w:rsidR="00077CF6" w:rsidRDefault="00077CF6" w:rsidP="00183494">
      <w:pPr>
        <w:overflowPunct/>
        <w:autoSpaceDE/>
        <w:autoSpaceDN/>
        <w:adjustRightInd/>
        <w:ind w:right="54"/>
        <w:jc w:val="both"/>
        <w:textAlignment w:val="auto"/>
        <w:rPr>
          <w:color w:val="000000" w:themeColor="text1"/>
          <w:sz w:val="24"/>
          <w:szCs w:val="24"/>
        </w:rPr>
      </w:pPr>
    </w:p>
    <w:p w14:paraId="655F1FDB" w14:textId="7FD4A781" w:rsidR="00565F04" w:rsidRPr="004F139F" w:rsidRDefault="00565F04" w:rsidP="00183494">
      <w:pPr>
        <w:pStyle w:val="ListParagraph"/>
        <w:numPr>
          <w:ilvl w:val="0"/>
          <w:numId w:val="22"/>
        </w:numPr>
        <w:overflowPunct/>
        <w:autoSpaceDE/>
        <w:autoSpaceDN/>
        <w:adjustRightInd/>
        <w:ind w:left="0" w:right="54"/>
        <w:jc w:val="both"/>
        <w:textAlignment w:val="auto"/>
        <w:rPr>
          <w:b/>
          <w:bCs/>
          <w:i/>
          <w:iCs/>
          <w:color w:val="000000" w:themeColor="text1"/>
          <w:sz w:val="24"/>
          <w:szCs w:val="24"/>
        </w:rPr>
      </w:pPr>
      <w:r w:rsidRPr="004F139F">
        <w:rPr>
          <w:b/>
          <w:bCs/>
          <w:i/>
          <w:iCs/>
          <w:color w:val="000000" w:themeColor="text1"/>
          <w:sz w:val="24"/>
          <w:szCs w:val="24"/>
        </w:rPr>
        <w:t>Exceeding of Budget per KRS 160.550 and 702 KAR 3:050:</w:t>
      </w:r>
    </w:p>
    <w:p w14:paraId="281E471F" w14:textId="5C4D7231" w:rsidR="00D21363" w:rsidRPr="005775AC" w:rsidRDefault="000B32D4" w:rsidP="00183494">
      <w:pPr>
        <w:overflowPunct/>
        <w:autoSpaceDE/>
        <w:autoSpaceDN/>
        <w:adjustRightInd/>
        <w:ind w:right="54"/>
        <w:jc w:val="both"/>
        <w:textAlignment w:val="auto"/>
        <w:rPr>
          <w:strike/>
          <w:sz w:val="24"/>
          <w:szCs w:val="24"/>
        </w:rPr>
      </w:pPr>
      <w:r w:rsidRPr="005775AC">
        <w:rPr>
          <w:sz w:val="24"/>
          <w:szCs w:val="24"/>
        </w:rPr>
        <w:t>KRS 160.550</w:t>
      </w:r>
      <w:r w:rsidR="004A578D" w:rsidRPr="005775AC">
        <w:rPr>
          <w:sz w:val="24"/>
          <w:szCs w:val="24"/>
        </w:rPr>
        <w:t>(1) states</w:t>
      </w:r>
      <w:r w:rsidR="00D21363" w:rsidRPr="00D21363">
        <w:rPr>
          <w:color w:val="FF0000"/>
          <w:sz w:val="24"/>
          <w:szCs w:val="24"/>
        </w:rPr>
        <w:t>:</w:t>
      </w:r>
      <w:r w:rsidR="004A578D" w:rsidRPr="005775AC">
        <w:rPr>
          <w:sz w:val="24"/>
          <w:szCs w:val="24"/>
        </w:rPr>
        <w:t xml:space="preserve"> “</w:t>
      </w:r>
      <w:r w:rsidR="00D21363" w:rsidRPr="00603CFE">
        <w:rPr>
          <w:color w:val="FF0000"/>
          <w:sz w:val="24"/>
          <w:szCs w:val="24"/>
        </w:rPr>
        <w:t>No superintendent shall recommend and no board member shall knowingly vote for an expenditure</w:t>
      </w:r>
      <w:r w:rsidR="00D21363" w:rsidRPr="00603CFE">
        <w:rPr>
          <w:sz w:val="24"/>
          <w:szCs w:val="24"/>
        </w:rPr>
        <w:t xml:space="preserve"> in excess of the income and revenue of any year</w:t>
      </w:r>
      <w:r w:rsidR="00D21363" w:rsidRPr="00603CFE">
        <w:rPr>
          <w:color w:val="FF0000"/>
          <w:sz w:val="24"/>
          <w:szCs w:val="24"/>
        </w:rPr>
        <w:t xml:space="preserve">, as shown by the budget adopted by the board and approved by the Kentucky Board of Education, </w:t>
      </w:r>
      <w:r w:rsidR="00D21363" w:rsidRPr="00603CFE">
        <w:rPr>
          <w:sz w:val="24"/>
          <w:szCs w:val="24"/>
        </w:rPr>
        <w:t>except for a purpose for which bonds have been voted or in case of an emergency declared by the Kentucky Board of Education.”</w:t>
      </w:r>
    </w:p>
    <w:p w14:paraId="625FD727" w14:textId="11CDCDFC" w:rsidR="007C08B7" w:rsidRPr="005775AC" w:rsidRDefault="007C08B7" w:rsidP="00183494">
      <w:pPr>
        <w:overflowPunct/>
        <w:autoSpaceDE/>
        <w:autoSpaceDN/>
        <w:adjustRightInd/>
        <w:ind w:right="54"/>
        <w:jc w:val="both"/>
        <w:textAlignment w:val="auto"/>
        <w:rPr>
          <w:strike/>
          <w:sz w:val="24"/>
          <w:szCs w:val="24"/>
        </w:rPr>
      </w:pPr>
    </w:p>
    <w:p w14:paraId="1F63F5B8" w14:textId="32683E4C" w:rsidR="007C08B7" w:rsidRPr="005775AC" w:rsidRDefault="00A729E3" w:rsidP="00183494">
      <w:pPr>
        <w:overflowPunct/>
        <w:autoSpaceDE/>
        <w:autoSpaceDN/>
        <w:adjustRightInd/>
        <w:ind w:right="54"/>
        <w:jc w:val="both"/>
        <w:textAlignment w:val="auto"/>
        <w:rPr>
          <w:sz w:val="24"/>
          <w:szCs w:val="24"/>
        </w:rPr>
      </w:pPr>
      <w:r w:rsidRPr="005775AC">
        <w:rPr>
          <w:sz w:val="24"/>
          <w:szCs w:val="24"/>
        </w:rPr>
        <w:t>702 KAR 3:050 “is necessary to provide a safeguard against deficit spending by local boards of education and to establish the process for declaration of an appropriate emergency.”</w:t>
      </w:r>
    </w:p>
    <w:p w14:paraId="6BCBD13B" w14:textId="77777777" w:rsidR="00565F04" w:rsidRPr="005B3FFD" w:rsidRDefault="00565F04" w:rsidP="00183494">
      <w:pPr>
        <w:overflowPunct/>
        <w:autoSpaceDE/>
        <w:autoSpaceDN/>
        <w:adjustRightInd/>
        <w:ind w:right="54"/>
        <w:jc w:val="both"/>
        <w:textAlignment w:val="auto"/>
        <w:rPr>
          <w:color w:val="000000" w:themeColor="text1"/>
          <w:sz w:val="24"/>
          <w:szCs w:val="24"/>
        </w:rPr>
      </w:pPr>
    </w:p>
    <w:p w14:paraId="0526BA26" w14:textId="2E9837CD" w:rsidR="00565F04" w:rsidRPr="005775AC" w:rsidRDefault="00565F04" w:rsidP="00183494">
      <w:pPr>
        <w:pStyle w:val="ListParagraph"/>
        <w:numPr>
          <w:ilvl w:val="0"/>
          <w:numId w:val="22"/>
        </w:numPr>
        <w:overflowPunct/>
        <w:autoSpaceDE/>
        <w:autoSpaceDN/>
        <w:adjustRightInd/>
        <w:ind w:left="0" w:right="54"/>
        <w:jc w:val="both"/>
        <w:textAlignment w:val="auto"/>
        <w:rPr>
          <w:b/>
          <w:bCs/>
          <w:i/>
          <w:iCs/>
          <w:sz w:val="24"/>
          <w:szCs w:val="24"/>
        </w:rPr>
      </w:pPr>
      <w:r w:rsidRPr="006F4119">
        <w:rPr>
          <w:b/>
          <w:bCs/>
          <w:i/>
          <w:iCs/>
          <w:sz w:val="24"/>
          <w:szCs w:val="24"/>
        </w:rPr>
        <w:t xml:space="preserve">Adherence to budget </w:t>
      </w:r>
      <w:r w:rsidR="00B03089" w:rsidRPr="006F4119">
        <w:rPr>
          <w:b/>
          <w:bCs/>
          <w:i/>
          <w:iCs/>
          <w:sz w:val="24"/>
          <w:szCs w:val="24"/>
        </w:rPr>
        <w:t>and tax</w:t>
      </w:r>
      <w:r w:rsidR="00B03089" w:rsidRPr="006F4119">
        <w:rPr>
          <w:bCs/>
          <w:iCs/>
          <w:sz w:val="24"/>
          <w:szCs w:val="24"/>
        </w:rPr>
        <w:t xml:space="preserve"> </w:t>
      </w:r>
      <w:r w:rsidRPr="006F4119">
        <w:rPr>
          <w:b/>
          <w:bCs/>
          <w:i/>
          <w:iCs/>
          <w:sz w:val="24"/>
          <w:szCs w:val="24"/>
        </w:rPr>
        <w:t xml:space="preserve">cycle outlined in </w:t>
      </w:r>
      <w:r w:rsidRPr="006C20CE">
        <w:rPr>
          <w:b/>
          <w:bCs/>
          <w:i/>
          <w:iCs/>
          <w:sz w:val="24"/>
          <w:szCs w:val="24"/>
        </w:rPr>
        <w:t>KRS 160.470, KRS 160.345, 702 KAR 3:246</w:t>
      </w:r>
      <w:r w:rsidR="00E84D3F" w:rsidRPr="006C20CE">
        <w:rPr>
          <w:b/>
          <w:bCs/>
          <w:i/>
          <w:iCs/>
          <w:sz w:val="24"/>
          <w:szCs w:val="24"/>
        </w:rPr>
        <w:t>, KRS 132.0225</w:t>
      </w:r>
      <w:r w:rsidR="005557D7" w:rsidRPr="00B715C8">
        <w:rPr>
          <w:b/>
          <w:bCs/>
          <w:i/>
          <w:iCs/>
          <w:sz w:val="24"/>
          <w:szCs w:val="24"/>
        </w:rPr>
        <w:t>,</w:t>
      </w:r>
      <w:r w:rsidR="00652922">
        <w:rPr>
          <w:b/>
          <w:bCs/>
          <w:i/>
          <w:iCs/>
          <w:sz w:val="24"/>
          <w:szCs w:val="24"/>
        </w:rPr>
        <w:t xml:space="preserve"> </w:t>
      </w:r>
      <w:r w:rsidR="008227C5" w:rsidRPr="005775AC">
        <w:rPr>
          <w:b/>
          <w:bCs/>
          <w:i/>
          <w:iCs/>
          <w:sz w:val="24"/>
          <w:szCs w:val="24"/>
        </w:rPr>
        <w:t>H</w:t>
      </w:r>
      <w:r w:rsidR="00BF12A1" w:rsidRPr="005775AC">
        <w:rPr>
          <w:b/>
          <w:bCs/>
          <w:i/>
          <w:iCs/>
          <w:sz w:val="24"/>
          <w:szCs w:val="24"/>
        </w:rPr>
        <w:t xml:space="preserve">ouse </w:t>
      </w:r>
      <w:r w:rsidR="008227C5" w:rsidRPr="005775AC">
        <w:rPr>
          <w:b/>
          <w:bCs/>
          <w:i/>
          <w:iCs/>
          <w:sz w:val="24"/>
          <w:szCs w:val="24"/>
        </w:rPr>
        <w:t>B</w:t>
      </w:r>
      <w:r w:rsidR="00BF12A1" w:rsidRPr="005775AC">
        <w:rPr>
          <w:b/>
          <w:bCs/>
          <w:i/>
          <w:iCs/>
          <w:sz w:val="24"/>
          <w:szCs w:val="24"/>
        </w:rPr>
        <w:t xml:space="preserve">ill </w:t>
      </w:r>
      <w:r w:rsidR="008227C5" w:rsidRPr="00C87E16">
        <w:rPr>
          <w:b/>
          <w:bCs/>
          <w:i/>
          <w:iCs/>
          <w:color w:val="FF0000"/>
          <w:sz w:val="24"/>
          <w:szCs w:val="24"/>
        </w:rPr>
        <w:t>1</w:t>
      </w:r>
      <w:r w:rsidR="004B34A5" w:rsidRPr="005775AC">
        <w:rPr>
          <w:b/>
          <w:bCs/>
          <w:i/>
          <w:iCs/>
          <w:sz w:val="24"/>
          <w:szCs w:val="24"/>
        </w:rPr>
        <w:t xml:space="preserve"> (</w:t>
      </w:r>
      <w:r w:rsidR="008227C5" w:rsidRPr="005775AC">
        <w:rPr>
          <w:b/>
          <w:bCs/>
          <w:i/>
          <w:iCs/>
          <w:sz w:val="24"/>
          <w:szCs w:val="24"/>
        </w:rPr>
        <w:t>202</w:t>
      </w:r>
      <w:r w:rsidR="00204C29" w:rsidRPr="00204C29">
        <w:rPr>
          <w:b/>
          <w:bCs/>
          <w:i/>
          <w:iCs/>
          <w:color w:val="FF0000"/>
          <w:sz w:val="24"/>
          <w:szCs w:val="24"/>
        </w:rPr>
        <w:t>2</w:t>
      </w:r>
      <w:r w:rsidR="004B34A5" w:rsidRPr="005775AC">
        <w:rPr>
          <w:b/>
          <w:bCs/>
          <w:i/>
          <w:iCs/>
          <w:sz w:val="24"/>
          <w:szCs w:val="24"/>
        </w:rPr>
        <w:t>)</w:t>
      </w:r>
      <w:r w:rsidRPr="005775AC">
        <w:rPr>
          <w:b/>
          <w:bCs/>
          <w:i/>
          <w:iCs/>
          <w:sz w:val="24"/>
          <w:szCs w:val="24"/>
        </w:rPr>
        <w:t>:</w:t>
      </w:r>
    </w:p>
    <w:p w14:paraId="7F6E6DAD" w14:textId="2E493AAC" w:rsidR="0036049D" w:rsidRPr="005775AC" w:rsidRDefault="00565F04" w:rsidP="00183494">
      <w:pPr>
        <w:ind w:right="54"/>
        <w:jc w:val="both"/>
        <w:rPr>
          <w:sz w:val="24"/>
          <w:szCs w:val="24"/>
        </w:rPr>
      </w:pPr>
      <w:r w:rsidRPr="005775AC">
        <w:rPr>
          <w:sz w:val="24"/>
          <w:szCs w:val="24"/>
        </w:rPr>
        <w:t>702 KAR 3:246 require</w:t>
      </w:r>
      <w:r w:rsidR="009425AB" w:rsidRPr="005775AC">
        <w:rPr>
          <w:sz w:val="24"/>
          <w:szCs w:val="24"/>
        </w:rPr>
        <w:t>s a district to “provide notice to school councils of a tentative allocation by March 1 and notice of an updated allocation</w:t>
      </w:r>
      <w:r w:rsidR="00366D70" w:rsidRPr="005775AC">
        <w:rPr>
          <w:sz w:val="24"/>
          <w:szCs w:val="24"/>
        </w:rPr>
        <w:t xml:space="preserve"> by May 1 of each year for the funds and positions identified in Sections 4, 5, 6 and 8 of this administrative regulation for the next budget year</w:t>
      </w:r>
      <w:r w:rsidR="0017624E" w:rsidRPr="005775AC">
        <w:rPr>
          <w:sz w:val="24"/>
          <w:szCs w:val="24"/>
        </w:rPr>
        <w:t xml:space="preserve"> in accordance with this administrative regulation.”</w:t>
      </w:r>
      <w:r w:rsidR="004C2850" w:rsidRPr="005775AC">
        <w:rPr>
          <w:sz w:val="24"/>
          <w:szCs w:val="24"/>
        </w:rPr>
        <w:t xml:space="preserve"> </w:t>
      </w:r>
      <w:r w:rsidR="00D3675F" w:rsidRPr="005775AC">
        <w:rPr>
          <w:sz w:val="24"/>
          <w:szCs w:val="24"/>
        </w:rPr>
        <w:t>See also KRS 160.345(2)(f).</w:t>
      </w:r>
    </w:p>
    <w:p w14:paraId="28875BB6" w14:textId="77777777" w:rsidR="0036049D" w:rsidRDefault="0036049D" w:rsidP="00183494">
      <w:pPr>
        <w:ind w:right="54"/>
        <w:jc w:val="both"/>
        <w:rPr>
          <w:sz w:val="24"/>
          <w:szCs w:val="24"/>
        </w:rPr>
      </w:pPr>
    </w:p>
    <w:p w14:paraId="19CF6DDE" w14:textId="7BFB3B6E" w:rsidR="00377427" w:rsidRPr="005775AC" w:rsidRDefault="007B5D8B" w:rsidP="00183494">
      <w:pPr>
        <w:ind w:right="54"/>
        <w:jc w:val="both"/>
        <w:rPr>
          <w:sz w:val="24"/>
          <w:szCs w:val="24"/>
          <w:u w:val="single"/>
        </w:rPr>
      </w:pPr>
      <w:r w:rsidRPr="006F4119">
        <w:rPr>
          <w:sz w:val="24"/>
          <w:szCs w:val="24"/>
        </w:rPr>
        <w:t>KRS 132.</w:t>
      </w:r>
      <w:r w:rsidRPr="00B10B70">
        <w:rPr>
          <w:sz w:val="24"/>
          <w:szCs w:val="24"/>
        </w:rPr>
        <w:t>0225</w:t>
      </w:r>
      <w:r w:rsidR="004000BE" w:rsidRPr="005775AC">
        <w:rPr>
          <w:sz w:val="24"/>
          <w:szCs w:val="24"/>
        </w:rPr>
        <w:t>(1)</w:t>
      </w:r>
      <w:r w:rsidR="00766F67" w:rsidRPr="005775AC">
        <w:rPr>
          <w:sz w:val="24"/>
          <w:szCs w:val="24"/>
        </w:rPr>
        <w:t xml:space="preserve"> states:</w:t>
      </w:r>
      <w:r w:rsidRPr="005775AC">
        <w:rPr>
          <w:sz w:val="24"/>
          <w:szCs w:val="24"/>
        </w:rPr>
        <w:t xml:space="preserve"> </w:t>
      </w:r>
      <w:r w:rsidR="00766F67" w:rsidRPr="005775AC">
        <w:rPr>
          <w:sz w:val="24"/>
          <w:szCs w:val="24"/>
        </w:rPr>
        <w:t>“</w:t>
      </w:r>
      <w:r w:rsidR="00A86C76" w:rsidRPr="005775AC">
        <w:rPr>
          <w:sz w:val="24"/>
          <w:szCs w:val="24"/>
        </w:rPr>
        <w:t>A</w:t>
      </w:r>
      <w:r w:rsidR="00377427" w:rsidRPr="005775AC">
        <w:rPr>
          <w:sz w:val="24"/>
          <w:szCs w:val="24"/>
        </w:rPr>
        <w:t xml:space="preserve"> </w:t>
      </w:r>
      <w:r w:rsidR="00377427" w:rsidRPr="006F4119">
        <w:rPr>
          <w:sz w:val="24"/>
          <w:szCs w:val="24"/>
        </w:rPr>
        <w:t>taxing district that does not elect to attempt to set a rate that will produce more than four percent (4%) in additional revenue, exclusive of revenue from new property as defined in KRS 132.010, over the amount of revenue produced by the compensating tax rate as defined in KRS 132.010 shall establish a final tax rate within forty-five (45) days of the department</w:t>
      </w:r>
      <w:r w:rsidR="009560A6">
        <w:rPr>
          <w:sz w:val="24"/>
          <w:szCs w:val="24"/>
        </w:rPr>
        <w:t>’</w:t>
      </w:r>
      <w:r w:rsidR="00377427" w:rsidRPr="006F4119">
        <w:rPr>
          <w:sz w:val="24"/>
          <w:szCs w:val="24"/>
        </w:rPr>
        <w:t>s certification of the county</w:t>
      </w:r>
      <w:r w:rsidR="009560A6">
        <w:rPr>
          <w:sz w:val="24"/>
          <w:szCs w:val="24"/>
        </w:rPr>
        <w:t>’</w:t>
      </w:r>
      <w:r w:rsidR="00377427" w:rsidRPr="006F4119">
        <w:rPr>
          <w:sz w:val="24"/>
          <w:szCs w:val="24"/>
        </w:rPr>
        <w:t>s property tax roll. A city that does not elect to have city ad valorem taxes collected by the sheriff as provided in KRS 91A.070(1) shall be exempt from this deadline. Any nonexempt taxing district that fails to meet this deadline shall be required to use the compensating tax rate for that year</w:t>
      </w:r>
      <w:r w:rsidR="009560A6">
        <w:rPr>
          <w:sz w:val="24"/>
          <w:szCs w:val="24"/>
        </w:rPr>
        <w:t>’</w:t>
      </w:r>
      <w:r w:rsidR="00377427" w:rsidRPr="006F4119">
        <w:rPr>
          <w:sz w:val="24"/>
          <w:szCs w:val="24"/>
        </w:rPr>
        <w:t>s property tax bills</w:t>
      </w:r>
      <w:r w:rsidR="00377427" w:rsidRPr="005775AC">
        <w:rPr>
          <w:sz w:val="24"/>
          <w:szCs w:val="24"/>
        </w:rPr>
        <w:t>.</w:t>
      </w:r>
      <w:r w:rsidR="00A86C76" w:rsidRPr="005775AC">
        <w:rPr>
          <w:sz w:val="24"/>
          <w:szCs w:val="24"/>
        </w:rPr>
        <w:t>”</w:t>
      </w:r>
    </w:p>
    <w:p w14:paraId="484E7EC4" w14:textId="77777777" w:rsidR="00577383" w:rsidRPr="00577383" w:rsidRDefault="00577383" w:rsidP="00183494">
      <w:pPr>
        <w:ind w:right="54"/>
        <w:jc w:val="both"/>
        <w:rPr>
          <w:color w:val="000000" w:themeColor="text1"/>
          <w:sz w:val="24"/>
          <w:szCs w:val="24"/>
        </w:rPr>
      </w:pPr>
    </w:p>
    <w:p w14:paraId="63639EEA" w14:textId="753AF5A8" w:rsidR="00577383" w:rsidRPr="003058E6" w:rsidRDefault="00602F3B" w:rsidP="00183494">
      <w:pPr>
        <w:ind w:right="54"/>
        <w:jc w:val="both"/>
        <w:rPr>
          <w:sz w:val="24"/>
          <w:szCs w:val="24"/>
          <w:u w:val="single"/>
        </w:rPr>
      </w:pPr>
      <w:r w:rsidRPr="002B6B3A">
        <w:rPr>
          <w:sz w:val="24"/>
          <w:szCs w:val="24"/>
        </w:rPr>
        <w:t xml:space="preserve">House Bill </w:t>
      </w:r>
      <w:r w:rsidRPr="002B6B3A">
        <w:rPr>
          <w:color w:val="FF0000"/>
          <w:sz w:val="24"/>
          <w:szCs w:val="24"/>
        </w:rPr>
        <w:t>1</w:t>
      </w:r>
      <w:r w:rsidRPr="002B6B3A">
        <w:rPr>
          <w:sz w:val="24"/>
          <w:szCs w:val="24"/>
        </w:rPr>
        <w:t xml:space="preserve"> (202</w:t>
      </w:r>
      <w:r w:rsidR="00112A5A" w:rsidRPr="002B6B3A">
        <w:rPr>
          <w:color w:val="FF0000"/>
          <w:sz w:val="24"/>
          <w:szCs w:val="24"/>
        </w:rPr>
        <w:t>2</w:t>
      </w:r>
      <w:r w:rsidRPr="002B6B3A">
        <w:rPr>
          <w:sz w:val="24"/>
          <w:szCs w:val="24"/>
        </w:rPr>
        <w:t>)</w:t>
      </w:r>
      <w:r w:rsidR="00AC67FE" w:rsidRPr="002B6B3A">
        <w:rPr>
          <w:sz w:val="24"/>
          <w:szCs w:val="24"/>
        </w:rPr>
        <w:t xml:space="preserve"> states:</w:t>
      </w:r>
      <w:r w:rsidR="00AC67FE" w:rsidRPr="003058E6">
        <w:rPr>
          <w:sz w:val="24"/>
          <w:szCs w:val="24"/>
        </w:rPr>
        <w:t xml:space="preserve"> “</w:t>
      </w:r>
      <w:r w:rsidR="00577383" w:rsidRPr="00FD7805">
        <w:rPr>
          <w:sz w:val="24"/>
          <w:szCs w:val="24"/>
        </w:rPr>
        <w:t>Allocations to School-Based Decision Making Council</w:t>
      </w:r>
      <w:r w:rsidR="00D0041F" w:rsidRPr="00FD7805">
        <w:rPr>
          <w:sz w:val="24"/>
          <w:szCs w:val="24"/>
        </w:rPr>
        <w:t>s</w:t>
      </w:r>
      <w:r w:rsidR="00577383" w:rsidRPr="00FD7805">
        <w:rPr>
          <w:sz w:val="24"/>
          <w:szCs w:val="24"/>
        </w:rPr>
        <w:t>:</w:t>
      </w:r>
      <w:r w:rsidR="00577383" w:rsidRPr="003058E6">
        <w:rPr>
          <w:sz w:val="24"/>
          <w:szCs w:val="24"/>
        </w:rPr>
        <w:t xml:space="preserve"> Notwithstanding </w:t>
      </w:r>
      <w:r w:rsidR="00577383" w:rsidRPr="004823F4">
        <w:rPr>
          <w:sz w:val="24"/>
          <w:szCs w:val="24"/>
        </w:rPr>
        <w:t xml:space="preserve">KRS 160.345(8), for </w:t>
      </w:r>
      <w:r w:rsidR="001F1719" w:rsidRPr="001F1719">
        <w:rPr>
          <w:color w:val="FF0000"/>
          <w:sz w:val="24"/>
          <w:szCs w:val="24"/>
        </w:rPr>
        <w:t>each</w:t>
      </w:r>
      <w:r w:rsidR="001F1719">
        <w:rPr>
          <w:sz w:val="24"/>
          <w:szCs w:val="24"/>
        </w:rPr>
        <w:t xml:space="preserve"> </w:t>
      </w:r>
      <w:r w:rsidR="00577383" w:rsidRPr="004823F4">
        <w:rPr>
          <w:sz w:val="24"/>
          <w:szCs w:val="24"/>
        </w:rPr>
        <w:t>fiscal year</w:t>
      </w:r>
      <w:r w:rsidR="001F1719" w:rsidRPr="001F1719">
        <w:rPr>
          <w:color w:val="FF0000"/>
          <w:sz w:val="24"/>
          <w:szCs w:val="24"/>
        </w:rPr>
        <w:t>,</w:t>
      </w:r>
      <w:r w:rsidR="00577383" w:rsidRPr="004823F4">
        <w:rPr>
          <w:sz w:val="24"/>
          <w:szCs w:val="24"/>
        </w:rPr>
        <w:t xml:space="preserve"> a local board of education may reduce the allocations to individual schools within the district as outlined in 702 KAR 3:246, secs. 6, 7, and 8. The allocation under 702 KAR 3:246, sec. 6, shall not be less than $100 per pupil in average daily attendance</w:t>
      </w:r>
      <w:r w:rsidR="00577383" w:rsidRPr="003058E6">
        <w:rPr>
          <w:sz w:val="24"/>
          <w:szCs w:val="24"/>
        </w:rPr>
        <w:t>.</w:t>
      </w:r>
      <w:r w:rsidR="000B665D" w:rsidRPr="003058E6">
        <w:rPr>
          <w:sz w:val="24"/>
          <w:szCs w:val="24"/>
        </w:rPr>
        <w:t>”</w:t>
      </w:r>
    </w:p>
    <w:p w14:paraId="0661F681" w14:textId="77777777" w:rsidR="00577383" w:rsidRPr="004823F4" w:rsidRDefault="00577383" w:rsidP="00183494">
      <w:pPr>
        <w:ind w:right="54"/>
        <w:jc w:val="both"/>
        <w:rPr>
          <w:sz w:val="24"/>
          <w:szCs w:val="24"/>
        </w:rPr>
      </w:pPr>
    </w:p>
    <w:p w14:paraId="1F73AF49" w14:textId="7E05A1DA" w:rsidR="00E91C9A" w:rsidRPr="002B6B3A" w:rsidRDefault="00565F04" w:rsidP="00183494">
      <w:pPr>
        <w:overflowPunct/>
        <w:autoSpaceDE/>
        <w:autoSpaceDN/>
        <w:adjustRightInd/>
        <w:ind w:right="54"/>
        <w:jc w:val="both"/>
        <w:textAlignment w:val="auto"/>
        <w:rPr>
          <w:bCs/>
          <w:iCs/>
          <w:sz w:val="24"/>
          <w:szCs w:val="24"/>
        </w:rPr>
      </w:pPr>
      <w:r w:rsidRPr="002B6B3A">
        <w:rPr>
          <w:bCs/>
          <w:iCs/>
          <w:sz w:val="24"/>
          <w:szCs w:val="24"/>
        </w:rPr>
        <w:t>KRS 160.470(6)(a)</w:t>
      </w:r>
      <w:r w:rsidR="00B635FD" w:rsidRPr="002B6B3A">
        <w:rPr>
          <w:bCs/>
          <w:iCs/>
          <w:sz w:val="24"/>
          <w:szCs w:val="24"/>
        </w:rPr>
        <w:t xml:space="preserve">, </w:t>
      </w:r>
      <w:r w:rsidR="008F3FDA" w:rsidRPr="002B6B3A">
        <w:rPr>
          <w:bCs/>
          <w:iCs/>
          <w:sz w:val="24"/>
          <w:szCs w:val="24"/>
        </w:rPr>
        <w:t>H</w:t>
      </w:r>
      <w:r w:rsidR="000B665D" w:rsidRPr="002B6B3A">
        <w:rPr>
          <w:bCs/>
          <w:iCs/>
          <w:sz w:val="24"/>
          <w:szCs w:val="24"/>
        </w:rPr>
        <w:t xml:space="preserve">ouse </w:t>
      </w:r>
      <w:r w:rsidR="008F3FDA" w:rsidRPr="002B6B3A">
        <w:rPr>
          <w:bCs/>
          <w:iCs/>
          <w:sz w:val="24"/>
          <w:szCs w:val="24"/>
        </w:rPr>
        <w:t>B</w:t>
      </w:r>
      <w:r w:rsidR="009C1081" w:rsidRPr="002B6B3A">
        <w:rPr>
          <w:bCs/>
          <w:iCs/>
          <w:sz w:val="24"/>
          <w:szCs w:val="24"/>
        </w:rPr>
        <w:t xml:space="preserve">ill </w:t>
      </w:r>
      <w:r w:rsidR="008F3FDA" w:rsidRPr="002B6B3A">
        <w:rPr>
          <w:bCs/>
          <w:iCs/>
          <w:color w:val="FF0000"/>
          <w:sz w:val="24"/>
          <w:szCs w:val="24"/>
        </w:rPr>
        <w:t>1</w:t>
      </w:r>
      <w:r w:rsidR="009C1081" w:rsidRPr="002B6B3A">
        <w:rPr>
          <w:bCs/>
          <w:iCs/>
          <w:sz w:val="24"/>
          <w:szCs w:val="24"/>
        </w:rPr>
        <w:t xml:space="preserve"> (</w:t>
      </w:r>
      <w:r w:rsidR="008F3FDA" w:rsidRPr="002B6B3A">
        <w:rPr>
          <w:bCs/>
          <w:iCs/>
          <w:sz w:val="24"/>
          <w:szCs w:val="24"/>
        </w:rPr>
        <w:t>202</w:t>
      </w:r>
      <w:r w:rsidR="00921C26" w:rsidRPr="002B6B3A">
        <w:rPr>
          <w:bCs/>
          <w:iCs/>
          <w:color w:val="FF0000"/>
          <w:sz w:val="24"/>
          <w:szCs w:val="24"/>
        </w:rPr>
        <w:t>2</w:t>
      </w:r>
      <w:r w:rsidR="009C1081" w:rsidRPr="002B6B3A">
        <w:rPr>
          <w:bCs/>
          <w:iCs/>
          <w:sz w:val="24"/>
          <w:szCs w:val="24"/>
        </w:rPr>
        <w:t>)</w:t>
      </w:r>
      <w:r w:rsidR="00B635FD" w:rsidRPr="002B6B3A">
        <w:rPr>
          <w:bCs/>
          <w:iCs/>
          <w:sz w:val="24"/>
          <w:szCs w:val="24"/>
        </w:rPr>
        <w:t>:</w:t>
      </w:r>
      <w:r w:rsidRPr="002B6B3A">
        <w:rPr>
          <w:bCs/>
          <w:iCs/>
          <w:sz w:val="24"/>
          <w:szCs w:val="24"/>
        </w:rPr>
        <w:t xml:space="preserve"> </w:t>
      </w:r>
    </w:p>
    <w:p w14:paraId="19DE359C" w14:textId="326B2BB0" w:rsidR="002E2A28" w:rsidRPr="003058E6" w:rsidRDefault="00E91C9A" w:rsidP="00183494">
      <w:pPr>
        <w:overflowPunct/>
        <w:autoSpaceDE/>
        <w:autoSpaceDN/>
        <w:adjustRightInd/>
        <w:ind w:right="54"/>
        <w:jc w:val="both"/>
        <w:textAlignment w:val="auto"/>
        <w:rPr>
          <w:strike/>
          <w:sz w:val="24"/>
          <w:szCs w:val="24"/>
        </w:rPr>
      </w:pPr>
      <w:r w:rsidRPr="003058E6">
        <w:rPr>
          <w:sz w:val="24"/>
          <w:szCs w:val="24"/>
        </w:rPr>
        <w:t>KRS 160.470 (6)(a)</w:t>
      </w:r>
      <w:r w:rsidR="003B646E" w:rsidRPr="003058E6">
        <w:rPr>
          <w:sz w:val="24"/>
          <w:szCs w:val="24"/>
        </w:rPr>
        <w:t xml:space="preserve"> states</w:t>
      </w:r>
      <w:r w:rsidR="00172A62" w:rsidRPr="00172A62">
        <w:rPr>
          <w:color w:val="FF0000"/>
          <w:sz w:val="24"/>
          <w:szCs w:val="24"/>
        </w:rPr>
        <w:t>:</w:t>
      </w:r>
      <w:r w:rsidR="003B646E" w:rsidRPr="003058E6">
        <w:rPr>
          <w:sz w:val="24"/>
          <w:szCs w:val="24"/>
        </w:rPr>
        <w:t xml:space="preserve"> “</w:t>
      </w:r>
      <w:r w:rsidR="00231AE1" w:rsidRPr="003058E6">
        <w:rPr>
          <w:sz w:val="24"/>
          <w:szCs w:val="24"/>
        </w:rPr>
        <w:t>O</w:t>
      </w:r>
      <w:r w:rsidR="003B646E" w:rsidRPr="003058E6">
        <w:rPr>
          <w:sz w:val="24"/>
          <w:szCs w:val="24"/>
        </w:rPr>
        <w:t>n or before May 30</w:t>
      </w:r>
      <w:r w:rsidR="00CF00DD" w:rsidRPr="003058E6">
        <w:rPr>
          <w:sz w:val="24"/>
          <w:szCs w:val="24"/>
        </w:rPr>
        <w:t xml:space="preserve"> of each calendar year, each district</w:t>
      </w:r>
      <w:r w:rsidR="00D75D5F" w:rsidRPr="003058E6">
        <w:rPr>
          <w:sz w:val="24"/>
          <w:szCs w:val="24"/>
        </w:rPr>
        <w:t xml:space="preserve"> board of education shall</w:t>
      </w:r>
      <w:r w:rsidR="00565F04" w:rsidRPr="003058E6">
        <w:rPr>
          <w:sz w:val="24"/>
          <w:szCs w:val="24"/>
        </w:rPr>
        <w:t xml:space="preserve"> adopt a tentative working budget </w:t>
      </w:r>
      <w:r w:rsidR="006757E7" w:rsidRPr="003058E6">
        <w:rPr>
          <w:sz w:val="24"/>
          <w:szCs w:val="24"/>
        </w:rPr>
        <w:t>which shall include a minimum reserve of two percent (2%) of the total budget”</w:t>
      </w:r>
      <w:r w:rsidR="00CA2085" w:rsidRPr="003058E6">
        <w:rPr>
          <w:sz w:val="24"/>
          <w:szCs w:val="24"/>
        </w:rPr>
        <w:t xml:space="preserve"> </w:t>
      </w:r>
      <w:r w:rsidR="00565F04" w:rsidRPr="003058E6">
        <w:rPr>
          <w:sz w:val="24"/>
          <w:szCs w:val="24"/>
        </w:rPr>
        <w:t xml:space="preserve">for </w:t>
      </w:r>
      <w:r w:rsidR="00CA2085" w:rsidRPr="003058E6">
        <w:rPr>
          <w:sz w:val="24"/>
          <w:szCs w:val="24"/>
        </w:rPr>
        <w:t xml:space="preserve">the </w:t>
      </w:r>
      <w:r w:rsidR="00565F04" w:rsidRPr="003058E6">
        <w:rPr>
          <w:sz w:val="24"/>
          <w:szCs w:val="24"/>
        </w:rPr>
        <w:t>subsequent fiscal year</w:t>
      </w:r>
      <w:r w:rsidR="00F84844" w:rsidRPr="003058E6">
        <w:rPr>
          <w:sz w:val="24"/>
          <w:szCs w:val="24"/>
        </w:rPr>
        <w:t>.</w:t>
      </w:r>
    </w:p>
    <w:p w14:paraId="3A5F5D3C" w14:textId="77777777" w:rsidR="002E2A28" w:rsidRDefault="002E2A28" w:rsidP="00183494">
      <w:pPr>
        <w:overflowPunct/>
        <w:autoSpaceDE/>
        <w:autoSpaceDN/>
        <w:adjustRightInd/>
        <w:ind w:right="54"/>
        <w:jc w:val="both"/>
        <w:textAlignment w:val="auto"/>
        <w:rPr>
          <w:strike/>
          <w:color w:val="FF0000"/>
          <w:sz w:val="24"/>
          <w:szCs w:val="24"/>
        </w:rPr>
      </w:pPr>
    </w:p>
    <w:p w14:paraId="075B1AEA" w14:textId="5AC2108F" w:rsidR="003937BA" w:rsidRPr="00C604DE" w:rsidRDefault="002E2A28" w:rsidP="00183494">
      <w:pPr>
        <w:overflowPunct/>
        <w:autoSpaceDE/>
        <w:autoSpaceDN/>
        <w:adjustRightInd/>
        <w:ind w:right="54"/>
        <w:jc w:val="both"/>
        <w:textAlignment w:val="auto"/>
        <w:rPr>
          <w:sz w:val="24"/>
          <w:szCs w:val="24"/>
        </w:rPr>
      </w:pPr>
      <w:r w:rsidRPr="00FD7805">
        <w:rPr>
          <w:sz w:val="24"/>
          <w:szCs w:val="24"/>
        </w:rPr>
        <w:t xml:space="preserve">House Bill </w:t>
      </w:r>
      <w:r w:rsidRPr="003B7EA0">
        <w:rPr>
          <w:color w:val="FF0000"/>
          <w:sz w:val="24"/>
          <w:szCs w:val="24"/>
        </w:rPr>
        <w:t>1</w:t>
      </w:r>
      <w:r w:rsidRPr="00FD7805">
        <w:rPr>
          <w:sz w:val="24"/>
          <w:szCs w:val="24"/>
        </w:rPr>
        <w:t xml:space="preserve"> (202</w:t>
      </w:r>
      <w:r w:rsidR="003B7EA0" w:rsidRPr="003B7EA0">
        <w:rPr>
          <w:color w:val="FF0000"/>
          <w:sz w:val="24"/>
          <w:szCs w:val="24"/>
        </w:rPr>
        <w:t>2</w:t>
      </w:r>
      <w:r w:rsidRPr="00FD7805">
        <w:rPr>
          <w:sz w:val="24"/>
          <w:szCs w:val="24"/>
        </w:rPr>
        <w:t>) states:</w:t>
      </w:r>
      <w:r w:rsidR="006F38CD">
        <w:rPr>
          <w:sz w:val="24"/>
          <w:szCs w:val="24"/>
        </w:rPr>
        <w:t xml:space="preserve"> </w:t>
      </w:r>
      <w:r w:rsidR="006F38CD" w:rsidRPr="006F38CD">
        <w:rPr>
          <w:color w:val="FF0000"/>
          <w:sz w:val="24"/>
          <w:szCs w:val="24"/>
        </w:rPr>
        <w:t>“</w:t>
      </w:r>
      <w:r w:rsidR="003937BA" w:rsidRPr="00FD7805">
        <w:rPr>
          <w:sz w:val="24"/>
          <w:szCs w:val="24"/>
        </w:rPr>
        <w:t>Notwithstanding KRS 160.470(6) or any statute to the contrary, during fiscal year 20</w:t>
      </w:r>
      <w:r w:rsidR="000A08E5" w:rsidRPr="00FD7805">
        <w:rPr>
          <w:sz w:val="24"/>
          <w:szCs w:val="24"/>
        </w:rPr>
        <w:t>2</w:t>
      </w:r>
      <w:r w:rsidR="00A214AB" w:rsidRPr="00A214AB">
        <w:rPr>
          <w:color w:val="FF0000"/>
          <w:sz w:val="24"/>
          <w:szCs w:val="24"/>
        </w:rPr>
        <w:t>2</w:t>
      </w:r>
      <w:r w:rsidR="003937BA" w:rsidRPr="00FD7805">
        <w:rPr>
          <w:sz w:val="24"/>
          <w:szCs w:val="24"/>
        </w:rPr>
        <w:t>-202</w:t>
      </w:r>
      <w:r w:rsidR="00A214AB" w:rsidRPr="00A214AB">
        <w:rPr>
          <w:color w:val="FF0000"/>
          <w:sz w:val="24"/>
          <w:szCs w:val="24"/>
        </w:rPr>
        <w:t>3</w:t>
      </w:r>
      <w:r w:rsidR="00796940" w:rsidRPr="00FD7805">
        <w:rPr>
          <w:sz w:val="24"/>
          <w:szCs w:val="24"/>
        </w:rPr>
        <w:t xml:space="preserve"> and fiscal year </w:t>
      </w:r>
      <w:r w:rsidR="00B8726F" w:rsidRPr="00FD7805">
        <w:rPr>
          <w:sz w:val="24"/>
          <w:szCs w:val="24"/>
        </w:rPr>
        <w:t>202</w:t>
      </w:r>
      <w:r w:rsidR="00A214AB" w:rsidRPr="00A214AB">
        <w:rPr>
          <w:color w:val="FF0000"/>
          <w:sz w:val="24"/>
          <w:szCs w:val="24"/>
        </w:rPr>
        <w:t>3</w:t>
      </w:r>
      <w:r w:rsidR="00B8726F" w:rsidRPr="00FD7805">
        <w:rPr>
          <w:sz w:val="24"/>
          <w:szCs w:val="24"/>
        </w:rPr>
        <w:t>-202</w:t>
      </w:r>
      <w:r w:rsidR="0087667A" w:rsidRPr="0087667A">
        <w:rPr>
          <w:color w:val="FF0000"/>
          <w:sz w:val="24"/>
          <w:szCs w:val="24"/>
        </w:rPr>
        <w:t>4</w:t>
      </w:r>
      <w:r w:rsidR="003D5CA7" w:rsidRPr="00FD7805">
        <w:rPr>
          <w:sz w:val="24"/>
          <w:szCs w:val="24"/>
        </w:rPr>
        <w:t>,</w:t>
      </w:r>
      <w:r w:rsidR="003937BA" w:rsidRPr="00FD7805">
        <w:rPr>
          <w:sz w:val="24"/>
          <w:szCs w:val="24"/>
        </w:rPr>
        <w:t xml:space="preserve"> local school districts may adopt and the Kentucky Board of Education may approve a working budget that includes a minimum reserve less than two percent of the total budget. The Kentucky Department of Education shall monitor the financial position of any district that receives approval for a working budget with a reserve of less than two percent and shall provide a financial report for those districts at each meeting of the Kentucky Board of Education.</w:t>
      </w:r>
      <w:r w:rsidR="00001A69" w:rsidRPr="00001A69">
        <w:rPr>
          <w:color w:val="FF0000"/>
          <w:sz w:val="24"/>
          <w:szCs w:val="24"/>
        </w:rPr>
        <w:t>”</w:t>
      </w:r>
    </w:p>
    <w:p w14:paraId="4D2429AC" w14:textId="77777777" w:rsidR="003937BA" w:rsidRPr="00C604DE" w:rsidRDefault="003937BA" w:rsidP="00183494">
      <w:pPr>
        <w:overflowPunct/>
        <w:autoSpaceDE/>
        <w:autoSpaceDN/>
        <w:adjustRightInd/>
        <w:ind w:right="54"/>
        <w:jc w:val="both"/>
        <w:textAlignment w:val="auto"/>
        <w:rPr>
          <w:sz w:val="24"/>
          <w:szCs w:val="24"/>
        </w:rPr>
      </w:pPr>
    </w:p>
    <w:p w14:paraId="1325F461" w14:textId="59E540F5" w:rsidR="00565F04" w:rsidRDefault="00565F04" w:rsidP="00183494">
      <w:pPr>
        <w:overflowPunct/>
        <w:autoSpaceDE/>
        <w:autoSpaceDN/>
        <w:adjustRightInd/>
        <w:ind w:right="54"/>
        <w:jc w:val="both"/>
        <w:textAlignment w:val="auto"/>
        <w:rPr>
          <w:color w:val="000000" w:themeColor="text1"/>
          <w:sz w:val="24"/>
          <w:szCs w:val="24"/>
        </w:rPr>
      </w:pPr>
      <w:r w:rsidRPr="002B6B3A">
        <w:rPr>
          <w:iCs/>
          <w:color w:val="000000" w:themeColor="text1"/>
          <w:sz w:val="24"/>
          <w:szCs w:val="24"/>
        </w:rPr>
        <w:t>KRS 160.470(6)(</w:t>
      </w:r>
      <w:r w:rsidRPr="002B6B3A">
        <w:rPr>
          <w:iCs/>
          <w:sz w:val="24"/>
          <w:szCs w:val="24"/>
        </w:rPr>
        <w:t>b)</w:t>
      </w:r>
      <w:r w:rsidR="00F7092D" w:rsidRPr="002B6B3A">
        <w:rPr>
          <w:iCs/>
          <w:sz w:val="24"/>
          <w:szCs w:val="24"/>
        </w:rPr>
        <w:t xml:space="preserve"> </w:t>
      </w:r>
      <w:r w:rsidR="0017589D" w:rsidRPr="002B6B3A">
        <w:rPr>
          <w:iCs/>
          <w:color w:val="FF0000"/>
          <w:sz w:val="24"/>
          <w:szCs w:val="24"/>
        </w:rPr>
        <w:t>states</w:t>
      </w:r>
      <w:r w:rsidR="00D03F2A" w:rsidRPr="002B6B3A">
        <w:rPr>
          <w:iCs/>
          <w:sz w:val="24"/>
          <w:szCs w:val="24"/>
        </w:rPr>
        <w:t>:</w:t>
      </w:r>
      <w:r w:rsidRPr="002B6B3A">
        <w:rPr>
          <w:iCs/>
          <w:sz w:val="24"/>
          <w:szCs w:val="24"/>
        </w:rPr>
        <w:t xml:space="preserve"> </w:t>
      </w:r>
      <w:r w:rsidR="00F7092D" w:rsidRPr="002B6B3A">
        <w:rPr>
          <w:iCs/>
          <w:color w:val="FF0000"/>
          <w:sz w:val="24"/>
          <w:szCs w:val="24"/>
        </w:rPr>
        <w:t>“Each</w:t>
      </w:r>
      <w:r w:rsidR="00F7092D" w:rsidRPr="00D450BC">
        <w:rPr>
          <w:iCs/>
          <w:color w:val="FF0000"/>
          <w:sz w:val="24"/>
          <w:szCs w:val="24"/>
        </w:rPr>
        <w:t xml:space="preserve"> district board of education shall submit to the Kentucky Board of  Education no later than September 30, a close estimate or working budget which shall conform to the administrative regulations prescribed by the Kentucky Board of Education.” </w:t>
      </w:r>
      <w:r w:rsidRPr="005B3FFD">
        <w:rPr>
          <w:color w:val="000000" w:themeColor="text1"/>
          <w:sz w:val="24"/>
          <w:szCs w:val="24"/>
        </w:rPr>
        <w:t>Evidence of board action can be found in the official minutes of the board.</w:t>
      </w:r>
    </w:p>
    <w:p w14:paraId="755ECB56" w14:textId="77777777" w:rsidR="0017602E" w:rsidRPr="006348F6" w:rsidRDefault="0017602E" w:rsidP="00183494">
      <w:pPr>
        <w:overflowPunct/>
        <w:autoSpaceDE/>
        <w:autoSpaceDN/>
        <w:adjustRightInd/>
        <w:ind w:right="54"/>
        <w:jc w:val="both"/>
        <w:textAlignment w:val="auto"/>
        <w:rPr>
          <w:sz w:val="24"/>
          <w:szCs w:val="24"/>
        </w:rPr>
      </w:pPr>
    </w:p>
    <w:p w14:paraId="72877B28" w14:textId="52F44B3A" w:rsidR="00565F04" w:rsidRPr="00C604DE" w:rsidRDefault="00565F04" w:rsidP="00183494">
      <w:pPr>
        <w:pStyle w:val="ListParagraph"/>
        <w:numPr>
          <w:ilvl w:val="0"/>
          <w:numId w:val="22"/>
        </w:numPr>
        <w:overflowPunct/>
        <w:autoSpaceDE/>
        <w:autoSpaceDN/>
        <w:adjustRightInd/>
        <w:ind w:left="0" w:right="54"/>
        <w:jc w:val="both"/>
        <w:textAlignment w:val="auto"/>
        <w:rPr>
          <w:b/>
          <w:bCs/>
          <w:i/>
          <w:iCs/>
          <w:color w:val="000000" w:themeColor="text1"/>
          <w:sz w:val="24"/>
          <w:szCs w:val="24"/>
        </w:rPr>
      </w:pPr>
      <w:r w:rsidRPr="005B3FFD">
        <w:rPr>
          <w:b/>
          <w:bCs/>
          <w:i/>
          <w:iCs/>
          <w:color w:val="000000" w:themeColor="text1"/>
          <w:sz w:val="24"/>
          <w:szCs w:val="24"/>
        </w:rPr>
        <w:t xml:space="preserve">SFCC </w:t>
      </w:r>
      <w:r w:rsidRPr="00C604DE">
        <w:rPr>
          <w:b/>
          <w:bCs/>
          <w:i/>
          <w:iCs/>
          <w:color w:val="000000" w:themeColor="text1"/>
          <w:sz w:val="24"/>
          <w:szCs w:val="24"/>
        </w:rPr>
        <w:t>Participation (KRS 157.611 - .640):</w:t>
      </w:r>
    </w:p>
    <w:p w14:paraId="528CA6B1" w14:textId="46ADEE1B" w:rsidR="00565F04" w:rsidRPr="00C604DE" w:rsidRDefault="00565F04" w:rsidP="00183494">
      <w:pPr>
        <w:overflowPunct/>
        <w:autoSpaceDE/>
        <w:autoSpaceDN/>
        <w:adjustRightInd/>
        <w:ind w:right="54"/>
        <w:jc w:val="both"/>
        <w:textAlignment w:val="auto"/>
        <w:rPr>
          <w:color w:val="000000" w:themeColor="text1"/>
          <w:sz w:val="24"/>
          <w:szCs w:val="24"/>
        </w:rPr>
      </w:pPr>
      <w:r w:rsidRPr="00C604DE">
        <w:rPr>
          <w:color w:val="000000" w:themeColor="text1"/>
          <w:sz w:val="24"/>
          <w:szCs w:val="24"/>
        </w:rPr>
        <w:t>The School Facilities Construction Commission was established to help local school districts meet their school construction and education technology needs. The commission administers two separate programs: the school construction funding program and the education technology program. Funds appropriated for each program to the school district are to be maintained and audited separately.</w:t>
      </w:r>
    </w:p>
    <w:p w14:paraId="78E3A332" w14:textId="2FB0D999" w:rsidR="00704B0D" w:rsidRDefault="00704B0D" w:rsidP="00183494">
      <w:pPr>
        <w:overflowPunct/>
        <w:autoSpaceDE/>
        <w:autoSpaceDN/>
        <w:adjustRightInd/>
        <w:ind w:right="54"/>
        <w:textAlignment w:val="auto"/>
        <w:rPr>
          <w:color w:val="000000" w:themeColor="text1"/>
          <w:sz w:val="24"/>
          <w:szCs w:val="24"/>
        </w:rPr>
      </w:pPr>
    </w:p>
    <w:p w14:paraId="4FF8BFA2" w14:textId="64DC094C" w:rsidR="00565F04" w:rsidRPr="00C604DE" w:rsidRDefault="00565F04" w:rsidP="00183494">
      <w:pPr>
        <w:overflowPunct/>
        <w:autoSpaceDE/>
        <w:autoSpaceDN/>
        <w:adjustRightInd/>
        <w:ind w:right="54"/>
        <w:jc w:val="both"/>
        <w:textAlignment w:val="auto"/>
        <w:rPr>
          <w:sz w:val="24"/>
          <w:szCs w:val="24"/>
        </w:rPr>
      </w:pPr>
      <w:r w:rsidRPr="00C604DE">
        <w:rPr>
          <w:sz w:val="24"/>
          <w:szCs w:val="24"/>
        </w:rPr>
        <w:t xml:space="preserve">For the School Facilities Construction program, noncompliance </w:t>
      </w:r>
      <w:r w:rsidR="00992890" w:rsidRPr="00C604DE">
        <w:rPr>
          <w:sz w:val="24"/>
          <w:szCs w:val="24"/>
        </w:rPr>
        <w:t xml:space="preserve">with </w:t>
      </w:r>
      <w:r w:rsidRPr="00C604DE">
        <w:rPr>
          <w:sz w:val="24"/>
          <w:szCs w:val="24"/>
        </w:rPr>
        <w:t>KRS 157.611(2), .615(1), .620(1-3), .622(5), .625(4), .627(1-3), or .632(1) shall be noted.</w:t>
      </w:r>
    </w:p>
    <w:p w14:paraId="14DC771B" w14:textId="77777777" w:rsidR="00565F04" w:rsidRPr="00C604DE" w:rsidRDefault="00565F04" w:rsidP="00183494">
      <w:pPr>
        <w:overflowPunct/>
        <w:autoSpaceDE/>
        <w:autoSpaceDN/>
        <w:adjustRightInd/>
        <w:ind w:right="54"/>
        <w:jc w:val="both"/>
        <w:textAlignment w:val="auto"/>
        <w:rPr>
          <w:sz w:val="24"/>
          <w:szCs w:val="24"/>
        </w:rPr>
      </w:pPr>
    </w:p>
    <w:p w14:paraId="7CAC6534" w14:textId="4DD0B095" w:rsidR="005F456C" w:rsidRDefault="00565F04" w:rsidP="00183494">
      <w:pPr>
        <w:overflowPunct/>
        <w:autoSpaceDE/>
        <w:autoSpaceDN/>
        <w:adjustRightInd/>
        <w:ind w:right="54"/>
        <w:jc w:val="both"/>
        <w:textAlignment w:val="auto"/>
        <w:rPr>
          <w:sz w:val="24"/>
          <w:szCs w:val="24"/>
        </w:rPr>
      </w:pPr>
      <w:r w:rsidRPr="00C604DE">
        <w:rPr>
          <w:sz w:val="24"/>
          <w:szCs w:val="24"/>
        </w:rPr>
        <w:t>For the Education Technology Funding program, refer to KRS 157</w:t>
      </w:r>
      <w:r w:rsidR="00892E38" w:rsidRPr="00C604DE">
        <w:rPr>
          <w:sz w:val="24"/>
          <w:szCs w:val="24"/>
        </w:rPr>
        <w:t xml:space="preserve">.650 - .660 and 750 KAR 2:010. </w:t>
      </w:r>
      <w:r w:rsidRPr="00C604DE">
        <w:rPr>
          <w:sz w:val="24"/>
          <w:szCs w:val="24"/>
        </w:rPr>
        <w:t>Expenditures from the technology fund must be consistent with the district</w:t>
      </w:r>
      <w:r w:rsidR="009560A6">
        <w:rPr>
          <w:sz w:val="24"/>
          <w:szCs w:val="24"/>
        </w:rPr>
        <w:t>’</w:t>
      </w:r>
      <w:r w:rsidRPr="00C604DE">
        <w:rPr>
          <w:sz w:val="24"/>
          <w:szCs w:val="24"/>
        </w:rPr>
        <w:t>s approved technology plan.</w:t>
      </w:r>
    </w:p>
    <w:p w14:paraId="08FD504B" w14:textId="77777777" w:rsidR="00077CF6" w:rsidRDefault="00077CF6" w:rsidP="00183494">
      <w:pPr>
        <w:overflowPunct/>
        <w:autoSpaceDE/>
        <w:autoSpaceDN/>
        <w:adjustRightInd/>
        <w:ind w:right="54"/>
        <w:jc w:val="both"/>
        <w:textAlignment w:val="auto"/>
        <w:rPr>
          <w:sz w:val="24"/>
          <w:szCs w:val="24"/>
        </w:rPr>
      </w:pPr>
    </w:p>
    <w:p w14:paraId="1AFC4250" w14:textId="46E66B6E" w:rsidR="00565F04" w:rsidRPr="00C604DE" w:rsidRDefault="00565F04" w:rsidP="00183494">
      <w:pPr>
        <w:pStyle w:val="ListParagraph"/>
        <w:numPr>
          <w:ilvl w:val="0"/>
          <w:numId w:val="22"/>
        </w:numPr>
        <w:overflowPunct/>
        <w:autoSpaceDE/>
        <w:autoSpaceDN/>
        <w:adjustRightInd/>
        <w:ind w:left="0" w:right="54"/>
        <w:jc w:val="both"/>
        <w:textAlignment w:val="auto"/>
        <w:rPr>
          <w:b/>
          <w:bCs/>
          <w:i/>
          <w:iCs/>
          <w:color w:val="000000" w:themeColor="text1"/>
          <w:sz w:val="24"/>
          <w:szCs w:val="24"/>
        </w:rPr>
      </w:pPr>
      <w:r w:rsidRPr="00C604DE">
        <w:rPr>
          <w:b/>
          <w:bCs/>
          <w:i/>
          <w:iCs/>
          <w:color w:val="000000" w:themeColor="text1"/>
          <w:sz w:val="24"/>
          <w:szCs w:val="24"/>
        </w:rPr>
        <w:t>Interest Earned on Restricted Accounts (KRS 157.615 and KRS 157.620):</w:t>
      </w:r>
    </w:p>
    <w:p w14:paraId="5A88BEFE" w14:textId="5ADF86EC" w:rsidR="00565F04" w:rsidRPr="005B3FFD" w:rsidRDefault="00565F04" w:rsidP="00183494">
      <w:pPr>
        <w:overflowPunct/>
        <w:autoSpaceDE/>
        <w:autoSpaceDN/>
        <w:adjustRightInd/>
        <w:ind w:right="54"/>
        <w:jc w:val="both"/>
        <w:textAlignment w:val="auto"/>
        <w:rPr>
          <w:color w:val="000000" w:themeColor="text1"/>
          <w:sz w:val="24"/>
          <w:szCs w:val="24"/>
        </w:rPr>
      </w:pPr>
      <w:r w:rsidRPr="005B3FFD">
        <w:rPr>
          <w:color w:val="000000" w:themeColor="text1"/>
          <w:sz w:val="24"/>
          <w:szCs w:val="24"/>
        </w:rPr>
        <w:t>The school district shall transfer all available local revenue, as defined by KRS 157.615(1), to a restricted account for school building construction, to be utilized for the priorities defined by the approved school facilities plan</w:t>
      </w:r>
      <w:r w:rsidR="00B4504E" w:rsidRPr="005B3FFD">
        <w:rPr>
          <w:color w:val="000000" w:themeColor="text1"/>
          <w:sz w:val="24"/>
          <w:szCs w:val="24"/>
        </w:rPr>
        <w:t>.</w:t>
      </w:r>
    </w:p>
    <w:p w14:paraId="4B13FE80" w14:textId="77777777" w:rsidR="00565F04" w:rsidRPr="005B3FFD" w:rsidRDefault="00565F04" w:rsidP="00183494">
      <w:pPr>
        <w:overflowPunct/>
        <w:autoSpaceDE/>
        <w:autoSpaceDN/>
        <w:adjustRightInd/>
        <w:ind w:right="54"/>
        <w:jc w:val="both"/>
        <w:textAlignment w:val="auto"/>
        <w:rPr>
          <w:color w:val="000000" w:themeColor="text1"/>
          <w:sz w:val="24"/>
          <w:szCs w:val="24"/>
        </w:rPr>
      </w:pPr>
    </w:p>
    <w:p w14:paraId="59174160" w14:textId="0144C395" w:rsidR="00565F04" w:rsidRPr="005B3FFD" w:rsidRDefault="00565F04" w:rsidP="00183494">
      <w:pPr>
        <w:overflowPunct/>
        <w:autoSpaceDE/>
        <w:autoSpaceDN/>
        <w:adjustRightInd/>
        <w:ind w:right="54"/>
        <w:jc w:val="both"/>
        <w:textAlignment w:val="auto"/>
        <w:rPr>
          <w:color w:val="000000" w:themeColor="text1"/>
          <w:sz w:val="24"/>
          <w:szCs w:val="24"/>
        </w:rPr>
      </w:pPr>
      <w:r w:rsidRPr="005B3FFD">
        <w:rPr>
          <w:color w:val="000000" w:themeColor="text1"/>
          <w:sz w:val="24"/>
          <w:szCs w:val="24"/>
        </w:rPr>
        <w:t>Interest earned on funds deposited in the restricted accounts required by KRS 157.620(2) shall be deposited in the restricted account and shall become part of the restricted funds.</w:t>
      </w:r>
    </w:p>
    <w:p w14:paraId="6C33E7A6" w14:textId="01505DE3" w:rsidR="00DE2BC6" w:rsidRDefault="00DE2BC6" w:rsidP="00183494">
      <w:pPr>
        <w:overflowPunct/>
        <w:autoSpaceDE/>
        <w:autoSpaceDN/>
        <w:adjustRightInd/>
        <w:ind w:right="54"/>
        <w:textAlignment w:val="auto"/>
        <w:rPr>
          <w:color w:val="000000" w:themeColor="text1"/>
          <w:sz w:val="24"/>
          <w:szCs w:val="24"/>
        </w:rPr>
      </w:pPr>
    </w:p>
    <w:p w14:paraId="1E4ABB1A" w14:textId="6954980F" w:rsidR="00565F04" w:rsidRPr="00C604DE" w:rsidRDefault="00565F04" w:rsidP="00183494">
      <w:pPr>
        <w:pStyle w:val="ListParagraph"/>
        <w:numPr>
          <w:ilvl w:val="0"/>
          <w:numId w:val="22"/>
        </w:numPr>
        <w:overflowPunct/>
        <w:autoSpaceDE/>
        <w:autoSpaceDN/>
        <w:adjustRightInd/>
        <w:ind w:left="0" w:right="54"/>
        <w:jc w:val="both"/>
        <w:textAlignment w:val="auto"/>
        <w:rPr>
          <w:b/>
          <w:bCs/>
          <w:i/>
          <w:iCs/>
          <w:color w:val="000000" w:themeColor="text1"/>
          <w:sz w:val="24"/>
          <w:szCs w:val="24"/>
        </w:rPr>
      </w:pPr>
      <w:r w:rsidRPr="00C604DE">
        <w:rPr>
          <w:b/>
          <w:bCs/>
          <w:i/>
          <w:iCs/>
          <w:color w:val="000000" w:themeColor="text1"/>
          <w:sz w:val="24"/>
          <w:szCs w:val="24"/>
        </w:rPr>
        <w:t>Retirement Systems:</w:t>
      </w:r>
    </w:p>
    <w:p w14:paraId="5E7E28BB" w14:textId="589ADD4C" w:rsidR="00727D4E" w:rsidRPr="00136294" w:rsidRDefault="00565F04" w:rsidP="00183494">
      <w:pPr>
        <w:ind w:right="54"/>
        <w:jc w:val="both"/>
        <w:rPr>
          <w:sz w:val="24"/>
          <w:szCs w:val="24"/>
        </w:rPr>
      </w:pPr>
      <w:r w:rsidRPr="00C604DE">
        <w:rPr>
          <w:color w:val="000000" w:themeColor="text1"/>
          <w:sz w:val="24"/>
          <w:szCs w:val="24"/>
        </w:rPr>
        <w:t>Compliance with applicable statutes and regulations governing the Teachers</w:t>
      </w:r>
      <w:r w:rsidR="009560A6">
        <w:rPr>
          <w:color w:val="000000" w:themeColor="text1"/>
          <w:sz w:val="24"/>
          <w:szCs w:val="24"/>
        </w:rPr>
        <w:t>’</w:t>
      </w:r>
      <w:r w:rsidRPr="00C604DE">
        <w:rPr>
          <w:color w:val="000000" w:themeColor="text1"/>
          <w:sz w:val="24"/>
          <w:szCs w:val="24"/>
        </w:rPr>
        <w:t xml:space="preserve"> Retirement System (TRS)</w:t>
      </w:r>
      <w:r w:rsidR="00DF41E4" w:rsidRPr="00C604DE">
        <w:rPr>
          <w:color w:val="000000" w:themeColor="text1"/>
          <w:sz w:val="24"/>
          <w:szCs w:val="24"/>
        </w:rPr>
        <w:t xml:space="preserve"> is located </w:t>
      </w:r>
      <w:r w:rsidR="000E2990" w:rsidRPr="00C604DE">
        <w:rPr>
          <w:color w:val="000000" w:themeColor="text1"/>
          <w:sz w:val="24"/>
          <w:szCs w:val="24"/>
        </w:rPr>
        <w:t>at</w:t>
      </w:r>
      <w:r w:rsidR="00117204" w:rsidRPr="00C604DE">
        <w:rPr>
          <w:color w:val="000000" w:themeColor="text1"/>
          <w:sz w:val="24"/>
          <w:szCs w:val="24"/>
        </w:rPr>
        <w:t xml:space="preserve"> </w:t>
      </w:r>
      <w:hyperlink r:id="rId51" w:history="1">
        <w:r w:rsidR="00DD58D0">
          <w:rPr>
            <w:rStyle w:val="Hyperlink"/>
            <w:sz w:val="24"/>
            <w:szCs w:val="24"/>
          </w:rPr>
          <w:t>Teachers Retirement System – Employers</w:t>
        </w:r>
      </w:hyperlink>
      <w:r w:rsidR="00117204" w:rsidRPr="00C604DE">
        <w:rPr>
          <w:color w:val="000000" w:themeColor="text1"/>
          <w:sz w:val="24"/>
          <w:szCs w:val="24"/>
        </w:rPr>
        <w:t xml:space="preserve"> and the </w:t>
      </w:r>
      <w:r w:rsidRPr="00C604DE">
        <w:rPr>
          <w:color w:val="000000" w:themeColor="text1"/>
          <w:sz w:val="24"/>
          <w:szCs w:val="24"/>
        </w:rPr>
        <w:t>County Employees</w:t>
      </w:r>
      <w:r w:rsidR="009560A6">
        <w:rPr>
          <w:color w:val="000000" w:themeColor="text1"/>
          <w:sz w:val="24"/>
          <w:szCs w:val="24"/>
        </w:rPr>
        <w:t>’</w:t>
      </w:r>
      <w:r w:rsidRPr="00C604DE">
        <w:rPr>
          <w:color w:val="000000" w:themeColor="text1"/>
          <w:sz w:val="24"/>
          <w:szCs w:val="24"/>
        </w:rPr>
        <w:t xml:space="preserve"> Retirement System (CERS)</w:t>
      </w:r>
      <w:r w:rsidR="00FD24C4" w:rsidRPr="00C604DE">
        <w:rPr>
          <w:color w:val="000000" w:themeColor="text1"/>
          <w:sz w:val="24"/>
          <w:szCs w:val="24"/>
        </w:rPr>
        <w:t xml:space="preserve"> </w:t>
      </w:r>
      <w:r w:rsidR="00117204" w:rsidRPr="00C604DE">
        <w:rPr>
          <w:color w:val="000000" w:themeColor="text1"/>
          <w:sz w:val="24"/>
          <w:szCs w:val="24"/>
        </w:rPr>
        <w:t xml:space="preserve">is located </w:t>
      </w:r>
      <w:r w:rsidR="00117204" w:rsidRPr="00C604DE">
        <w:rPr>
          <w:sz w:val="24"/>
          <w:szCs w:val="24"/>
        </w:rPr>
        <w:t xml:space="preserve">at </w:t>
      </w:r>
      <w:hyperlink r:id="rId52" w:history="1">
        <w:r w:rsidR="007E5EC6">
          <w:rPr>
            <w:rStyle w:val="Hyperlink"/>
            <w:sz w:val="24"/>
            <w:szCs w:val="24"/>
          </w:rPr>
          <w:t>County Employees’ Retirement System - KPPA Employers</w:t>
        </w:r>
      </w:hyperlink>
      <w:r w:rsidR="00F374E3" w:rsidRPr="00C604DE">
        <w:rPr>
          <w:sz w:val="24"/>
          <w:szCs w:val="24"/>
        </w:rPr>
        <w:t>.</w:t>
      </w:r>
    </w:p>
    <w:p w14:paraId="139FE5DD" w14:textId="47F1F6CC" w:rsidR="009D6449" w:rsidRDefault="009D6449" w:rsidP="00183494">
      <w:pPr>
        <w:overflowPunct/>
        <w:autoSpaceDE/>
        <w:autoSpaceDN/>
        <w:adjustRightInd/>
        <w:ind w:right="54"/>
        <w:textAlignment w:val="auto"/>
        <w:rPr>
          <w:sz w:val="24"/>
          <w:szCs w:val="24"/>
        </w:rPr>
      </w:pPr>
    </w:p>
    <w:p w14:paraId="3175500B" w14:textId="77777777" w:rsidR="00A63429" w:rsidRDefault="00A63429" w:rsidP="00183494">
      <w:pPr>
        <w:overflowPunct/>
        <w:autoSpaceDE/>
        <w:autoSpaceDN/>
        <w:adjustRightInd/>
        <w:ind w:right="54"/>
        <w:textAlignment w:val="auto"/>
        <w:rPr>
          <w:sz w:val="24"/>
          <w:szCs w:val="24"/>
        </w:rPr>
      </w:pPr>
    </w:p>
    <w:p w14:paraId="28ED8406" w14:textId="174BC2A6" w:rsidR="00565F04" w:rsidRPr="00FE72C6" w:rsidRDefault="00565F04" w:rsidP="00183494">
      <w:pPr>
        <w:pStyle w:val="ListParagraph"/>
        <w:numPr>
          <w:ilvl w:val="0"/>
          <w:numId w:val="22"/>
        </w:numPr>
        <w:overflowPunct/>
        <w:autoSpaceDE/>
        <w:autoSpaceDN/>
        <w:adjustRightInd/>
        <w:ind w:left="0" w:right="54"/>
        <w:jc w:val="both"/>
        <w:textAlignment w:val="auto"/>
        <w:rPr>
          <w:b/>
          <w:bCs/>
          <w:i/>
          <w:iCs/>
          <w:color w:val="000000" w:themeColor="text1"/>
          <w:sz w:val="24"/>
          <w:szCs w:val="24"/>
        </w:rPr>
      </w:pPr>
      <w:r w:rsidRPr="00FE72C6">
        <w:rPr>
          <w:b/>
          <w:bCs/>
          <w:i/>
          <w:iCs/>
          <w:color w:val="000000" w:themeColor="text1"/>
          <w:sz w:val="24"/>
          <w:szCs w:val="24"/>
        </w:rPr>
        <w:lastRenderedPageBreak/>
        <w:t>Property Insurance (KRS 160.105 and 702 KAR 3:030):</w:t>
      </w:r>
    </w:p>
    <w:p w14:paraId="035DECA2" w14:textId="77777777" w:rsidR="00E326DC" w:rsidRDefault="0088706F" w:rsidP="00183494">
      <w:pPr>
        <w:overflowPunct/>
        <w:autoSpaceDE/>
        <w:autoSpaceDN/>
        <w:adjustRightInd/>
        <w:ind w:right="54"/>
        <w:jc w:val="both"/>
        <w:textAlignment w:val="auto"/>
        <w:rPr>
          <w:sz w:val="24"/>
          <w:szCs w:val="24"/>
        </w:rPr>
      </w:pPr>
      <w:r w:rsidRPr="005B3FFD">
        <w:rPr>
          <w:color w:val="000000" w:themeColor="text1"/>
          <w:sz w:val="24"/>
          <w:szCs w:val="24"/>
        </w:rPr>
        <w:t>KRS 160.105</w:t>
      </w:r>
      <w:r w:rsidR="008308B9">
        <w:rPr>
          <w:i/>
          <w:iCs/>
          <w:color w:val="FF0000"/>
          <w:sz w:val="24"/>
          <w:szCs w:val="24"/>
        </w:rPr>
        <w:t xml:space="preserve"> </w:t>
      </w:r>
      <w:r w:rsidR="00FF2691" w:rsidRPr="009303F2">
        <w:rPr>
          <w:sz w:val="24"/>
          <w:szCs w:val="24"/>
        </w:rPr>
        <w:t>s</w:t>
      </w:r>
      <w:r w:rsidR="008308B9" w:rsidRPr="009303F2">
        <w:rPr>
          <w:sz w:val="24"/>
          <w:szCs w:val="24"/>
        </w:rPr>
        <w:t>tates</w:t>
      </w:r>
      <w:r w:rsidR="003E5049" w:rsidRPr="009303F2">
        <w:rPr>
          <w:sz w:val="24"/>
          <w:szCs w:val="24"/>
        </w:rPr>
        <w:t>: “</w:t>
      </w:r>
      <w:r w:rsidRPr="009303F2">
        <w:rPr>
          <w:sz w:val="24"/>
          <w:szCs w:val="24"/>
        </w:rPr>
        <w:t>The</w:t>
      </w:r>
      <w:r w:rsidR="003E5049" w:rsidRPr="009303F2">
        <w:rPr>
          <w:sz w:val="24"/>
          <w:szCs w:val="24"/>
        </w:rPr>
        <w:t xml:space="preserve"> Kentucky Board of Education shall by regulation require each</w:t>
      </w:r>
      <w:r w:rsidRPr="009303F2">
        <w:rPr>
          <w:sz w:val="24"/>
          <w:szCs w:val="24"/>
        </w:rPr>
        <w:t xml:space="preserve"> school district </w:t>
      </w:r>
      <w:r w:rsidR="00FF2691" w:rsidRPr="009303F2">
        <w:rPr>
          <w:sz w:val="24"/>
          <w:szCs w:val="24"/>
        </w:rPr>
        <w:t xml:space="preserve">to </w:t>
      </w:r>
      <w:r w:rsidRPr="009303F2">
        <w:rPr>
          <w:sz w:val="24"/>
          <w:szCs w:val="24"/>
        </w:rPr>
        <w:t xml:space="preserve">provide for fire and extended insurance coverage on each building owned by the board </w:t>
      </w:r>
      <w:r w:rsidR="00C06CE0" w:rsidRPr="009303F2">
        <w:rPr>
          <w:sz w:val="24"/>
          <w:szCs w:val="24"/>
        </w:rPr>
        <w:t>which</w:t>
      </w:r>
      <w:r w:rsidRPr="009303F2">
        <w:rPr>
          <w:sz w:val="24"/>
          <w:szCs w:val="24"/>
        </w:rPr>
        <w:t xml:space="preserve"> is not surplus to its needs as shown by the approved facility plan.</w:t>
      </w:r>
      <w:r w:rsidR="005F1A09" w:rsidRPr="009303F2">
        <w:rPr>
          <w:sz w:val="24"/>
          <w:szCs w:val="24"/>
        </w:rPr>
        <w:t xml:space="preserve"> The requirement for such coverage shall not exceed replacement cost and shall allow for the features o</w:t>
      </w:r>
      <w:r w:rsidR="00736556" w:rsidRPr="009303F2">
        <w:rPr>
          <w:sz w:val="24"/>
          <w:szCs w:val="24"/>
        </w:rPr>
        <w:t>f coinsurance and deductibles.</w:t>
      </w:r>
      <w:r w:rsidR="0087293E" w:rsidRPr="009303F2">
        <w:rPr>
          <w:sz w:val="24"/>
          <w:szCs w:val="24"/>
        </w:rPr>
        <w:t xml:space="preserve">” </w:t>
      </w:r>
    </w:p>
    <w:p w14:paraId="79B23736" w14:textId="77777777" w:rsidR="00E326DC" w:rsidRDefault="00E326DC" w:rsidP="00183494">
      <w:pPr>
        <w:overflowPunct/>
        <w:autoSpaceDE/>
        <w:autoSpaceDN/>
        <w:adjustRightInd/>
        <w:ind w:right="54"/>
        <w:jc w:val="both"/>
        <w:textAlignment w:val="auto"/>
        <w:rPr>
          <w:sz w:val="24"/>
          <w:szCs w:val="24"/>
        </w:rPr>
      </w:pPr>
    </w:p>
    <w:p w14:paraId="3AEE97D9" w14:textId="4592B701" w:rsidR="0088706F" w:rsidRPr="005B3FFD" w:rsidRDefault="0087293E" w:rsidP="00183494">
      <w:pPr>
        <w:overflowPunct/>
        <w:autoSpaceDE/>
        <w:autoSpaceDN/>
        <w:adjustRightInd/>
        <w:ind w:right="54"/>
        <w:jc w:val="both"/>
        <w:textAlignment w:val="auto"/>
        <w:rPr>
          <w:color w:val="000000" w:themeColor="text1"/>
          <w:sz w:val="24"/>
          <w:szCs w:val="24"/>
        </w:rPr>
      </w:pPr>
      <w:r w:rsidRPr="009303F2">
        <w:rPr>
          <w:sz w:val="24"/>
          <w:szCs w:val="24"/>
        </w:rPr>
        <w:t>702 KAR 3:030 establishes requirements for the level of insurance coverage</w:t>
      </w:r>
      <w:r w:rsidR="00C31C4F" w:rsidRPr="009303F2">
        <w:rPr>
          <w:sz w:val="24"/>
          <w:szCs w:val="24"/>
        </w:rPr>
        <w:t>.</w:t>
      </w:r>
      <w:r w:rsidR="0088706F" w:rsidRPr="009303F2">
        <w:rPr>
          <w:sz w:val="24"/>
          <w:szCs w:val="24"/>
        </w:rPr>
        <w:t xml:space="preserve"> Refer to the following </w:t>
      </w:r>
      <w:r w:rsidR="0088706F" w:rsidRPr="00952865">
        <w:rPr>
          <w:color w:val="000000" w:themeColor="text1"/>
          <w:sz w:val="24"/>
          <w:szCs w:val="24"/>
        </w:rPr>
        <w:t xml:space="preserve">KDE, District Facilities </w:t>
      </w:r>
      <w:r w:rsidR="0088706F" w:rsidRPr="005B3FFD">
        <w:rPr>
          <w:color w:val="000000" w:themeColor="text1"/>
          <w:sz w:val="24"/>
          <w:szCs w:val="24"/>
        </w:rPr>
        <w:t xml:space="preserve">Branch’s webpage link for the </w:t>
      </w:r>
      <w:r w:rsidR="007A2962" w:rsidRPr="00F73248">
        <w:rPr>
          <w:sz w:val="24"/>
          <w:szCs w:val="24"/>
        </w:rPr>
        <w:t>latest</w:t>
      </w:r>
      <w:r w:rsidR="00753DD8" w:rsidRPr="005B3FFD">
        <w:rPr>
          <w:color w:val="FF0000"/>
          <w:sz w:val="24"/>
          <w:szCs w:val="24"/>
        </w:rPr>
        <w:t xml:space="preserve"> </w:t>
      </w:r>
      <w:r w:rsidR="0088706F" w:rsidRPr="005B3FFD">
        <w:rPr>
          <w:color w:val="000000" w:themeColor="text1"/>
          <w:sz w:val="24"/>
          <w:szCs w:val="24"/>
        </w:rPr>
        <w:t>Property Insurance Replacement Cost</w:t>
      </w:r>
      <w:r w:rsidR="00E45345" w:rsidRPr="005B3FFD">
        <w:rPr>
          <w:color w:val="000000" w:themeColor="text1"/>
          <w:sz w:val="24"/>
          <w:szCs w:val="24"/>
        </w:rPr>
        <w:t>.</w:t>
      </w:r>
      <w:r w:rsidR="0088706F" w:rsidRPr="005B3FFD">
        <w:rPr>
          <w:color w:val="000000" w:themeColor="text1"/>
          <w:sz w:val="24"/>
          <w:szCs w:val="24"/>
        </w:rPr>
        <w:t>:</w:t>
      </w:r>
    </w:p>
    <w:p w14:paraId="6E44261D" w14:textId="05B82FC3" w:rsidR="0088706F" w:rsidRPr="005B3FFD" w:rsidRDefault="000C5D08" w:rsidP="00183494">
      <w:pPr>
        <w:ind w:right="54"/>
        <w:jc w:val="both"/>
        <w:rPr>
          <w:color w:val="000000" w:themeColor="text1"/>
          <w:sz w:val="24"/>
          <w:szCs w:val="24"/>
        </w:rPr>
      </w:pPr>
      <w:hyperlink r:id="rId53" w:history="1">
        <w:r w:rsidR="000B5885">
          <w:rPr>
            <w:rStyle w:val="Hyperlink"/>
            <w:sz w:val="24"/>
            <w:szCs w:val="24"/>
          </w:rPr>
          <w:t>Property Insurance Replacement Costs</w:t>
        </w:r>
      </w:hyperlink>
      <w:r w:rsidR="0088706F" w:rsidRPr="005B3FFD">
        <w:rPr>
          <w:color w:val="000000" w:themeColor="text1"/>
          <w:sz w:val="24"/>
          <w:szCs w:val="24"/>
        </w:rPr>
        <w:t>.</w:t>
      </w:r>
      <w:r w:rsidR="00066711" w:rsidRPr="005B3FFD">
        <w:rPr>
          <w:color w:val="000000" w:themeColor="text1"/>
          <w:sz w:val="24"/>
          <w:szCs w:val="24"/>
        </w:rPr>
        <w:t xml:space="preserve"> While the statute and regulation explicitly require replacement cost insurance for non-surplus property, surplus property should also be covered by an insurance policy to pro</w:t>
      </w:r>
      <w:r w:rsidR="00F374E3">
        <w:rPr>
          <w:color w:val="000000" w:themeColor="text1"/>
          <w:sz w:val="24"/>
          <w:szCs w:val="24"/>
        </w:rPr>
        <w:t>tect the district’s investment.</w:t>
      </w:r>
      <w:r w:rsidR="00066711" w:rsidRPr="005B3FFD">
        <w:rPr>
          <w:color w:val="000000" w:themeColor="text1"/>
          <w:sz w:val="24"/>
          <w:szCs w:val="24"/>
        </w:rPr>
        <w:t xml:space="preserve"> For surplus property, the suggested coverage would be based on fair market value of the structure(s) covered.</w:t>
      </w:r>
    </w:p>
    <w:p w14:paraId="47770EE9" w14:textId="77777777" w:rsidR="00E45345" w:rsidRPr="005B3FFD" w:rsidRDefault="00E45345" w:rsidP="00183494">
      <w:pPr>
        <w:overflowPunct/>
        <w:autoSpaceDE/>
        <w:autoSpaceDN/>
        <w:adjustRightInd/>
        <w:ind w:right="54"/>
        <w:jc w:val="both"/>
        <w:textAlignment w:val="auto"/>
        <w:rPr>
          <w:color w:val="000000" w:themeColor="text1"/>
          <w:sz w:val="24"/>
          <w:szCs w:val="24"/>
        </w:rPr>
      </w:pPr>
    </w:p>
    <w:p w14:paraId="3D83DB88" w14:textId="56084F65" w:rsidR="00E45345" w:rsidRPr="005B3FFD" w:rsidRDefault="00E45345" w:rsidP="00183494">
      <w:pPr>
        <w:pStyle w:val="ListParagraph"/>
        <w:numPr>
          <w:ilvl w:val="0"/>
          <w:numId w:val="22"/>
        </w:numPr>
        <w:overflowPunct/>
        <w:autoSpaceDE/>
        <w:autoSpaceDN/>
        <w:adjustRightInd/>
        <w:ind w:left="0" w:right="54"/>
        <w:jc w:val="both"/>
        <w:textAlignment w:val="auto"/>
        <w:rPr>
          <w:b/>
          <w:bCs/>
          <w:i/>
          <w:iCs/>
          <w:color w:val="000000" w:themeColor="text1"/>
          <w:sz w:val="24"/>
          <w:szCs w:val="24"/>
        </w:rPr>
      </w:pPr>
      <w:r w:rsidRPr="005B3FFD">
        <w:rPr>
          <w:b/>
          <w:bCs/>
          <w:i/>
          <w:iCs/>
          <w:color w:val="000000" w:themeColor="text1"/>
          <w:sz w:val="24"/>
          <w:szCs w:val="24"/>
        </w:rPr>
        <w:t>Sick Leave (KRS 157.420(3)):</w:t>
      </w:r>
    </w:p>
    <w:p w14:paraId="0689D6E9" w14:textId="171A5D3E" w:rsidR="00E45345" w:rsidRPr="005A4F72" w:rsidRDefault="004A0E73" w:rsidP="00183494">
      <w:pPr>
        <w:overflowPunct/>
        <w:autoSpaceDE/>
        <w:autoSpaceDN/>
        <w:adjustRightInd/>
        <w:ind w:right="54"/>
        <w:jc w:val="both"/>
        <w:textAlignment w:val="auto"/>
        <w:rPr>
          <w:sz w:val="24"/>
          <w:szCs w:val="24"/>
        </w:rPr>
      </w:pPr>
      <w:r w:rsidRPr="009303F2">
        <w:rPr>
          <w:sz w:val="24"/>
          <w:szCs w:val="24"/>
        </w:rPr>
        <w:t>KRS 157.420(3) states:</w:t>
      </w:r>
      <w:r w:rsidR="00E45345" w:rsidRPr="009303F2">
        <w:rPr>
          <w:sz w:val="24"/>
          <w:szCs w:val="24"/>
        </w:rPr>
        <w:t xml:space="preserve"> </w:t>
      </w:r>
      <w:r w:rsidR="00DE2BC6" w:rsidRPr="009303F2">
        <w:rPr>
          <w:sz w:val="24"/>
          <w:szCs w:val="24"/>
        </w:rPr>
        <w:t>“</w:t>
      </w:r>
      <w:r w:rsidR="00E45345" w:rsidRPr="009303F2">
        <w:rPr>
          <w:sz w:val="24"/>
          <w:szCs w:val="24"/>
        </w:rPr>
        <w:t xml:space="preserve">A district </w:t>
      </w:r>
      <w:r w:rsidR="00E45345" w:rsidRPr="005B3FFD">
        <w:rPr>
          <w:color w:val="000000" w:themeColor="text1"/>
          <w:sz w:val="24"/>
          <w:szCs w:val="24"/>
        </w:rPr>
        <w:t>that compensates it</w:t>
      </w:r>
      <w:r w:rsidR="00992890" w:rsidRPr="005B3FFD">
        <w:rPr>
          <w:color w:val="000000" w:themeColor="text1"/>
          <w:sz w:val="24"/>
          <w:szCs w:val="24"/>
        </w:rPr>
        <w:t>s</w:t>
      </w:r>
      <w:r w:rsidR="00E45345" w:rsidRPr="005B3FFD">
        <w:rPr>
          <w:color w:val="000000" w:themeColor="text1"/>
          <w:sz w:val="24"/>
          <w:szCs w:val="24"/>
        </w:rPr>
        <w:t xml:space="preserve"> teachers or employees for unused sick leave at the time of retirement, pursuant to KRS 161.155, may create an escrow account to maintain the amount of funds necessary to pay teachers or employees who qualify for receipt of the benefit. The fund is limited to not more than fifty percent (50%) of the maximum liability for the current year to be determined according to the number of staff employed by the district on September 15. Interest generated by the account shall be calculated as part of the total amount. The funds shall not be used for any purpose other than compensation for unused sick leave at time of retirement and shall not be </w:t>
      </w:r>
      <w:r w:rsidR="00E45345" w:rsidRPr="007A720C">
        <w:rPr>
          <w:sz w:val="24"/>
          <w:szCs w:val="24"/>
        </w:rPr>
        <w:t>considered as part of the general fund balance in determining available local revenue for purposes of KRS 157.620</w:t>
      </w:r>
      <w:r w:rsidR="00E45345" w:rsidRPr="005A4F72">
        <w:rPr>
          <w:sz w:val="24"/>
          <w:szCs w:val="24"/>
        </w:rPr>
        <w:t>.</w:t>
      </w:r>
      <w:r w:rsidR="003D4B4E" w:rsidRPr="005A4F72">
        <w:rPr>
          <w:sz w:val="24"/>
          <w:szCs w:val="24"/>
        </w:rPr>
        <w:t>”</w:t>
      </w:r>
    </w:p>
    <w:p w14:paraId="4E4EA29F" w14:textId="01193CE9" w:rsidR="00704B0D" w:rsidRDefault="00704B0D" w:rsidP="00183494">
      <w:pPr>
        <w:overflowPunct/>
        <w:autoSpaceDE/>
        <w:autoSpaceDN/>
        <w:adjustRightInd/>
        <w:ind w:right="54"/>
        <w:textAlignment w:val="auto"/>
        <w:rPr>
          <w:color w:val="000000" w:themeColor="text1"/>
          <w:sz w:val="24"/>
          <w:szCs w:val="24"/>
        </w:rPr>
      </w:pPr>
    </w:p>
    <w:p w14:paraId="1ED1C2DD" w14:textId="736F57B9" w:rsidR="00E45345" w:rsidRPr="009303F2" w:rsidRDefault="00E45345" w:rsidP="00183494">
      <w:pPr>
        <w:pStyle w:val="ListParagraph"/>
        <w:numPr>
          <w:ilvl w:val="0"/>
          <w:numId w:val="22"/>
        </w:numPr>
        <w:overflowPunct/>
        <w:autoSpaceDE/>
        <w:autoSpaceDN/>
        <w:adjustRightInd/>
        <w:ind w:left="0" w:right="54"/>
        <w:jc w:val="both"/>
        <w:textAlignment w:val="auto"/>
        <w:rPr>
          <w:b/>
          <w:bCs/>
          <w:i/>
          <w:iCs/>
          <w:sz w:val="24"/>
          <w:szCs w:val="24"/>
        </w:rPr>
      </w:pPr>
      <w:r w:rsidRPr="009303F2">
        <w:rPr>
          <w:b/>
          <w:bCs/>
          <w:i/>
          <w:iCs/>
          <w:sz w:val="24"/>
          <w:szCs w:val="24"/>
        </w:rPr>
        <w:t>Per Diem and Expenses for Board Members (KRS 160.280):</w:t>
      </w:r>
    </w:p>
    <w:p w14:paraId="6C43E1D3" w14:textId="4162FA3B" w:rsidR="000E11AB" w:rsidRDefault="00BE6052" w:rsidP="00183494">
      <w:pPr>
        <w:ind w:right="54"/>
        <w:jc w:val="both"/>
        <w:rPr>
          <w:sz w:val="24"/>
          <w:szCs w:val="24"/>
        </w:rPr>
      </w:pPr>
      <w:r w:rsidRPr="009303F2">
        <w:rPr>
          <w:sz w:val="24"/>
          <w:szCs w:val="24"/>
        </w:rPr>
        <w:t xml:space="preserve">KRS 160.280 </w:t>
      </w:r>
      <w:r w:rsidR="0006130A" w:rsidRPr="009303F2">
        <w:rPr>
          <w:sz w:val="24"/>
          <w:szCs w:val="24"/>
        </w:rPr>
        <w:t xml:space="preserve">states: </w:t>
      </w:r>
    </w:p>
    <w:p w14:paraId="473AAB62" w14:textId="77777777" w:rsidR="000E11AB" w:rsidRDefault="000E11AB" w:rsidP="00183494">
      <w:pPr>
        <w:ind w:right="54"/>
        <w:jc w:val="both"/>
        <w:rPr>
          <w:sz w:val="24"/>
          <w:szCs w:val="24"/>
        </w:rPr>
      </w:pPr>
    </w:p>
    <w:p w14:paraId="702D593F" w14:textId="772B4A72" w:rsidR="00E45345" w:rsidRPr="00F82CA7" w:rsidRDefault="00E45345" w:rsidP="00183494">
      <w:pPr>
        <w:pStyle w:val="ListParagraph"/>
        <w:numPr>
          <w:ilvl w:val="0"/>
          <w:numId w:val="46"/>
        </w:numPr>
        <w:ind w:right="54"/>
        <w:jc w:val="both"/>
        <w:rPr>
          <w:sz w:val="24"/>
          <w:szCs w:val="24"/>
        </w:rPr>
      </w:pPr>
      <w:r w:rsidRPr="00F82CA7">
        <w:rPr>
          <w:sz w:val="24"/>
          <w:szCs w:val="24"/>
        </w:rPr>
        <w:t>Members of boards of education shall receive no salaries, but members of boards of education may receive</w:t>
      </w:r>
      <w:r w:rsidR="009E5A5B" w:rsidRPr="00F82CA7">
        <w:rPr>
          <w:sz w:val="24"/>
          <w:szCs w:val="24"/>
        </w:rPr>
        <w:t>, for each day a regular or special meeting is attended,</w:t>
      </w:r>
      <w:r w:rsidRPr="00F82CA7">
        <w:rPr>
          <w:sz w:val="24"/>
          <w:szCs w:val="24"/>
        </w:rPr>
        <w:t xml:space="preserve"> a per diem </w:t>
      </w:r>
      <w:r w:rsidR="009E5A5B" w:rsidRPr="00F82CA7">
        <w:rPr>
          <w:sz w:val="24"/>
          <w:szCs w:val="24"/>
        </w:rPr>
        <w:t>of</w:t>
      </w:r>
      <w:r w:rsidRPr="00F82CA7">
        <w:rPr>
          <w:sz w:val="24"/>
          <w:szCs w:val="24"/>
        </w:rPr>
        <w:t xml:space="preserve"> </w:t>
      </w:r>
      <w:r w:rsidR="00D83A53" w:rsidRPr="00F82CA7">
        <w:rPr>
          <w:sz w:val="24"/>
          <w:szCs w:val="24"/>
        </w:rPr>
        <w:t xml:space="preserve">one hundred fifty </w:t>
      </w:r>
      <w:r w:rsidRPr="00F82CA7">
        <w:rPr>
          <w:sz w:val="24"/>
          <w:szCs w:val="24"/>
        </w:rPr>
        <w:t>dollars ($</w:t>
      </w:r>
      <w:r w:rsidR="000B37D2" w:rsidRPr="00F82CA7">
        <w:rPr>
          <w:sz w:val="24"/>
          <w:szCs w:val="24"/>
        </w:rPr>
        <w:t>150</w:t>
      </w:r>
      <w:r w:rsidRPr="00F82CA7">
        <w:rPr>
          <w:sz w:val="24"/>
          <w:szCs w:val="24"/>
        </w:rPr>
        <w:t>)</w:t>
      </w:r>
      <w:r w:rsidR="00AA5FC0" w:rsidRPr="00F82CA7">
        <w:rPr>
          <w:sz w:val="24"/>
          <w:szCs w:val="24"/>
        </w:rPr>
        <w:t xml:space="preserve"> and</w:t>
      </w:r>
      <w:r w:rsidRPr="00F82CA7">
        <w:rPr>
          <w:sz w:val="24"/>
          <w:szCs w:val="24"/>
        </w:rPr>
        <w:t xml:space="preserve"> their actual expenses</w:t>
      </w:r>
      <w:r w:rsidR="007E0178" w:rsidRPr="00F82CA7">
        <w:rPr>
          <w:sz w:val="24"/>
          <w:szCs w:val="24"/>
        </w:rPr>
        <w:t>.</w:t>
      </w:r>
      <w:r w:rsidRPr="00F82CA7">
        <w:rPr>
          <w:sz w:val="24"/>
          <w:szCs w:val="24"/>
        </w:rPr>
        <w:t xml:space="preserve"> Members shall receive this same per diem for training required by KRS 160.180. In no case shall the expenses incurred within the district or per diem of any member exceed </w:t>
      </w:r>
      <w:r w:rsidR="0012263F" w:rsidRPr="00F82CA7">
        <w:rPr>
          <w:sz w:val="24"/>
          <w:szCs w:val="24"/>
        </w:rPr>
        <w:t>six</w:t>
      </w:r>
      <w:r w:rsidRPr="00F82CA7">
        <w:rPr>
          <w:sz w:val="24"/>
          <w:szCs w:val="24"/>
        </w:rPr>
        <w:t xml:space="preserve"> thousand dollars ($</w:t>
      </w:r>
      <w:r w:rsidR="000B37D2" w:rsidRPr="00F82CA7">
        <w:rPr>
          <w:sz w:val="24"/>
          <w:szCs w:val="24"/>
        </w:rPr>
        <w:t>6</w:t>
      </w:r>
      <w:r w:rsidRPr="00F82CA7">
        <w:rPr>
          <w:sz w:val="24"/>
          <w:szCs w:val="24"/>
        </w:rPr>
        <w:t>,000) in any calendar year.</w:t>
      </w:r>
    </w:p>
    <w:p w14:paraId="16C5B23C" w14:textId="77777777" w:rsidR="00E45345" w:rsidRPr="009303F2" w:rsidRDefault="00E45345" w:rsidP="00183494">
      <w:pPr>
        <w:ind w:right="54"/>
        <w:jc w:val="both"/>
        <w:rPr>
          <w:sz w:val="24"/>
          <w:szCs w:val="24"/>
        </w:rPr>
      </w:pPr>
    </w:p>
    <w:p w14:paraId="24471EE6" w14:textId="4ADF8261" w:rsidR="00B27133" w:rsidRPr="0046241F" w:rsidRDefault="006042EC" w:rsidP="00183494">
      <w:pPr>
        <w:pStyle w:val="ListParagraph"/>
        <w:overflowPunct/>
        <w:autoSpaceDE/>
        <w:autoSpaceDN/>
        <w:adjustRightInd/>
        <w:ind w:left="1080" w:right="54" w:hanging="360"/>
        <w:jc w:val="both"/>
        <w:textAlignment w:val="auto"/>
        <w:rPr>
          <w:sz w:val="24"/>
          <w:szCs w:val="24"/>
          <w:u w:val="single"/>
        </w:rPr>
      </w:pPr>
      <w:r w:rsidRPr="0046241F">
        <w:rPr>
          <w:sz w:val="24"/>
          <w:szCs w:val="24"/>
        </w:rPr>
        <w:t xml:space="preserve">(2) </w:t>
      </w:r>
      <w:r w:rsidR="00E45345" w:rsidRPr="0046241F">
        <w:rPr>
          <w:sz w:val="24"/>
          <w:szCs w:val="24"/>
        </w:rPr>
        <w:t>Members of boards of education may be reimbursed for actual and necessary expenditures incurred outside the district in performance of their duties authorized by the board.</w:t>
      </w:r>
    </w:p>
    <w:p w14:paraId="2E008CC9" w14:textId="77777777" w:rsidR="00077CF6" w:rsidRPr="009303F2" w:rsidRDefault="00077CF6" w:rsidP="00183494">
      <w:pPr>
        <w:overflowPunct/>
        <w:autoSpaceDE/>
        <w:autoSpaceDN/>
        <w:adjustRightInd/>
        <w:ind w:left="1080" w:right="54" w:hanging="360"/>
        <w:jc w:val="both"/>
        <w:textAlignment w:val="auto"/>
        <w:rPr>
          <w:sz w:val="24"/>
          <w:szCs w:val="24"/>
        </w:rPr>
      </w:pPr>
    </w:p>
    <w:p w14:paraId="164EE01A" w14:textId="4F82160F" w:rsidR="00E45345" w:rsidRPr="0046241F" w:rsidRDefault="009A12AE" w:rsidP="00183494">
      <w:pPr>
        <w:pStyle w:val="ListParagraph"/>
        <w:overflowPunct/>
        <w:autoSpaceDE/>
        <w:autoSpaceDN/>
        <w:adjustRightInd/>
        <w:ind w:left="1080" w:right="54" w:hanging="360"/>
        <w:jc w:val="both"/>
        <w:textAlignment w:val="auto"/>
        <w:rPr>
          <w:sz w:val="24"/>
          <w:szCs w:val="24"/>
          <w:u w:val="single"/>
        </w:rPr>
      </w:pPr>
      <w:r w:rsidRPr="0046241F">
        <w:rPr>
          <w:sz w:val="24"/>
          <w:szCs w:val="24"/>
        </w:rPr>
        <w:t xml:space="preserve">(3) </w:t>
      </w:r>
      <w:r w:rsidR="00E45345" w:rsidRPr="0046241F">
        <w:rPr>
          <w:sz w:val="24"/>
          <w:szCs w:val="24"/>
        </w:rPr>
        <w:t>All claims shall be made out according to law and filed with the secretary of the board and shall be approved and paid as other claims against the board.</w:t>
      </w:r>
    </w:p>
    <w:p w14:paraId="6AF7F818" w14:textId="77777777" w:rsidR="00E45345" w:rsidRPr="009303F2" w:rsidRDefault="00E45345" w:rsidP="00183494">
      <w:pPr>
        <w:overflowPunct/>
        <w:autoSpaceDE/>
        <w:autoSpaceDN/>
        <w:adjustRightInd/>
        <w:ind w:left="1080" w:right="54" w:hanging="360"/>
        <w:jc w:val="both"/>
        <w:textAlignment w:val="auto"/>
        <w:rPr>
          <w:sz w:val="24"/>
          <w:szCs w:val="24"/>
        </w:rPr>
      </w:pPr>
    </w:p>
    <w:p w14:paraId="45F5A8D4" w14:textId="2A49D519" w:rsidR="00B4504E" w:rsidRPr="0046241F" w:rsidRDefault="005025FB" w:rsidP="00183494">
      <w:pPr>
        <w:pStyle w:val="ListParagraph"/>
        <w:overflowPunct/>
        <w:autoSpaceDE/>
        <w:autoSpaceDN/>
        <w:adjustRightInd/>
        <w:ind w:left="1080" w:right="54" w:hanging="360"/>
        <w:jc w:val="both"/>
        <w:textAlignment w:val="auto"/>
        <w:rPr>
          <w:sz w:val="24"/>
          <w:szCs w:val="24"/>
        </w:rPr>
      </w:pPr>
      <w:r w:rsidRPr="0046241F">
        <w:rPr>
          <w:sz w:val="24"/>
          <w:szCs w:val="24"/>
        </w:rPr>
        <w:t xml:space="preserve">(4) </w:t>
      </w:r>
      <w:r w:rsidR="00E45345" w:rsidRPr="0046241F">
        <w:rPr>
          <w:sz w:val="24"/>
          <w:szCs w:val="24"/>
        </w:rPr>
        <w:t>Board members shall be eligible to participate in any group medical or dental insurance plan provided to employees of the district pursuant to KRS 161.158. Participating board members shall pay the full cost of any premium required for their participation in the plan.</w:t>
      </w:r>
    </w:p>
    <w:p w14:paraId="7C5AAD72" w14:textId="77777777" w:rsidR="00B4504E" w:rsidRPr="005B3FFD" w:rsidRDefault="00B4504E" w:rsidP="00183494">
      <w:pPr>
        <w:overflowPunct/>
        <w:autoSpaceDE/>
        <w:autoSpaceDN/>
        <w:adjustRightInd/>
        <w:ind w:right="54"/>
        <w:jc w:val="both"/>
        <w:textAlignment w:val="auto"/>
        <w:rPr>
          <w:color w:val="000000" w:themeColor="text1"/>
          <w:sz w:val="24"/>
          <w:szCs w:val="24"/>
        </w:rPr>
      </w:pPr>
    </w:p>
    <w:p w14:paraId="141B6BBF" w14:textId="48BA1120" w:rsidR="00EF7C60" w:rsidRDefault="00C55A96" w:rsidP="00183494">
      <w:pPr>
        <w:overflowPunct/>
        <w:autoSpaceDE/>
        <w:autoSpaceDN/>
        <w:adjustRightInd/>
        <w:ind w:right="54"/>
        <w:textAlignment w:val="auto"/>
        <w:rPr>
          <w:b/>
          <w:color w:val="000000" w:themeColor="text1"/>
          <w:sz w:val="24"/>
          <w:szCs w:val="24"/>
        </w:rPr>
      </w:pPr>
      <w:r w:rsidRPr="005B3FFD">
        <w:rPr>
          <w:b/>
          <w:color w:val="000000" w:themeColor="text1"/>
          <w:sz w:val="24"/>
          <w:szCs w:val="24"/>
        </w:rPr>
        <w:t>Legislative changes, if applicable</w:t>
      </w:r>
      <w:r w:rsidR="00447478" w:rsidRPr="005B3FFD">
        <w:rPr>
          <w:b/>
          <w:color w:val="000000" w:themeColor="text1"/>
          <w:sz w:val="24"/>
          <w:szCs w:val="24"/>
        </w:rPr>
        <w:t>,</w:t>
      </w:r>
      <w:r w:rsidRPr="005B3FFD">
        <w:rPr>
          <w:b/>
          <w:color w:val="000000" w:themeColor="text1"/>
          <w:sz w:val="24"/>
          <w:szCs w:val="24"/>
        </w:rPr>
        <w:t xml:space="preserve"> will supersede the data approved in the fiscal year 20</w:t>
      </w:r>
      <w:r w:rsidR="002754D2">
        <w:rPr>
          <w:b/>
          <w:color w:val="FF0000"/>
          <w:sz w:val="24"/>
          <w:szCs w:val="24"/>
        </w:rPr>
        <w:t>2</w:t>
      </w:r>
      <w:r w:rsidR="00EE0E92">
        <w:rPr>
          <w:b/>
          <w:color w:val="FF0000"/>
          <w:sz w:val="24"/>
          <w:szCs w:val="24"/>
        </w:rPr>
        <w:t>2</w:t>
      </w:r>
      <w:r w:rsidRPr="005B3FFD">
        <w:rPr>
          <w:b/>
          <w:color w:val="000000" w:themeColor="text1"/>
          <w:sz w:val="24"/>
          <w:szCs w:val="24"/>
        </w:rPr>
        <w:t>-20</w:t>
      </w:r>
      <w:r w:rsidR="007A720C" w:rsidRPr="007A720C">
        <w:rPr>
          <w:b/>
          <w:color w:val="FF0000"/>
          <w:sz w:val="24"/>
          <w:szCs w:val="24"/>
        </w:rPr>
        <w:t>2</w:t>
      </w:r>
      <w:r w:rsidR="00EE0E92">
        <w:rPr>
          <w:b/>
          <w:color w:val="FF0000"/>
          <w:sz w:val="24"/>
          <w:szCs w:val="24"/>
        </w:rPr>
        <w:t>3</w:t>
      </w:r>
      <w:r w:rsidRPr="005B3FFD">
        <w:rPr>
          <w:b/>
          <w:color w:val="000000" w:themeColor="text1"/>
          <w:sz w:val="24"/>
          <w:szCs w:val="24"/>
        </w:rPr>
        <w:t xml:space="preserve"> Audit Contract package.</w:t>
      </w:r>
    </w:p>
    <w:p w14:paraId="77F9BA58" w14:textId="77777777" w:rsidR="00EF7C60" w:rsidRDefault="00EF7C60" w:rsidP="00183494">
      <w:pPr>
        <w:overflowPunct/>
        <w:autoSpaceDE/>
        <w:autoSpaceDN/>
        <w:adjustRightInd/>
        <w:ind w:right="54"/>
        <w:textAlignment w:val="auto"/>
        <w:rPr>
          <w:b/>
          <w:color w:val="000000" w:themeColor="text1"/>
          <w:sz w:val="24"/>
          <w:szCs w:val="24"/>
        </w:rPr>
      </w:pPr>
      <w:r>
        <w:rPr>
          <w:b/>
          <w:color w:val="000000" w:themeColor="text1"/>
          <w:sz w:val="24"/>
          <w:szCs w:val="24"/>
        </w:rPr>
        <w:br w:type="page"/>
      </w:r>
    </w:p>
    <w:p w14:paraId="57865574" w14:textId="686E2AC6" w:rsidR="007B4B3C" w:rsidRDefault="002C68F3" w:rsidP="002C68F3">
      <w:pPr>
        <w:pStyle w:val="Heading1"/>
        <w:jc w:val="center"/>
        <w:rPr>
          <w:rFonts w:ascii="Times New Roman" w:hAnsi="Times New Roman"/>
          <w:u w:val="single"/>
        </w:rPr>
      </w:pPr>
      <w:bookmarkStart w:id="13" w:name="_Toc67293826"/>
      <w:r>
        <w:rPr>
          <w:rFonts w:ascii="Times New Roman" w:hAnsi="Times New Roman"/>
          <w:u w:val="single"/>
        </w:rPr>
        <w:lastRenderedPageBreak/>
        <w:t>Appendix I</w:t>
      </w:r>
      <w:r w:rsidR="00CA5DCC">
        <w:rPr>
          <w:rFonts w:ascii="Times New Roman" w:hAnsi="Times New Roman"/>
          <w:u w:val="single"/>
        </w:rPr>
        <w:t xml:space="preserve"> </w:t>
      </w:r>
      <w:r w:rsidR="009560A6">
        <w:rPr>
          <w:rFonts w:ascii="Times New Roman" w:hAnsi="Times New Roman"/>
          <w:u w:val="single"/>
        </w:rPr>
        <w:t>–</w:t>
      </w:r>
      <w:r w:rsidR="00CA5DCC">
        <w:rPr>
          <w:rFonts w:ascii="Times New Roman" w:hAnsi="Times New Roman"/>
          <w:u w:val="single"/>
        </w:rPr>
        <w:t xml:space="preserve"> </w:t>
      </w:r>
      <w:r>
        <w:rPr>
          <w:rFonts w:ascii="Times New Roman" w:hAnsi="Times New Roman"/>
          <w:u w:val="single"/>
        </w:rPr>
        <w:t>Audit Extension Request</w:t>
      </w:r>
      <w:bookmarkEnd w:id="13"/>
    </w:p>
    <w:p w14:paraId="4AC304AB" w14:textId="3BE6B4B9" w:rsidR="002C68F3" w:rsidRDefault="003E6162" w:rsidP="003E6162">
      <w:pPr>
        <w:pStyle w:val="Subtitle"/>
        <w:jc w:val="center"/>
      </w:pPr>
      <w:r>
        <w:t>Audit Fiscal Year 20</w:t>
      </w:r>
      <w:r w:rsidR="0046743C">
        <w:rPr>
          <w:color w:val="FF0000"/>
        </w:rPr>
        <w:t>2</w:t>
      </w:r>
      <w:r w:rsidR="00EE0E92">
        <w:rPr>
          <w:color w:val="FF0000"/>
        </w:rPr>
        <w:t>2</w:t>
      </w:r>
      <w:r w:rsidR="00957413">
        <w:rPr>
          <w:color w:val="FF0000"/>
        </w:rPr>
        <w:t xml:space="preserve"> </w:t>
      </w:r>
      <w:r w:rsidR="009560A6">
        <w:t>–</w:t>
      </w:r>
      <w:r>
        <w:t xml:space="preserve"> 20</w:t>
      </w:r>
      <w:r w:rsidR="00DC7561" w:rsidRPr="00DC7561">
        <w:rPr>
          <w:color w:val="FF0000"/>
        </w:rPr>
        <w:t>2</w:t>
      </w:r>
      <w:r w:rsidR="00EE0E92">
        <w:rPr>
          <w:color w:val="FF0000"/>
        </w:rPr>
        <w:t>3</w:t>
      </w:r>
    </w:p>
    <w:p w14:paraId="2C39500B" w14:textId="77777777" w:rsidR="003E6162" w:rsidRPr="002C68F3" w:rsidRDefault="003E6162" w:rsidP="003E6162">
      <w:pPr>
        <w:pStyle w:val="Subtitle"/>
        <w:jc w:val="center"/>
      </w:pPr>
    </w:p>
    <w:p w14:paraId="2ADEE2C8" w14:textId="298B35C4" w:rsidR="009D2B08" w:rsidRPr="005459A6" w:rsidRDefault="009D2B08" w:rsidP="00204957">
      <w:pPr>
        <w:rPr>
          <w:color w:val="000000" w:themeColor="text1"/>
          <w:sz w:val="24"/>
          <w:szCs w:val="24"/>
        </w:rPr>
      </w:pPr>
      <w:r w:rsidRPr="005459A6">
        <w:rPr>
          <w:color w:val="000000" w:themeColor="text1"/>
          <w:sz w:val="24"/>
          <w:szCs w:val="24"/>
        </w:rPr>
        <w:t xml:space="preserve">Audit </w:t>
      </w:r>
      <w:r w:rsidR="00204957" w:rsidRPr="005459A6">
        <w:rPr>
          <w:color w:val="000000" w:themeColor="text1"/>
          <w:sz w:val="24"/>
          <w:szCs w:val="24"/>
        </w:rPr>
        <w:t>Firm Name:</w:t>
      </w:r>
      <w:r w:rsidR="00EC4521" w:rsidRPr="005459A6">
        <w:rPr>
          <w:color w:val="000000" w:themeColor="text1"/>
          <w:sz w:val="24"/>
          <w:szCs w:val="24"/>
        </w:rPr>
        <w:t xml:space="preserve"> ___</w:t>
      </w:r>
      <w:r w:rsidR="005B7F0D" w:rsidRPr="005459A6">
        <w:rPr>
          <w:color w:val="000000" w:themeColor="text1"/>
          <w:sz w:val="24"/>
          <w:szCs w:val="24"/>
        </w:rPr>
        <w:t>_______________________</w:t>
      </w:r>
      <w:r w:rsidR="005B7F0D" w:rsidRPr="005459A6">
        <w:rPr>
          <w:color w:val="000000" w:themeColor="text1"/>
          <w:sz w:val="24"/>
          <w:szCs w:val="24"/>
        </w:rPr>
        <w:tab/>
      </w:r>
      <w:r w:rsidR="0002058A" w:rsidRPr="005459A6">
        <w:rPr>
          <w:color w:val="000000" w:themeColor="text1"/>
          <w:sz w:val="24"/>
          <w:szCs w:val="24"/>
        </w:rPr>
        <w:t xml:space="preserve">     </w:t>
      </w:r>
      <w:r w:rsidR="005B7F0D" w:rsidRPr="005459A6">
        <w:rPr>
          <w:color w:val="000000" w:themeColor="text1"/>
          <w:sz w:val="24"/>
          <w:szCs w:val="24"/>
        </w:rPr>
        <w:t>Audit Firm Telephone Number: ___________</w:t>
      </w:r>
      <w:r w:rsidR="0002058A" w:rsidRPr="005459A6">
        <w:rPr>
          <w:color w:val="000000" w:themeColor="text1"/>
          <w:sz w:val="24"/>
          <w:szCs w:val="24"/>
        </w:rPr>
        <w:t>___</w:t>
      </w:r>
    </w:p>
    <w:p w14:paraId="5DFF782F" w14:textId="0559FEF0" w:rsidR="00E522E5" w:rsidRPr="005459A6" w:rsidRDefault="00BA30FA" w:rsidP="00204957">
      <w:pPr>
        <w:rPr>
          <w:color w:val="000000" w:themeColor="text1"/>
          <w:sz w:val="24"/>
          <w:szCs w:val="24"/>
        </w:rPr>
      </w:pPr>
      <w:r w:rsidRPr="005459A6">
        <w:rPr>
          <w:color w:val="000000" w:themeColor="text1"/>
          <w:sz w:val="24"/>
          <w:szCs w:val="24"/>
        </w:rPr>
        <w:t>Audit</w:t>
      </w:r>
      <w:r w:rsidR="005B7F0D" w:rsidRPr="005459A6">
        <w:rPr>
          <w:color w:val="000000" w:themeColor="text1"/>
          <w:sz w:val="24"/>
          <w:szCs w:val="24"/>
        </w:rPr>
        <w:t xml:space="preserve">or </w:t>
      </w:r>
      <w:r w:rsidR="00E522E5" w:rsidRPr="005459A6">
        <w:rPr>
          <w:color w:val="000000" w:themeColor="text1"/>
          <w:sz w:val="24"/>
          <w:szCs w:val="24"/>
        </w:rPr>
        <w:t>Name: _____________________________</w:t>
      </w:r>
    </w:p>
    <w:p w14:paraId="086A16F8" w14:textId="2151D119" w:rsidR="00204957" w:rsidRPr="005459A6" w:rsidRDefault="00204957" w:rsidP="00204957">
      <w:pPr>
        <w:rPr>
          <w:color w:val="000000" w:themeColor="text1"/>
          <w:sz w:val="24"/>
          <w:szCs w:val="24"/>
        </w:rPr>
      </w:pPr>
      <w:r w:rsidRPr="005459A6">
        <w:rPr>
          <w:color w:val="000000" w:themeColor="text1"/>
          <w:sz w:val="24"/>
          <w:szCs w:val="24"/>
        </w:rPr>
        <w:t>District Name:</w:t>
      </w:r>
      <w:r w:rsidR="00EC4521" w:rsidRPr="005459A6">
        <w:rPr>
          <w:color w:val="000000" w:themeColor="text1"/>
          <w:sz w:val="24"/>
          <w:szCs w:val="24"/>
        </w:rPr>
        <w:t xml:space="preserve"> ______________________</w:t>
      </w:r>
      <w:r w:rsidR="005B7F0D" w:rsidRPr="005459A6">
        <w:rPr>
          <w:color w:val="000000" w:themeColor="text1"/>
          <w:sz w:val="24"/>
          <w:szCs w:val="24"/>
        </w:rPr>
        <w:t>_______</w:t>
      </w:r>
    </w:p>
    <w:p w14:paraId="5BF2745C" w14:textId="77777777" w:rsidR="00D34B3B" w:rsidRPr="002711AC" w:rsidRDefault="00D34B3B" w:rsidP="00204957">
      <w:pPr>
        <w:rPr>
          <w:sz w:val="24"/>
          <w:szCs w:val="24"/>
        </w:rPr>
      </w:pPr>
    </w:p>
    <w:p w14:paraId="3B88B6D9" w14:textId="591F9148" w:rsidR="00204957" w:rsidRPr="008E5B13" w:rsidRDefault="00204957" w:rsidP="00204957">
      <w:pPr>
        <w:rPr>
          <w:sz w:val="24"/>
          <w:szCs w:val="24"/>
        </w:rPr>
      </w:pPr>
      <w:r w:rsidRPr="008E5B13">
        <w:rPr>
          <w:sz w:val="24"/>
          <w:szCs w:val="24"/>
        </w:rPr>
        <w:t>Requested Extension Date:</w:t>
      </w:r>
      <w:r w:rsidR="00EC4521" w:rsidRPr="008E5B13">
        <w:rPr>
          <w:sz w:val="24"/>
          <w:szCs w:val="24"/>
        </w:rPr>
        <w:t xml:space="preserve"> _________</w:t>
      </w:r>
    </w:p>
    <w:p w14:paraId="06DB7B53" w14:textId="77777777" w:rsidR="00204957" w:rsidRPr="00707D6A" w:rsidRDefault="00204957" w:rsidP="00204957">
      <w:pPr>
        <w:rPr>
          <w:color w:val="000000" w:themeColor="text1"/>
          <w:sz w:val="24"/>
          <w:szCs w:val="24"/>
        </w:rPr>
      </w:pPr>
    </w:p>
    <w:p w14:paraId="2D16E67C" w14:textId="03A20328" w:rsidR="00204957" w:rsidRPr="00707D6A" w:rsidRDefault="00204957" w:rsidP="002711AC">
      <w:pPr>
        <w:jc w:val="both"/>
        <w:rPr>
          <w:color w:val="000000" w:themeColor="text1"/>
          <w:sz w:val="24"/>
          <w:szCs w:val="24"/>
        </w:rPr>
      </w:pPr>
      <w:r w:rsidRPr="00707D6A">
        <w:rPr>
          <w:color w:val="000000" w:themeColor="text1"/>
          <w:sz w:val="24"/>
          <w:szCs w:val="24"/>
        </w:rPr>
        <w:t>Extensions are being carefully scrutinized by the State Committee for School District Audits, and are by no means automatically approved. It is of utmost importance that the audits be completed by the due date, and that the audits agree to the districts</w:t>
      </w:r>
      <w:r w:rsidR="009560A6">
        <w:rPr>
          <w:color w:val="000000" w:themeColor="text1"/>
          <w:sz w:val="24"/>
          <w:szCs w:val="24"/>
        </w:rPr>
        <w:t>’</w:t>
      </w:r>
      <w:r w:rsidRPr="00707D6A">
        <w:rPr>
          <w:color w:val="000000" w:themeColor="text1"/>
          <w:sz w:val="24"/>
          <w:szCs w:val="24"/>
        </w:rPr>
        <w:t xml:space="preserve"> AFRs per the audit contract.</w:t>
      </w:r>
    </w:p>
    <w:p w14:paraId="6294F9E3" w14:textId="77777777" w:rsidR="00204957" w:rsidRPr="00707D6A" w:rsidRDefault="00204957" w:rsidP="00204957">
      <w:pPr>
        <w:rPr>
          <w:color w:val="000000" w:themeColor="text1"/>
          <w:sz w:val="24"/>
          <w:szCs w:val="24"/>
        </w:rPr>
      </w:pPr>
    </w:p>
    <w:p w14:paraId="08436750" w14:textId="77777777" w:rsidR="00204957" w:rsidRPr="00707D6A" w:rsidRDefault="00204957" w:rsidP="00204957">
      <w:pPr>
        <w:jc w:val="center"/>
        <w:rPr>
          <w:b/>
          <w:bCs/>
          <w:color w:val="000000" w:themeColor="text1"/>
          <w:sz w:val="24"/>
          <w:szCs w:val="24"/>
          <w:u w:val="single"/>
        </w:rPr>
      </w:pPr>
      <w:r w:rsidRPr="00707D6A">
        <w:rPr>
          <w:b/>
          <w:bCs/>
          <w:color w:val="000000" w:themeColor="text1"/>
          <w:sz w:val="24"/>
          <w:szCs w:val="24"/>
          <w:u w:val="single"/>
        </w:rPr>
        <w:t>THIS SECTION MUST BE COMPLETED BY AUDIT FIRM</w:t>
      </w:r>
    </w:p>
    <w:p w14:paraId="2D7809B6" w14:textId="77777777" w:rsidR="00052C72" w:rsidRPr="00052C72" w:rsidRDefault="00052C72" w:rsidP="00052C72">
      <w:pPr>
        <w:tabs>
          <w:tab w:val="left" w:pos="360"/>
        </w:tabs>
        <w:rPr>
          <w:color w:val="000000" w:themeColor="text1"/>
          <w:sz w:val="24"/>
          <w:szCs w:val="24"/>
        </w:rPr>
      </w:pPr>
    </w:p>
    <w:p w14:paraId="37D3FBED" w14:textId="1DA0FB88" w:rsidR="00204957" w:rsidRPr="00052C72" w:rsidRDefault="00204957" w:rsidP="002D47AD">
      <w:pPr>
        <w:pStyle w:val="ListParagraph"/>
        <w:numPr>
          <w:ilvl w:val="0"/>
          <w:numId w:val="23"/>
        </w:numPr>
        <w:tabs>
          <w:tab w:val="left" w:pos="360"/>
        </w:tabs>
        <w:ind w:left="450" w:hanging="540"/>
        <w:rPr>
          <w:color w:val="000000" w:themeColor="text1"/>
          <w:sz w:val="24"/>
          <w:szCs w:val="24"/>
        </w:rPr>
      </w:pPr>
      <w:r w:rsidRPr="00052C72">
        <w:rPr>
          <w:color w:val="000000" w:themeColor="text1"/>
          <w:sz w:val="24"/>
          <w:szCs w:val="24"/>
        </w:rPr>
        <w:t xml:space="preserve">What are the specific reasons the audit cannot be completed </w:t>
      </w:r>
      <w:r w:rsidR="00C0111F" w:rsidRPr="00052C72">
        <w:rPr>
          <w:color w:val="000000" w:themeColor="text1"/>
          <w:sz w:val="24"/>
          <w:szCs w:val="24"/>
        </w:rPr>
        <w:t>on or before</w:t>
      </w:r>
      <w:r w:rsidRPr="00052C72">
        <w:rPr>
          <w:color w:val="000000" w:themeColor="text1"/>
          <w:sz w:val="24"/>
          <w:szCs w:val="24"/>
        </w:rPr>
        <w:t xml:space="preserve"> November 15</w:t>
      </w:r>
      <w:r w:rsidR="000162B4" w:rsidRPr="00052C72">
        <w:rPr>
          <w:color w:val="000000" w:themeColor="text1"/>
          <w:sz w:val="24"/>
          <w:szCs w:val="24"/>
          <w:vertAlign w:val="superscript"/>
        </w:rPr>
        <w:t>th</w:t>
      </w:r>
      <w:r w:rsidRPr="00052C72">
        <w:rPr>
          <w:color w:val="000000" w:themeColor="text1"/>
          <w:sz w:val="24"/>
          <w:szCs w:val="24"/>
        </w:rPr>
        <w:t>?</w:t>
      </w:r>
    </w:p>
    <w:p w14:paraId="5A747243" w14:textId="77777777" w:rsidR="00204957" w:rsidRPr="00707D6A" w:rsidRDefault="00204957" w:rsidP="00204957">
      <w:pPr>
        <w:rPr>
          <w:color w:val="000000" w:themeColor="text1"/>
          <w:sz w:val="24"/>
          <w:szCs w:val="24"/>
        </w:rPr>
      </w:pPr>
    </w:p>
    <w:p w14:paraId="405052E6" w14:textId="77777777" w:rsidR="00204957" w:rsidRPr="00707D6A" w:rsidRDefault="00204957" w:rsidP="002D47AD">
      <w:pPr>
        <w:numPr>
          <w:ilvl w:val="0"/>
          <w:numId w:val="24"/>
        </w:numPr>
        <w:rPr>
          <w:color w:val="000000" w:themeColor="text1"/>
          <w:sz w:val="24"/>
          <w:szCs w:val="24"/>
        </w:rPr>
      </w:pPr>
      <w:r w:rsidRPr="00707D6A">
        <w:rPr>
          <w:color w:val="000000" w:themeColor="text1"/>
          <w:sz w:val="24"/>
          <w:szCs w:val="24"/>
        </w:rPr>
        <w:t>Audit Firm Issues?</w:t>
      </w:r>
    </w:p>
    <w:p w14:paraId="6489243C" w14:textId="77777777" w:rsidR="00204957" w:rsidRPr="00707D6A" w:rsidRDefault="00204957" w:rsidP="00E62505">
      <w:pPr>
        <w:ind w:left="720" w:hanging="360"/>
        <w:rPr>
          <w:color w:val="000000" w:themeColor="text1"/>
          <w:sz w:val="24"/>
          <w:szCs w:val="24"/>
        </w:rPr>
      </w:pPr>
    </w:p>
    <w:p w14:paraId="7C3FF419" w14:textId="77777777" w:rsidR="00204957" w:rsidRPr="00707D6A" w:rsidRDefault="00204957" w:rsidP="002D47AD">
      <w:pPr>
        <w:numPr>
          <w:ilvl w:val="0"/>
          <w:numId w:val="24"/>
        </w:numPr>
        <w:rPr>
          <w:color w:val="000000" w:themeColor="text1"/>
          <w:sz w:val="24"/>
          <w:szCs w:val="24"/>
        </w:rPr>
      </w:pPr>
      <w:r w:rsidRPr="00707D6A">
        <w:rPr>
          <w:color w:val="000000" w:themeColor="text1"/>
          <w:sz w:val="24"/>
          <w:szCs w:val="24"/>
        </w:rPr>
        <w:t>School District Issues?</w:t>
      </w:r>
    </w:p>
    <w:p w14:paraId="639355F9" w14:textId="77777777" w:rsidR="009560A6" w:rsidRDefault="009560A6" w:rsidP="006B7858">
      <w:pPr>
        <w:pStyle w:val="ListParagraph"/>
        <w:rPr>
          <w:color w:val="000000" w:themeColor="text1"/>
          <w:sz w:val="24"/>
          <w:szCs w:val="24"/>
        </w:rPr>
      </w:pPr>
    </w:p>
    <w:p w14:paraId="3C846F46" w14:textId="77777777" w:rsidR="00204957" w:rsidRPr="00707D6A" w:rsidRDefault="00204957" w:rsidP="00204957">
      <w:pPr>
        <w:rPr>
          <w:color w:val="000000" w:themeColor="text1"/>
          <w:sz w:val="24"/>
          <w:szCs w:val="24"/>
        </w:rPr>
      </w:pPr>
    </w:p>
    <w:p w14:paraId="3FADA493" w14:textId="311325D7" w:rsidR="00204957" w:rsidRPr="00434440" w:rsidRDefault="00204957" w:rsidP="002D47AD">
      <w:pPr>
        <w:pStyle w:val="ListParagraph"/>
        <w:numPr>
          <w:ilvl w:val="0"/>
          <w:numId w:val="23"/>
        </w:numPr>
        <w:tabs>
          <w:tab w:val="left" w:pos="360"/>
        </w:tabs>
        <w:ind w:left="-360" w:firstLine="270"/>
        <w:rPr>
          <w:color w:val="000000" w:themeColor="text1"/>
          <w:sz w:val="24"/>
          <w:szCs w:val="24"/>
        </w:rPr>
      </w:pPr>
      <w:r w:rsidRPr="00434440">
        <w:rPr>
          <w:color w:val="000000" w:themeColor="text1"/>
          <w:sz w:val="24"/>
          <w:szCs w:val="24"/>
        </w:rPr>
        <w:t>When did the audit firm begin work on the audit?</w:t>
      </w:r>
    </w:p>
    <w:p w14:paraId="038F7492" w14:textId="77777777" w:rsidR="00204957" w:rsidRPr="00707D6A" w:rsidRDefault="00204957" w:rsidP="00204957">
      <w:pPr>
        <w:rPr>
          <w:color w:val="000000" w:themeColor="text1"/>
          <w:sz w:val="24"/>
          <w:szCs w:val="24"/>
        </w:rPr>
      </w:pPr>
    </w:p>
    <w:p w14:paraId="3177BE5C" w14:textId="77777777" w:rsidR="00204957" w:rsidRPr="00707D6A" w:rsidRDefault="00204957" w:rsidP="002D47AD">
      <w:pPr>
        <w:numPr>
          <w:ilvl w:val="0"/>
          <w:numId w:val="25"/>
        </w:numPr>
        <w:rPr>
          <w:color w:val="000000" w:themeColor="text1"/>
          <w:sz w:val="24"/>
          <w:szCs w:val="24"/>
        </w:rPr>
      </w:pPr>
      <w:r w:rsidRPr="00707D6A">
        <w:rPr>
          <w:color w:val="000000" w:themeColor="text1"/>
          <w:sz w:val="24"/>
          <w:szCs w:val="24"/>
        </w:rPr>
        <w:t>Summarize work completed to date.</w:t>
      </w:r>
    </w:p>
    <w:p w14:paraId="59CEA789" w14:textId="77777777" w:rsidR="00204957" w:rsidRPr="00707D6A" w:rsidRDefault="00204957" w:rsidP="00E62505">
      <w:pPr>
        <w:ind w:left="720" w:hanging="360"/>
        <w:rPr>
          <w:color w:val="000000" w:themeColor="text1"/>
          <w:sz w:val="24"/>
          <w:szCs w:val="24"/>
        </w:rPr>
      </w:pPr>
    </w:p>
    <w:p w14:paraId="67FE23FC" w14:textId="77777777" w:rsidR="00204957" w:rsidRPr="00707D6A" w:rsidRDefault="00204957" w:rsidP="002D47AD">
      <w:pPr>
        <w:numPr>
          <w:ilvl w:val="0"/>
          <w:numId w:val="25"/>
        </w:numPr>
        <w:rPr>
          <w:color w:val="000000" w:themeColor="text1"/>
          <w:sz w:val="24"/>
          <w:szCs w:val="24"/>
        </w:rPr>
      </w:pPr>
      <w:r w:rsidRPr="00707D6A">
        <w:rPr>
          <w:color w:val="000000" w:themeColor="text1"/>
          <w:sz w:val="24"/>
          <w:szCs w:val="24"/>
        </w:rPr>
        <w:t>Summarize work yet to be completed.</w:t>
      </w:r>
    </w:p>
    <w:p w14:paraId="26562CA4" w14:textId="77777777" w:rsidR="009560A6" w:rsidRDefault="009560A6" w:rsidP="006B7858">
      <w:pPr>
        <w:pStyle w:val="ListParagraph"/>
        <w:rPr>
          <w:color w:val="000000" w:themeColor="text1"/>
          <w:sz w:val="24"/>
          <w:szCs w:val="24"/>
        </w:rPr>
      </w:pPr>
    </w:p>
    <w:p w14:paraId="2C7C33E4" w14:textId="77777777" w:rsidR="00434440" w:rsidRDefault="00434440" w:rsidP="00434440">
      <w:pPr>
        <w:tabs>
          <w:tab w:val="left" w:pos="360"/>
        </w:tabs>
        <w:rPr>
          <w:color w:val="000000" w:themeColor="text1"/>
          <w:sz w:val="24"/>
          <w:szCs w:val="24"/>
        </w:rPr>
      </w:pPr>
    </w:p>
    <w:p w14:paraId="65D0AD3E" w14:textId="1EE9F1E1" w:rsidR="00204957" w:rsidRPr="00DA4A72" w:rsidRDefault="00204957" w:rsidP="002D47AD">
      <w:pPr>
        <w:pStyle w:val="ListParagraph"/>
        <w:numPr>
          <w:ilvl w:val="0"/>
          <w:numId w:val="23"/>
        </w:numPr>
        <w:tabs>
          <w:tab w:val="left" w:pos="450"/>
        </w:tabs>
        <w:ind w:left="360" w:hanging="450"/>
        <w:jc w:val="both"/>
        <w:rPr>
          <w:color w:val="000000" w:themeColor="text1"/>
          <w:sz w:val="24"/>
          <w:szCs w:val="24"/>
        </w:rPr>
      </w:pPr>
      <w:r w:rsidRPr="00DA4A72">
        <w:rPr>
          <w:color w:val="000000" w:themeColor="text1"/>
          <w:sz w:val="24"/>
          <w:szCs w:val="24"/>
        </w:rPr>
        <w:t>Has the firm encountered any difficulties working with the distri</w:t>
      </w:r>
      <w:r w:rsidR="002711AC">
        <w:rPr>
          <w:color w:val="000000" w:themeColor="text1"/>
          <w:sz w:val="24"/>
          <w:szCs w:val="24"/>
        </w:rPr>
        <w:t>ct personnel or their financial</w:t>
      </w:r>
      <w:r w:rsidR="009974D3">
        <w:rPr>
          <w:color w:val="000000" w:themeColor="text1"/>
          <w:sz w:val="24"/>
          <w:szCs w:val="24"/>
        </w:rPr>
        <w:t xml:space="preserve"> </w:t>
      </w:r>
      <w:r w:rsidRPr="00DA4A72">
        <w:rPr>
          <w:color w:val="000000" w:themeColor="text1"/>
          <w:sz w:val="24"/>
          <w:szCs w:val="24"/>
        </w:rPr>
        <w:t>records?</w:t>
      </w:r>
    </w:p>
    <w:p w14:paraId="119319EA" w14:textId="77777777" w:rsidR="00204957" w:rsidRPr="00707D6A" w:rsidRDefault="00204957" w:rsidP="00204957">
      <w:pPr>
        <w:rPr>
          <w:color w:val="000000" w:themeColor="text1"/>
          <w:sz w:val="24"/>
          <w:szCs w:val="24"/>
        </w:rPr>
      </w:pPr>
    </w:p>
    <w:p w14:paraId="5355D92F" w14:textId="5E2E0410" w:rsidR="00204957" w:rsidRPr="00DA4A72" w:rsidRDefault="00204957" w:rsidP="002D47AD">
      <w:pPr>
        <w:pStyle w:val="ListParagraph"/>
        <w:numPr>
          <w:ilvl w:val="0"/>
          <w:numId w:val="23"/>
        </w:numPr>
        <w:tabs>
          <w:tab w:val="left" w:pos="360"/>
        </w:tabs>
        <w:ind w:left="-360" w:firstLine="270"/>
        <w:rPr>
          <w:color w:val="000000" w:themeColor="text1"/>
          <w:sz w:val="24"/>
          <w:szCs w:val="24"/>
        </w:rPr>
      </w:pPr>
      <w:r w:rsidRPr="00DA4A72">
        <w:rPr>
          <w:color w:val="000000" w:themeColor="text1"/>
          <w:sz w:val="24"/>
          <w:szCs w:val="24"/>
        </w:rPr>
        <w:t xml:space="preserve">Does the audit firm or district need </w:t>
      </w:r>
      <w:r w:rsidR="00FE0884" w:rsidRPr="00DA4A72">
        <w:rPr>
          <w:color w:val="000000" w:themeColor="text1"/>
          <w:sz w:val="24"/>
          <w:szCs w:val="24"/>
        </w:rPr>
        <w:t xml:space="preserve">guidance </w:t>
      </w:r>
      <w:r w:rsidRPr="00DA4A72">
        <w:rPr>
          <w:color w:val="000000" w:themeColor="text1"/>
          <w:sz w:val="24"/>
          <w:szCs w:val="24"/>
        </w:rPr>
        <w:t>from KDE in order to complete the audit on time?</w:t>
      </w:r>
    </w:p>
    <w:p w14:paraId="52FB5ABB" w14:textId="77777777" w:rsidR="009560A6" w:rsidRDefault="009560A6" w:rsidP="006B7858">
      <w:pPr>
        <w:pStyle w:val="ListParagraph"/>
        <w:rPr>
          <w:color w:val="000000" w:themeColor="text1"/>
          <w:sz w:val="24"/>
          <w:szCs w:val="24"/>
        </w:rPr>
      </w:pPr>
    </w:p>
    <w:p w14:paraId="1F79BC3D" w14:textId="77777777" w:rsidR="00204957" w:rsidRPr="00707D6A" w:rsidRDefault="00204957" w:rsidP="00204957">
      <w:pPr>
        <w:rPr>
          <w:color w:val="000000" w:themeColor="text1"/>
          <w:sz w:val="24"/>
          <w:szCs w:val="24"/>
        </w:rPr>
      </w:pPr>
    </w:p>
    <w:p w14:paraId="1C3733AC" w14:textId="1F68E3AE" w:rsidR="00204957" w:rsidRPr="00DA4A72" w:rsidRDefault="00DA4A72" w:rsidP="002D47AD">
      <w:pPr>
        <w:pStyle w:val="ListParagraph"/>
        <w:numPr>
          <w:ilvl w:val="0"/>
          <w:numId w:val="23"/>
        </w:numPr>
        <w:tabs>
          <w:tab w:val="left" w:pos="360"/>
        </w:tabs>
        <w:ind w:left="270"/>
        <w:rPr>
          <w:color w:val="000000" w:themeColor="text1"/>
          <w:sz w:val="24"/>
          <w:szCs w:val="24"/>
        </w:rPr>
      </w:pPr>
      <w:r>
        <w:rPr>
          <w:color w:val="000000" w:themeColor="text1"/>
          <w:sz w:val="24"/>
          <w:szCs w:val="24"/>
        </w:rPr>
        <w:t xml:space="preserve">  </w:t>
      </w:r>
      <w:r w:rsidR="00204957" w:rsidRPr="00DA4A72">
        <w:rPr>
          <w:color w:val="000000" w:themeColor="text1"/>
          <w:sz w:val="24"/>
          <w:szCs w:val="24"/>
        </w:rPr>
        <w:t xml:space="preserve">How many school district audits is this firm performing for the </w:t>
      </w:r>
      <w:r w:rsidR="005A785D" w:rsidRPr="00DA4A72">
        <w:rPr>
          <w:color w:val="000000" w:themeColor="text1"/>
          <w:sz w:val="24"/>
          <w:szCs w:val="24"/>
        </w:rPr>
        <w:t xml:space="preserve">current audit </w:t>
      </w:r>
      <w:r w:rsidR="00204957" w:rsidRPr="00DA4A72">
        <w:rPr>
          <w:color w:val="000000" w:themeColor="text1"/>
          <w:sz w:val="24"/>
          <w:szCs w:val="24"/>
        </w:rPr>
        <w:t>year?</w:t>
      </w:r>
    </w:p>
    <w:p w14:paraId="0FD498E5" w14:textId="77777777" w:rsidR="009560A6" w:rsidRDefault="009560A6" w:rsidP="006B7858">
      <w:pPr>
        <w:pStyle w:val="ListParagraph"/>
        <w:rPr>
          <w:color w:val="000000" w:themeColor="text1"/>
          <w:sz w:val="24"/>
          <w:szCs w:val="24"/>
        </w:rPr>
      </w:pPr>
    </w:p>
    <w:p w14:paraId="6C8E25AF" w14:textId="77777777" w:rsidR="00C31E3C" w:rsidRDefault="00C31E3C" w:rsidP="00C31E3C">
      <w:pPr>
        <w:rPr>
          <w:color w:val="000000" w:themeColor="text1"/>
          <w:sz w:val="24"/>
          <w:szCs w:val="24"/>
        </w:rPr>
      </w:pPr>
    </w:p>
    <w:p w14:paraId="26E86375" w14:textId="5EED2D60" w:rsidR="00204957" w:rsidRPr="00C31E3C" w:rsidRDefault="006E4702" w:rsidP="002D47AD">
      <w:pPr>
        <w:pStyle w:val="ListParagraph"/>
        <w:numPr>
          <w:ilvl w:val="0"/>
          <w:numId w:val="23"/>
        </w:numPr>
        <w:tabs>
          <w:tab w:val="left" w:pos="360"/>
        </w:tabs>
        <w:ind w:left="360" w:hanging="450"/>
        <w:rPr>
          <w:color w:val="000000" w:themeColor="text1"/>
          <w:sz w:val="24"/>
          <w:szCs w:val="24"/>
        </w:rPr>
      </w:pPr>
      <w:r>
        <w:rPr>
          <w:color w:val="000000" w:themeColor="text1"/>
          <w:sz w:val="24"/>
          <w:szCs w:val="24"/>
        </w:rPr>
        <w:t xml:space="preserve"> </w:t>
      </w:r>
      <w:r w:rsidR="00204957" w:rsidRPr="00C31E3C">
        <w:rPr>
          <w:color w:val="000000" w:themeColor="text1"/>
          <w:sz w:val="24"/>
          <w:szCs w:val="24"/>
        </w:rPr>
        <w:t>Has the audit firm requested extensions for any other districts?</w:t>
      </w:r>
      <w:r w:rsidR="002500F5" w:rsidRPr="00C31E3C">
        <w:rPr>
          <w:color w:val="000000" w:themeColor="text1"/>
          <w:sz w:val="24"/>
          <w:szCs w:val="24"/>
        </w:rPr>
        <w:t xml:space="preserve"> </w:t>
      </w:r>
    </w:p>
    <w:p w14:paraId="3C3C512D" w14:textId="77777777" w:rsidR="00204957" w:rsidRPr="00707D6A" w:rsidRDefault="00204957" w:rsidP="00204957">
      <w:pPr>
        <w:rPr>
          <w:color w:val="000000" w:themeColor="text1"/>
          <w:sz w:val="24"/>
          <w:szCs w:val="24"/>
        </w:rPr>
      </w:pPr>
    </w:p>
    <w:p w14:paraId="4C7E81EA" w14:textId="77777777" w:rsidR="00D90F4E" w:rsidRPr="0063061A" w:rsidRDefault="00204957" w:rsidP="002D47AD">
      <w:pPr>
        <w:pStyle w:val="ListParagraph"/>
        <w:numPr>
          <w:ilvl w:val="0"/>
          <w:numId w:val="26"/>
        </w:numPr>
        <w:rPr>
          <w:strike/>
          <w:color w:val="000000" w:themeColor="text1"/>
          <w:sz w:val="24"/>
          <w:szCs w:val="24"/>
        </w:rPr>
      </w:pPr>
      <w:r w:rsidRPr="0063061A">
        <w:rPr>
          <w:color w:val="000000" w:themeColor="text1"/>
          <w:sz w:val="24"/>
          <w:szCs w:val="24"/>
        </w:rPr>
        <w:t>If yes, how many?</w:t>
      </w:r>
      <w:r w:rsidR="00FC4006" w:rsidRPr="0063061A">
        <w:rPr>
          <w:color w:val="000000" w:themeColor="text1"/>
          <w:sz w:val="24"/>
          <w:szCs w:val="24"/>
        </w:rPr>
        <w:t xml:space="preserve"> </w:t>
      </w:r>
    </w:p>
    <w:p w14:paraId="4931148A" w14:textId="2C4ACAFF" w:rsidR="00EB683A" w:rsidRPr="0063061A" w:rsidRDefault="00FC4006" w:rsidP="006E4702">
      <w:pPr>
        <w:pStyle w:val="ListParagraph"/>
        <w:rPr>
          <w:strike/>
          <w:color w:val="000000" w:themeColor="text1"/>
          <w:sz w:val="24"/>
          <w:szCs w:val="24"/>
        </w:rPr>
      </w:pPr>
      <w:r w:rsidRPr="0063061A">
        <w:rPr>
          <w:color w:val="000000" w:themeColor="text1"/>
          <w:sz w:val="24"/>
          <w:szCs w:val="24"/>
        </w:rPr>
        <w:t>Provide the names of those districts.</w:t>
      </w:r>
    </w:p>
    <w:p w14:paraId="1BD994E3" w14:textId="69A14AF0" w:rsidR="00E62505" w:rsidRPr="005459A6" w:rsidRDefault="00E62505" w:rsidP="00FC4006">
      <w:pPr>
        <w:ind w:left="270"/>
        <w:rPr>
          <w:color w:val="000000" w:themeColor="text1"/>
          <w:sz w:val="24"/>
          <w:szCs w:val="24"/>
        </w:rPr>
      </w:pPr>
    </w:p>
    <w:p w14:paraId="05319439" w14:textId="52909013" w:rsidR="00204957" w:rsidRPr="006E4702" w:rsidRDefault="00204957" w:rsidP="002D47AD">
      <w:pPr>
        <w:pStyle w:val="ListParagraph"/>
        <w:numPr>
          <w:ilvl w:val="0"/>
          <w:numId w:val="26"/>
        </w:numPr>
        <w:rPr>
          <w:color w:val="000000" w:themeColor="text1"/>
          <w:sz w:val="24"/>
          <w:szCs w:val="24"/>
        </w:rPr>
      </w:pPr>
      <w:r w:rsidRPr="006E4702">
        <w:rPr>
          <w:color w:val="000000" w:themeColor="text1"/>
          <w:sz w:val="24"/>
          <w:szCs w:val="24"/>
        </w:rPr>
        <w:t>What reasons are given for the other districts</w:t>
      </w:r>
      <w:r w:rsidR="009560A6">
        <w:rPr>
          <w:color w:val="000000" w:themeColor="text1"/>
          <w:sz w:val="24"/>
          <w:szCs w:val="24"/>
        </w:rPr>
        <w:t>’</w:t>
      </w:r>
      <w:r w:rsidRPr="006E4702">
        <w:rPr>
          <w:color w:val="000000" w:themeColor="text1"/>
          <w:sz w:val="24"/>
          <w:szCs w:val="24"/>
        </w:rPr>
        <w:t xml:space="preserve"> extension requests?</w:t>
      </w:r>
    </w:p>
    <w:p w14:paraId="5A0FF452" w14:textId="77777777" w:rsidR="00E62505" w:rsidRPr="00707D6A" w:rsidRDefault="00E62505" w:rsidP="00E62505">
      <w:pPr>
        <w:pStyle w:val="ListParagraph"/>
        <w:rPr>
          <w:color w:val="000000" w:themeColor="text1"/>
          <w:sz w:val="24"/>
          <w:szCs w:val="24"/>
        </w:rPr>
      </w:pPr>
    </w:p>
    <w:p w14:paraId="311CCEAC" w14:textId="05B44E1D" w:rsidR="00E62505" w:rsidRPr="006E4702" w:rsidRDefault="00E62505" w:rsidP="002D47AD">
      <w:pPr>
        <w:pStyle w:val="ListParagraph"/>
        <w:numPr>
          <w:ilvl w:val="0"/>
          <w:numId w:val="23"/>
        </w:numPr>
        <w:tabs>
          <w:tab w:val="left" w:pos="360"/>
        </w:tabs>
        <w:ind w:left="360" w:hanging="450"/>
        <w:jc w:val="both"/>
        <w:rPr>
          <w:color w:val="000000" w:themeColor="text1"/>
          <w:sz w:val="24"/>
          <w:szCs w:val="24"/>
        </w:rPr>
      </w:pPr>
      <w:r w:rsidRPr="006E4702">
        <w:rPr>
          <w:color w:val="000000" w:themeColor="text1"/>
          <w:sz w:val="24"/>
          <w:szCs w:val="24"/>
        </w:rPr>
        <w:t xml:space="preserve">Was an extension requested by this audit firm for this district for the </w:t>
      </w:r>
      <w:r w:rsidR="005A785D" w:rsidRPr="006E4702">
        <w:rPr>
          <w:color w:val="000000" w:themeColor="text1"/>
          <w:sz w:val="24"/>
          <w:szCs w:val="24"/>
        </w:rPr>
        <w:t xml:space="preserve">prior </w:t>
      </w:r>
      <w:r w:rsidRPr="006E4702">
        <w:rPr>
          <w:color w:val="000000" w:themeColor="text1"/>
          <w:sz w:val="24"/>
          <w:szCs w:val="24"/>
        </w:rPr>
        <w:t>audit</w:t>
      </w:r>
      <w:r w:rsidR="005A785D" w:rsidRPr="006E4702">
        <w:rPr>
          <w:color w:val="000000" w:themeColor="text1"/>
          <w:sz w:val="24"/>
          <w:szCs w:val="24"/>
        </w:rPr>
        <w:t xml:space="preserve"> year</w:t>
      </w:r>
      <w:r w:rsidRPr="006E4702">
        <w:rPr>
          <w:color w:val="000000" w:themeColor="text1"/>
          <w:sz w:val="24"/>
          <w:szCs w:val="24"/>
        </w:rPr>
        <w:t>? If yes</w:t>
      </w:r>
      <w:r w:rsidR="009974D3">
        <w:rPr>
          <w:color w:val="000000" w:themeColor="text1"/>
          <w:sz w:val="24"/>
          <w:szCs w:val="24"/>
        </w:rPr>
        <w:t xml:space="preserve">, what </w:t>
      </w:r>
      <w:r w:rsidRPr="006E4702">
        <w:rPr>
          <w:color w:val="000000" w:themeColor="text1"/>
          <w:sz w:val="24"/>
          <w:szCs w:val="24"/>
        </w:rPr>
        <w:t>were the reasons given for the extension request?</w:t>
      </w:r>
    </w:p>
    <w:p w14:paraId="39317101" w14:textId="77777777" w:rsidR="00E62505" w:rsidRPr="00707D6A" w:rsidRDefault="00E62505" w:rsidP="00E62505">
      <w:pPr>
        <w:tabs>
          <w:tab w:val="left" w:pos="360"/>
        </w:tabs>
        <w:ind w:left="360" w:hanging="360"/>
        <w:rPr>
          <w:color w:val="000000" w:themeColor="text1"/>
          <w:sz w:val="24"/>
          <w:szCs w:val="24"/>
        </w:rPr>
      </w:pPr>
    </w:p>
    <w:p w14:paraId="1D959243" w14:textId="1CD33F0C" w:rsidR="00E62505" w:rsidRPr="00E924FB" w:rsidRDefault="00E62505" w:rsidP="002D47AD">
      <w:pPr>
        <w:pStyle w:val="ListParagraph"/>
        <w:numPr>
          <w:ilvl w:val="0"/>
          <w:numId w:val="23"/>
        </w:numPr>
        <w:tabs>
          <w:tab w:val="left" w:pos="360"/>
        </w:tabs>
        <w:ind w:left="360" w:hanging="450"/>
        <w:jc w:val="both"/>
        <w:rPr>
          <w:color w:val="000000" w:themeColor="text1"/>
          <w:sz w:val="24"/>
          <w:szCs w:val="24"/>
        </w:rPr>
      </w:pPr>
      <w:r w:rsidRPr="006E4702">
        <w:rPr>
          <w:color w:val="000000" w:themeColor="text1"/>
          <w:sz w:val="24"/>
          <w:szCs w:val="24"/>
        </w:rPr>
        <w:t xml:space="preserve">Was an extension requested by this audit firm for any other districts for the </w:t>
      </w:r>
      <w:r w:rsidR="005A785D" w:rsidRPr="006E4702">
        <w:rPr>
          <w:color w:val="000000" w:themeColor="text1"/>
          <w:sz w:val="24"/>
          <w:szCs w:val="24"/>
        </w:rPr>
        <w:t xml:space="preserve">prior </w:t>
      </w:r>
      <w:r w:rsidRPr="006E4702">
        <w:rPr>
          <w:color w:val="000000" w:themeColor="text1"/>
          <w:sz w:val="24"/>
          <w:szCs w:val="24"/>
        </w:rPr>
        <w:t>audit</w:t>
      </w:r>
      <w:r w:rsidR="005A785D" w:rsidRPr="006E4702">
        <w:rPr>
          <w:color w:val="000000" w:themeColor="text1"/>
          <w:sz w:val="24"/>
          <w:szCs w:val="24"/>
        </w:rPr>
        <w:t xml:space="preserve"> year</w:t>
      </w:r>
      <w:r w:rsidRPr="006E4702">
        <w:rPr>
          <w:color w:val="000000" w:themeColor="text1"/>
          <w:sz w:val="24"/>
          <w:szCs w:val="24"/>
        </w:rPr>
        <w:t>? If yes, what were the reasons given for the extension requests?</w:t>
      </w:r>
      <w:r w:rsidR="006858CD" w:rsidRPr="002E7767">
        <w:br w:type="page"/>
      </w:r>
    </w:p>
    <w:p w14:paraId="68D8753B" w14:textId="1E56D3AE" w:rsidR="003E6162" w:rsidRDefault="00E47137" w:rsidP="003E6162">
      <w:pPr>
        <w:pStyle w:val="Subtitle"/>
        <w:jc w:val="center"/>
        <w:rPr>
          <w:sz w:val="28"/>
          <w:szCs w:val="28"/>
          <w:u w:val="single"/>
        </w:rPr>
      </w:pPr>
      <w:r>
        <w:rPr>
          <w:sz w:val="28"/>
          <w:szCs w:val="28"/>
          <w:u w:val="single"/>
        </w:rPr>
        <w:lastRenderedPageBreak/>
        <w:t>Appendix I – Audit Extension Request</w:t>
      </w:r>
    </w:p>
    <w:p w14:paraId="5085212E" w14:textId="5B4207DC" w:rsidR="00E47137" w:rsidRDefault="00E47137" w:rsidP="00E47137">
      <w:pPr>
        <w:pStyle w:val="Subtitle"/>
        <w:jc w:val="center"/>
      </w:pPr>
      <w:r w:rsidRPr="00E47137">
        <w:t>Audit Fiscal Year 20</w:t>
      </w:r>
      <w:r w:rsidR="00930E3F">
        <w:rPr>
          <w:color w:val="FF0000"/>
        </w:rPr>
        <w:t>2</w:t>
      </w:r>
      <w:r w:rsidR="00EE0E92">
        <w:rPr>
          <w:color w:val="FF0000"/>
        </w:rPr>
        <w:t>2</w:t>
      </w:r>
      <w:r w:rsidR="00957413">
        <w:rPr>
          <w:color w:val="FF0000"/>
        </w:rPr>
        <w:t xml:space="preserve"> </w:t>
      </w:r>
      <w:r w:rsidR="009560A6">
        <w:t>–</w:t>
      </w:r>
      <w:r w:rsidR="00957413">
        <w:t xml:space="preserve"> </w:t>
      </w:r>
      <w:r w:rsidRPr="00E47137">
        <w:t>20</w:t>
      </w:r>
      <w:r w:rsidR="00DC7561" w:rsidRPr="00DC7561">
        <w:rPr>
          <w:color w:val="FF0000"/>
        </w:rPr>
        <w:t>2</w:t>
      </w:r>
      <w:r w:rsidR="00EE0E92">
        <w:rPr>
          <w:color w:val="FF0000"/>
        </w:rPr>
        <w:t>3</w:t>
      </w:r>
    </w:p>
    <w:p w14:paraId="14291861" w14:textId="77777777" w:rsidR="00E47137" w:rsidRPr="00E47137" w:rsidRDefault="00E47137" w:rsidP="00E47137">
      <w:pPr>
        <w:pStyle w:val="Subtitle"/>
        <w:jc w:val="center"/>
      </w:pPr>
    </w:p>
    <w:p w14:paraId="1CF62329" w14:textId="39B01877" w:rsidR="00BA275F" w:rsidRPr="005459A6" w:rsidRDefault="00CA1A3E" w:rsidP="00EC4521">
      <w:pPr>
        <w:rPr>
          <w:color w:val="000000" w:themeColor="text1"/>
          <w:sz w:val="24"/>
          <w:szCs w:val="24"/>
        </w:rPr>
      </w:pPr>
      <w:r w:rsidRPr="005459A6">
        <w:rPr>
          <w:color w:val="000000" w:themeColor="text1"/>
          <w:sz w:val="24"/>
          <w:szCs w:val="24"/>
        </w:rPr>
        <w:t xml:space="preserve">Audit </w:t>
      </w:r>
      <w:r w:rsidR="00E62505" w:rsidRPr="005459A6">
        <w:rPr>
          <w:color w:val="000000" w:themeColor="text1"/>
          <w:sz w:val="24"/>
          <w:szCs w:val="24"/>
        </w:rPr>
        <w:t>Firm Name:</w:t>
      </w:r>
      <w:r w:rsidR="00EC4521" w:rsidRPr="005459A6">
        <w:rPr>
          <w:color w:val="000000" w:themeColor="text1"/>
          <w:sz w:val="24"/>
          <w:szCs w:val="24"/>
        </w:rPr>
        <w:t xml:space="preserve"> ________________________</w:t>
      </w:r>
      <w:r w:rsidR="00677515" w:rsidRPr="005459A6">
        <w:rPr>
          <w:color w:val="000000" w:themeColor="text1"/>
          <w:sz w:val="24"/>
          <w:szCs w:val="24"/>
        </w:rPr>
        <w:t xml:space="preserve">         </w:t>
      </w:r>
      <w:r w:rsidR="00EC4521" w:rsidRPr="005459A6">
        <w:rPr>
          <w:color w:val="000000" w:themeColor="text1"/>
          <w:sz w:val="24"/>
          <w:szCs w:val="24"/>
        </w:rPr>
        <w:t>District Name: __</w:t>
      </w:r>
      <w:r w:rsidRPr="005459A6">
        <w:rPr>
          <w:color w:val="000000" w:themeColor="text1"/>
          <w:sz w:val="24"/>
          <w:szCs w:val="24"/>
        </w:rPr>
        <w:t>______</w:t>
      </w:r>
      <w:r w:rsidR="005E0A99" w:rsidRPr="005459A6">
        <w:rPr>
          <w:color w:val="000000" w:themeColor="text1"/>
          <w:sz w:val="24"/>
          <w:szCs w:val="24"/>
        </w:rPr>
        <w:t xml:space="preserve">_____________________       </w:t>
      </w:r>
      <w:r w:rsidRPr="005459A6">
        <w:rPr>
          <w:color w:val="000000" w:themeColor="text1"/>
          <w:sz w:val="24"/>
          <w:szCs w:val="24"/>
        </w:rPr>
        <w:t>Superintendent Name:</w:t>
      </w:r>
      <w:r w:rsidR="001A06B8" w:rsidRPr="005459A6">
        <w:rPr>
          <w:color w:val="000000" w:themeColor="text1"/>
          <w:sz w:val="24"/>
          <w:szCs w:val="24"/>
        </w:rPr>
        <w:t xml:space="preserve"> </w:t>
      </w:r>
      <w:r w:rsidRPr="005459A6">
        <w:rPr>
          <w:color w:val="000000" w:themeColor="text1"/>
          <w:sz w:val="24"/>
          <w:szCs w:val="24"/>
        </w:rPr>
        <w:t>__________________</w:t>
      </w:r>
      <w:r w:rsidR="005E0A99" w:rsidRPr="005459A6">
        <w:rPr>
          <w:color w:val="000000" w:themeColor="text1"/>
          <w:sz w:val="24"/>
          <w:szCs w:val="24"/>
        </w:rPr>
        <w:t>___</w:t>
      </w:r>
      <w:r w:rsidR="00677515" w:rsidRPr="005459A6">
        <w:rPr>
          <w:color w:val="000000" w:themeColor="text1"/>
          <w:sz w:val="24"/>
          <w:szCs w:val="24"/>
        </w:rPr>
        <w:t xml:space="preserve">         </w:t>
      </w:r>
      <w:r w:rsidR="00BA275F" w:rsidRPr="005459A6">
        <w:rPr>
          <w:color w:val="000000" w:themeColor="text1"/>
          <w:sz w:val="24"/>
          <w:szCs w:val="24"/>
        </w:rPr>
        <w:t>Finance Offic</w:t>
      </w:r>
      <w:r w:rsidR="00677515" w:rsidRPr="005459A6">
        <w:rPr>
          <w:color w:val="000000" w:themeColor="text1"/>
          <w:sz w:val="24"/>
          <w:szCs w:val="24"/>
        </w:rPr>
        <w:t>er Name: _______________</w:t>
      </w:r>
      <w:r w:rsidR="00BC1BFF" w:rsidRPr="005459A6">
        <w:rPr>
          <w:color w:val="000000" w:themeColor="text1"/>
          <w:sz w:val="24"/>
          <w:szCs w:val="24"/>
        </w:rPr>
        <w:t>_______</w:t>
      </w:r>
      <w:r w:rsidR="00677515" w:rsidRPr="005459A6">
        <w:rPr>
          <w:color w:val="000000" w:themeColor="text1"/>
          <w:sz w:val="24"/>
          <w:szCs w:val="24"/>
        </w:rPr>
        <w:t xml:space="preserve">    </w:t>
      </w:r>
      <w:r w:rsidR="001A06B8" w:rsidRPr="005459A6">
        <w:rPr>
          <w:color w:val="000000" w:themeColor="text1"/>
          <w:sz w:val="24"/>
          <w:szCs w:val="24"/>
        </w:rPr>
        <w:t>District Telephone Number: _____________</w:t>
      </w:r>
      <w:r w:rsidR="005E0A99" w:rsidRPr="005459A6">
        <w:rPr>
          <w:color w:val="000000" w:themeColor="text1"/>
          <w:sz w:val="24"/>
          <w:szCs w:val="24"/>
        </w:rPr>
        <w:t>___</w:t>
      </w:r>
      <w:r w:rsidR="00BA275F" w:rsidRPr="005459A6">
        <w:rPr>
          <w:color w:val="000000" w:themeColor="text1"/>
          <w:sz w:val="24"/>
          <w:szCs w:val="24"/>
        </w:rPr>
        <w:tab/>
      </w:r>
    </w:p>
    <w:p w14:paraId="10137B0E" w14:textId="77777777" w:rsidR="005E4F6D" w:rsidRDefault="005E4F6D" w:rsidP="00E62505">
      <w:pPr>
        <w:rPr>
          <w:color w:val="000000" w:themeColor="text1"/>
          <w:sz w:val="24"/>
          <w:szCs w:val="24"/>
        </w:rPr>
      </w:pPr>
    </w:p>
    <w:p w14:paraId="4112B7DE" w14:textId="77777777" w:rsidR="000C68D9" w:rsidRPr="00C06AF4" w:rsidRDefault="000C68D9" w:rsidP="00E62505">
      <w:pPr>
        <w:rPr>
          <w:color w:val="000000" w:themeColor="text1"/>
          <w:sz w:val="24"/>
          <w:szCs w:val="24"/>
        </w:rPr>
      </w:pPr>
    </w:p>
    <w:p w14:paraId="56648D65" w14:textId="77777777" w:rsidR="005E4F6D" w:rsidRPr="00C06AF4" w:rsidRDefault="005E4F6D" w:rsidP="005E4F6D">
      <w:pPr>
        <w:jc w:val="center"/>
        <w:rPr>
          <w:b/>
          <w:bCs/>
          <w:color w:val="000000" w:themeColor="text1"/>
          <w:sz w:val="24"/>
          <w:szCs w:val="24"/>
          <w:u w:val="single"/>
        </w:rPr>
      </w:pPr>
      <w:r w:rsidRPr="00C06AF4">
        <w:rPr>
          <w:b/>
          <w:bCs/>
          <w:color w:val="000000" w:themeColor="text1"/>
          <w:sz w:val="24"/>
          <w:szCs w:val="24"/>
          <w:u w:val="single"/>
        </w:rPr>
        <w:t>THIS SECTION MUST BE COMPLETED BY THE SCHOOL DISTRICT</w:t>
      </w:r>
    </w:p>
    <w:p w14:paraId="6A913634" w14:textId="77777777" w:rsidR="005E4F6D" w:rsidRPr="00515460" w:rsidRDefault="005E4F6D" w:rsidP="005E4F6D">
      <w:pPr>
        <w:rPr>
          <w:bCs/>
          <w:color w:val="000000" w:themeColor="text1"/>
          <w:sz w:val="24"/>
          <w:szCs w:val="24"/>
        </w:rPr>
      </w:pPr>
    </w:p>
    <w:p w14:paraId="5FD952EA" w14:textId="42DC7E15" w:rsidR="005E4F6D" w:rsidRPr="00CA303C" w:rsidRDefault="00CA303C" w:rsidP="002D47AD">
      <w:pPr>
        <w:pStyle w:val="ListParagraph"/>
        <w:numPr>
          <w:ilvl w:val="0"/>
          <w:numId w:val="27"/>
        </w:numPr>
        <w:tabs>
          <w:tab w:val="left" w:pos="360"/>
        </w:tabs>
        <w:ind w:left="360" w:hanging="540"/>
        <w:rPr>
          <w:color w:val="000000" w:themeColor="text1"/>
          <w:sz w:val="24"/>
          <w:szCs w:val="24"/>
        </w:rPr>
      </w:pPr>
      <w:r w:rsidRPr="00CA303C">
        <w:rPr>
          <w:color w:val="000000" w:themeColor="text1"/>
          <w:sz w:val="24"/>
          <w:szCs w:val="24"/>
        </w:rPr>
        <w:t>W</w:t>
      </w:r>
      <w:r w:rsidR="005E4F6D" w:rsidRPr="00CA303C">
        <w:rPr>
          <w:color w:val="000000" w:themeColor="text1"/>
          <w:sz w:val="24"/>
          <w:szCs w:val="24"/>
        </w:rPr>
        <w:t>ere you aware that your audit firm has requested an extension?</w:t>
      </w:r>
    </w:p>
    <w:p w14:paraId="2F4EB5AC" w14:textId="77777777" w:rsidR="005E4F6D" w:rsidRPr="00515460" w:rsidRDefault="005E4F6D" w:rsidP="005E4F6D">
      <w:pPr>
        <w:rPr>
          <w:color w:val="000000" w:themeColor="text1"/>
          <w:sz w:val="24"/>
          <w:szCs w:val="24"/>
        </w:rPr>
      </w:pPr>
    </w:p>
    <w:p w14:paraId="799C5914" w14:textId="42612A45" w:rsidR="005E4F6D" w:rsidRPr="00CA303C" w:rsidRDefault="005E4F6D" w:rsidP="002D47AD">
      <w:pPr>
        <w:pStyle w:val="ListParagraph"/>
        <w:numPr>
          <w:ilvl w:val="0"/>
          <w:numId w:val="27"/>
        </w:numPr>
        <w:tabs>
          <w:tab w:val="left" w:pos="360"/>
        </w:tabs>
        <w:ind w:hanging="900"/>
        <w:rPr>
          <w:color w:val="000000" w:themeColor="text1"/>
          <w:sz w:val="24"/>
          <w:szCs w:val="24"/>
        </w:rPr>
      </w:pPr>
      <w:r w:rsidRPr="00CA303C">
        <w:rPr>
          <w:color w:val="000000" w:themeColor="text1"/>
          <w:sz w:val="24"/>
          <w:szCs w:val="24"/>
        </w:rPr>
        <w:t xml:space="preserve">Does the audit firm or district need </w:t>
      </w:r>
      <w:r w:rsidR="00FE0884" w:rsidRPr="00CA303C">
        <w:rPr>
          <w:color w:val="000000" w:themeColor="text1"/>
          <w:sz w:val="24"/>
          <w:szCs w:val="24"/>
        </w:rPr>
        <w:t xml:space="preserve">guidance </w:t>
      </w:r>
      <w:r w:rsidRPr="00CA303C">
        <w:rPr>
          <w:color w:val="000000" w:themeColor="text1"/>
          <w:sz w:val="24"/>
          <w:szCs w:val="24"/>
        </w:rPr>
        <w:t>from KDE in order to complete the audit on time?</w:t>
      </w:r>
    </w:p>
    <w:p w14:paraId="332D6858" w14:textId="77777777" w:rsidR="009560A6" w:rsidRDefault="009560A6" w:rsidP="006B7858">
      <w:pPr>
        <w:pStyle w:val="ListParagraph"/>
        <w:rPr>
          <w:color w:val="000000" w:themeColor="text1"/>
          <w:sz w:val="24"/>
          <w:szCs w:val="24"/>
        </w:rPr>
      </w:pPr>
    </w:p>
    <w:p w14:paraId="7E124D0C" w14:textId="77777777" w:rsidR="005E4F6D" w:rsidRPr="00C06AF4" w:rsidRDefault="005E4F6D" w:rsidP="005E4F6D">
      <w:pPr>
        <w:tabs>
          <w:tab w:val="left" w:pos="360"/>
        </w:tabs>
        <w:ind w:left="360" w:hanging="360"/>
        <w:rPr>
          <w:color w:val="000000" w:themeColor="text1"/>
          <w:sz w:val="24"/>
          <w:szCs w:val="24"/>
        </w:rPr>
      </w:pPr>
    </w:p>
    <w:p w14:paraId="1F22BE12" w14:textId="78EF6DB8" w:rsidR="005E4F6D" w:rsidRPr="00CA303C" w:rsidRDefault="005E4F6D" w:rsidP="002D47AD">
      <w:pPr>
        <w:pStyle w:val="ListParagraph"/>
        <w:numPr>
          <w:ilvl w:val="0"/>
          <w:numId w:val="27"/>
        </w:numPr>
        <w:tabs>
          <w:tab w:val="left" w:pos="360"/>
        </w:tabs>
        <w:ind w:hanging="900"/>
        <w:rPr>
          <w:color w:val="000000" w:themeColor="text1"/>
          <w:sz w:val="24"/>
          <w:szCs w:val="24"/>
        </w:rPr>
      </w:pPr>
      <w:r w:rsidRPr="00CA303C">
        <w:rPr>
          <w:color w:val="000000" w:themeColor="text1"/>
          <w:sz w:val="24"/>
          <w:szCs w:val="24"/>
        </w:rPr>
        <w:t>Have there been any difficulties or problems between the district and the audit firm?</w:t>
      </w:r>
    </w:p>
    <w:p w14:paraId="7008C8BD" w14:textId="77777777" w:rsidR="009560A6" w:rsidRDefault="009560A6" w:rsidP="006B7858">
      <w:pPr>
        <w:pStyle w:val="ListParagraph"/>
        <w:rPr>
          <w:color w:val="000000" w:themeColor="text1"/>
          <w:sz w:val="24"/>
          <w:szCs w:val="24"/>
        </w:rPr>
      </w:pPr>
    </w:p>
    <w:p w14:paraId="12E283FF" w14:textId="77777777" w:rsidR="005E4F6D" w:rsidRPr="00515460" w:rsidRDefault="005E4F6D" w:rsidP="005E4F6D">
      <w:pPr>
        <w:tabs>
          <w:tab w:val="left" w:pos="360"/>
        </w:tabs>
        <w:ind w:left="360" w:hanging="360"/>
        <w:rPr>
          <w:color w:val="000000" w:themeColor="text1"/>
          <w:sz w:val="24"/>
          <w:szCs w:val="24"/>
        </w:rPr>
      </w:pPr>
    </w:p>
    <w:p w14:paraId="16EE7DBE" w14:textId="57A891D5" w:rsidR="005E4F6D" w:rsidRPr="00CA303C" w:rsidRDefault="005E4F6D" w:rsidP="002D47AD">
      <w:pPr>
        <w:pStyle w:val="ListParagraph"/>
        <w:numPr>
          <w:ilvl w:val="0"/>
          <w:numId w:val="27"/>
        </w:numPr>
        <w:tabs>
          <w:tab w:val="left" w:pos="360"/>
        </w:tabs>
        <w:ind w:left="360" w:hanging="540"/>
        <w:jc w:val="both"/>
        <w:rPr>
          <w:color w:val="000000" w:themeColor="text1"/>
          <w:sz w:val="24"/>
          <w:szCs w:val="24"/>
        </w:rPr>
      </w:pPr>
      <w:r w:rsidRPr="00CA303C">
        <w:rPr>
          <w:color w:val="000000" w:themeColor="text1"/>
          <w:sz w:val="24"/>
          <w:szCs w:val="24"/>
        </w:rPr>
        <w:t xml:space="preserve">Has the district </w:t>
      </w:r>
      <w:r w:rsidR="002C42F4" w:rsidRPr="00CA303C">
        <w:rPr>
          <w:color w:val="000000" w:themeColor="text1"/>
          <w:sz w:val="24"/>
          <w:szCs w:val="24"/>
        </w:rPr>
        <w:t xml:space="preserve">provided </w:t>
      </w:r>
      <w:r w:rsidRPr="00CA303C">
        <w:rPr>
          <w:color w:val="000000" w:themeColor="text1"/>
          <w:sz w:val="24"/>
          <w:szCs w:val="24"/>
        </w:rPr>
        <w:t xml:space="preserve">the audit firm </w:t>
      </w:r>
      <w:r w:rsidR="004B16AF" w:rsidRPr="00CA303C">
        <w:rPr>
          <w:color w:val="000000" w:themeColor="text1"/>
          <w:sz w:val="24"/>
          <w:szCs w:val="24"/>
        </w:rPr>
        <w:t xml:space="preserve">all </w:t>
      </w:r>
      <w:r w:rsidR="003254A7" w:rsidRPr="00CA303C">
        <w:rPr>
          <w:color w:val="000000" w:themeColor="text1"/>
          <w:sz w:val="24"/>
          <w:szCs w:val="24"/>
        </w:rPr>
        <w:t xml:space="preserve">of the </w:t>
      </w:r>
      <w:r w:rsidR="004B16AF" w:rsidRPr="00CA303C">
        <w:rPr>
          <w:color w:val="000000" w:themeColor="text1"/>
          <w:sz w:val="24"/>
          <w:szCs w:val="24"/>
        </w:rPr>
        <w:t>documentation</w:t>
      </w:r>
      <w:r w:rsidR="00901EF3" w:rsidRPr="00CA303C">
        <w:rPr>
          <w:color w:val="000000" w:themeColor="text1"/>
          <w:sz w:val="24"/>
          <w:szCs w:val="24"/>
        </w:rPr>
        <w:t xml:space="preserve"> </w:t>
      </w:r>
      <w:r w:rsidRPr="00CA303C">
        <w:rPr>
          <w:color w:val="000000" w:themeColor="text1"/>
          <w:sz w:val="24"/>
          <w:szCs w:val="24"/>
        </w:rPr>
        <w:t>requ</w:t>
      </w:r>
      <w:r w:rsidR="00CA303C" w:rsidRPr="00CA303C">
        <w:rPr>
          <w:color w:val="000000" w:themeColor="text1"/>
          <w:sz w:val="24"/>
          <w:szCs w:val="24"/>
        </w:rPr>
        <w:t>ested, including the Management D</w:t>
      </w:r>
      <w:r w:rsidRPr="00CA303C">
        <w:rPr>
          <w:color w:val="000000" w:themeColor="text1"/>
          <w:sz w:val="24"/>
          <w:szCs w:val="24"/>
        </w:rPr>
        <w:t>iscussion and Analysis?</w:t>
      </w:r>
      <w:r w:rsidR="00891AB9" w:rsidRPr="00CA303C">
        <w:rPr>
          <w:color w:val="000000" w:themeColor="text1"/>
          <w:sz w:val="24"/>
          <w:szCs w:val="24"/>
        </w:rPr>
        <w:t xml:space="preserve"> If no, please explain</w:t>
      </w:r>
      <w:r w:rsidR="00723310" w:rsidRPr="00CA303C">
        <w:rPr>
          <w:color w:val="000000" w:themeColor="text1"/>
          <w:sz w:val="24"/>
          <w:szCs w:val="24"/>
        </w:rPr>
        <w:t xml:space="preserve"> what has not been submitted to the auditor and what steps are being taken to resolve the matter</w:t>
      </w:r>
      <w:r w:rsidR="00891AB9" w:rsidRPr="00CA303C">
        <w:rPr>
          <w:color w:val="000000" w:themeColor="text1"/>
          <w:sz w:val="24"/>
          <w:szCs w:val="24"/>
        </w:rPr>
        <w:t>.</w:t>
      </w:r>
    </w:p>
    <w:p w14:paraId="565AAD07" w14:textId="06EBD572" w:rsidR="005E4F6D" w:rsidRDefault="005E4F6D" w:rsidP="00B77552">
      <w:pPr>
        <w:tabs>
          <w:tab w:val="left" w:pos="360"/>
        </w:tabs>
        <w:ind w:left="360" w:hanging="360"/>
        <w:rPr>
          <w:color w:val="000000" w:themeColor="text1"/>
          <w:sz w:val="24"/>
          <w:szCs w:val="24"/>
        </w:rPr>
      </w:pPr>
    </w:p>
    <w:p w14:paraId="206820C1" w14:textId="29C900F5" w:rsidR="00E72D07" w:rsidRDefault="00E72D07" w:rsidP="00B77552">
      <w:pPr>
        <w:tabs>
          <w:tab w:val="left" w:pos="360"/>
        </w:tabs>
        <w:ind w:left="360" w:hanging="360"/>
        <w:rPr>
          <w:color w:val="000000" w:themeColor="text1"/>
          <w:sz w:val="24"/>
          <w:szCs w:val="24"/>
        </w:rPr>
      </w:pPr>
    </w:p>
    <w:p w14:paraId="1F3686E1" w14:textId="77777777" w:rsidR="00E72D07" w:rsidRDefault="00E72D07" w:rsidP="00B77552">
      <w:pPr>
        <w:tabs>
          <w:tab w:val="left" w:pos="360"/>
        </w:tabs>
        <w:ind w:left="360" w:hanging="360"/>
        <w:rPr>
          <w:color w:val="000000" w:themeColor="text1"/>
          <w:sz w:val="24"/>
          <w:szCs w:val="24"/>
        </w:rPr>
      </w:pPr>
    </w:p>
    <w:p w14:paraId="0A2F03E9" w14:textId="77777777" w:rsidR="00E72D07" w:rsidRPr="00C06AF4" w:rsidRDefault="00E72D07" w:rsidP="00B77552">
      <w:pPr>
        <w:tabs>
          <w:tab w:val="left" w:pos="360"/>
        </w:tabs>
        <w:ind w:left="360" w:hanging="360"/>
        <w:rPr>
          <w:color w:val="000000" w:themeColor="text1"/>
          <w:sz w:val="24"/>
          <w:szCs w:val="24"/>
        </w:rPr>
      </w:pPr>
    </w:p>
    <w:p w14:paraId="6FACB890" w14:textId="3E12C806" w:rsidR="005E4F6D" w:rsidRPr="00CA303C" w:rsidRDefault="005E4F6D" w:rsidP="002D47AD">
      <w:pPr>
        <w:pStyle w:val="ListParagraph"/>
        <w:numPr>
          <w:ilvl w:val="0"/>
          <w:numId w:val="27"/>
        </w:numPr>
        <w:tabs>
          <w:tab w:val="left" w:pos="360"/>
        </w:tabs>
        <w:ind w:hanging="900"/>
        <w:rPr>
          <w:b/>
          <w:color w:val="000000" w:themeColor="text1"/>
          <w:sz w:val="24"/>
          <w:szCs w:val="24"/>
        </w:rPr>
      </w:pPr>
      <w:r w:rsidRPr="00CA303C">
        <w:rPr>
          <w:color w:val="000000" w:themeColor="text1"/>
          <w:sz w:val="24"/>
          <w:szCs w:val="24"/>
        </w:rPr>
        <w:t>Does the district believe that an extension is necessary?</w:t>
      </w:r>
    </w:p>
    <w:p w14:paraId="5031500B" w14:textId="77777777" w:rsidR="006858CD" w:rsidRPr="00C06AF4" w:rsidRDefault="006858CD" w:rsidP="006858CD">
      <w:pPr>
        <w:rPr>
          <w:color w:val="000000" w:themeColor="text1"/>
          <w:sz w:val="24"/>
        </w:rPr>
      </w:pPr>
    </w:p>
    <w:p w14:paraId="0ED886D9" w14:textId="77777777" w:rsidR="006858CD" w:rsidRPr="00C06AF4" w:rsidRDefault="006858CD" w:rsidP="006858CD">
      <w:pPr>
        <w:rPr>
          <w:color w:val="000000" w:themeColor="text1"/>
          <w:sz w:val="24"/>
        </w:rPr>
      </w:pPr>
    </w:p>
    <w:p w14:paraId="3B5BE221" w14:textId="77777777" w:rsidR="00D21EEE" w:rsidRPr="00C06AF4" w:rsidRDefault="00D21EEE" w:rsidP="00515460">
      <w:pPr>
        <w:pStyle w:val="List2"/>
        <w:ind w:left="0" w:firstLine="0"/>
        <w:rPr>
          <w:rFonts w:ascii="Times New Roman" w:hAnsi="Times New Roman"/>
          <w:color w:val="000000" w:themeColor="text1"/>
          <w:szCs w:val="24"/>
        </w:rPr>
      </w:pPr>
    </w:p>
    <w:p w14:paraId="4EFEE959" w14:textId="77777777" w:rsidR="00D21EEE" w:rsidRPr="00C06AF4" w:rsidRDefault="00D21EEE" w:rsidP="00515460">
      <w:pPr>
        <w:pStyle w:val="List2"/>
        <w:ind w:left="0" w:firstLine="0"/>
        <w:rPr>
          <w:rFonts w:ascii="Times New Roman" w:hAnsi="Times New Roman"/>
          <w:color w:val="000000" w:themeColor="text1"/>
          <w:szCs w:val="24"/>
        </w:rPr>
      </w:pPr>
    </w:p>
    <w:p w14:paraId="68EDC71E" w14:textId="77777777" w:rsidR="00155D28" w:rsidRPr="00C06AF4" w:rsidRDefault="00155D28" w:rsidP="00515460">
      <w:pPr>
        <w:pStyle w:val="List2"/>
        <w:ind w:left="0" w:firstLine="0"/>
        <w:rPr>
          <w:rFonts w:ascii="Times New Roman" w:hAnsi="Times New Roman"/>
          <w:color w:val="000000" w:themeColor="text1"/>
          <w:szCs w:val="24"/>
        </w:rPr>
      </w:pPr>
    </w:p>
    <w:p w14:paraId="04FCB307" w14:textId="77777777" w:rsidR="00155D28" w:rsidRPr="00C06AF4" w:rsidRDefault="00155D28" w:rsidP="00515460">
      <w:pPr>
        <w:pStyle w:val="List2"/>
        <w:ind w:left="0" w:firstLine="0"/>
        <w:rPr>
          <w:rFonts w:ascii="Times New Roman" w:hAnsi="Times New Roman"/>
          <w:color w:val="000000" w:themeColor="text1"/>
          <w:szCs w:val="24"/>
        </w:rPr>
      </w:pPr>
    </w:p>
    <w:p w14:paraId="6D6CC0F2" w14:textId="77777777" w:rsidR="00155D28" w:rsidRPr="00C06AF4" w:rsidRDefault="00155D28" w:rsidP="00515460">
      <w:pPr>
        <w:pStyle w:val="List2"/>
        <w:ind w:left="0" w:firstLine="0"/>
        <w:rPr>
          <w:rFonts w:ascii="Times New Roman" w:hAnsi="Times New Roman"/>
          <w:color w:val="000000" w:themeColor="text1"/>
          <w:szCs w:val="24"/>
        </w:rPr>
      </w:pPr>
    </w:p>
    <w:p w14:paraId="409EFFBB" w14:textId="77777777" w:rsidR="00155D28" w:rsidRPr="00C06AF4" w:rsidRDefault="00155D28" w:rsidP="00515460">
      <w:pPr>
        <w:pStyle w:val="List2"/>
        <w:ind w:left="0" w:firstLine="0"/>
        <w:rPr>
          <w:rFonts w:ascii="Times New Roman" w:hAnsi="Times New Roman"/>
          <w:color w:val="000000" w:themeColor="text1"/>
          <w:szCs w:val="24"/>
        </w:rPr>
      </w:pPr>
    </w:p>
    <w:p w14:paraId="2EC58626" w14:textId="77777777" w:rsidR="00155D28" w:rsidRPr="00C06AF4" w:rsidRDefault="00155D28" w:rsidP="00515460">
      <w:pPr>
        <w:pStyle w:val="List2"/>
        <w:ind w:left="0" w:firstLine="0"/>
        <w:rPr>
          <w:rFonts w:ascii="Times New Roman" w:hAnsi="Times New Roman"/>
          <w:color w:val="000000" w:themeColor="text1"/>
          <w:szCs w:val="24"/>
        </w:rPr>
      </w:pPr>
    </w:p>
    <w:p w14:paraId="6AB8202A" w14:textId="54B892FC" w:rsidR="006858CD" w:rsidRPr="00C06AF4" w:rsidRDefault="00280161" w:rsidP="009464F9">
      <w:pPr>
        <w:pStyle w:val="List2"/>
        <w:ind w:left="360" w:firstLine="0"/>
        <w:jc w:val="both"/>
        <w:rPr>
          <w:rFonts w:ascii="Times New Roman" w:hAnsi="Times New Roman"/>
          <w:color w:val="000000" w:themeColor="text1"/>
          <w:szCs w:val="24"/>
        </w:rPr>
      </w:pPr>
      <w:r w:rsidRPr="00C06AF4">
        <w:rPr>
          <w:rFonts w:ascii="Times New Roman" w:hAnsi="Times New Roman"/>
          <w:color w:val="000000" w:themeColor="text1"/>
          <w:szCs w:val="24"/>
        </w:rPr>
        <w:t xml:space="preserve">If the audit cannot be completed by the deadline, </w:t>
      </w:r>
      <w:r w:rsidR="00195CB0" w:rsidRPr="00C06AF4">
        <w:rPr>
          <w:rFonts w:ascii="Times New Roman" w:hAnsi="Times New Roman"/>
          <w:color w:val="000000" w:themeColor="text1"/>
          <w:szCs w:val="24"/>
        </w:rPr>
        <w:t xml:space="preserve">the auditor shall submit </w:t>
      </w:r>
      <w:r w:rsidRPr="00C06AF4">
        <w:rPr>
          <w:rFonts w:ascii="Times New Roman" w:hAnsi="Times New Roman"/>
          <w:color w:val="000000" w:themeColor="text1"/>
          <w:szCs w:val="24"/>
        </w:rPr>
        <w:t xml:space="preserve">an Audit Extension Request form, fully completed by both </w:t>
      </w:r>
      <w:r w:rsidR="00195CB0" w:rsidRPr="00C06AF4">
        <w:rPr>
          <w:rFonts w:ascii="Times New Roman" w:hAnsi="Times New Roman"/>
          <w:color w:val="000000" w:themeColor="text1"/>
          <w:szCs w:val="24"/>
        </w:rPr>
        <w:t xml:space="preserve">auditor </w:t>
      </w:r>
      <w:r w:rsidRPr="00C06AF4">
        <w:rPr>
          <w:rFonts w:ascii="Times New Roman" w:hAnsi="Times New Roman"/>
          <w:color w:val="000000" w:themeColor="text1"/>
          <w:szCs w:val="24"/>
        </w:rPr>
        <w:t xml:space="preserve">and the </w:t>
      </w:r>
      <w:r w:rsidR="00195CB0" w:rsidRPr="00C06AF4">
        <w:rPr>
          <w:rFonts w:ascii="Times New Roman" w:hAnsi="Times New Roman"/>
          <w:color w:val="000000" w:themeColor="text1"/>
          <w:szCs w:val="24"/>
        </w:rPr>
        <w:t>district</w:t>
      </w:r>
      <w:r w:rsidRPr="00C06AF4">
        <w:rPr>
          <w:rFonts w:ascii="Times New Roman" w:hAnsi="Times New Roman"/>
          <w:color w:val="000000" w:themeColor="text1"/>
          <w:szCs w:val="24"/>
        </w:rPr>
        <w:t xml:space="preserve">, to KDE </w:t>
      </w:r>
      <w:r w:rsidR="003E6531" w:rsidRPr="00BC1D3D">
        <w:rPr>
          <w:rFonts w:ascii="Times New Roman" w:hAnsi="Times New Roman"/>
          <w:color w:val="FF0000"/>
          <w:szCs w:val="24"/>
        </w:rPr>
        <w:t>by</w:t>
      </w:r>
      <w:r w:rsidR="003E6531">
        <w:rPr>
          <w:rFonts w:ascii="Times New Roman" w:hAnsi="Times New Roman"/>
          <w:color w:val="000000" w:themeColor="text1"/>
          <w:szCs w:val="24"/>
        </w:rPr>
        <w:t xml:space="preserve"> </w:t>
      </w:r>
      <w:r w:rsidRPr="00C06AF4">
        <w:rPr>
          <w:rFonts w:ascii="Times New Roman" w:hAnsi="Times New Roman"/>
          <w:color w:val="000000" w:themeColor="text1"/>
          <w:szCs w:val="24"/>
        </w:rPr>
        <w:t>October 1, 20</w:t>
      </w:r>
      <w:r w:rsidR="007C263D" w:rsidRPr="007C263D">
        <w:rPr>
          <w:rFonts w:ascii="Times New Roman" w:hAnsi="Times New Roman"/>
          <w:color w:val="FF0000"/>
          <w:szCs w:val="24"/>
        </w:rPr>
        <w:t>2</w:t>
      </w:r>
      <w:r w:rsidR="00286BDC">
        <w:rPr>
          <w:rFonts w:ascii="Times New Roman" w:hAnsi="Times New Roman"/>
          <w:color w:val="FF0000"/>
          <w:szCs w:val="24"/>
        </w:rPr>
        <w:t>3</w:t>
      </w:r>
      <w:r w:rsidRPr="00C06AF4">
        <w:rPr>
          <w:rFonts w:ascii="Times New Roman" w:hAnsi="Times New Roman"/>
          <w:color w:val="000000" w:themeColor="text1"/>
          <w:szCs w:val="24"/>
        </w:rPr>
        <w:t>. Th</w:t>
      </w:r>
      <w:r w:rsidR="009F793A" w:rsidRPr="00C06AF4">
        <w:rPr>
          <w:rFonts w:ascii="Times New Roman" w:hAnsi="Times New Roman"/>
          <w:color w:val="000000" w:themeColor="text1"/>
          <w:szCs w:val="24"/>
        </w:rPr>
        <w:t xml:space="preserve">is </w:t>
      </w:r>
      <w:r w:rsidRPr="00C06AF4">
        <w:rPr>
          <w:rFonts w:ascii="Times New Roman" w:hAnsi="Times New Roman"/>
          <w:color w:val="000000" w:themeColor="text1"/>
          <w:szCs w:val="24"/>
        </w:rPr>
        <w:t xml:space="preserve">form is provided </w:t>
      </w:r>
      <w:r w:rsidR="00CB4BD3" w:rsidRPr="00C06AF4">
        <w:rPr>
          <w:rFonts w:ascii="Times New Roman" w:hAnsi="Times New Roman"/>
          <w:color w:val="000000" w:themeColor="text1"/>
          <w:szCs w:val="24"/>
        </w:rPr>
        <w:t xml:space="preserve">and </w:t>
      </w:r>
      <w:r w:rsidR="006858CD" w:rsidRPr="00C06AF4">
        <w:rPr>
          <w:rFonts w:ascii="Times New Roman" w:hAnsi="Times New Roman"/>
          <w:color w:val="000000" w:themeColor="text1"/>
        </w:rPr>
        <w:t xml:space="preserve">must be </w:t>
      </w:r>
      <w:r w:rsidR="009B0502" w:rsidRPr="00C06AF4">
        <w:rPr>
          <w:rFonts w:ascii="Times New Roman" w:hAnsi="Times New Roman"/>
          <w:color w:val="000000" w:themeColor="text1"/>
        </w:rPr>
        <w:t xml:space="preserve">completed and submitted </w:t>
      </w:r>
      <w:r w:rsidR="006858CD" w:rsidRPr="00C06AF4">
        <w:rPr>
          <w:rFonts w:ascii="Times New Roman" w:hAnsi="Times New Roman"/>
          <w:color w:val="000000" w:themeColor="text1"/>
        </w:rPr>
        <w:t>electronically</w:t>
      </w:r>
      <w:r w:rsidR="009B0502" w:rsidRPr="00C06AF4">
        <w:rPr>
          <w:rFonts w:ascii="Times New Roman" w:hAnsi="Times New Roman"/>
          <w:color w:val="000000" w:themeColor="text1"/>
        </w:rPr>
        <w:t xml:space="preserve"> </w:t>
      </w:r>
      <w:r w:rsidR="006858CD" w:rsidRPr="00C06AF4">
        <w:rPr>
          <w:rFonts w:ascii="Times New Roman" w:hAnsi="Times New Roman"/>
          <w:color w:val="000000" w:themeColor="text1"/>
        </w:rPr>
        <w:t>as follows:</w:t>
      </w:r>
    </w:p>
    <w:p w14:paraId="34B6EC96" w14:textId="77777777" w:rsidR="006858CD" w:rsidRPr="00C06AF4" w:rsidRDefault="006858CD" w:rsidP="006858CD">
      <w:pPr>
        <w:rPr>
          <w:color w:val="000000" w:themeColor="text1"/>
          <w:sz w:val="24"/>
        </w:rPr>
      </w:pPr>
    </w:p>
    <w:p w14:paraId="689EFD99" w14:textId="3EEFA575" w:rsidR="006858CD" w:rsidRPr="00CF3639" w:rsidRDefault="000C5D08" w:rsidP="006858CD">
      <w:pPr>
        <w:jc w:val="center"/>
        <w:rPr>
          <w:bCs/>
          <w:color w:val="0000FF"/>
          <w:sz w:val="24"/>
        </w:rPr>
      </w:pPr>
      <w:hyperlink r:id="rId54" w:history="1">
        <w:r w:rsidR="001459F9" w:rsidRPr="00CF3639">
          <w:rPr>
            <w:rStyle w:val="Hyperlink"/>
            <w:bCs/>
            <w:sz w:val="24"/>
          </w:rPr>
          <w:t>Finance.Reports@education.ky.gov</w:t>
        </w:r>
      </w:hyperlink>
    </w:p>
    <w:p w14:paraId="3673BEE2" w14:textId="67D1BDD9" w:rsidR="006858CD" w:rsidRPr="00C06AF4" w:rsidRDefault="006858CD" w:rsidP="006858CD">
      <w:pPr>
        <w:jc w:val="center"/>
        <w:rPr>
          <w:bCs/>
          <w:color w:val="000000" w:themeColor="text1"/>
          <w:sz w:val="24"/>
        </w:rPr>
      </w:pPr>
      <w:r w:rsidRPr="00C06AF4">
        <w:rPr>
          <w:bCs/>
          <w:color w:val="000000" w:themeColor="text1"/>
          <w:sz w:val="24"/>
        </w:rPr>
        <w:t>with the “DISTRIC</w:t>
      </w:r>
      <w:r w:rsidR="009464F9">
        <w:rPr>
          <w:bCs/>
          <w:color w:val="000000" w:themeColor="text1"/>
          <w:sz w:val="24"/>
        </w:rPr>
        <w:t>T NAME AUDIT EXTENSION REQUEST”</w:t>
      </w:r>
    </w:p>
    <w:p w14:paraId="116EB7F3" w14:textId="77777777" w:rsidR="006858CD" w:rsidRPr="00C06AF4" w:rsidRDefault="006858CD" w:rsidP="006858CD">
      <w:pPr>
        <w:jc w:val="center"/>
        <w:rPr>
          <w:bCs/>
          <w:color w:val="000000" w:themeColor="text1"/>
          <w:sz w:val="24"/>
        </w:rPr>
      </w:pPr>
      <w:r w:rsidRPr="00C06AF4">
        <w:rPr>
          <w:bCs/>
          <w:color w:val="000000" w:themeColor="text1"/>
          <w:sz w:val="24"/>
        </w:rPr>
        <w:t>in the subject line (SUBJECT: DISTRIC</w:t>
      </w:r>
      <w:r w:rsidR="006876AE" w:rsidRPr="00C06AF4">
        <w:rPr>
          <w:bCs/>
          <w:color w:val="000000" w:themeColor="text1"/>
          <w:sz w:val="24"/>
        </w:rPr>
        <w:t>T NAME AUDIT EXTENSION REQUEST)</w:t>
      </w:r>
    </w:p>
    <w:p w14:paraId="3C2602BD" w14:textId="77777777" w:rsidR="00040F22" w:rsidRDefault="006858CD" w:rsidP="00040F22">
      <w:pPr>
        <w:jc w:val="center"/>
        <w:rPr>
          <w:color w:val="000000" w:themeColor="text1"/>
          <w:sz w:val="24"/>
          <w:szCs w:val="24"/>
        </w:rPr>
      </w:pPr>
      <w:r w:rsidRPr="00C06AF4">
        <w:rPr>
          <w:color w:val="000000" w:themeColor="text1"/>
          <w:sz w:val="24"/>
          <w:szCs w:val="24"/>
        </w:rPr>
        <w:t>Carbon copy School District Superintendent</w:t>
      </w:r>
      <w:r w:rsidR="00D35506">
        <w:rPr>
          <w:color w:val="000000" w:themeColor="text1"/>
          <w:sz w:val="24"/>
          <w:szCs w:val="24"/>
        </w:rPr>
        <w:t xml:space="preserve"> </w:t>
      </w:r>
      <w:r w:rsidR="00D35506" w:rsidRPr="009749A9">
        <w:rPr>
          <w:color w:val="000000" w:themeColor="text1"/>
          <w:sz w:val="24"/>
          <w:szCs w:val="24"/>
        </w:rPr>
        <w:t>and</w:t>
      </w:r>
      <w:r w:rsidR="00040F22" w:rsidRPr="009749A9">
        <w:rPr>
          <w:color w:val="000000" w:themeColor="text1"/>
          <w:sz w:val="24"/>
          <w:szCs w:val="24"/>
        </w:rPr>
        <w:t xml:space="preserve"> Finance Officer</w:t>
      </w:r>
    </w:p>
    <w:p w14:paraId="3581EC81" w14:textId="2DF59F10" w:rsidR="006D282B" w:rsidRDefault="006D282B" w:rsidP="00040F22">
      <w:pPr>
        <w:jc w:val="center"/>
        <w:rPr>
          <w:color w:val="000000" w:themeColor="text1"/>
          <w:sz w:val="24"/>
          <w:szCs w:val="24"/>
        </w:rPr>
      </w:pPr>
    </w:p>
    <w:p w14:paraId="2B58A057" w14:textId="77777777" w:rsidR="00D86B93" w:rsidRPr="00D86B93" w:rsidRDefault="00D86B93" w:rsidP="00D86B93">
      <w:pPr>
        <w:jc w:val="center"/>
        <w:rPr>
          <w:color w:val="000000" w:themeColor="text1"/>
          <w:sz w:val="24"/>
          <w:szCs w:val="24"/>
        </w:rPr>
      </w:pPr>
    </w:p>
    <w:p w14:paraId="020BF80F" w14:textId="77777777" w:rsidR="00D86B93" w:rsidRPr="00684A0A" w:rsidRDefault="00D86B93" w:rsidP="00D86B93">
      <w:pPr>
        <w:rPr>
          <w:b/>
          <w:sz w:val="24"/>
          <w:szCs w:val="24"/>
          <w:u w:val="single"/>
        </w:rPr>
      </w:pPr>
      <w:r w:rsidRPr="00684A0A">
        <w:rPr>
          <w:b/>
          <w:sz w:val="24"/>
          <w:szCs w:val="24"/>
          <w:u w:val="single"/>
        </w:rPr>
        <w:tab/>
      </w:r>
      <w:r w:rsidRPr="00684A0A">
        <w:rPr>
          <w:b/>
          <w:sz w:val="24"/>
          <w:szCs w:val="24"/>
          <w:u w:val="single"/>
        </w:rPr>
        <w:tab/>
      </w:r>
      <w:r w:rsidRPr="00684A0A">
        <w:rPr>
          <w:b/>
          <w:sz w:val="24"/>
          <w:szCs w:val="24"/>
          <w:u w:val="single"/>
        </w:rPr>
        <w:tab/>
      </w:r>
      <w:r w:rsidRPr="00684A0A">
        <w:rPr>
          <w:b/>
          <w:sz w:val="24"/>
          <w:szCs w:val="24"/>
          <w:u w:val="single"/>
        </w:rPr>
        <w:tab/>
      </w:r>
      <w:r w:rsidRPr="00684A0A">
        <w:rPr>
          <w:b/>
          <w:sz w:val="24"/>
          <w:szCs w:val="24"/>
          <w:u w:val="single"/>
        </w:rPr>
        <w:tab/>
      </w:r>
      <w:r w:rsidRPr="00684A0A">
        <w:rPr>
          <w:b/>
          <w:sz w:val="24"/>
          <w:szCs w:val="24"/>
        </w:rPr>
        <w:tab/>
      </w:r>
      <w:r w:rsidRPr="00684A0A">
        <w:rPr>
          <w:b/>
          <w:sz w:val="24"/>
          <w:szCs w:val="24"/>
          <w:u w:val="single"/>
        </w:rPr>
        <w:tab/>
      </w:r>
      <w:r w:rsidRPr="00684A0A">
        <w:rPr>
          <w:b/>
          <w:sz w:val="24"/>
          <w:szCs w:val="24"/>
          <w:u w:val="single"/>
        </w:rPr>
        <w:tab/>
      </w:r>
      <w:r w:rsidRPr="00684A0A">
        <w:rPr>
          <w:b/>
          <w:sz w:val="24"/>
          <w:szCs w:val="24"/>
          <w:u w:val="single"/>
        </w:rPr>
        <w:tab/>
      </w:r>
    </w:p>
    <w:p w14:paraId="42E3FADC" w14:textId="203811BF" w:rsidR="00B6291A" w:rsidRPr="00684A0A" w:rsidRDefault="00D86B93" w:rsidP="00D86B93">
      <w:pPr>
        <w:ind w:firstLine="720"/>
        <w:rPr>
          <w:sz w:val="24"/>
          <w:szCs w:val="24"/>
        </w:rPr>
      </w:pPr>
      <w:r w:rsidRPr="00684A0A">
        <w:rPr>
          <w:b/>
          <w:sz w:val="24"/>
          <w:szCs w:val="24"/>
        </w:rPr>
        <w:t>ACCOUNTANT/FIRM</w:t>
      </w:r>
      <w:r w:rsidRPr="00684A0A">
        <w:rPr>
          <w:b/>
          <w:sz w:val="24"/>
          <w:szCs w:val="24"/>
        </w:rPr>
        <w:tab/>
      </w:r>
      <w:r w:rsidRPr="00684A0A">
        <w:rPr>
          <w:b/>
          <w:sz w:val="24"/>
          <w:szCs w:val="24"/>
        </w:rPr>
        <w:tab/>
      </w:r>
      <w:r w:rsidRPr="00684A0A">
        <w:rPr>
          <w:b/>
          <w:sz w:val="24"/>
          <w:szCs w:val="24"/>
        </w:rPr>
        <w:tab/>
        <w:t>DATE</w:t>
      </w:r>
    </w:p>
    <w:p w14:paraId="1F4A5B2F" w14:textId="7094E74D" w:rsidR="006D282B" w:rsidRPr="00684A0A" w:rsidRDefault="006D282B" w:rsidP="00790B93">
      <w:pPr>
        <w:rPr>
          <w:b/>
          <w:sz w:val="24"/>
          <w:szCs w:val="24"/>
          <w:u w:val="single"/>
        </w:rPr>
      </w:pPr>
      <w:r w:rsidRPr="00684A0A">
        <w:rPr>
          <w:b/>
          <w:sz w:val="24"/>
          <w:szCs w:val="24"/>
          <w:u w:val="single"/>
        </w:rPr>
        <w:tab/>
      </w:r>
      <w:r w:rsidR="00790B93" w:rsidRPr="00684A0A">
        <w:rPr>
          <w:b/>
          <w:sz w:val="24"/>
          <w:szCs w:val="24"/>
          <w:u w:val="single"/>
        </w:rPr>
        <w:tab/>
      </w:r>
      <w:r w:rsidR="00790B93" w:rsidRPr="00684A0A">
        <w:rPr>
          <w:b/>
          <w:sz w:val="24"/>
          <w:szCs w:val="24"/>
          <w:u w:val="single"/>
        </w:rPr>
        <w:tab/>
      </w:r>
      <w:r w:rsidR="00790B93" w:rsidRPr="00684A0A">
        <w:rPr>
          <w:b/>
          <w:sz w:val="24"/>
          <w:szCs w:val="24"/>
          <w:u w:val="single"/>
        </w:rPr>
        <w:tab/>
      </w:r>
      <w:r w:rsidR="00790B93" w:rsidRPr="00684A0A">
        <w:rPr>
          <w:b/>
          <w:sz w:val="24"/>
          <w:szCs w:val="24"/>
          <w:u w:val="single"/>
        </w:rPr>
        <w:tab/>
      </w:r>
      <w:r w:rsidRPr="00684A0A">
        <w:rPr>
          <w:b/>
          <w:sz w:val="24"/>
          <w:szCs w:val="24"/>
        </w:rPr>
        <w:tab/>
      </w:r>
      <w:r w:rsidRPr="00684A0A">
        <w:rPr>
          <w:b/>
          <w:sz w:val="24"/>
          <w:szCs w:val="24"/>
          <w:u w:val="single"/>
        </w:rPr>
        <w:tab/>
      </w:r>
      <w:r w:rsidR="00790B93" w:rsidRPr="00684A0A">
        <w:rPr>
          <w:b/>
          <w:sz w:val="24"/>
          <w:szCs w:val="24"/>
          <w:u w:val="single"/>
        </w:rPr>
        <w:tab/>
      </w:r>
      <w:r w:rsidR="00790B93" w:rsidRPr="00684A0A">
        <w:rPr>
          <w:b/>
          <w:sz w:val="24"/>
          <w:szCs w:val="24"/>
          <w:u w:val="single"/>
        </w:rPr>
        <w:tab/>
      </w:r>
    </w:p>
    <w:p w14:paraId="4C9937F7" w14:textId="00FEC741" w:rsidR="006D282B" w:rsidRPr="00684A0A" w:rsidRDefault="00D86B93" w:rsidP="00D86B93">
      <w:pPr>
        <w:ind w:left="720" w:firstLine="720"/>
        <w:rPr>
          <w:sz w:val="24"/>
          <w:szCs w:val="24"/>
        </w:rPr>
        <w:sectPr w:rsidR="006D282B" w:rsidRPr="00684A0A" w:rsidSect="00EF7C60">
          <w:headerReference w:type="default" r:id="rId55"/>
          <w:footerReference w:type="first" r:id="rId56"/>
          <w:pgSz w:w="12240" w:h="15840" w:code="1"/>
          <w:pgMar w:top="864" w:right="1008" w:bottom="864" w:left="1008" w:header="720" w:footer="720" w:gutter="0"/>
          <w:paperSrc w:first="15" w:other="15"/>
          <w:pgNumType w:start="17"/>
          <w:cols w:space="576"/>
          <w:titlePg/>
        </w:sectPr>
      </w:pPr>
      <w:r w:rsidRPr="00684A0A">
        <w:rPr>
          <w:b/>
          <w:sz w:val="24"/>
          <w:szCs w:val="24"/>
        </w:rPr>
        <w:t>DISTRICT</w:t>
      </w:r>
      <w:r w:rsidR="006D282B" w:rsidRPr="00684A0A">
        <w:rPr>
          <w:b/>
          <w:sz w:val="24"/>
          <w:szCs w:val="24"/>
        </w:rPr>
        <w:tab/>
      </w:r>
      <w:r w:rsidR="00790B93" w:rsidRPr="00684A0A">
        <w:rPr>
          <w:b/>
          <w:sz w:val="24"/>
          <w:szCs w:val="24"/>
        </w:rPr>
        <w:tab/>
      </w:r>
      <w:r w:rsidR="00790B93" w:rsidRPr="00684A0A">
        <w:rPr>
          <w:b/>
          <w:sz w:val="24"/>
          <w:szCs w:val="24"/>
        </w:rPr>
        <w:tab/>
      </w:r>
      <w:r w:rsidRPr="00684A0A">
        <w:rPr>
          <w:b/>
          <w:sz w:val="24"/>
          <w:szCs w:val="24"/>
        </w:rPr>
        <w:tab/>
      </w:r>
      <w:r w:rsidR="00790B93" w:rsidRPr="00684A0A">
        <w:rPr>
          <w:b/>
          <w:sz w:val="24"/>
          <w:szCs w:val="24"/>
        </w:rPr>
        <w:t>DATE</w:t>
      </w:r>
    </w:p>
    <w:p w14:paraId="3DD084D8" w14:textId="55793B86" w:rsidR="00780618" w:rsidRPr="009749A9" w:rsidRDefault="00447BDE" w:rsidP="00B40C44">
      <w:pPr>
        <w:pStyle w:val="Heading1"/>
        <w:spacing w:before="0" w:after="0"/>
        <w:jc w:val="center"/>
        <w:rPr>
          <w:rFonts w:ascii="Times New Roman" w:hAnsi="Times New Roman"/>
          <w:color w:val="000000" w:themeColor="text1"/>
        </w:rPr>
      </w:pPr>
      <w:bookmarkStart w:id="14" w:name="_Toc67293827"/>
      <w:r w:rsidRPr="00C06AF4">
        <w:rPr>
          <w:rFonts w:ascii="Times New Roman" w:hAnsi="Times New Roman"/>
          <w:color w:val="000000" w:themeColor="text1"/>
        </w:rPr>
        <w:lastRenderedPageBreak/>
        <w:t>Appendix</w:t>
      </w:r>
      <w:r w:rsidR="00780618" w:rsidRPr="00C06AF4">
        <w:rPr>
          <w:rFonts w:ascii="Times New Roman" w:hAnsi="Times New Roman"/>
          <w:color w:val="000000" w:themeColor="text1"/>
        </w:rPr>
        <w:t xml:space="preserve"> </w:t>
      </w:r>
      <w:r w:rsidR="006C3048" w:rsidRPr="00C06AF4">
        <w:rPr>
          <w:rFonts w:ascii="Times New Roman" w:hAnsi="Times New Roman"/>
          <w:color w:val="000000" w:themeColor="text1"/>
        </w:rPr>
        <w:t>I</w:t>
      </w:r>
      <w:r w:rsidR="000618BD" w:rsidRPr="00C06AF4">
        <w:rPr>
          <w:rFonts w:ascii="Times New Roman" w:hAnsi="Times New Roman"/>
          <w:color w:val="000000" w:themeColor="text1"/>
        </w:rPr>
        <w:t>I</w:t>
      </w:r>
      <w:r w:rsidR="00F56212" w:rsidRPr="00C06AF4">
        <w:rPr>
          <w:rFonts w:ascii="Times New Roman" w:hAnsi="Times New Roman"/>
          <w:color w:val="000000" w:themeColor="text1"/>
        </w:rPr>
        <w:t xml:space="preserve"> </w:t>
      </w:r>
      <w:r w:rsidR="00831B7D" w:rsidRPr="00C06AF4">
        <w:rPr>
          <w:rFonts w:ascii="Times New Roman" w:hAnsi="Times New Roman"/>
          <w:color w:val="000000" w:themeColor="text1"/>
        </w:rPr>
        <w:t>-</w:t>
      </w:r>
      <w:r w:rsidR="005A7A40">
        <w:rPr>
          <w:rFonts w:ascii="Times New Roman" w:hAnsi="Times New Roman"/>
          <w:color w:val="000000" w:themeColor="text1"/>
        </w:rPr>
        <w:t xml:space="preserve"> Submission</w:t>
      </w:r>
      <w:r w:rsidR="00831B7D" w:rsidRPr="00C06AF4">
        <w:rPr>
          <w:rFonts w:ascii="Times New Roman" w:hAnsi="Times New Roman"/>
          <w:color w:val="000000" w:themeColor="text1"/>
        </w:rPr>
        <w:t xml:space="preserve"> </w:t>
      </w:r>
      <w:r w:rsidR="00780618" w:rsidRPr="00891AB9">
        <w:rPr>
          <w:rFonts w:ascii="Times New Roman" w:hAnsi="Times New Roman"/>
        </w:rPr>
        <w:t>Instructions</w:t>
      </w:r>
      <w:bookmarkEnd w:id="14"/>
    </w:p>
    <w:p w14:paraId="03852917" w14:textId="77777777" w:rsidR="00A452C9" w:rsidRPr="00C06AF4" w:rsidRDefault="00A452C9" w:rsidP="000618BD">
      <w:pPr>
        <w:numPr>
          <w:ilvl w:val="12"/>
          <w:numId w:val="0"/>
        </w:numPr>
        <w:rPr>
          <w:b/>
          <w:bCs/>
          <w:color w:val="000000" w:themeColor="text1"/>
          <w:sz w:val="24"/>
          <w:szCs w:val="24"/>
        </w:rPr>
      </w:pPr>
    </w:p>
    <w:p w14:paraId="268609EF" w14:textId="70C0FBBE" w:rsidR="005717EB" w:rsidRPr="009749A9" w:rsidRDefault="005717EB" w:rsidP="005717EB">
      <w:pPr>
        <w:rPr>
          <w:rStyle w:val="Strong"/>
          <w:color w:val="000000" w:themeColor="text1"/>
          <w:sz w:val="24"/>
          <w:szCs w:val="24"/>
          <w:u w:val="single"/>
        </w:rPr>
      </w:pPr>
      <w:r w:rsidRPr="00891AB9">
        <w:rPr>
          <w:rStyle w:val="Strong"/>
          <w:sz w:val="24"/>
          <w:szCs w:val="24"/>
          <w:u w:val="single"/>
        </w:rPr>
        <w:t xml:space="preserve">Due to KDE on or before </w:t>
      </w:r>
      <w:r w:rsidRPr="00286BDC">
        <w:rPr>
          <w:rStyle w:val="Strong"/>
          <w:sz w:val="24"/>
          <w:szCs w:val="24"/>
          <w:u w:val="single"/>
        </w:rPr>
        <w:t xml:space="preserve">May </w:t>
      </w:r>
      <w:r w:rsidR="00C8590F" w:rsidRPr="00286BDC">
        <w:rPr>
          <w:rStyle w:val="Strong"/>
          <w:sz w:val="24"/>
          <w:szCs w:val="24"/>
          <w:u w:val="single"/>
        </w:rPr>
        <w:t>31</w:t>
      </w:r>
      <w:r w:rsidRPr="00891AB9">
        <w:rPr>
          <w:rStyle w:val="Strong"/>
          <w:sz w:val="24"/>
          <w:szCs w:val="24"/>
          <w:u w:val="single"/>
        </w:rPr>
        <w:t xml:space="preserve">, </w:t>
      </w:r>
      <w:r w:rsidRPr="009749A9">
        <w:rPr>
          <w:rStyle w:val="Strong"/>
          <w:color w:val="000000" w:themeColor="text1"/>
          <w:sz w:val="24"/>
          <w:szCs w:val="24"/>
          <w:u w:val="single"/>
        </w:rPr>
        <w:t>20</w:t>
      </w:r>
      <w:r w:rsidR="00117BAF" w:rsidRPr="00117BAF">
        <w:rPr>
          <w:rStyle w:val="Strong"/>
          <w:color w:val="FF0000"/>
          <w:sz w:val="24"/>
          <w:szCs w:val="24"/>
          <w:u w:val="single"/>
        </w:rPr>
        <w:t>2</w:t>
      </w:r>
      <w:r w:rsidR="00286BDC">
        <w:rPr>
          <w:rStyle w:val="Strong"/>
          <w:color w:val="FF0000"/>
          <w:sz w:val="24"/>
          <w:szCs w:val="24"/>
          <w:u w:val="single"/>
        </w:rPr>
        <w:t>3</w:t>
      </w:r>
    </w:p>
    <w:p w14:paraId="7F37E099" w14:textId="77777777" w:rsidR="008C53AF" w:rsidRDefault="008C53AF" w:rsidP="00131311">
      <w:pPr>
        <w:numPr>
          <w:ilvl w:val="12"/>
          <w:numId w:val="0"/>
        </w:numPr>
        <w:rPr>
          <w:b/>
          <w:bCs/>
          <w:color w:val="000000" w:themeColor="text1"/>
          <w:sz w:val="24"/>
          <w:szCs w:val="24"/>
        </w:rPr>
      </w:pPr>
    </w:p>
    <w:p w14:paraId="1DB0586D" w14:textId="6EE02CCD" w:rsidR="00131311" w:rsidRPr="00233AF6" w:rsidRDefault="00233AF6" w:rsidP="00131311">
      <w:pPr>
        <w:numPr>
          <w:ilvl w:val="12"/>
          <w:numId w:val="0"/>
        </w:numPr>
        <w:rPr>
          <w:b/>
          <w:bCs/>
          <w:strike/>
          <w:color w:val="000000" w:themeColor="text1"/>
          <w:sz w:val="24"/>
          <w:szCs w:val="24"/>
        </w:rPr>
      </w:pPr>
      <w:r w:rsidRPr="00D33B19">
        <w:rPr>
          <w:b/>
          <w:bCs/>
          <w:sz w:val="24"/>
          <w:szCs w:val="24"/>
        </w:rPr>
        <w:t>AUDIT ACCEPTANCE STATEMENT WEB FORM</w:t>
      </w:r>
      <w:r w:rsidR="00131311" w:rsidRPr="00303574">
        <w:rPr>
          <w:b/>
          <w:bCs/>
          <w:color w:val="000000" w:themeColor="text1"/>
          <w:sz w:val="24"/>
          <w:szCs w:val="24"/>
        </w:rPr>
        <w:t>:</w:t>
      </w:r>
    </w:p>
    <w:p w14:paraId="1B0C762F" w14:textId="6E89D974" w:rsidR="005F4EA2" w:rsidRPr="00CD0F45" w:rsidRDefault="009C15EF" w:rsidP="00C44F8F">
      <w:pPr>
        <w:pStyle w:val="ListParagraph"/>
        <w:numPr>
          <w:ilvl w:val="0"/>
          <w:numId w:val="6"/>
        </w:numPr>
        <w:ind w:left="360"/>
        <w:jc w:val="both"/>
        <w:rPr>
          <w:rStyle w:val="Strong"/>
          <w:b w:val="0"/>
          <w:sz w:val="24"/>
          <w:szCs w:val="24"/>
        </w:rPr>
      </w:pPr>
      <w:r w:rsidRPr="00291770">
        <w:rPr>
          <w:rStyle w:val="Strong"/>
          <w:b w:val="0"/>
          <w:sz w:val="24"/>
          <w:szCs w:val="24"/>
        </w:rPr>
        <w:t xml:space="preserve">The </w:t>
      </w:r>
      <w:r w:rsidRPr="00291770">
        <w:rPr>
          <w:rStyle w:val="Strong"/>
          <w:sz w:val="24"/>
          <w:szCs w:val="24"/>
        </w:rPr>
        <w:t>Audit Acceptance Statement web form</w:t>
      </w:r>
      <w:r w:rsidR="00D63D50" w:rsidRPr="00291770">
        <w:rPr>
          <w:rStyle w:val="Strong"/>
          <w:b w:val="0"/>
          <w:sz w:val="24"/>
          <w:szCs w:val="24"/>
        </w:rPr>
        <w:t>, which i</w:t>
      </w:r>
      <w:r w:rsidR="00886EE0" w:rsidRPr="00291770">
        <w:rPr>
          <w:rStyle w:val="Strong"/>
          <w:b w:val="0"/>
          <w:sz w:val="24"/>
          <w:szCs w:val="24"/>
        </w:rPr>
        <w:t>nclud</w:t>
      </w:r>
      <w:r w:rsidR="00D63D50" w:rsidRPr="00291770">
        <w:rPr>
          <w:rStyle w:val="Strong"/>
          <w:b w:val="0"/>
          <w:sz w:val="24"/>
          <w:szCs w:val="24"/>
        </w:rPr>
        <w:t>es</w:t>
      </w:r>
      <w:r w:rsidR="00886EE0" w:rsidRPr="00291770">
        <w:rPr>
          <w:rStyle w:val="Strong"/>
          <w:b w:val="0"/>
          <w:sz w:val="24"/>
          <w:szCs w:val="24"/>
        </w:rPr>
        <w:t xml:space="preserve"> the justification</w:t>
      </w:r>
      <w:r w:rsidR="00BD6BC0" w:rsidRPr="00291770">
        <w:rPr>
          <w:rStyle w:val="Strong"/>
          <w:b w:val="0"/>
          <w:sz w:val="24"/>
          <w:szCs w:val="24"/>
        </w:rPr>
        <w:t xml:space="preserve"> section</w:t>
      </w:r>
      <w:r w:rsidR="00886EE0" w:rsidRPr="00291770">
        <w:rPr>
          <w:rStyle w:val="Strong"/>
          <w:b w:val="0"/>
          <w:sz w:val="24"/>
          <w:szCs w:val="24"/>
        </w:rPr>
        <w:t xml:space="preserve"> for using the same auditor/audit firm for five consecutive year</w:t>
      </w:r>
      <w:r w:rsidR="00045047" w:rsidRPr="00291770">
        <w:rPr>
          <w:rStyle w:val="Strong"/>
          <w:b w:val="0"/>
          <w:sz w:val="24"/>
          <w:szCs w:val="24"/>
        </w:rPr>
        <w:t>s</w:t>
      </w:r>
      <w:r w:rsidR="00D63D50" w:rsidRPr="00291770">
        <w:rPr>
          <w:rStyle w:val="Strong"/>
          <w:b w:val="0"/>
          <w:sz w:val="24"/>
          <w:szCs w:val="24"/>
        </w:rPr>
        <w:t>,</w:t>
      </w:r>
      <w:r w:rsidR="00165A8B" w:rsidRPr="00291770">
        <w:rPr>
          <w:rStyle w:val="Strong"/>
          <w:b w:val="0"/>
          <w:sz w:val="24"/>
          <w:szCs w:val="24"/>
        </w:rPr>
        <w:t xml:space="preserve"> </w:t>
      </w:r>
      <w:r w:rsidRPr="00291770">
        <w:rPr>
          <w:rStyle w:val="Strong"/>
          <w:b w:val="0"/>
          <w:sz w:val="24"/>
          <w:szCs w:val="24"/>
        </w:rPr>
        <w:t>must be completed and submitted electronically through KDE SharePoint at</w:t>
      </w:r>
      <w:r w:rsidR="001E43C4">
        <w:rPr>
          <w:rStyle w:val="Strong"/>
          <w:b w:val="0"/>
          <w:sz w:val="24"/>
          <w:szCs w:val="24"/>
        </w:rPr>
        <w:t xml:space="preserve"> </w:t>
      </w:r>
      <w:hyperlink r:id="rId57" w:history="1">
        <w:r w:rsidR="008140FF">
          <w:rPr>
            <w:rStyle w:val="Hyperlink"/>
            <w:sz w:val="24"/>
            <w:szCs w:val="24"/>
          </w:rPr>
          <w:t>Staff KY Schools SharePoint</w:t>
        </w:r>
      </w:hyperlink>
      <w:r w:rsidR="00915161" w:rsidRPr="00CD0F45">
        <w:rPr>
          <w:rStyle w:val="Strong"/>
          <w:b w:val="0"/>
          <w:sz w:val="24"/>
          <w:szCs w:val="24"/>
        </w:rPr>
        <w:t>.</w:t>
      </w:r>
    </w:p>
    <w:p w14:paraId="113D1768" w14:textId="4B738F12" w:rsidR="009C15EF" w:rsidRPr="00CD0F45" w:rsidRDefault="00165A8B" w:rsidP="005F4EA2">
      <w:pPr>
        <w:pStyle w:val="ListParagraph"/>
        <w:ind w:left="360"/>
        <w:jc w:val="both"/>
        <w:rPr>
          <w:rStyle w:val="Strong"/>
          <w:b w:val="0"/>
          <w:sz w:val="24"/>
          <w:szCs w:val="24"/>
        </w:rPr>
      </w:pPr>
      <w:r w:rsidRPr="00CD0F45">
        <w:rPr>
          <w:rStyle w:val="Strong"/>
          <w:b w:val="0"/>
          <w:sz w:val="24"/>
          <w:szCs w:val="24"/>
        </w:rPr>
        <w:t>T</w:t>
      </w:r>
      <w:r w:rsidR="009C15EF" w:rsidRPr="00CD0F45">
        <w:rPr>
          <w:rStyle w:val="Strong"/>
          <w:b w:val="0"/>
          <w:sz w:val="24"/>
          <w:szCs w:val="24"/>
        </w:rPr>
        <w:t xml:space="preserve">he Audit Acceptance Statement electronic web form </w:t>
      </w:r>
      <w:r w:rsidRPr="00CD0F45">
        <w:rPr>
          <w:rStyle w:val="Strong"/>
          <w:b w:val="0"/>
          <w:sz w:val="24"/>
          <w:szCs w:val="24"/>
        </w:rPr>
        <w:t xml:space="preserve">submission instructions </w:t>
      </w:r>
      <w:r w:rsidR="009C15EF" w:rsidRPr="00CD0F45">
        <w:rPr>
          <w:rStyle w:val="Strong"/>
          <w:b w:val="0"/>
          <w:sz w:val="24"/>
          <w:szCs w:val="24"/>
        </w:rPr>
        <w:t xml:space="preserve">are </w:t>
      </w:r>
      <w:r w:rsidRPr="00CD0F45">
        <w:rPr>
          <w:rStyle w:val="Strong"/>
          <w:b w:val="0"/>
          <w:sz w:val="24"/>
          <w:szCs w:val="24"/>
        </w:rPr>
        <w:t xml:space="preserve">located </w:t>
      </w:r>
      <w:r w:rsidR="009C15EF" w:rsidRPr="00CD0F45">
        <w:rPr>
          <w:rStyle w:val="Strong"/>
          <w:b w:val="0"/>
          <w:sz w:val="24"/>
          <w:szCs w:val="24"/>
        </w:rPr>
        <w:t xml:space="preserve">on the </w:t>
      </w:r>
      <w:r w:rsidR="003C1ED0" w:rsidRPr="00CD0F45">
        <w:rPr>
          <w:rStyle w:val="Strong"/>
          <w:b w:val="0"/>
          <w:sz w:val="24"/>
          <w:szCs w:val="24"/>
        </w:rPr>
        <w:t xml:space="preserve">Financial Audit Contract Information </w:t>
      </w:r>
      <w:r w:rsidR="009C15EF" w:rsidRPr="00CD0F45">
        <w:rPr>
          <w:rStyle w:val="Strong"/>
          <w:b w:val="0"/>
          <w:sz w:val="24"/>
          <w:szCs w:val="24"/>
        </w:rPr>
        <w:t xml:space="preserve">KDE website at </w:t>
      </w:r>
      <w:hyperlink r:id="rId58" w:history="1">
        <w:r w:rsidR="00DF7642">
          <w:rPr>
            <w:rStyle w:val="Hyperlink"/>
            <w:sz w:val="24"/>
            <w:szCs w:val="24"/>
          </w:rPr>
          <w:t>Audit Acceptance Statement Submission Instructions</w:t>
        </w:r>
      </w:hyperlink>
      <w:r w:rsidR="009C15EF" w:rsidRPr="00CD0F45">
        <w:rPr>
          <w:rStyle w:val="Strong"/>
          <w:b w:val="0"/>
          <w:sz w:val="24"/>
          <w:szCs w:val="24"/>
        </w:rPr>
        <w:t>.</w:t>
      </w:r>
    </w:p>
    <w:p w14:paraId="6FB7A108" w14:textId="77777777" w:rsidR="0015589E" w:rsidRPr="00FA45F9" w:rsidRDefault="0015589E" w:rsidP="0015589E">
      <w:pPr>
        <w:shd w:val="clear" w:color="auto" w:fill="FFFFFF"/>
        <w:rPr>
          <w:rStyle w:val="Strong"/>
          <w:b w:val="0"/>
          <w:sz w:val="24"/>
          <w:szCs w:val="24"/>
        </w:rPr>
      </w:pPr>
    </w:p>
    <w:p w14:paraId="72A9AF35" w14:textId="4D4DC65E" w:rsidR="008C53AF" w:rsidRDefault="00233AF6" w:rsidP="008C53AF">
      <w:pPr>
        <w:rPr>
          <w:b/>
          <w:color w:val="000000" w:themeColor="text1"/>
          <w:sz w:val="24"/>
          <w:szCs w:val="24"/>
        </w:rPr>
      </w:pPr>
      <w:r w:rsidRPr="002E570A">
        <w:rPr>
          <w:b/>
          <w:bCs/>
          <w:sz w:val="24"/>
          <w:szCs w:val="24"/>
        </w:rPr>
        <w:t>AUDIT CONTRACT AND OTHER DOCUMENTS</w:t>
      </w:r>
      <w:r w:rsidR="008C53AF" w:rsidRPr="00C06AF4">
        <w:rPr>
          <w:b/>
          <w:color w:val="000000" w:themeColor="text1"/>
          <w:sz w:val="24"/>
          <w:szCs w:val="24"/>
        </w:rPr>
        <w:t>:</w:t>
      </w:r>
    </w:p>
    <w:p w14:paraId="72B37578" w14:textId="123F6470" w:rsidR="008C53AF" w:rsidRPr="00862216" w:rsidRDefault="0078388E" w:rsidP="00862216">
      <w:pPr>
        <w:numPr>
          <w:ilvl w:val="0"/>
          <w:numId w:val="1"/>
        </w:numPr>
        <w:jc w:val="both"/>
        <w:rPr>
          <w:sz w:val="24"/>
          <w:szCs w:val="24"/>
        </w:rPr>
      </w:pPr>
      <w:r w:rsidRPr="002E570A">
        <w:rPr>
          <w:sz w:val="24"/>
          <w:szCs w:val="24"/>
        </w:rPr>
        <w:t xml:space="preserve">Copies of the </w:t>
      </w:r>
      <w:r w:rsidR="00EE7B3D" w:rsidRPr="00EE7B3D">
        <w:rPr>
          <w:sz w:val="24"/>
          <w:szCs w:val="24"/>
        </w:rPr>
        <w:t xml:space="preserve">signed </w:t>
      </w:r>
      <w:r w:rsidR="008C53AF" w:rsidRPr="00EE7B3D">
        <w:rPr>
          <w:b/>
          <w:sz w:val="24"/>
          <w:szCs w:val="24"/>
        </w:rPr>
        <w:t>audit contract</w:t>
      </w:r>
      <w:r w:rsidR="007B65FA" w:rsidRPr="00EE7B3D">
        <w:rPr>
          <w:sz w:val="24"/>
          <w:szCs w:val="24"/>
        </w:rPr>
        <w:t>,</w:t>
      </w:r>
      <w:r w:rsidR="00DA0AFE" w:rsidRPr="00EE7B3D">
        <w:rPr>
          <w:sz w:val="24"/>
          <w:szCs w:val="24"/>
        </w:rPr>
        <w:t xml:space="preserve"> </w:t>
      </w:r>
      <w:r w:rsidR="007B65FA" w:rsidRPr="00EE7B3D">
        <w:rPr>
          <w:sz w:val="24"/>
          <w:szCs w:val="24"/>
        </w:rPr>
        <w:t>latest peer review report</w:t>
      </w:r>
      <w:r w:rsidR="001B0B46">
        <w:rPr>
          <w:sz w:val="24"/>
          <w:szCs w:val="24"/>
        </w:rPr>
        <w:t>,</w:t>
      </w:r>
      <w:r w:rsidR="007B65FA" w:rsidRPr="00EE7B3D">
        <w:rPr>
          <w:sz w:val="24"/>
          <w:szCs w:val="24"/>
        </w:rPr>
        <w:t xml:space="preserve"> any letter of response</w:t>
      </w:r>
      <w:r w:rsidR="00FF7198" w:rsidRPr="00E95162">
        <w:rPr>
          <w:sz w:val="24"/>
          <w:szCs w:val="24"/>
        </w:rPr>
        <w:t xml:space="preserve"> (if applicable)</w:t>
      </w:r>
      <w:r w:rsidR="007B65FA" w:rsidRPr="00E95162">
        <w:rPr>
          <w:sz w:val="24"/>
          <w:szCs w:val="24"/>
        </w:rPr>
        <w:t xml:space="preserve"> and </w:t>
      </w:r>
      <w:r w:rsidR="00077466" w:rsidRPr="00E95162">
        <w:rPr>
          <w:sz w:val="24"/>
          <w:szCs w:val="24"/>
        </w:rPr>
        <w:t>acceptance</w:t>
      </w:r>
      <w:r w:rsidR="007B65FA" w:rsidRPr="00EE7B3D">
        <w:rPr>
          <w:sz w:val="24"/>
          <w:szCs w:val="24"/>
        </w:rPr>
        <w:t xml:space="preserve"> letter </w:t>
      </w:r>
      <w:r w:rsidR="002118C0" w:rsidRPr="002E570A">
        <w:rPr>
          <w:sz w:val="24"/>
          <w:szCs w:val="24"/>
        </w:rPr>
        <w:t xml:space="preserve">are due </w:t>
      </w:r>
      <w:r w:rsidR="007B65FA" w:rsidRPr="00EE7B3D">
        <w:rPr>
          <w:sz w:val="24"/>
          <w:szCs w:val="24"/>
        </w:rPr>
        <w:t>to K</w:t>
      </w:r>
      <w:r w:rsidR="007B65FA" w:rsidRPr="009266EE">
        <w:rPr>
          <w:sz w:val="24"/>
          <w:szCs w:val="24"/>
        </w:rPr>
        <w:t>DE</w:t>
      </w:r>
      <w:r w:rsidR="002118C0" w:rsidRPr="009266EE">
        <w:rPr>
          <w:sz w:val="24"/>
          <w:szCs w:val="24"/>
        </w:rPr>
        <w:t xml:space="preserve">. </w:t>
      </w:r>
      <w:r w:rsidR="002118C0" w:rsidRPr="002E570A">
        <w:rPr>
          <w:sz w:val="24"/>
          <w:szCs w:val="24"/>
        </w:rPr>
        <w:t xml:space="preserve">Submission is preferred electronically to </w:t>
      </w:r>
      <w:hyperlink r:id="rId59" w:history="1">
        <w:r w:rsidR="00862216" w:rsidRPr="00DE485E">
          <w:rPr>
            <w:rStyle w:val="Hyperlink"/>
            <w:bCs/>
            <w:sz w:val="24"/>
            <w:szCs w:val="24"/>
          </w:rPr>
          <w:t>Finance.Reports@education.ky.gov</w:t>
        </w:r>
      </w:hyperlink>
      <w:r w:rsidR="0070564B" w:rsidRPr="001802AD">
        <w:rPr>
          <w:sz w:val="24"/>
          <w:szCs w:val="24"/>
        </w:rPr>
        <w:t>.</w:t>
      </w:r>
    </w:p>
    <w:p w14:paraId="6E94030E" w14:textId="73394ACA" w:rsidR="008C53AF" w:rsidRDefault="008C53AF" w:rsidP="0015589E">
      <w:pPr>
        <w:shd w:val="clear" w:color="auto" w:fill="FFFFFF"/>
        <w:rPr>
          <w:rStyle w:val="Strong"/>
          <w:b w:val="0"/>
          <w:sz w:val="24"/>
          <w:szCs w:val="24"/>
        </w:rPr>
      </w:pPr>
    </w:p>
    <w:p w14:paraId="3F461072" w14:textId="296AC60E" w:rsidR="0015589E" w:rsidRPr="009749A9" w:rsidRDefault="0015589E" w:rsidP="0015589E">
      <w:pPr>
        <w:shd w:val="clear" w:color="auto" w:fill="FFFFFF"/>
        <w:rPr>
          <w:rStyle w:val="Strong"/>
          <w:color w:val="000000" w:themeColor="text1"/>
          <w:sz w:val="24"/>
          <w:szCs w:val="24"/>
          <w:u w:val="single"/>
        </w:rPr>
      </w:pPr>
      <w:r w:rsidRPr="004734FF">
        <w:rPr>
          <w:rStyle w:val="Strong"/>
          <w:sz w:val="24"/>
          <w:szCs w:val="24"/>
          <w:u w:val="single"/>
        </w:rPr>
        <w:t xml:space="preserve">Due to KDE on or before </w:t>
      </w:r>
      <w:r w:rsidRPr="00EA2F94">
        <w:rPr>
          <w:rStyle w:val="Strong"/>
          <w:sz w:val="24"/>
          <w:szCs w:val="24"/>
          <w:u w:val="single"/>
        </w:rPr>
        <w:t xml:space="preserve">November 15, </w:t>
      </w:r>
      <w:r w:rsidRPr="009749A9">
        <w:rPr>
          <w:rStyle w:val="Strong"/>
          <w:color w:val="000000" w:themeColor="text1"/>
          <w:sz w:val="24"/>
          <w:szCs w:val="24"/>
          <w:u w:val="single"/>
        </w:rPr>
        <w:t>20</w:t>
      </w:r>
      <w:r w:rsidR="009247FC" w:rsidRPr="009247FC">
        <w:rPr>
          <w:rStyle w:val="Strong"/>
          <w:color w:val="FF0000"/>
          <w:sz w:val="24"/>
          <w:szCs w:val="24"/>
          <w:u w:val="single"/>
        </w:rPr>
        <w:t>2</w:t>
      </w:r>
      <w:r w:rsidR="00C03F99">
        <w:rPr>
          <w:rStyle w:val="Strong"/>
          <w:color w:val="FF0000"/>
          <w:sz w:val="24"/>
          <w:szCs w:val="24"/>
          <w:u w:val="single"/>
        </w:rPr>
        <w:t>3</w:t>
      </w:r>
    </w:p>
    <w:p w14:paraId="7DF1AFAA" w14:textId="77777777" w:rsidR="00C45B1F" w:rsidRDefault="00C45B1F" w:rsidP="00C45B1F">
      <w:pPr>
        <w:numPr>
          <w:ilvl w:val="12"/>
          <w:numId w:val="0"/>
        </w:numPr>
        <w:rPr>
          <w:b/>
          <w:bCs/>
          <w:color w:val="000000" w:themeColor="text1"/>
          <w:sz w:val="24"/>
          <w:szCs w:val="24"/>
        </w:rPr>
      </w:pPr>
    </w:p>
    <w:p w14:paraId="3BED0D2F" w14:textId="77777777" w:rsidR="00C45B1F" w:rsidRDefault="00C45B1F" w:rsidP="00C45B1F">
      <w:pPr>
        <w:numPr>
          <w:ilvl w:val="12"/>
          <w:numId w:val="0"/>
        </w:numPr>
        <w:rPr>
          <w:b/>
          <w:bCs/>
          <w:color w:val="000000" w:themeColor="text1"/>
          <w:sz w:val="24"/>
          <w:szCs w:val="24"/>
        </w:rPr>
      </w:pPr>
      <w:r w:rsidRPr="00C06AF4">
        <w:rPr>
          <w:b/>
          <w:bCs/>
          <w:color w:val="000000" w:themeColor="text1"/>
          <w:sz w:val="24"/>
          <w:szCs w:val="24"/>
        </w:rPr>
        <w:t>ELECTRONIC COPIES:</w:t>
      </w:r>
    </w:p>
    <w:p w14:paraId="101FAACE" w14:textId="1F298217" w:rsidR="00372877" w:rsidRPr="0094493B" w:rsidRDefault="00372877" w:rsidP="00C44F8F">
      <w:pPr>
        <w:pStyle w:val="ListParagraph"/>
        <w:numPr>
          <w:ilvl w:val="0"/>
          <w:numId w:val="1"/>
        </w:numPr>
        <w:overflowPunct/>
        <w:autoSpaceDE/>
        <w:autoSpaceDN/>
        <w:adjustRightInd/>
        <w:jc w:val="both"/>
        <w:textAlignment w:val="auto"/>
        <w:rPr>
          <w:sz w:val="24"/>
          <w:szCs w:val="24"/>
        </w:rPr>
      </w:pPr>
      <w:r w:rsidRPr="0094493B">
        <w:rPr>
          <w:sz w:val="24"/>
          <w:szCs w:val="24"/>
        </w:rPr>
        <w:t xml:space="preserve">The </w:t>
      </w:r>
      <w:r w:rsidRPr="0094493B">
        <w:rPr>
          <w:b/>
          <w:sz w:val="24"/>
          <w:szCs w:val="24"/>
        </w:rPr>
        <w:t>Audited AFR and Balance Sheet</w:t>
      </w:r>
      <w:r w:rsidRPr="0094493B">
        <w:rPr>
          <w:sz w:val="24"/>
          <w:szCs w:val="24"/>
        </w:rPr>
        <w:t xml:space="preserve"> </w:t>
      </w:r>
      <w:r w:rsidR="00BA2B31" w:rsidRPr="0094493B">
        <w:rPr>
          <w:sz w:val="24"/>
          <w:szCs w:val="24"/>
        </w:rPr>
        <w:t xml:space="preserve">that are in agreement with </w:t>
      </w:r>
      <w:r w:rsidRPr="0094493B">
        <w:rPr>
          <w:sz w:val="24"/>
          <w:szCs w:val="24"/>
        </w:rPr>
        <w:t xml:space="preserve">the </w:t>
      </w:r>
      <w:r w:rsidRPr="0094493B">
        <w:rPr>
          <w:color w:val="000000" w:themeColor="text1"/>
          <w:sz w:val="24"/>
          <w:szCs w:val="24"/>
        </w:rPr>
        <w:t>FY20</w:t>
      </w:r>
      <w:r w:rsidR="00C00397">
        <w:rPr>
          <w:color w:val="FF0000"/>
          <w:sz w:val="24"/>
          <w:szCs w:val="24"/>
        </w:rPr>
        <w:t>2</w:t>
      </w:r>
      <w:r w:rsidR="00E55DCA">
        <w:rPr>
          <w:color w:val="FF0000"/>
          <w:sz w:val="24"/>
          <w:szCs w:val="24"/>
        </w:rPr>
        <w:t>2</w:t>
      </w:r>
      <w:r w:rsidRPr="0094493B">
        <w:rPr>
          <w:color w:val="000000" w:themeColor="text1"/>
          <w:sz w:val="24"/>
          <w:szCs w:val="24"/>
        </w:rPr>
        <w:t>-20</w:t>
      </w:r>
      <w:r w:rsidR="009247FC" w:rsidRPr="009247FC">
        <w:rPr>
          <w:color w:val="FF0000"/>
          <w:sz w:val="24"/>
          <w:szCs w:val="24"/>
        </w:rPr>
        <w:t>2</w:t>
      </w:r>
      <w:r w:rsidR="00E55DCA">
        <w:rPr>
          <w:color w:val="FF0000"/>
          <w:sz w:val="24"/>
          <w:szCs w:val="24"/>
        </w:rPr>
        <w:t>3</w:t>
      </w:r>
      <w:r w:rsidRPr="0094493B">
        <w:rPr>
          <w:color w:val="000000" w:themeColor="text1"/>
          <w:sz w:val="24"/>
          <w:szCs w:val="24"/>
        </w:rPr>
        <w:t xml:space="preserve"> </w:t>
      </w:r>
      <w:r w:rsidR="00BA2B31" w:rsidRPr="0094493B">
        <w:rPr>
          <w:color w:val="000000" w:themeColor="text1"/>
          <w:sz w:val="24"/>
          <w:szCs w:val="24"/>
        </w:rPr>
        <w:t>a</w:t>
      </w:r>
      <w:r w:rsidR="00E16D35" w:rsidRPr="0094493B">
        <w:rPr>
          <w:color w:val="000000" w:themeColor="text1"/>
          <w:sz w:val="24"/>
          <w:szCs w:val="24"/>
        </w:rPr>
        <w:t xml:space="preserve">udit </w:t>
      </w:r>
      <w:r w:rsidR="00BA2B31" w:rsidRPr="0094493B">
        <w:rPr>
          <w:color w:val="000000" w:themeColor="text1"/>
          <w:sz w:val="24"/>
          <w:szCs w:val="24"/>
        </w:rPr>
        <w:t>r</w:t>
      </w:r>
      <w:r w:rsidRPr="0094493B">
        <w:rPr>
          <w:color w:val="000000" w:themeColor="text1"/>
          <w:sz w:val="24"/>
          <w:szCs w:val="24"/>
        </w:rPr>
        <w:t xml:space="preserve">eport must be submitted through the KDE SEEK District Data Submission program at </w:t>
      </w:r>
      <w:hyperlink r:id="rId60" w:history="1">
        <w:r w:rsidR="00AE76FB" w:rsidRPr="00052C69">
          <w:rPr>
            <w:rStyle w:val="Hyperlink"/>
            <w:sz w:val="24"/>
            <w:szCs w:val="24"/>
          </w:rPr>
          <w:t>SEEK</w:t>
        </w:r>
      </w:hyperlink>
      <w:r w:rsidRPr="0094493B">
        <w:rPr>
          <w:color w:val="000000" w:themeColor="text1"/>
          <w:sz w:val="24"/>
          <w:szCs w:val="24"/>
        </w:rPr>
        <w:t>. The M</w:t>
      </w:r>
      <w:r w:rsidR="00901EF3" w:rsidRPr="0094493B">
        <w:rPr>
          <w:color w:val="000000" w:themeColor="text1"/>
          <w:sz w:val="24"/>
          <w:szCs w:val="24"/>
        </w:rPr>
        <w:t>UNIS</w:t>
      </w:r>
      <w:r w:rsidRPr="0094493B">
        <w:rPr>
          <w:color w:val="000000" w:themeColor="text1"/>
          <w:sz w:val="24"/>
          <w:szCs w:val="24"/>
        </w:rPr>
        <w:t xml:space="preserve"> Annual Financial Report Guide STW GL 2 instructions for creating and submitting the Annual Financial Report and Balance Sheet electronically to KDE and the Audited AFR and Balance Sheet Submission Guide are located on the KDE M</w:t>
      </w:r>
      <w:r w:rsidR="0010425A" w:rsidRPr="0094493B">
        <w:rPr>
          <w:color w:val="000000" w:themeColor="text1"/>
          <w:sz w:val="24"/>
          <w:szCs w:val="24"/>
        </w:rPr>
        <w:t>UNIS</w:t>
      </w:r>
      <w:r w:rsidRPr="0094493B">
        <w:rPr>
          <w:color w:val="000000" w:themeColor="text1"/>
          <w:sz w:val="24"/>
          <w:szCs w:val="24"/>
        </w:rPr>
        <w:t xml:space="preserve"> Support and Guides website at </w:t>
      </w:r>
      <w:hyperlink r:id="rId61" w:history="1">
        <w:r w:rsidR="00957F9C">
          <w:rPr>
            <w:rStyle w:val="Hyperlink"/>
            <w:sz w:val="24"/>
            <w:szCs w:val="24"/>
          </w:rPr>
          <w:t>MUNIS Support and Guides</w:t>
        </w:r>
      </w:hyperlink>
      <w:r w:rsidRPr="0094493B">
        <w:rPr>
          <w:color w:val="000000" w:themeColor="text1"/>
          <w:sz w:val="24"/>
          <w:szCs w:val="24"/>
        </w:rPr>
        <w:t xml:space="preserve">, </w:t>
      </w:r>
      <w:r w:rsidR="002615F0" w:rsidRPr="0094493B">
        <w:rPr>
          <w:color w:val="000000" w:themeColor="text1"/>
          <w:sz w:val="24"/>
          <w:szCs w:val="24"/>
        </w:rPr>
        <w:t>choose the General Ledger-Year End</w:t>
      </w:r>
      <w:r w:rsidRPr="0094493B">
        <w:rPr>
          <w:sz w:val="24"/>
          <w:szCs w:val="24"/>
        </w:rPr>
        <w:t xml:space="preserve"> section.</w:t>
      </w:r>
    </w:p>
    <w:p w14:paraId="512270CB" w14:textId="3774B1B2" w:rsidR="000618BD" w:rsidRPr="0094493B" w:rsidRDefault="009C15EF" w:rsidP="00C44F8F">
      <w:pPr>
        <w:pStyle w:val="ListParagraph"/>
        <w:numPr>
          <w:ilvl w:val="0"/>
          <w:numId w:val="1"/>
        </w:numPr>
        <w:jc w:val="both"/>
        <w:rPr>
          <w:bCs/>
          <w:color w:val="000000" w:themeColor="text1"/>
          <w:sz w:val="24"/>
          <w:szCs w:val="24"/>
        </w:rPr>
      </w:pPr>
      <w:r w:rsidRPr="0094493B">
        <w:rPr>
          <w:rStyle w:val="Strong"/>
          <w:b w:val="0"/>
          <w:sz w:val="24"/>
          <w:szCs w:val="24"/>
        </w:rPr>
        <w:t xml:space="preserve">The </w:t>
      </w:r>
      <w:r w:rsidRPr="0094493B">
        <w:rPr>
          <w:rStyle w:val="Strong"/>
          <w:sz w:val="24"/>
          <w:szCs w:val="24"/>
        </w:rPr>
        <w:t>Statement of Certification (SOC)</w:t>
      </w:r>
      <w:r w:rsidRPr="0094493B">
        <w:rPr>
          <w:rStyle w:val="Strong"/>
          <w:b w:val="0"/>
          <w:sz w:val="24"/>
          <w:szCs w:val="24"/>
        </w:rPr>
        <w:t xml:space="preserve"> must be certified and submitted </w:t>
      </w:r>
      <w:r w:rsidRPr="0094493B">
        <w:rPr>
          <w:b/>
          <w:sz w:val="24"/>
          <w:szCs w:val="24"/>
        </w:rPr>
        <w:t xml:space="preserve">by selecting the SOC option </w:t>
      </w:r>
      <w:r w:rsidRPr="0094493B">
        <w:rPr>
          <w:sz w:val="24"/>
          <w:szCs w:val="24"/>
        </w:rPr>
        <w:t xml:space="preserve">during the electronic submission of the FY </w:t>
      </w:r>
      <w:r w:rsidRPr="0094493B">
        <w:rPr>
          <w:color w:val="000000" w:themeColor="text1"/>
          <w:sz w:val="24"/>
          <w:szCs w:val="24"/>
        </w:rPr>
        <w:t>20</w:t>
      </w:r>
      <w:r w:rsidR="00C00397">
        <w:rPr>
          <w:color w:val="FF0000"/>
          <w:sz w:val="24"/>
          <w:szCs w:val="24"/>
        </w:rPr>
        <w:t>2</w:t>
      </w:r>
      <w:r w:rsidR="00E55DCA">
        <w:rPr>
          <w:color w:val="FF0000"/>
          <w:sz w:val="24"/>
          <w:szCs w:val="24"/>
        </w:rPr>
        <w:t>2</w:t>
      </w:r>
      <w:r w:rsidRPr="0094493B">
        <w:rPr>
          <w:color w:val="000000" w:themeColor="text1"/>
          <w:sz w:val="24"/>
          <w:szCs w:val="24"/>
        </w:rPr>
        <w:t>-20</w:t>
      </w:r>
      <w:r w:rsidR="00D75362" w:rsidRPr="00D75362">
        <w:rPr>
          <w:color w:val="FF0000"/>
          <w:sz w:val="24"/>
          <w:szCs w:val="24"/>
        </w:rPr>
        <w:t>2</w:t>
      </w:r>
      <w:r w:rsidR="00E55DCA">
        <w:rPr>
          <w:color w:val="FF0000"/>
          <w:sz w:val="24"/>
          <w:szCs w:val="24"/>
        </w:rPr>
        <w:t>3</w:t>
      </w:r>
      <w:r w:rsidRPr="00FA45F9">
        <w:rPr>
          <w:sz w:val="24"/>
          <w:szCs w:val="24"/>
        </w:rPr>
        <w:t xml:space="preserve"> </w:t>
      </w:r>
      <w:r w:rsidRPr="0094493B">
        <w:rPr>
          <w:color w:val="000000" w:themeColor="text1"/>
          <w:sz w:val="24"/>
          <w:szCs w:val="24"/>
        </w:rPr>
        <w:t xml:space="preserve">Audited </w:t>
      </w:r>
      <w:r w:rsidRPr="0094493B">
        <w:rPr>
          <w:sz w:val="24"/>
          <w:szCs w:val="24"/>
        </w:rPr>
        <w:t xml:space="preserve">AFR and Balance Sheet through the </w:t>
      </w:r>
      <w:r w:rsidR="00387AE5" w:rsidRPr="0094493B">
        <w:rPr>
          <w:sz w:val="24"/>
          <w:szCs w:val="24"/>
        </w:rPr>
        <w:t xml:space="preserve">KDE </w:t>
      </w:r>
      <w:r w:rsidRPr="0094493B">
        <w:rPr>
          <w:sz w:val="24"/>
          <w:szCs w:val="24"/>
        </w:rPr>
        <w:t xml:space="preserve">SEEK District Data Submission program at </w:t>
      </w:r>
      <w:hyperlink r:id="rId62" w:history="1">
        <w:r w:rsidR="00AE76FB" w:rsidRPr="003D65C5">
          <w:rPr>
            <w:rStyle w:val="Hyperlink"/>
            <w:sz w:val="24"/>
            <w:szCs w:val="24"/>
          </w:rPr>
          <w:t>SEEK</w:t>
        </w:r>
      </w:hyperlink>
      <w:r w:rsidRPr="0094493B">
        <w:rPr>
          <w:sz w:val="24"/>
          <w:szCs w:val="24"/>
        </w:rPr>
        <w:t xml:space="preserve">. </w:t>
      </w:r>
      <w:r w:rsidR="000618BD" w:rsidRPr="0094493B">
        <w:rPr>
          <w:bCs/>
          <w:color w:val="000000" w:themeColor="text1"/>
          <w:sz w:val="24"/>
          <w:szCs w:val="24"/>
        </w:rPr>
        <w:t xml:space="preserve">One electronic copy of the </w:t>
      </w:r>
      <w:r w:rsidR="000618BD" w:rsidRPr="0094493B">
        <w:rPr>
          <w:b/>
          <w:bCs/>
          <w:color w:val="000000" w:themeColor="text1"/>
          <w:sz w:val="24"/>
          <w:szCs w:val="24"/>
        </w:rPr>
        <w:t>audit report</w:t>
      </w:r>
      <w:r w:rsidR="000618BD" w:rsidRPr="0094493B">
        <w:rPr>
          <w:bCs/>
          <w:color w:val="000000" w:themeColor="text1"/>
          <w:sz w:val="24"/>
          <w:szCs w:val="24"/>
        </w:rPr>
        <w:t xml:space="preserve"> must be submitted to the following e-mail address: </w:t>
      </w:r>
      <w:hyperlink r:id="rId63" w:history="1">
        <w:r w:rsidR="004A2A81" w:rsidRPr="003F60B2">
          <w:rPr>
            <w:rStyle w:val="Hyperlink"/>
            <w:bCs/>
            <w:sz w:val="24"/>
            <w:szCs w:val="24"/>
          </w:rPr>
          <w:t>Finance.Reports@education.ky.gov</w:t>
        </w:r>
      </w:hyperlink>
      <w:r w:rsidR="004A2A81" w:rsidRPr="00CD0F45">
        <w:rPr>
          <w:bCs/>
          <w:sz w:val="24"/>
          <w:szCs w:val="24"/>
        </w:rPr>
        <w:t xml:space="preserve"> </w:t>
      </w:r>
      <w:r w:rsidR="000618BD" w:rsidRPr="00CD0F45">
        <w:rPr>
          <w:bCs/>
          <w:sz w:val="24"/>
          <w:szCs w:val="24"/>
        </w:rPr>
        <w:t>w</w:t>
      </w:r>
      <w:r w:rsidR="000618BD" w:rsidRPr="0094493B">
        <w:rPr>
          <w:bCs/>
          <w:color w:val="000000" w:themeColor="text1"/>
          <w:sz w:val="24"/>
          <w:szCs w:val="24"/>
        </w:rPr>
        <w:t xml:space="preserve">ith the “DISTRICT NAME AUDIT” in the subject line (SUBJECT: </w:t>
      </w:r>
      <w:r w:rsidR="00B665A6" w:rsidRPr="0094493B">
        <w:rPr>
          <w:bCs/>
          <w:color w:val="000000" w:themeColor="text1"/>
          <w:sz w:val="24"/>
          <w:szCs w:val="24"/>
        </w:rPr>
        <w:t>D</w:t>
      </w:r>
      <w:r w:rsidR="000618BD" w:rsidRPr="0094493B">
        <w:rPr>
          <w:bCs/>
          <w:color w:val="000000" w:themeColor="text1"/>
          <w:sz w:val="24"/>
          <w:szCs w:val="24"/>
        </w:rPr>
        <w:t>ISTRICT NAME AUDIT).</w:t>
      </w:r>
    </w:p>
    <w:p w14:paraId="314E040C" w14:textId="69C6A952" w:rsidR="000618BD" w:rsidRPr="0094493B" w:rsidRDefault="000618BD" w:rsidP="00C44F8F">
      <w:pPr>
        <w:numPr>
          <w:ilvl w:val="0"/>
          <w:numId w:val="5"/>
        </w:numPr>
        <w:ind w:left="360"/>
        <w:jc w:val="both"/>
        <w:rPr>
          <w:bCs/>
          <w:color w:val="000000" w:themeColor="text1"/>
          <w:sz w:val="24"/>
          <w:szCs w:val="24"/>
        </w:rPr>
      </w:pPr>
      <w:r w:rsidRPr="0094493B">
        <w:rPr>
          <w:bCs/>
          <w:color w:val="000000" w:themeColor="text1"/>
          <w:sz w:val="24"/>
          <w:szCs w:val="24"/>
        </w:rPr>
        <w:t>The audit report shall be submitted in</w:t>
      </w:r>
      <w:r w:rsidRPr="0094493B">
        <w:rPr>
          <w:bCs/>
          <w:caps/>
          <w:color w:val="000000" w:themeColor="text1"/>
          <w:sz w:val="24"/>
          <w:szCs w:val="24"/>
        </w:rPr>
        <w:t xml:space="preserve"> adobe acrobat (PDF) </w:t>
      </w:r>
      <w:r w:rsidRPr="0094493B">
        <w:rPr>
          <w:bCs/>
          <w:color w:val="000000" w:themeColor="text1"/>
          <w:sz w:val="24"/>
          <w:szCs w:val="24"/>
        </w:rPr>
        <w:t xml:space="preserve">with the file name </w:t>
      </w:r>
      <w:r w:rsidR="00CB4F8D" w:rsidRPr="0094493B">
        <w:rPr>
          <w:bCs/>
          <w:color w:val="000000" w:themeColor="text1"/>
          <w:sz w:val="24"/>
          <w:szCs w:val="24"/>
        </w:rPr>
        <w:t>“FY20</w:t>
      </w:r>
      <w:r w:rsidR="00C00397">
        <w:rPr>
          <w:bCs/>
          <w:color w:val="FF0000"/>
          <w:sz w:val="24"/>
          <w:szCs w:val="24"/>
        </w:rPr>
        <w:t>2</w:t>
      </w:r>
      <w:r w:rsidR="00C16D93">
        <w:rPr>
          <w:bCs/>
          <w:color w:val="FF0000"/>
          <w:sz w:val="24"/>
          <w:szCs w:val="24"/>
        </w:rPr>
        <w:t>2</w:t>
      </w:r>
      <w:r w:rsidR="00CB4F8D" w:rsidRPr="0094493B">
        <w:rPr>
          <w:bCs/>
          <w:color w:val="000000" w:themeColor="text1"/>
          <w:sz w:val="24"/>
          <w:szCs w:val="24"/>
        </w:rPr>
        <w:t>-20</w:t>
      </w:r>
      <w:r w:rsidR="0048042D" w:rsidRPr="0048042D">
        <w:rPr>
          <w:bCs/>
          <w:color w:val="FF0000"/>
          <w:sz w:val="24"/>
          <w:szCs w:val="24"/>
        </w:rPr>
        <w:t>2</w:t>
      </w:r>
      <w:r w:rsidR="00C16D93">
        <w:rPr>
          <w:bCs/>
          <w:color w:val="FF0000"/>
          <w:sz w:val="24"/>
          <w:szCs w:val="24"/>
        </w:rPr>
        <w:t>3</w:t>
      </w:r>
      <w:r w:rsidR="00CB4F8D" w:rsidRPr="0094493B">
        <w:rPr>
          <w:bCs/>
          <w:color w:val="000000" w:themeColor="text1"/>
          <w:sz w:val="24"/>
          <w:szCs w:val="24"/>
        </w:rPr>
        <w:t xml:space="preserve"> FA District Name.pdf”. Example: FY20</w:t>
      </w:r>
      <w:r w:rsidR="003F1485">
        <w:rPr>
          <w:bCs/>
          <w:color w:val="FF0000"/>
          <w:sz w:val="24"/>
          <w:szCs w:val="24"/>
        </w:rPr>
        <w:t>2</w:t>
      </w:r>
      <w:r w:rsidR="00C16D93">
        <w:rPr>
          <w:bCs/>
          <w:color w:val="FF0000"/>
          <w:sz w:val="24"/>
          <w:szCs w:val="24"/>
        </w:rPr>
        <w:t>2</w:t>
      </w:r>
      <w:r w:rsidR="00CB4F8D" w:rsidRPr="0094493B">
        <w:rPr>
          <w:bCs/>
          <w:color w:val="000000" w:themeColor="text1"/>
          <w:sz w:val="24"/>
          <w:szCs w:val="24"/>
        </w:rPr>
        <w:t>-20</w:t>
      </w:r>
      <w:r w:rsidR="0048042D" w:rsidRPr="0048042D">
        <w:rPr>
          <w:bCs/>
          <w:color w:val="FF0000"/>
          <w:sz w:val="24"/>
          <w:szCs w:val="24"/>
        </w:rPr>
        <w:t>2</w:t>
      </w:r>
      <w:r w:rsidR="00C16D93">
        <w:rPr>
          <w:bCs/>
          <w:color w:val="FF0000"/>
          <w:sz w:val="24"/>
          <w:szCs w:val="24"/>
        </w:rPr>
        <w:t>3</w:t>
      </w:r>
      <w:r w:rsidR="00CB4F8D" w:rsidRPr="0094493B">
        <w:rPr>
          <w:bCs/>
          <w:color w:val="000000" w:themeColor="text1"/>
          <w:sz w:val="24"/>
          <w:szCs w:val="24"/>
        </w:rPr>
        <w:t xml:space="preserve"> FA Adair Co.pdf. </w:t>
      </w:r>
      <w:r w:rsidRPr="0094493B">
        <w:rPr>
          <w:bCs/>
          <w:color w:val="000000" w:themeColor="text1"/>
          <w:sz w:val="24"/>
          <w:szCs w:val="24"/>
        </w:rPr>
        <w:t xml:space="preserve">One electronic copy of the management letter must be submitted, either included with the audit report or in a separate </w:t>
      </w:r>
      <w:r w:rsidR="00042B2E" w:rsidRPr="0094493B">
        <w:rPr>
          <w:bCs/>
          <w:color w:val="000000" w:themeColor="text1"/>
          <w:sz w:val="24"/>
          <w:szCs w:val="24"/>
        </w:rPr>
        <w:t>PDF</w:t>
      </w:r>
      <w:r w:rsidRPr="0094493B">
        <w:rPr>
          <w:bCs/>
          <w:color w:val="000000" w:themeColor="text1"/>
          <w:sz w:val="24"/>
          <w:szCs w:val="24"/>
        </w:rPr>
        <w:t xml:space="preserve"> file. If submitted separately, it must be submitted to the same address listed above for submission of the audit report with the file name </w:t>
      </w:r>
      <w:r w:rsidR="00A420DA" w:rsidRPr="0094493B">
        <w:rPr>
          <w:bCs/>
          <w:color w:val="000000" w:themeColor="text1"/>
          <w:sz w:val="24"/>
          <w:szCs w:val="24"/>
        </w:rPr>
        <w:t>“FY20</w:t>
      </w:r>
      <w:r w:rsidR="003F1485">
        <w:rPr>
          <w:bCs/>
          <w:color w:val="FF0000"/>
          <w:sz w:val="24"/>
          <w:szCs w:val="24"/>
        </w:rPr>
        <w:t>2</w:t>
      </w:r>
      <w:r w:rsidR="003C2D68">
        <w:rPr>
          <w:bCs/>
          <w:color w:val="FF0000"/>
          <w:sz w:val="24"/>
          <w:szCs w:val="24"/>
        </w:rPr>
        <w:t>2</w:t>
      </w:r>
      <w:r w:rsidR="00A420DA" w:rsidRPr="0094493B">
        <w:rPr>
          <w:bCs/>
          <w:color w:val="000000" w:themeColor="text1"/>
          <w:sz w:val="24"/>
          <w:szCs w:val="24"/>
        </w:rPr>
        <w:t>-20</w:t>
      </w:r>
      <w:r w:rsidR="0048042D" w:rsidRPr="0048042D">
        <w:rPr>
          <w:bCs/>
          <w:color w:val="FF0000"/>
          <w:sz w:val="24"/>
          <w:szCs w:val="24"/>
        </w:rPr>
        <w:t>2</w:t>
      </w:r>
      <w:r w:rsidR="003C2D68">
        <w:rPr>
          <w:bCs/>
          <w:color w:val="FF0000"/>
          <w:sz w:val="24"/>
          <w:szCs w:val="24"/>
        </w:rPr>
        <w:t>3</w:t>
      </w:r>
      <w:r w:rsidR="00A420DA" w:rsidRPr="0094493B">
        <w:rPr>
          <w:bCs/>
          <w:color w:val="000000" w:themeColor="text1"/>
          <w:sz w:val="24"/>
          <w:szCs w:val="24"/>
        </w:rPr>
        <w:t xml:space="preserve"> FA District Name Mgt Ltr.pdf”. Example: FY20</w:t>
      </w:r>
      <w:r w:rsidR="003F1485">
        <w:rPr>
          <w:bCs/>
          <w:color w:val="FF0000"/>
          <w:sz w:val="24"/>
          <w:szCs w:val="24"/>
        </w:rPr>
        <w:t>2</w:t>
      </w:r>
      <w:r w:rsidR="003C2D68">
        <w:rPr>
          <w:bCs/>
          <w:color w:val="FF0000"/>
          <w:sz w:val="24"/>
          <w:szCs w:val="24"/>
        </w:rPr>
        <w:t>2</w:t>
      </w:r>
      <w:r w:rsidR="00A420DA" w:rsidRPr="0094493B">
        <w:rPr>
          <w:bCs/>
          <w:color w:val="000000" w:themeColor="text1"/>
          <w:sz w:val="24"/>
          <w:szCs w:val="24"/>
        </w:rPr>
        <w:t>-20</w:t>
      </w:r>
      <w:r w:rsidR="00032CAE" w:rsidRPr="00032CAE">
        <w:rPr>
          <w:bCs/>
          <w:color w:val="FF0000"/>
          <w:sz w:val="24"/>
          <w:szCs w:val="24"/>
        </w:rPr>
        <w:t>2</w:t>
      </w:r>
      <w:r w:rsidR="003C2D68">
        <w:rPr>
          <w:bCs/>
          <w:color w:val="FF0000"/>
          <w:sz w:val="24"/>
          <w:szCs w:val="24"/>
        </w:rPr>
        <w:t>3</w:t>
      </w:r>
      <w:r w:rsidR="00A420DA" w:rsidRPr="0094493B">
        <w:rPr>
          <w:bCs/>
          <w:color w:val="000000" w:themeColor="text1"/>
          <w:sz w:val="24"/>
          <w:szCs w:val="24"/>
        </w:rPr>
        <w:t xml:space="preserve"> FA Adair Co Mgt Ltr.pdf.</w:t>
      </w:r>
    </w:p>
    <w:p w14:paraId="6659F28B" w14:textId="0FF5AF6A" w:rsidR="00C15512" w:rsidRPr="0094493B" w:rsidRDefault="000618BD" w:rsidP="00C44F8F">
      <w:pPr>
        <w:numPr>
          <w:ilvl w:val="0"/>
          <w:numId w:val="5"/>
        </w:numPr>
        <w:ind w:left="360"/>
        <w:jc w:val="both"/>
        <w:rPr>
          <w:bCs/>
          <w:sz w:val="24"/>
          <w:szCs w:val="24"/>
        </w:rPr>
      </w:pPr>
      <w:r w:rsidRPr="0094493B">
        <w:rPr>
          <w:bCs/>
          <w:color w:val="000000" w:themeColor="text1"/>
          <w:sz w:val="24"/>
          <w:szCs w:val="24"/>
        </w:rPr>
        <w:t xml:space="preserve">The audit report and management letter must be </w:t>
      </w:r>
      <w:r w:rsidRPr="0094493B">
        <w:rPr>
          <w:b/>
          <w:bCs/>
          <w:color w:val="000000" w:themeColor="text1"/>
          <w:sz w:val="24"/>
          <w:szCs w:val="24"/>
        </w:rPr>
        <w:t>signed</w:t>
      </w:r>
      <w:r w:rsidRPr="0094493B">
        <w:rPr>
          <w:bCs/>
          <w:color w:val="000000" w:themeColor="text1"/>
          <w:sz w:val="24"/>
          <w:szCs w:val="24"/>
        </w:rPr>
        <w:t xml:space="preserve"> and saved as a </w:t>
      </w:r>
      <w:r w:rsidR="00C15512" w:rsidRPr="0094493B">
        <w:rPr>
          <w:bCs/>
          <w:color w:val="000000" w:themeColor="text1"/>
          <w:sz w:val="24"/>
          <w:szCs w:val="24"/>
        </w:rPr>
        <w:t>PDF file</w:t>
      </w:r>
      <w:r w:rsidR="0015012A" w:rsidRPr="0094493B">
        <w:rPr>
          <w:bCs/>
          <w:sz w:val="24"/>
          <w:szCs w:val="24"/>
        </w:rPr>
        <w:t>.</w:t>
      </w:r>
      <w:r w:rsidR="0015012A" w:rsidRPr="0094493B">
        <w:rPr>
          <w:rFonts w:ascii="Calibri" w:hAnsi="Calibri"/>
          <w:sz w:val="24"/>
          <w:szCs w:val="24"/>
        </w:rPr>
        <w:t xml:space="preserve"> </w:t>
      </w:r>
      <w:r w:rsidR="0015012A" w:rsidRPr="0094493B">
        <w:rPr>
          <w:bCs/>
          <w:sz w:val="24"/>
          <w:szCs w:val="24"/>
        </w:rPr>
        <w:t>Files must be text-based PDF and unlocked for improved accessibility</w:t>
      </w:r>
      <w:r w:rsidR="0059031C">
        <w:rPr>
          <w:bCs/>
          <w:sz w:val="24"/>
          <w:szCs w:val="24"/>
        </w:rPr>
        <w:t>.</w:t>
      </w:r>
    </w:p>
    <w:p w14:paraId="23BAAEAA" w14:textId="5F5728FB" w:rsidR="00A2152F" w:rsidRPr="0094493B" w:rsidRDefault="00C15512" w:rsidP="00C44F8F">
      <w:pPr>
        <w:numPr>
          <w:ilvl w:val="0"/>
          <w:numId w:val="6"/>
        </w:numPr>
        <w:ind w:left="360"/>
        <w:jc w:val="both"/>
        <w:rPr>
          <w:sz w:val="24"/>
          <w:szCs w:val="24"/>
        </w:rPr>
      </w:pPr>
      <w:r w:rsidRPr="0094493B">
        <w:rPr>
          <w:bCs/>
          <w:sz w:val="24"/>
          <w:szCs w:val="24"/>
        </w:rPr>
        <w:t>Electronic audit documents cannot be password protected.</w:t>
      </w:r>
    </w:p>
    <w:p w14:paraId="406752CB" w14:textId="5FE057C9" w:rsidR="006E4E6C" w:rsidRPr="0094493B" w:rsidRDefault="00C24ABC" w:rsidP="00C44F8F">
      <w:pPr>
        <w:numPr>
          <w:ilvl w:val="0"/>
          <w:numId w:val="6"/>
        </w:numPr>
        <w:ind w:left="360"/>
        <w:jc w:val="both"/>
        <w:rPr>
          <w:rStyle w:val="Strong"/>
          <w:b w:val="0"/>
          <w:sz w:val="24"/>
          <w:szCs w:val="24"/>
        </w:rPr>
      </w:pPr>
      <w:r w:rsidRPr="0094493B">
        <w:rPr>
          <w:sz w:val="24"/>
          <w:szCs w:val="24"/>
        </w:rPr>
        <w:t xml:space="preserve">Single Audits must be submitted </w:t>
      </w:r>
      <w:r w:rsidR="002D0ED8" w:rsidRPr="0094493B">
        <w:rPr>
          <w:sz w:val="24"/>
          <w:szCs w:val="24"/>
        </w:rPr>
        <w:t xml:space="preserve">electronically </w:t>
      </w:r>
      <w:r w:rsidR="00FC2D06" w:rsidRPr="0094493B">
        <w:rPr>
          <w:sz w:val="24"/>
          <w:szCs w:val="24"/>
        </w:rPr>
        <w:t xml:space="preserve">to the </w:t>
      </w:r>
      <w:r w:rsidR="00FC2D06" w:rsidRPr="0094493B">
        <w:rPr>
          <w:b/>
          <w:sz w:val="24"/>
          <w:szCs w:val="24"/>
        </w:rPr>
        <w:t>Federal Audit Clearinghouse</w:t>
      </w:r>
      <w:r w:rsidRPr="0094493B">
        <w:rPr>
          <w:sz w:val="24"/>
          <w:szCs w:val="24"/>
        </w:rPr>
        <w:t xml:space="preserve"> at </w:t>
      </w:r>
      <w:hyperlink r:id="rId64" w:history="1">
        <w:r w:rsidR="00AE76FB" w:rsidRPr="003F60B2">
          <w:rPr>
            <w:rStyle w:val="Hyperlink"/>
            <w:sz w:val="24"/>
            <w:szCs w:val="24"/>
          </w:rPr>
          <w:t>Federal Audit Clearinghouse</w:t>
        </w:r>
      </w:hyperlink>
      <w:r w:rsidR="00CA3F70" w:rsidRPr="0094493B">
        <w:rPr>
          <w:sz w:val="24"/>
          <w:szCs w:val="24"/>
        </w:rPr>
        <w:t xml:space="preserve">, </w:t>
      </w:r>
      <w:r w:rsidR="00A2152F" w:rsidRPr="0094493B">
        <w:rPr>
          <w:sz w:val="24"/>
          <w:szCs w:val="24"/>
        </w:rPr>
        <w:t xml:space="preserve">in accordance with </w:t>
      </w:r>
      <w:r w:rsidR="007D18DD" w:rsidRPr="0094493B">
        <w:rPr>
          <w:sz w:val="24"/>
          <w:szCs w:val="24"/>
        </w:rPr>
        <w:t xml:space="preserve">2 CFR 200 </w:t>
      </w:r>
      <w:r w:rsidR="007D18DD" w:rsidRPr="0094493B">
        <w:rPr>
          <w:i/>
          <w:sz w:val="24"/>
          <w:szCs w:val="24"/>
        </w:rPr>
        <w:t>Uniform Administrative Requirements, Cost Principles, and Audit Requirements for Federal Awards</w:t>
      </w:r>
      <w:r w:rsidR="00A2152F" w:rsidRPr="0094493B">
        <w:rPr>
          <w:rStyle w:val="Strong"/>
          <w:b w:val="0"/>
          <w:sz w:val="24"/>
          <w:szCs w:val="24"/>
        </w:rPr>
        <w:t>.</w:t>
      </w:r>
    </w:p>
    <w:p w14:paraId="7992E1CF" w14:textId="6B22CDD0" w:rsidR="00CF4129" w:rsidRPr="00124CA4" w:rsidRDefault="00A2436D" w:rsidP="00C44F8F">
      <w:pPr>
        <w:numPr>
          <w:ilvl w:val="0"/>
          <w:numId w:val="6"/>
        </w:numPr>
        <w:ind w:left="360"/>
        <w:jc w:val="both"/>
        <w:rPr>
          <w:color w:val="000000" w:themeColor="text1"/>
          <w:sz w:val="24"/>
          <w:szCs w:val="24"/>
        </w:rPr>
      </w:pPr>
      <w:r w:rsidRPr="002D2669">
        <w:rPr>
          <w:sz w:val="24"/>
          <w:szCs w:val="24"/>
        </w:rPr>
        <w:t>FY 20</w:t>
      </w:r>
      <w:r w:rsidRPr="002D2669">
        <w:rPr>
          <w:color w:val="FF0000"/>
          <w:sz w:val="24"/>
          <w:szCs w:val="24"/>
        </w:rPr>
        <w:t>2</w:t>
      </w:r>
      <w:r w:rsidR="003C2D68" w:rsidRPr="002D2669">
        <w:rPr>
          <w:color w:val="FF0000"/>
          <w:sz w:val="24"/>
          <w:szCs w:val="24"/>
        </w:rPr>
        <w:t>2</w:t>
      </w:r>
      <w:r w:rsidRPr="002D2669">
        <w:rPr>
          <w:sz w:val="24"/>
          <w:szCs w:val="24"/>
        </w:rPr>
        <w:t>-20</w:t>
      </w:r>
      <w:r w:rsidRPr="002D2669">
        <w:rPr>
          <w:color w:val="FF0000"/>
          <w:sz w:val="24"/>
          <w:szCs w:val="24"/>
        </w:rPr>
        <w:t>2</w:t>
      </w:r>
      <w:r w:rsidR="002D2669" w:rsidRPr="002D2669">
        <w:rPr>
          <w:color w:val="FF0000"/>
          <w:sz w:val="24"/>
          <w:szCs w:val="24"/>
        </w:rPr>
        <w:t>3</w:t>
      </w:r>
      <w:r w:rsidRPr="002D2669">
        <w:rPr>
          <w:sz w:val="24"/>
          <w:szCs w:val="24"/>
        </w:rPr>
        <w:t xml:space="preserve"> Audit Findings and </w:t>
      </w:r>
      <w:r w:rsidR="00CF4129" w:rsidRPr="00124CA4">
        <w:rPr>
          <w:sz w:val="24"/>
          <w:szCs w:val="24"/>
        </w:rPr>
        <w:t xml:space="preserve">The Management Letter Comments Spreadsheet must be submitted to the following email address: </w:t>
      </w:r>
      <w:hyperlink r:id="rId65" w:history="1">
        <w:r w:rsidR="000F1A2B" w:rsidRPr="00124CA4">
          <w:rPr>
            <w:rStyle w:val="Hyperlink"/>
            <w:bCs/>
            <w:sz w:val="24"/>
            <w:szCs w:val="24"/>
          </w:rPr>
          <w:t>Finance.Reports@education.ky.gov</w:t>
        </w:r>
      </w:hyperlink>
      <w:r w:rsidR="00CF4129" w:rsidRPr="00124CA4">
        <w:rPr>
          <w:sz w:val="24"/>
          <w:szCs w:val="24"/>
        </w:rPr>
        <w:t xml:space="preserve"> with </w:t>
      </w:r>
      <w:r w:rsidR="00CF4129" w:rsidRPr="00124CA4">
        <w:rPr>
          <w:color w:val="000000" w:themeColor="text1"/>
          <w:sz w:val="24"/>
          <w:szCs w:val="24"/>
        </w:rPr>
        <w:t xml:space="preserve">the “District Name </w:t>
      </w:r>
      <w:r w:rsidR="00124CA4" w:rsidRPr="002D2669">
        <w:rPr>
          <w:sz w:val="24"/>
          <w:szCs w:val="24"/>
        </w:rPr>
        <w:t xml:space="preserve">Audit Findings and </w:t>
      </w:r>
      <w:r w:rsidR="00CF4129" w:rsidRPr="00124CA4">
        <w:rPr>
          <w:color w:val="000000" w:themeColor="text1"/>
          <w:sz w:val="24"/>
          <w:szCs w:val="24"/>
        </w:rPr>
        <w:t>Mgmt Letter Comments” in the subject line. All auditor firms or auditors must comply with the specified spreadsheet format located on the KDE website</w:t>
      </w:r>
      <w:r w:rsidR="00A32629" w:rsidRPr="00124CA4">
        <w:rPr>
          <w:color w:val="000000" w:themeColor="text1"/>
          <w:sz w:val="24"/>
          <w:szCs w:val="24"/>
        </w:rPr>
        <w:t xml:space="preserve"> at </w:t>
      </w:r>
      <w:hyperlink r:id="rId66" w:history="1">
        <w:r w:rsidR="006D6C8F">
          <w:rPr>
            <w:rStyle w:val="Hyperlink"/>
            <w:sz w:val="24"/>
            <w:szCs w:val="24"/>
          </w:rPr>
          <w:t>Audit Findings &amp; Management Letter Comments Spreadsheet Template</w:t>
        </w:r>
      </w:hyperlink>
      <w:r w:rsidR="007E3DF3" w:rsidRPr="00124CA4">
        <w:rPr>
          <w:color w:val="0000FF"/>
          <w:sz w:val="24"/>
          <w:szCs w:val="24"/>
        </w:rPr>
        <w:t>.</w:t>
      </w:r>
    </w:p>
    <w:p w14:paraId="7335FF5F" w14:textId="77777777" w:rsidR="00CF4129" w:rsidRPr="00432FFA" w:rsidRDefault="00CF4129" w:rsidP="006E4E6C">
      <w:pPr>
        <w:jc w:val="both"/>
        <w:rPr>
          <w:rStyle w:val="Strong"/>
          <w:b w:val="0"/>
          <w:color w:val="000000" w:themeColor="text1"/>
          <w:sz w:val="22"/>
          <w:szCs w:val="22"/>
        </w:rPr>
      </w:pPr>
    </w:p>
    <w:p w14:paraId="22F30254" w14:textId="77777777" w:rsidR="002A3C34" w:rsidRPr="0094493B" w:rsidRDefault="000618BD" w:rsidP="00C44F8F">
      <w:pPr>
        <w:numPr>
          <w:ilvl w:val="0"/>
          <w:numId w:val="1"/>
        </w:numPr>
        <w:jc w:val="both"/>
        <w:rPr>
          <w:color w:val="000000" w:themeColor="text1"/>
          <w:sz w:val="24"/>
          <w:szCs w:val="24"/>
        </w:rPr>
      </w:pPr>
      <w:r w:rsidRPr="0094493B">
        <w:rPr>
          <w:color w:val="000000" w:themeColor="text1"/>
          <w:sz w:val="24"/>
          <w:szCs w:val="24"/>
        </w:rPr>
        <w:t xml:space="preserve">Deliver one signed paper copy </w:t>
      </w:r>
      <w:r w:rsidR="005D06A7" w:rsidRPr="0094493B">
        <w:rPr>
          <w:sz w:val="24"/>
          <w:szCs w:val="24"/>
        </w:rPr>
        <w:t xml:space="preserve">of the </w:t>
      </w:r>
      <w:r w:rsidR="005D06A7" w:rsidRPr="0094493B">
        <w:rPr>
          <w:b/>
          <w:sz w:val="24"/>
          <w:szCs w:val="24"/>
        </w:rPr>
        <w:t>audit report</w:t>
      </w:r>
      <w:r w:rsidR="005D06A7" w:rsidRPr="0094493B">
        <w:rPr>
          <w:sz w:val="24"/>
          <w:szCs w:val="24"/>
        </w:rPr>
        <w:t xml:space="preserve"> </w:t>
      </w:r>
      <w:r w:rsidRPr="0094493B">
        <w:rPr>
          <w:sz w:val="24"/>
          <w:szCs w:val="24"/>
        </w:rPr>
        <w:t xml:space="preserve">to the </w:t>
      </w:r>
      <w:r w:rsidRPr="0094493B">
        <w:rPr>
          <w:b/>
          <w:color w:val="000000" w:themeColor="text1"/>
          <w:sz w:val="24"/>
          <w:szCs w:val="24"/>
        </w:rPr>
        <w:t>school district</w:t>
      </w:r>
      <w:r w:rsidRPr="0094493B">
        <w:rPr>
          <w:color w:val="000000" w:themeColor="text1"/>
          <w:sz w:val="24"/>
          <w:szCs w:val="24"/>
        </w:rPr>
        <w:t>.</w:t>
      </w:r>
    </w:p>
    <w:p w14:paraId="0E9E14FF" w14:textId="77777777" w:rsidR="00D54573" w:rsidRPr="003E01B5" w:rsidRDefault="00D54573" w:rsidP="002A3C34">
      <w:pPr>
        <w:jc w:val="both"/>
        <w:rPr>
          <w:color w:val="000000" w:themeColor="text1"/>
          <w:sz w:val="24"/>
          <w:szCs w:val="24"/>
        </w:rPr>
      </w:pPr>
    </w:p>
    <w:p w14:paraId="619832E8" w14:textId="77777777" w:rsidR="00871D62" w:rsidRPr="0094493B" w:rsidRDefault="00871D62" w:rsidP="002A3C34">
      <w:pPr>
        <w:jc w:val="both"/>
        <w:rPr>
          <w:b/>
          <w:sz w:val="24"/>
          <w:szCs w:val="24"/>
        </w:rPr>
      </w:pPr>
      <w:r w:rsidRPr="0094493B">
        <w:rPr>
          <w:rStyle w:val="Strong"/>
          <w:sz w:val="24"/>
          <w:szCs w:val="24"/>
          <w:u w:val="single"/>
        </w:rPr>
        <w:t xml:space="preserve">Due to KDE </w:t>
      </w:r>
      <w:r w:rsidR="008D6D3B" w:rsidRPr="0094493B">
        <w:rPr>
          <w:rStyle w:val="Strong"/>
          <w:sz w:val="24"/>
          <w:szCs w:val="24"/>
          <w:u w:val="single"/>
        </w:rPr>
        <w:t xml:space="preserve">within </w:t>
      </w:r>
      <w:r w:rsidR="00610773" w:rsidRPr="0094493B">
        <w:rPr>
          <w:rStyle w:val="Strong"/>
          <w:sz w:val="24"/>
          <w:szCs w:val="24"/>
          <w:u w:val="single"/>
        </w:rPr>
        <w:t xml:space="preserve">the timeframe designed by </w:t>
      </w:r>
      <w:r w:rsidR="008D6D3B" w:rsidRPr="0094493B">
        <w:rPr>
          <w:rStyle w:val="Strong"/>
          <w:sz w:val="24"/>
          <w:szCs w:val="24"/>
          <w:u w:val="single"/>
        </w:rPr>
        <w:t>KDE</w:t>
      </w:r>
    </w:p>
    <w:p w14:paraId="26E5D7EF" w14:textId="77777777" w:rsidR="008D6D3B" w:rsidRPr="0094493B" w:rsidRDefault="008D6D3B" w:rsidP="002A3C34">
      <w:pPr>
        <w:jc w:val="both"/>
        <w:rPr>
          <w:b/>
          <w:color w:val="000000" w:themeColor="text1"/>
          <w:sz w:val="24"/>
          <w:szCs w:val="24"/>
        </w:rPr>
      </w:pPr>
    </w:p>
    <w:p w14:paraId="5A99A3A5" w14:textId="77777777" w:rsidR="002A3C34" w:rsidRPr="0094493B" w:rsidRDefault="002A3C34" w:rsidP="002A3C34">
      <w:pPr>
        <w:jc w:val="both"/>
        <w:rPr>
          <w:b/>
          <w:sz w:val="24"/>
          <w:szCs w:val="24"/>
        </w:rPr>
      </w:pPr>
      <w:r w:rsidRPr="0094493B">
        <w:rPr>
          <w:b/>
          <w:sz w:val="24"/>
          <w:szCs w:val="24"/>
        </w:rPr>
        <w:t>RESUBMISSION</w:t>
      </w:r>
      <w:r w:rsidR="00075DA7" w:rsidRPr="0094493B">
        <w:rPr>
          <w:b/>
          <w:sz w:val="24"/>
          <w:szCs w:val="24"/>
        </w:rPr>
        <w:t>:</w:t>
      </w:r>
    </w:p>
    <w:p w14:paraId="5327D725" w14:textId="6DC42170" w:rsidR="002A3C34" w:rsidRPr="0094493B" w:rsidRDefault="00F5153D" w:rsidP="00C44F8F">
      <w:pPr>
        <w:pStyle w:val="ListParagraph"/>
        <w:numPr>
          <w:ilvl w:val="0"/>
          <w:numId w:val="1"/>
        </w:numPr>
        <w:tabs>
          <w:tab w:val="num" w:pos="0"/>
        </w:tabs>
        <w:jc w:val="both"/>
        <w:rPr>
          <w:color w:val="000000" w:themeColor="text1"/>
          <w:sz w:val="24"/>
          <w:szCs w:val="24"/>
        </w:rPr>
      </w:pPr>
      <w:r w:rsidRPr="0094493B">
        <w:rPr>
          <w:color w:val="000000" w:themeColor="text1"/>
          <w:sz w:val="24"/>
          <w:szCs w:val="24"/>
        </w:rPr>
        <w:t>If it is determined that the audit report need</w:t>
      </w:r>
      <w:r w:rsidR="00380AF6" w:rsidRPr="0094493B">
        <w:rPr>
          <w:color w:val="000000" w:themeColor="text1"/>
          <w:sz w:val="24"/>
          <w:szCs w:val="24"/>
        </w:rPr>
        <w:t>s</w:t>
      </w:r>
      <w:r w:rsidRPr="0094493B">
        <w:rPr>
          <w:color w:val="000000" w:themeColor="text1"/>
          <w:sz w:val="24"/>
          <w:szCs w:val="24"/>
        </w:rPr>
        <w:t xml:space="preserve"> to be revised and resubmitted to KDE</w:t>
      </w:r>
      <w:r w:rsidR="00817BA0" w:rsidRPr="0094493B">
        <w:rPr>
          <w:color w:val="000000" w:themeColor="text1"/>
          <w:sz w:val="24"/>
          <w:szCs w:val="24"/>
        </w:rPr>
        <w:t>,</w:t>
      </w:r>
      <w:r w:rsidRPr="0094493B">
        <w:rPr>
          <w:color w:val="000000" w:themeColor="text1"/>
          <w:sz w:val="24"/>
          <w:szCs w:val="24"/>
        </w:rPr>
        <w:t xml:space="preserve"> either during the audit review process or as a </w:t>
      </w:r>
      <w:r w:rsidR="006E70F0" w:rsidRPr="0094493B">
        <w:rPr>
          <w:color w:val="000000" w:themeColor="text1"/>
          <w:sz w:val="24"/>
          <w:szCs w:val="24"/>
        </w:rPr>
        <w:t xml:space="preserve">result </w:t>
      </w:r>
      <w:r w:rsidR="006E70F0" w:rsidRPr="0094493B">
        <w:rPr>
          <w:sz w:val="24"/>
          <w:szCs w:val="24"/>
        </w:rPr>
        <w:t>of</w:t>
      </w:r>
      <w:r w:rsidRPr="0094493B">
        <w:rPr>
          <w:sz w:val="24"/>
          <w:szCs w:val="24"/>
        </w:rPr>
        <w:t xml:space="preserve"> </w:t>
      </w:r>
      <w:r w:rsidR="00AF5C2C" w:rsidRPr="0094493B">
        <w:rPr>
          <w:sz w:val="24"/>
          <w:szCs w:val="24"/>
        </w:rPr>
        <w:t>2 CFR 200</w:t>
      </w:r>
      <w:r w:rsidRPr="0094493B">
        <w:rPr>
          <w:sz w:val="24"/>
          <w:szCs w:val="24"/>
        </w:rPr>
        <w:t xml:space="preserve"> </w:t>
      </w:r>
      <w:r w:rsidR="00505117" w:rsidRPr="0094493B">
        <w:rPr>
          <w:color w:val="000000" w:themeColor="text1"/>
          <w:sz w:val="24"/>
          <w:szCs w:val="24"/>
        </w:rPr>
        <w:t>Desk R</w:t>
      </w:r>
      <w:r w:rsidRPr="0094493B">
        <w:rPr>
          <w:color w:val="000000" w:themeColor="text1"/>
          <w:sz w:val="24"/>
          <w:szCs w:val="24"/>
        </w:rPr>
        <w:t xml:space="preserve">eview findings, the auditor will submit one electronic revised and signed copy of the audit report to KDE </w:t>
      </w:r>
      <w:r w:rsidR="00817BA0" w:rsidRPr="0094493B">
        <w:rPr>
          <w:color w:val="000000" w:themeColor="text1"/>
          <w:sz w:val="24"/>
          <w:szCs w:val="24"/>
        </w:rPr>
        <w:t>within the timeframe designated</w:t>
      </w:r>
      <w:r w:rsidR="00E1379D" w:rsidRPr="0094493B">
        <w:rPr>
          <w:color w:val="000000" w:themeColor="text1"/>
          <w:sz w:val="24"/>
          <w:szCs w:val="24"/>
        </w:rPr>
        <w:t xml:space="preserve"> by KDE</w:t>
      </w:r>
      <w:r w:rsidR="00817BA0" w:rsidRPr="0094493B">
        <w:rPr>
          <w:color w:val="000000" w:themeColor="text1"/>
          <w:sz w:val="24"/>
          <w:szCs w:val="24"/>
        </w:rPr>
        <w:t>. No hard copy of the revised audit report is required.</w:t>
      </w:r>
    </w:p>
    <w:p w14:paraId="3A7576FD" w14:textId="7341E40A" w:rsidR="00F13878" w:rsidRPr="00492845" w:rsidRDefault="00D62B1B" w:rsidP="00C44F8F">
      <w:pPr>
        <w:pStyle w:val="ListParagraph"/>
        <w:numPr>
          <w:ilvl w:val="0"/>
          <w:numId w:val="1"/>
        </w:numPr>
        <w:tabs>
          <w:tab w:val="num" w:pos="0"/>
        </w:tabs>
        <w:jc w:val="both"/>
        <w:rPr>
          <w:sz w:val="24"/>
          <w:szCs w:val="24"/>
        </w:rPr>
      </w:pPr>
      <w:r w:rsidRPr="0094493B">
        <w:rPr>
          <w:color w:val="000000" w:themeColor="text1"/>
          <w:sz w:val="24"/>
          <w:szCs w:val="24"/>
        </w:rPr>
        <w:t>The entire audit report shall be resubmitted to the local board, KD</w:t>
      </w:r>
      <w:r w:rsidRPr="0094493B">
        <w:rPr>
          <w:sz w:val="24"/>
          <w:szCs w:val="24"/>
        </w:rPr>
        <w:t>E</w:t>
      </w:r>
      <w:r w:rsidR="00045047" w:rsidRPr="0094493B">
        <w:rPr>
          <w:sz w:val="24"/>
          <w:szCs w:val="24"/>
        </w:rPr>
        <w:t>,</w:t>
      </w:r>
      <w:r w:rsidRPr="0094493B">
        <w:rPr>
          <w:sz w:val="24"/>
          <w:szCs w:val="24"/>
        </w:rPr>
        <w:t xml:space="preserve"> </w:t>
      </w:r>
      <w:r w:rsidRPr="0094493B">
        <w:rPr>
          <w:color w:val="000000" w:themeColor="text1"/>
          <w:sz w:val="24"/>
          <w:szCs w:val="24"/>
        </w:rPr>
        <w:t>and all other parties to whom the orig</w:t>
      </w:r>
      <w:r w:rsidR="004B726B" w:rsidRPr="0094493B">
        <w:rPr>
          <w:color w:val="000000" w:themeColor="text1"/>
          <w:sz w:val="24"/>
          <w:szCs w:val="24"/>
        </w:rPr>
        <w:t>inal audit report was submitted.</w:t>
      </w:r>
    </w:p>
    <w:p w14:paraId="0B947E6B" w14:textId="77777777" w:rsidR="00492845" w:rsidRDefault="00492845" w:rsidP="00492845">
      <w:pPr>
        <w:tabs>
          <w:tab w:val="num" w:pos="0"/>
        </w:tabs>
        <w:jc w:val="both"/>
        <w:rPr>
          <w:sz w:val="24"/>
          <w:szCs w:val="24"/>
        </w:rPr>
      </w:pPr>
    </w:p>
    <w:p w14:paraId="7450F8D2" w14:textId="77777777" w:rsidR="00934963" w:rsidRDefault="00934963">
      <w:pPr>
        <w:overflowPunct/>
        <w:autoSpaceDE/>
        <w:autoSpaceDN/>
        <w:adjustRightInd/>
        <w:textAlignment w:val="auto"/>
        <w:rPr>
          <w:sz w:val="24"/>
          <w:szCs w:val="24"/>
        </w:rPr>
      </w:pPr>
      <w:r>
        <w:rPr>
          <w:sz w:val="24"/>
          <w:szCs w:val="24"/>
        </w:rPr>
        <w:br w:type="page"/>
      </w:r>
    </w:p>
    <w:p w14:paraId="5F321C3E" w14:textId="55202B6F" w:rsidR="00376A19" w:rsidRPr="00AE3B1C" w:rsidRDefault="007222C5" w:rsidP="00376A19">
      <w:pPr>
        <w:pStyle w:val="Heading1"/>
        <w:jc w:val="center"/>
        <w:rPr>
          <w:rFonts w:ascii="Times New Roman" w:hAnsi="Times New Roman"/>
          <w:u w:val="single"/>
        </w:rPr>
      </w:pPr>
      <w:bookmarkStart w:id="15" w:name="_Toc67293828"/>
      <w:r>
        <w:rPr>
          <w:rFonts w:ascii="Times New Roman" w:hAnsi="Times New Roman"/>
          <w:u w:val="single"/>
        </w:rPr>
        <w:lastRenderedPageBreak/>
        <w:t>In</w:t>
      </w:r>
      <w:r w:rsidR="00376A19" w:rsidRPr="00AE3B1C">
        <w:rPr>
          <w:rFonts w:ascii="Times New Roman" w:hAnsi="Times New Roman"/>
          <w:u w:val="single"/>
        </w:rPr>
        <w:t>dependent Auditor’s Contract</w:t>
      </w:r>
      <w:bookmarkEnd w:id="15"/>
    </w:p>
    <w:p w14:paraId="20726FAF" w14:textId="77777777" w:rsidR="00376A19" w:rsidRPr="00C06AF4" w:rsidRDefault="00376A19" w:rsidP="00376A19">
      <w:pPr>
        <w:jc w:val="both"/>
        <w:rPr>
          <w:color w:val="000000" w:themeColor="text1"/>
        </w:rPr>
      </w:pPr>
    </w:p>
    <w:p w14:paraId="61335B66" w14:textId="0FBDBFB9" w:rsidR="00376A19" w:rsidRPr="00C06AF4" w:rsidRDefault="00376A19" w:rsidP="00BC4BEE">
      <w:pPr>
        <w:pStyle w:val="BodyText"/>
        <w:spacing w:after="0" w:line="260" w:lineRule="atLeast"/>
        <w:ind w:left="-360" w:right="-180"/>
        <w:jc w:val="both"/>
        <w:rPr>
          <w:rFonts w:ascii="Times New Roman" w:hAnsi="Times New Roman"/>
          <w:strike/>
          <w:color w:val="000000" w:themeColor="text1"/>
          <w:sz w:val="22"/>
          <w:szCs w:val="22"/>
        </w:rPr>
      </w:pPr>
      <w:r w:rsidRPr="00C06AF4">
        <w:rPr>
          <w:rFonts w:ascii="Times New Roman" w:hAnsi="Times New Roman"/>
          <w:color w:val="000000" w:themeColor="text1"/>
          <w:sz w:val="22"/>
          <w:szCs w:val="22"/>
        </w:rPr>
        <w:t>To provide for a school district audit in compliance with KRS 156.255, 156.265, 156.275, 156.285, 156.295, and 156.480, this agreement</w:t>
      </w:r>
      <w:r>
        <w:rPr>
          <w:rFonts w:ascii="Times New Roman" w:hAnsi="Times New Roman"/>
          <w:color w:val="000000" w:themeColor="text1"/>
          <w:sz w:val="22"/>
          <w:szCs w:val="22"/>
        </w:rPr>
        <w:t xml:space="preserve"> </w:t>
      </w:r>
      <w:r w:rsidRPr="0074022F">
        <w:rPr>
          <w:rFonts w:ascii="Times New Roman" w:hAnsi="Times New Roman"/>
          <w:sz w:val="22"/>
          <w:szCs w:val="22"/>
        </w:rPr>
        <w:t xml:space="preserve">is entered </w:t>
      </w:r>
      <w:r w:rsidRPr="00C06AF4">
        <w:rPr>
          <w:rFonts w:ascii="Times New Roman" w:hAnsi="Times New Roman"/>
          <w:color w:val="000000" w:themeColor="text1"/>
          <w:sz w:val="22"/>
          <w:szCs w:val="22"/>
        </w:rPr>
        <w:t>into between the _________________________________________ Board of Education (BOARD), and</w:t>
      </w:r>
      <w:r w:rsidR="00EB454B">
        <w:rPr>
          <w:rFonts w:ascii="Times New Roman" w:hAnsi="Times New Roman"/>
          <w:color w:val="000000" w:themeColor="text1"/>
          <w:sz w:val="22"/>
          <w:szCs w:val="22"/>
        </w:rPr>
        <w:t xml:space="preserve"> </w:t>
      </w:r>
      <w:r w:rsidRPr="00C06AF4">
        <w:rPr>
          <w:rFonts w:ascii="Times New Roman" w:hAnsi="Times New Roman"/>
          <w:color w:val="000000" w:themeColor="text1"/>
          <w:sz w:val="22"/>
          <w:szCs w:val="22"/>
        </w:rPr>
        <w:t xml:space="preserve">___________________________________________, (ACCOUNTANT), who is a Certified Public Accountant or a Public Accountant registered with </w:t>
      </w:r>
      <w:r w:rsidRPr="00171728">
        <w:rPr>
          <w:rFonts w:ascii="Times New Roman" w:hAnsi="Times New Roman"/>
          <w:color w:val="000000" w:themeColor="text1"/>
          <w:sz w:val="22"/>
          <w:szCs w:val="22"/>
        </w:rPr>
        <w:t>the Kentucky</w:t>
      </w:r>
      <w:r w:rsidRPr="00C06AF4">
        <w:rPr>
          <w:rFonts w:ascii="Times New Roman" w:hAnsi="Times New Roman"/>
          <w:color w:val="000000" w:themeColor="text1"/>
          <w:sz w:val="22"/>
          <w:szCs w:val="22"/>
        </w:rPr>
        <w:t xml:space="preserve"> State Board of Accountancy.</w:t>
      </w:r>
    </w:p>
    <w:p w14:paraId="0A463532" w14:textId="77777777" w:rsidR="00376A19" w:rsidRPr="00C06AF4" w:rsidRDefault="00376A19" w:rsidP="00376A19">
      <w:pPr>
        <w:pStyle w:val="Heading1"/>
        <w:tabs>
          <w:tab w:val="left" w:pos="540"/>
        </w:tabs>
        <w:spacing w:before="0" w:after="0"/>
        <w:jc w:val="both"/>
        <w:rPr>
          <w:rFonts w:ascii="Times New Roman" w:hAnsi="Times New Roman"/>
          <w:color w:val="000000" w:themeColor="text1"/>
          <w:sz w:val="22"/>
          <w:szCs w:val="22"/>
        </w:rPr>
      </w:pPr>
    </w:p>
    <w:p w14:paraId="42736A2C" w14:textId="70715A33" w:rsidR="00376A19" w:rsidRPr="00C06AF4" w:rsidRDefault="00255917" w:rsidP="00BC4BEE">
      <w:pPr>
        <w:ind w:left="-360"/>
        <w:rPr>
          <w:b/>
          <w:color w:val="000000" w:themeColor="text1"/>
          <w:sz w:val="22"/>
          <w:szCs w:val="22"/>
        </w:rPr>
      </w:pPr>
      <w:r>
        <w:rPr>
          <w:b/>
          <w:color w:val="000000" w:themeColor="text1"/>
          <w:sz w:val="22"/>
          <w:szCs w:val="22"/>
        </w:rPr>
        <w:t xml:space="preserve">I. </w:t>
      </w:r>
      <w:r w:rsidR="00376A19" w:rsidRPr="00C06AF4">
        <w:rPr>
          <w:b/>
          <w:color w:val="000000" w:themeColor="text1"/>
          <w:sz w:val="22"/>
          <w:szCs w:val="22"/>
        </w:rPr>
        <w:t>DUTIES OF ACCOUNTANT</w:t>
      </w:r>
    </w:p>
    <w:p w14:paraId="60BCFDDD" w14:textId="77777777" w:rsidR="00376A19" w:rsidRPr="00C06AF4" w:rsidRDefault="00376A19" w:rsidP="00376A19">
      <w:pPr>
        <w:jc w:val="both"/>
        <w:rPr>
          <w:color w:val="000000" w:themeColor="text1"/>
          <w:sz w:val="22"/>
          <w:szCs w:val="22"/>
        </w:rPr>
      </w:pPr>
    </w:p>
    <w:p w14:paraId="4D63E5FE" w14:textId="2C2912C6" w:rsidR="00376A19" w:rsidRPr="00C06AF4" w:rsidRDefault="00376A19" w:rsidP="002D47AD">
      <w:pPr>
        <w:pStyle w:val="List2"/>
        <w:numPr>
          <w:ilvl w:val="0"/>
          <w:numId w:val="28"/>
        </w:numPr>
        <w:tabs>
          <w:tab w:val="left" w:pos="720"/>
        </w:tabs>
        <w:ind w:right="-180"/>
        <w:jc w:val="both"/>
        <w:rPr>
          <w:rFonts w:ascii="Times New Roman" w:hAnsi="Times New Roman"/>
          <w:color w:val="000000" w:themeColor="text1"/>
          <w:sz w:val="22"/>
          <w:szCs w:val="22"/>
        </w:rPr>
      </w:pPr>
      <w:r w:rsidRPr="00760EB9">
        <w:rPr>
          <w:rFonts w:ascii="Times New Roman" w:hAnsi="Times New Roman"/>
          <w:color w:val="000000" w:themeColor="text1"/>
          <w:sz w:val="22"/>
          <w:szCs w:val="22"/>
        </w:rPr>
        <w:t>The ACCOUNTANT shall render an opinion on the financial statements of the BOARD for fiscal year 20</w:t>
      </w:r>
      <w:r w:rsidR="0052338F">
        <w:rPr>
          <w:rFonts w:ascii="Times New Roman" w:hAnsi="Times New Roman"/>
          <w:color w:val="FF0000"/>
          <w:sz w:val="22"/>
          <w:szCs w:val="22"/>
        </w:rPr>
        <w:t>2</w:t>
      </w:r>
      <w:r w:rsidR="006F21F1">
        <w:rPr>
          <w:rFonts w:ascii="Times New Roman" w:hAnsi="Times New Roman"/>
          <w:color w:val="FF0000"/>
          <w:sz w:val="22"/>
          <w:szCs w:val="22"/>
        </w:rPr>
        <w:t>2</w:t>
      </w:r>
      <w:r w:rsidRPr="00760EB9">
        <w:rPr>
          <w:rFonts w:ascii="Times New Roman" w:hAnsi="Times New Roman"/>
          <w:color w:val="000000" w:themeColor="text1"/>
          <w:sz w:val="22"/>
          <w:szCs w:val="22"/>
        </w:rPr>
        <w:t>-20</w:t>
      </w:r>
      <w:r w:rsidR="00041056" w:rsidRPr="00041056">
        <w:rPr>
          <w:rFonts w:ascii="Times New Roman" w:hAnsi="Times New Roman"/>
          <w:color w:val="FF0000"/>
          <w:sz w:val="22"/>
          <w:szCs w:val="22"/>
        </w:rPr>
        <w:t>2</w:t>
      </w:r>
      <w:r w:rsidR="006F21F1">
        <w:rPr>
          <w:rFonts w:ascii="Times New Roman" w:hAnsi="Times New Roman"/>
          <w:color w:val="FF0000"/>
          <w:sz w:val="22"/>
          <w:szCs w:val="22"/>
        </w:rPr>
        <w:t>3</w:t>
      </w:r>
      <w:r w:rsidRPr="00C06AF4">
        <w:rPr>
          <w:rFonts w:ascii="Times New Roman" w:hAnsi="Times New Roman"/>
          <w:color w:val="000000" w:themeColor="text1"/>
          <w:sz w:val="22"/>
          <w:szCs w:val="22"/>
        </w:rPr>
        <w:t>. The scope and nature of the audit shall be in accordance with</w:t>
      </w:r>
      <w:r w:rsidRPr="00C06AF4">
        <w:rPr>
          <w:rFonts w:ascii="Times New Roman" w:hAnsi="Times New Roman"/>
          <w:b/>
          <w:bCs/>
          <w:color w:val="000000" w:themeColor="text1"/>
          <w:sz w:val="22"/>
          <w:szCs w:val="22"/>
        </w:rPr>
        <w:t xml:space="preserve"> </w:t>
      </w:r>
      <w:r w:rsidRPr="00C06AF4">
        <w:rPr>
          <w:rFonts w:ascii="Times New Roman" w:hAnsi="Times New Roman"/>
          <w:bCs/>
          <w:color w:val="000000" w:themeColor="text1"/>
          <w:sz w:val="22"/>
          <w:szCs w:val="22"/>
        </w:rPr>
        <w:t>the Auditor Responsibilities and State Compliance Requirements</w:t>
      </w:r>
      <w:r w:rsidRPr="00C06AF4">
        <w:rPr>
          <w:rFonts w:ascii="Times New Roman" w:hAnsi="Times New Roman"/>
          <w:color w:val="000000" w:themeColor="text1"/>
          <w:sz w:val="22"/>
          <w:szCs w:val="22"/>
        </w:rPr>
        <w:t>. These requirements are incorporated as a part of this agreement.</w:t>
      </w:r>
    </w:p>
    <w:p w14:paraId="0C7B31E5" w14:textId="77777777" w:rsidR="00376A19" w:rsidRDefault="00376A19" w:rsidP="002D47AD">
      <w:pPr>
        <w:pStyle w:val="List2"/>
        <w:numPr>
          <w:ilvl w:val="0"/>
          <w:numId w:val="28"/>
        </w:numPr>
        <w:tabs>
          <w:tab w:val="left" w:pos="720"/>
        </w:tabs>
        <w:ind w:right="-180"/>
        <w:jc w:val="both"/>
        <w:rPr>
          <w:rFonts w:ascii="Times New Roman" w:hAnsi="Times New Roman"/>
          <w:color w:val="000000" w:themeColor="text1"/>
          <w:sz w:val="22"/>
          <w:szCs w:val="22"/>
        </w:rPr>
      </w:pPr>
      <w:r w:rsidRPr="007F6311">
        <w:rPr>
          <w:rFonts w:ascii="Times New Roman" w:hAnsi="Times New Roman"/>
          <w:color w:val="000000" w:themeColor="text1"/>
          <w:sz w:val="22"/>
          <w:szCs w:val="22"/>
        </w:rPr>
        <w:t xml:space="preserve">ACCOUNTANT shall address the audit report and written comments to </w:t>
      </w:r>
      <w:r w:rsidRPr="00760EB9">
        <w:rPr>
          <w:rFonts w:ascii="Times New Roman" w:hAnsi="Times New Roman"/>
          <w:color w:val="000000" w:themeColor="text1"/>
          <w:sz w:val="22"/>
          <w:szCs w:val="22"/>
        </w:rPr>
        <w:t xml:space="preserve">the </w:t>
      </w:r>
      <w:r w:rsidRPr="007F6311">
        <w:rPr>
          <w:rFonts w:ascii="Times New Roman" w:hAnsi="Times New Roman"/>
          <w:color w:val="000000" w:themeColor="text1"/>
          <w:sz w:val="22"/>
          <w:szCs w:val="22"/>
        </w:rPr>
        <w:t>BOARD and to the State Committee for School District Audits (COMMITTEE).</w:t>
      </w:r>
    </w:p>
    <w:p w14:paraId="6D35D1E4" w14:textId="75A42233" w:rsidR="00376A19" w:rsidRPr="007F6311" w:rsidRDefault="00376A19" w:rsidP="002D47AD">
      <w:pPr>
        <w:pStyle w:val="List2"/>
        <w:numPr>
          <w:ilvl w:val="0"/>
          <w:numId w:val="28"/>
        </w:numPr>
        <w:tabs>
          <w:tab w:val="left" w:pos="720"/>
        </w:tabs>
        <w:ind w:right="-180"/>
        <w:jc w:val="both"/>
        <w:rPr>
          <w:rFonts w:ascii="Times New Roman" w:hAnsi="Times New Roman"/>
          <w:color w:val="000000" w:themeColor="text1"/>
          <w:sz w:val="22"/>
          <w:szCs w:val="22"/>
        </w:rPr>
      </w:pPr>
      <w:r w:rsidRPr="007F6311">
        <w:rPr>
          <w:rFonts w:ascii="Times New Roman" w:hAnsi="Times New Roman"/>
          <w:color w:val="000000" w:themeColor="text1"/>
          <w:sz w:val="22"/>
          <w:szCs w:val="22"/>
        </w:rPr>
        <w:t>ACCOUNTANT shall deliver the audit report in accordance with Section VII.A. DELIVERY OF AUDIT REPORT. If the audit report cannot be timely submitted, the ACCOUNTANT shall submit an Audit Extension Request in accordance with Section</w:t>
      </w:r>
      <w:r w:rsidR="002F4BF8">
        <w:rPr>
          <w:rFonts w:ascii="Times New Roman" w:hAnsi="Times New Roman"/>
          <w:color w:val="000000" w:themeColor="text1"/>
          <w:sz w:val="22"/>
          <w:szCs w:val="22"/>
        </w:rPr>
        <w:t xml:space="preserve"> VI.A. AUDIT EXTENSION REQUEST.</w:t>
      </w:r>
    </w:p>
    <w:p w14:paraId="44C1FE68" w14:textId="77777777" w:rsidR="00376A19" w:rsidRPr="00C06AF4" w:rsidRDefault="00376A19" w:rsidP="00EB01EB">
      <w:pPr>
        <w:pStyle w:val="Heading1"/>
        <w:tabs>
          <w:tab w:val="left" w:pos="540"/>
        </w:tabs>
        <w:spacing w:before="0" w:after="0"/>
        <w:ind w:right="-720"/>
        <w:jc w:val="both"/>
        <w:rPr>
          <w:rFonts w:ascii="Times New Roman" w:hAnsi="Times New Roman"/>
          <w:color w:val="000000" w:themeColor="text1"/>
          <w:sz w:val="22"/>
          <w:szCs w:val="22"/>
        </w:rPr>
      </w:pPr>
    </w:p>
    <w:p w14:paraId="6149A8E1" w14:textId="38A18B8C" w:rsidR="00376A19" w:rsidRPr="00C06AF4" w:rsidRDefault="00255917" w:rsidP="00BC4BEE">
      <w:pPr>
        <w:ind w:left="-270" w:right="-720"/>
        <w:jc w:val="both"/>
        <w:rPr>
          <w:b/>
          <w:color w:val="000000" w:themeColor="text1"/>
          <w:sz w:val="22"/>
          <w:szCs w:val="22"/>
        </w:rPr>
      </w:pPr>
      <w:r>
        <w:rPr>
          <w:b/>
          <w:color w:val="000000" w:themeColor="text1"/>
          <w:sz w:val="22"/>
          <w:szCs w:val="22"/>
        </w:rPr>
        <w:t xml:space="preserve">II. </w:t>
      </w:r>
      <w:r w:rsidR="00376A19" w:rsidRPr="00C06AF4">
        <w:rPr>
          <w:b/>
          <w:color w:val="000000" w:themeColor="text1"/>
          <w:sz w:val="22"/>
          <w:szCs w:val="22"/>
        </w:rPr>
        <w:t>DUTIES OF BOARD</w:t>
      </w:r>
    </w:p>
    <w:p w14:paraId="61E0BC6B" w14:textId="77777777" w:rsidR="00376A19" w:rsidRPr="00C06AF4" w:rsidRDefault="00376A19" w:rsidP="00EB01EB">
      <w:pPr>
        <w:ind w:right="-720"/>
        <w:jc w:val="both"/>
        <w:rPr>
          <w:color w:val="000000" w:themeColor="text1"/>
          <w:sz w:val="22"/>
          <w:szCs w:val="22"/>
        </w:rPr>
      </w:pPr>
    </w:p>
    <w:p w14:paraId="05A9384E" w14:textId="3390C503" w:rsidR="00376A19" w:rsidRPr="00760EB9" w:rsidRDefault="00376A19" w:rsidP="002D47AD">
      <w:pPr>
        <w:pStyle w:val="BodyText"/>
        <w:numPr>
          <w:ilvl w:val="0"/>
          <w:numId w:val="29"/>
        </w:numPr>
        <w:tabs>
          <w:tab w:val="left" w:pos="720"/>
        </w:tabs>
        <w:spacing w:after="0"/>
        <w:ind w:right="-180"/>
        <w:jc w:val="both"/>
        <w:rPr>
          <w:rFonts w:ascii="Times New Roman" w:hAnsi="Times New Roman"/>
          <w:color w:val="000000" w:themeColor="text1"/>
          <w:sz w:val="22"/>
          <w:szCs w:val="22"/>
        </w:rPr>
      </w:pPr>
      <w:r w:rsidRPr="00760EB9">
        <w:rPr>
          <w:rFonts w:ascii="Times New Roman" w:hAnsi="Times New Roman"/>
          <w:color w:val="000000" w:themeColor="text1"/>
          <w:sz w:val="22"/>
          <w:szCs w:val="22"/>
        </w:rPr>
        <w:t xml:space="preserve">The BOARD shall make available to the ACCOUNTANT no later than </w:t>
      </w:r>
      <w:r w:rsidRPr="00645A7B">
        <w:rPr>
          <w:rFonts w:ascii="Times New Roman" w:hAnsi="Times New Roman"/>
          <w:color w:val="000000" w:themeColor="text1"/>
          <w:sz w:val="22"/>
          <w:szCs w:val="22"/>
        </w:rPr>
        <w:t xml:space="preserve">August </w:t>
      </w:r>
      <w:r w:rsidR="00645A7B" w:rsidRPr="006F21F1">
        <w:rPr>
          <w:rFonts w:ascii="Times New Roman" w:hAnsi="Times New Roman"/>
          <w:sz w:val="22"/>
          <w:szCs w:val="22"/>
        </w:rPr>
        <w:t>1</w:t>
      </w:r>
      <w:r w:rsidRPr="00645A7B">
        <w:rPr>
          <w:rFonts w:ascii="Times New Roman" w:hAnsi="Times New Roman"/>
          <w:color w:val="000000" w:themeColor="text1"/>
          <w:sz w:val="22"/>
          <w:szCs w:val="22"/>
        </w:rPr>
        <w:t>, 20</w:t>
      </w:r>
      <w:r w:rsidR="000E3162" w:rsidRPr="00645A7B">
        <w:rPr>
          <w:rFonts w:ascii="Times New Roman" w:hAnsi="Times New Roman"/>
          <w:color w:val="FF0000"/>
          <w:sz w:val="22"/>
          <w:szCs w:val="22"/>
        </w:rPr>
        <w:t>2</w:t>
      </w:r>
      <w:r w:rsidR="006F21F1">
        <w:rPr>
          <w:rFonts w:ascii="Times New Roman" w:hAnsi="Times New Roman"/>
          <w:color w:val="FF0000"/>
          <w:sz w:val="22"/>
          <w:szCs w:val="22"/>
        </w:rPr>
        <w:t>3</w:t>
      </w:r>
      <w:r w:rsidRPr="00760EB9">
        <w:rPr>
          <w:rFonts w:ascii="Times New Roman" w:hAnsi="Times New Roman"/>
          <w:color w:val="000000" w:themeColor="text1"/>
          <w:sz w:val="22"/>
          <w:szCs w:val="22"/>
        </w:rPr>
        <w:t>, all books, accounts, reports, vouchers, correspondence files, records, money, and property under its control which may be requested by the ACCOUNTANT in the course of performing the audit.</w:t>
      </w:r>
    </w:p>
    <w:p w14:paraId="47E1BD3C" w14:textId="77777777" w:rsidR="00376A19" w:rsidRPr="00760EB9" w:rsidRDefault="00376A19" w:rsidP="00EB01EB">
      <w:pPr>
        <w:pStyle w:val="BodyText"/>
        <w:tabs>
          <w:tab w:val="left" w:pos="360"/>
          <w:tab w:val="left" w:pos="720"/>
        </w:tabs>
        <w:spacing w:after="0"/>
        <w:ind w:right="-720"/>
        <w:jc w:val="both"/>
        <w:rPr>
          <w:rFonts w:ascii="Times New Roman" w:hAnsi="Times New Roman"/>
          <w:color w:val="000000" w:themeColor="text1"/>
          <w:sz w:val="22"/>
          <w:szCs w:val="22"/>
        </w:rPr>
      </w:pPr>
    </w:p>
    <w:p w14:paraId="3A2589C7" w14:textId="28940787" w:rsidR="00376A19" w:rsidRPr="00C06AF4" w:rsidRDefault="00255917" w:rsidP="00255917">
      <w:pPr>
        <w:ind w:left="-360" w:right="-720"/>
        <w:rPr>
          <w:b/>
          <w:color w:val="000000" w:themeColor="text1"/>
          <w:sz w:val="22"/>
          <w:szCs w:val="22"/>
        </w:rPr>
      </w:pPr>
      <w:r>
        <w:rPr>
          <w:b/>
          <w:color w:val="000000" w:themeColor="text1"/>
          <w:sz w:val="22"/>
          <w:szCs w:val="22"/>
        </w:rPr>
        <w:t xml:space="preserve">III. </w:t>
      </w:r>
      <w:r w:rsidR="00376A19" w:rsidRPr="00C06AF4">
        <w:rPr>
          <w:b/>
          <w:color w:val="000000" w:themeColor="text1"/>
          <w:sz w:val="22"/>
          <w:szCs w:val="22"/>
        </w:rPr>
        <w:t>AUTHORITY OF COMMITTEE</w:t>
      </w:r>
    </w:p>
    <w:p w14:paraId="4D236F1C" w14:textId="77777777" w:rsidR="00376A19" w:rsidRPr="00C06AF4" w:rsidRDefault="00376A19" w:rsidP="0049524C">
      <w:pPr>
        <w:pStyle w:val="Heading2"/>
        <w:spacing w:before="0" w:after="0"/>
        <w:ind w:left="-720" w:right="-720" w:firstLine="720"/>
        <w:jc w:val="both"/>
        <w:rPr>
          <w:rFonts w:ascii="Times New Roman" w:hAnsi="Times New Roman"/>
          <w:i w:val="0"/>
          <w:color w:val="000000" w:themeColor="text1"/>
          <w:sz w:val="22"/>
          <w:szCs w:val="22"/>
        </w:rPr>
      </w:pPr>
    </w:p>
    <w:p w14:paraId="636A5A83" w14:textId="77777777" w:rsidR="00376A19" w:rsidRPr="00760EB9" w:rsidRDefault="00376A19" w:rsidP="002D47AD">
      <w:pPr>
        <w:pStyle w:val="ListParagraph"/>
        <w:numPr>
          <w:ilvl w:val="0"/>
          <w:numId w:val="30"/>
        </w:numPr>
        <w:ind w:left="360" w:right="-180"/>
        <w:jc w:val="both"/>
        <w:rPr>
          <w:color w:val="000000" w:themeColor="text1"/>
          <w:sz w:val="22"/>
          <w:szCs w:val="22"/>
        </w:rPr>
      </w:pPr>
      <w:r w:rsidRPr="00760EB9">
        <w:rPr>
          <w:color w:val="000000" w:themeColor="text1"/>
          <w:sz w:val="22"/>
          <w:szCs w:val="22"/>
        </w:rPr>
        <w:t>The COMMITTEE and the Kentucky Department of Education (KDE) may examine work papers of the ACCOUNTANT and may perform quality control reviews of the audit procedures utilized during the course of the audit;</w:t>
      </w:r>
    </w:p>
    <w:p w14:paraId="021F4F86" w14:textId="77777777" w:rsidR="00376A19" w:rsidRPr="00760EB9" w:rsidRDefault="00376A19" w:rsidP="002D47AD">
      <w:pPr>
        <w:pStyle w:val="ListParagraph"/>
        <w:numPr>
          <w:ilvl w:val="0"/>
          <w:numId w:val="30"/>
        </w:numPr>
        <w:ind w:left="360" w:right="-180"/>
        <w:jc w:val="both"/>
        <w:rPr>
          <w:color w:val="000000" w:themeColor="text1"/>
          <w:sz w:val="22"/>
          <w:szCs w:val="22"/>
        </w:rPr>
      </w:pPr>
      <w:r w:rsidRPr="00760EB9">
        <w:rPr>
          <w:color w:val="000000" w:themeColor="text1"/>
          <w:sz w:val="22"/>
          <w:szCs w:val="22"/>
        </w:rPr>
        <w:t>The COMMITTEE and the BOARD may prohibit the use of any subcontractor by the ACCOUNTANT in their sole discretion. During the term of the contract, no subcontractor shall be used without the prior written approval of the COMMITTEE and the BOARD; and</w:t>
      </w:r>
    </w:p>
    <w:p w14:paraId="063A8BCB" w14:textId="500CF4DB" w:rsidR="00376A19" w:rsidRPr="00760EB9" w:rsidRDefault="00376A19" w:rsidP="002D47AD">
      <w:pPr>
        <w:pStyle w:val="ListParagraph"/>
        <w:numPr>
          <w:ilvl w:val="0"/>
          <w:numId w:val="30"/>
        </w:numPr>
        <w:ind w:left="360" w:right="-180"/>
        <w:jc w:val="both"/>
        <w:rPr>
          <w:color w:val="000000" w:themeColor="text1"/>
          <w:sz w:val="22"/>
          <w:szCs w:val="22"/>
        </w:rPr>
      </w:pPr>
      <w:r w:rsidRPr="00760EB9">
        <w:rPr>
          <w:color w:val="000000" w:themeColor="text1"/>
          <w:sz w:val="22"/>
          <w:szCs w:val="22"/>
        </w:rPr>
        <w:t>The COMMITTEE will consider Audit Extension Requests submitted</w:t>
      </w:r>
      <w:r w:rsidR="00957D2F" w:rsidRPr="00957D2F">
        <w:rPr>
          <w:color w:val="000000" w:themeColor="text1"/>
          <w:sz w:val="22"/>
          <w:szCs w:val="22"/>
        </w:rPr>
        <w:t xml:space="preserve"> </w:t>
      </w:r>
      <w:r w:rsidR="003E6531" w:rsidRPr="008916E9">
        <w:rPr>
          <w:color w:val="FF0000"/>
          <w:sz w:val="22"/>
          <w:szCs w:val="22"/>
        </w:rPr>
        <w:t>by</w:t>
      </w:r>
      <w:r w:rsidR="00957D2F" w:rsidRPr="008916E9">
        <w:rPr>
          <w:color w:val="FF0000"/>
          <w:sz w:val="22"/>
          <w:szCs w:val="22"/>
        </w:rPr>
        <w:t xml:space="preserve"> October 1, 20</w:t>
      </w:r>
      <w:r w:rsidR="00957D2F" w:rsidRPr="00AC19BE">
        <w:rPr>
          <w:color w:val="FF0000"/>
          <w:sz w:val="22"/>
          <w:szCs w:val="22"/>
        </w:rPr>
        <w:t>23</w:t>
      </w:r>
      <w:r w:rsidRPr="00760EB9">
        <w:rPr>
          <w:color w:val="000000" w:themeColor="text1"/>
          <w:sz w:val="22"/>
          <w:szCs w:val="22"/>
        </w:rPr>
        <w:t xml:space="preserve"> </w:t>
      </w:r>
      <w:r w:rsidR="00957D2F" w:rsidRPr="008916E9">
        <w:rPr>
          <w:color w:val="FF0000"/>
          <w:sz w:val="22"/>
          <w:szCs w:val="22"/>
        </w:rPr>
        <w:t>to KDE pursuant to Section VI</w:t>
      </w:r>
      <w:r w:rsidRPr="00760EB9">
        <w:rPr>
          <w:color w:val="000000" w:themeColor="text1"/>
          <w:sz w:val="22"/>
          <w:szCs w:val="22"/>
        </w:rPr>
        <w:t>. Provided the COMMITTEE determines the delay is unavoidable and due to factors beyond the ACCOUNTANT’S control, the COMMITTEE may, in their sole discretion, allow for the audit to be submitted to KDE without penalty after the November 15, 20</w:t>
      </w:r>
      <w:r w:rsidR="00710105" w:rsidRPr="00710105">
        <w:rPr>
          <w:color w:val="FF0000"/>
          <w:sz w:val="22"/>
          <w:szCs w:val="22"/>
        </w:rPr>
        <w:t>2</w:t>
      </w:r>
      <w:r w:rsidR="0028208C">
        <w:rPr>
          <w:color w:val="FF0000"/>
          <w:sz w:val="22"/>
          <w:szCs w:val="22"/>
        </w:rPr>
        <w:t>3</w:t>
      </w:r>
      <w:r w:rsidRPr="00760EB9">
        <w:rPr>
          <w:color w:val="000000" w:themeColor="text1"/>
          <w:sz w:val="22"/>
          <w:szCs w:val="22"/>
        </w:rPr>
        <w:t xml:space="preserve"> due date.</w:t>
      </w:r>
    </w:p>
    <w:p w14:paraId="0F11A280" w14:textId="77777777" w:rsidR="00376A19" w:rsidRPr="00760EB9" w:rsidRDefault="00376A19" w:rsidP="00376A19">
      <w:pPr>
        <w:pStyle w:val="Heading1"/>
        <w:tabs>
          <w:tab w:val="left" w:pos="540"/>
        </w:tabs>
        <w:spacing w:before="0" w:after="0"/>
        <w:jc w:val="both"/>
        <w:rPr>
          <w:rFonts w:ascii="Times New Roman" w:hAnsi="Times New Roman"/>
          <w:color w:val="000000" w:themeColor="text1"/>
          <w:sz w:val="22"/>
          <w:szCs w:val="22"/>
        </w:rPr>
      </w:pPr>
    </w:p>
    <w:p w14:paraId="3293B201" w14:textId="49F3A7E7" w:rsidR="00376A19" w:rsidRPr="00C06AF4" w:rsidRDefault="007A39C6" w:rsidP="007A39C6">
      <w:pPr>
        <w:ind w:left="-360" w:right="-720"/>
        <w:rPr>
          <w:b/>
          <w:color w:val="000000" w:themeColor="text1"/>
          <w:sz w:val="22"/>
          <w:szCs w:val="22"/>
        </w:rPr>
      </w:pPr>
      <w:r>
        <w:rPr>
          <w:b/>
          <w:color w:val="000000" w:themeColor="text1"/>
          <w:sz w:val="22"/>
          <w:szCs w:val="22"/>
        </w:rPr>
        <w:t xml:space="preserve">IV. </w:t>
      </w:r>
      <w:r w:rsidR="00376A19" w:rsidRPr="00C06AF4">
        <w:rPr>
          <w:b/>
          <w:color w:val="000000" w:themeColor="text1"/>
          <w:sz w:val="22"/>
          <w:szCs w:val="22"/>
        </w:rPr>
        <w:t>COMPENSATION</w:t>
      </w:r>
    </w:p>
    <w:p w14:paraId="67208CB7" w14:textId="77777777" w:rsidR="00376A19" w:rsidRPr="00C06AF4" w:rsidRDefault="00376A19" w:rsidP="00376A19">
      <w:pPr>
        <w:jc w:val="both"/>
        <w:rPr>
          <w:color w:val="000000" w:themeColor="text1"/>
          <w:sz w:val="22"/>
          <w:szCs w:val="22"/>
        </w:rPr>
      </w:pPr>
    </w:p>
    <w:p w14:paraId="66C34173" w14:textId="77777777" w:rsidR="00376A19" w:rsidRPr="00615456" w:rsidRDefault="00376A19" w:rsidP="002D47AD">
      <w:pPr>
        <w:pStyle w:val="List2"/>
        <w:numPr>
          <w:ilvl w:val="0"/>
          <w:numId w:val="31"/>
        </w:numPr>
        <w:ind w:left="360" w:right="-180"/>
        <w:jc w:val="both"/>
        <w:rPr>
          <w:rFonts w:ascii="Times New Roman" w:hAnsi="Times New Roman"/>
          <w:color w:val="000000" w:themeColor="text1"/>
          <w:sz w:val="22"/>
          <w:szCs w:val="22"/>
        </w:rPr>
      </w:pPr>
      <w:r w:rsidRPr="00615456">
        <w:rPr>
          <w:rFonts w:ascii="Times New Roman" w:hAnsi="Times New Roman"/>
          <w:color w:val="000000" w:themeColor="text1"/>
          <w:sz w:val="22"/>
          <w:szCs w:val="22"/>
        </w:rPr>
        <w:t>The ACCOUNTANT shall be paid an amount agreed upon between the ACCOUNTANT and the BOARD, consistent with the Audit Acceptance Statement, which is incorporated herein by reference, for the successful completion of the work defined by this agreement.</w:t>
      </w:r>
    </w:p>
    <w:p w14:paraId="6BB2CFC3" w14:textId="6A948221" w:rsidR="00376A19" w:rsidRPr="00615456" w:rsidRDefault="00376A19" w:rsidP="002D47AD">
      <w:pPr>
        <w:pStyle w:val="List2"/>
        <w:numPr>
          <w:ilvl w:val="0"/>
          <w:numId w:val="31"/>
        </w:numPr>
        <w:ind w:left="360" w:right="-180"/>
        <w:jc w:val="both"/>
        <w:rPr>
          <w:rFonts w:ascii="Times New Roman" w:hAnsi="Times New Roman"/>
          <w:color w:val="000000" w:themeColor="text1"/>
          <w:sz w:val="22"/>
          <w:szCs w:val="22"/>
        </w:rPr>
      </w:pPr>
      <w:r w:rsidRPr="00615456">
        <w:rPr>
          <w:rFonts w:ascii="Times New Roman" w:hAnsi="Times New Roman"/>
          <w:color w:val="000000" w:themeColor="text1"/>
          <w:sz w:val="22"/>
          <w:szCs w:val="22"/>
        </w:rPr>
        <w:t>Final payment is predicated upon completion of the work as described in Section I. DUTIES OF ACCOUNTANT and delivery of documentation as described in Section</w:t>
      </w:r>
      <w:r w:rsidR="002F4BF8">
        <w:rPr>
          <w:rFonts w:ascii="Times New Roman" w:hAnsi="Times New Roman"/>
          <w:color w:val="000000" w:themeColor="text1"/>
          <w:sz w:val="22"/>
          <w:szCs w:val="22"/>
        </w:rPr>
        <w:t xml:space="preserve"> VII. DELIVERY OF AUDIT REPORT.</w:t>
      </w:r>
    </w:p>
    <w:p w14:paraId="45D956C3" w14:textId="2C1DE0AE" w:rsidR="00376A19" w:rsidRPr="00615456" w:rsidRDefault="00376A19" w:rsidP="002D47AD">
      <w:pPr>
        <w:pStyle w:val="List2"/>
        <w:numPr>
          <w:ilvl w:val="0"/>
          <w:numId w:val="31"/>
        </w:numPr>
        <w:ind w:left="360" w:right="-180"/>
        <w:jc w:val="both"/>
        <w:rPr>
          <w:rFonts w:ascii="Times New Roman" w:hAnsi="Times New Roman"/>
          <w:color w:val="000000" w:themeColor="text1"/>
          <w:sz w:val="22"/>
          <w:szCs w:val="22"/>
        </w:rPr>
      </w:pPr>
      <w:r w:rsidRPr="00615456">
        <w:rPr>
          <w:rFonts w:ascii="Times New Roman" w:hAnsi="Times New Roman"/>
          <w:color w:val="000000" w:themeColor="text1"/>
          <w:sz w:val="22"/>
          <w:szCs w:val="22"/>
        </w:rPr>
        <w:t xml:space="preserve">Compensation to the ACCOUNTANT in excess of the amount stated on the AUDIT ACCEPTANCE STATEMENT must </w:t>
      </w:r>
      <w:r w:rsidRPr="00C078AB">
        <w:rPr>
          <w:rFonts w:ascii="Times New Roman" w:hAnsi="Times New Roman"/>
          <w:b/>
          <w:color w:val="000000" w:themeColor="text1"/>
          <w:sz w:val="22"/>
          <w:szCs w:val="22"/>
        </w:rPr>
        <w:t>be approved by the COMMITTEE if said increase exceeds $1,000 or 10% of the audit fee, whichever is less. The ACCOUNTANT must submit a written explanation to the BOARD and the COMMITTEE for the requested increase in compensation before the COMMITTEE will consider any increase. The requested increase and written explanation must be submitted to the B</w:t>
      </w:r>
      <w:r>
        <w:rPr>
          <w:rFonts w:ascii="Times New Roman" w:hAnsi="Times New Roman"/>
          <w:b/>
          <w:color w:val="000000" w:themeColor="text1"/>
          <w:sz w:val="22"/>
          <w:szCs w:val="22"/>
        </w:rPr>
        <w:t>OARD</w:t>
      </w:r>
      <w:r w:rsidRPr="00C078AB">
        <w:rPr>
          <w:rFonts w:ascii="Times New Roman" w:hAnsi="Times New Roman"/>
          <w:b/>
          <w:color w:val="000000" w:themeColor="text1"/>
          <w:sz w:val="22"/>
          <w:szCs w:val="22"/>
        </w:rPr>
        <w:t xml:space="preserve"> and </w:t>
      </w:r>
      <w:r w:rsidR="00683B28" w:rsidRPr="0028208C">
        <w:rPr>
          <w:rFonts w:ascii="Times New Roman" w:hAnsi="Times New Roman"/>
          <w:b/>
          <w:sz w:val="22"/>
          <w:szCs w:val="22"/>
        </w:rPr>
        <w:t>COMMITTEE</w:t>
      </w:r>
      <w:r w:rsidR="00683B28">
        <w:rPr>
          <w:rFonts w:ascii="Times New Roman" w:hAnsi="Times New Roman"/>
          <w:b/>
          <w:color w:val="000000" w:themeColor="text1"/>
          <w:sz w:val="22"/>
          <w:szCs w:val="22"/>
        </w:rPr>
        <w:t xml:space="preserve"> </w:t>
      </w:r>
      <w:r w:rsidRPr="00C078AB">
        <w:rPr>
          <w:rFonts w:ascii="Times New Roman" w:hAnsi="Times New Roman"/>
          <w:b/>
          <w:color w:val="000000" w:themeColor="text1"/>
          <w:sz w:val="22"/>
          <w:szCs w:val="22"/>
        </w:rPr>
        <w:t>no later than submission of ACCOUNTANT’s invoice for payment</w:t>
      </w:r>
      <w:r w:rsidRPr="00615456">
        <w:rPr>
          <w:rFonts w:ascii="Times New Roman" w:hAnsi="Times New Roman"/>
          <w:color w:val="000000" w:themeColor="text1"/>
          <w:sz w:val="22"/>
          <w:szCs w:val="22"/>
        </w:rPr>
        <w:t>.</w:t>
      </w:r>
    </w:p>
    <w:p w14:paraId="3DE25879" w14:textId="77777777" w:rsidR="00376A19" w:rsidRPr="00C078AB" w:rsidRDefault="00376A19" w:rsidP="002D47AD">
      <w:pPr>
        <w:pStyle w:val="List2"/>
        <w:numPr>
          <w:ilvl w:val="0"/>
          <w:numId w:val="31"/>
        </w:numPr>
        <w:ind w:left="360" w:right="-180"/>
        <w:jc w:val="both"/>
        <w:rPr>
          <w:rFonts w:ascii="Times New Roman" w:hAnsi="Times New Roman"/>
          <w:b/>
          <w:color w:val="000000" w:themeColor="text1"/>
          <w:sz w:val="22"/>
          <w:szCs w:val="22"/>
        </w:rPr>
      </w:pPr>
      <w:r w:rsidRPr="00615456">
        <w:rPr>
          <w:rFonts w:ascii="Times New Roman" w:hAnsi="Times New Roman"/>
          <w:color w:val="000000" w:themeColor="text1"/>
          <w:sz w:val="22"/>
          <w:szCs w:val="22"/>
        </w:rPr>
        <w:t xml:space="preserve">The ACCOUNTANT shall submit to the BOARD an invoice for payment which shall be signed by the ACCOUNTANT and contain adequate supporting documentation such as: </w:t>
      </w:r>
      <w:r w:rsidRPr="00C078AB">
        <w:rPr>
          <w:rFonts w:ascii="Times New Roman" w:hAnsi="Times New Roman"/>
          <w:b/>
          <w:color w:val="000000" w:themeColor="text1"/>
          <w:sz w:val="22"/>
          <w:szCs w:val="22"/>
        </w:rPr>
        <w:t>detail of hours worked by each auditor classification (e.g., partner, manager, supervisor, senior, staff, etc.) in major audit areas or superv</w:t>
      </w:r>
      <w:r>
        <w:rPr>
          <w:rFonts w:ascii="Times New Roman" w:hAnsi="Times New Roman"/>
          <w:b/>
          <w:color w:val="000000" w:themeColor="text1"/>
          <w:sz w:val="22"/>
          <w:szCs w:val="22"/>
        </w:rPr>
        <w:t>isory/administrative functions.</w:t>
      </w:r>
    </w:p>
    <w:p w14:paraId="2F68E76F" w14:textId="77777777" w:rsidR="00376A19" w:rsidRPr="00C06AF4" w:rsidRDefault="00376A19" w:rsidP="00376A19">
      <w:pPr>
        <w:pStyle w:val="Heading1"/>
        <w:tabs>
          <w:tab w:val="left" w:pos="540"/>
        </w:tabs>
        <w:spacing w:before="0" w:after="0"/>
        <w:jc w:val="both"/>
        <w:rPr>
          <w:rFonts w:ascii="Times New Roman" w:hAnsi="Times New Roman"/>
          <w:color w:val="000000" w:themeColor="text1"/>
          <w:sz w:val="22"/>
          <w:szCs w:val="22"/>
        </w:rPr>
      </w:pPr>
    </w:p>
    <w:p w14:paraId="6683601E" w14:textId="17EAD242" w:rsidR="00376A19" w:rsidRPr="00C06AF4" w:rsidRDefault="00CB3DA5" w:rsidP="00CB3DA5">
      <w:pPr>
        <w:ind w:left="-360" w:right="-720"/>
        <w:rPr>
          <w:b/>
          <w:color w:val="000000" w:themeColor="text1"/>
          <w:sz w:val="22"/>
          <w:szCs w:val="22"/>
        </w:rPr>
      </w:pPr>
      <w:r>
        <w:rPr>
          <w:b/>
          <w:color w:val="000000" w:themeColor="text1"/>
          <w:sz w:val="22"/>
          <w:szCs w:val="22"/>
        </w:rPr>
        <w:t xml:space="preserve">V. </w:t>
      </w:r>
      <w:r w:rsidR="00376A19" w:rsidRPr="00C06AF4">
        <w:rPr>
          <w:b/>
          <w:color w:val="000000" w:themeColor="text1"/>
          <w:sz w:val="22"/>
          <w:szCs w:val="22"/>
        </w:rPr>
        <w:t>SUPPLEMENTAL AGREEMENTS</w:t>
      </w:r>
    </w:p>
    <w:p w14:paraId="590B5416" w14:textId="77777777" w:rsidR="00376A19" w:rsidRPr="00C06AF4" w:rsidRDefault="00376A19" w:rsidP="00376A19">
      <w:pPr>
        <w:jc w:val="both"/>
        <w:rPr>
          <w:b/>
          <w:color w:val="000000" w:themeColor="text1"/>
          <w:sz w:val="22"/>
          <w:szCs w:val="22"/>
        </w:rPr>
      </w:pPr>
    </w:p>
    <w:p w14:paraId="22A5AD21" w14:textId="77777777" w:rsidR="00376A19" w:rsidRPr="00383AD2" w:rsidRDefault="00376A19" w:rsidP="002D47AD">
      <w:pPr>
        <w:pStyle w:val="BodyText"/>
        <w:numPr>
          <w:ilvl w:val="0"/>
          <w:numId w:val="32"/>
        </w:numPr>
        <w:spacing w:after="0"/>
        <w:ind w:left="360" w:right="-180"/>
        <w:jc w:val="both"/>
        <w:rPr>
          <w:rFonts w:ascii="Times New Roman" w:hAnsi="Times New Roman"/>
          <w:color w:val="000000" w:themeColor="text1"/>
          <w:sz w:val="22"/>
          <w:szCs w:val="22"/>
        </w:rPr>
      </w:pPr>
      <w:r w:rsidRPr="00C06AF4">
        <w:rPr>
          <w:rFonts w:ascii="Times New Roman" w:hAnsi="Times New Roman"/>
          <w:color w:val="000000" w:themeColor="text1"/>
          <w:sz w:val="22"/>
          <w:szCs w:val="22"/>
        </w:rPr>
        <w:t xml:space="preserve">The scope of the audit may be increased or decreased by written supplemental </w:t>
      </w:r>
      <w:r w:rsidRPr="00383AD2">
        <w:rPr>
          <w:rFonts w:ascii="Times New Roman" w:hAnsi="Times New Roman"/>
          <w:color w:val="000000" w:themeColor="text1"/>
          <w:sz w:val="22"/>
          <w:szCs w:val="22"/>
        </w:rPr>
        <w:t>agreement between the BOARD and the ACCOUNTANT, if the reasons for the increase or decrease have first been reported in writing by the ACCOUNTANT to the COMMITTEE and the COMMITTEE approves the increase or decrease. The audit fee may be adjusted for the increase or decrease in the scope of the audit in accordance with Section IV.C. COMPENSATION.</w:t>
      </w:r>
    </w:p>
    <w:p w14:paraId="48EF9C5C" w14:textId="77777777" w:rsidR="00376A19" w:rsidRPr="00C06AF4" w:rsidRDefault="00376A19" w:rsidP="00376A19">
      <w:pPr>
        <w:pStyle w:val="BodyText"/>
        <w:spacing w:after="0"/>
        <w:jc w:val="both"/>
        <w:rPr>
          <w:rFonts w:ascii="Times New Roman" w:hAnsi="Times New Roman"/>
          <w:color w:val="000000" w:themeColor="text1"/>
          <w:sz w:val="22"/>
          <w:szCs w:val="22"/>
        </w:rPr>
      </w:pPr>
    </w:p>
    <w:p w14:paraId="2B4E594E" w14:textId="2136D905" w:rsidR="00376A19" w:rsidRPr="00C06AF4" w:rsidRDefault="00CB3DA5" w:rsidP="00CB3DA5">
      <w:pPr>
        <w:pStyle w:val="BodyText"/>
        <w:spacing w:after="0"/>
        <w:ind w:left="-360" w:right="-720"/>
        <w:jc w:val="both"/>
        <w:rPr>
          <w:rFonts w:ascii="Times New Roman" w:hAnsi="Times New Roman"/>
          <w:b/>
          <w:color w:val="000000" w:themeColor="text1"/>
          <w:sz w:val="22"/>
          <w:szCs w:val="22"/>
        </w:rPr>
      </w:pPr>
      <w:r>
        <w:rPr>
          <w:rFonts w:ascii="Times New Roman" w:hAnsi="Times New Roman"/>
          <w:b/>
          <w:color w:val="000000" w:themeColor="text1"/>
          <w:sz w:val="22"/>
          <w:szCs w:val="22"/>
        </w:rPr>
        <w:t xml:space="preserve">VI. </w:t>
      </w:r>
      <w:r w:rsidR="00376A19" w:rsidRPr="00C06AF4">
        <w:rPr>
          <w:rFonts w:ascii="Times New Roman" w:hAnsi="Times New Roman"/>
          <w:b/>
          <w:color w:val="000000" w:themeColor="text1"/>
          <w:sz w:val="22"/>
          <w:szCs w:val="22"/>
        </w:rPr>
        <w:t>AUDIT EXTENSION REQUEST</w:t>
      </w:r>
    </w:p>
    <w:p w14:paraId="77C4BDAE" w14:textId="77777777" w:rsidR="00376A19" w:rsidRPr="00C06AF4" w:rsidRDefault="00376A19" w:rsidP="00376A19">
      <w:pPr>
        <w:pStyle w:val="BodyText"/>
        <w:tabs>
          <w:tab w:val="left" w:pos="540"/>
        </w:tabs>
        <w:spacing w:after="0"/>
        <w:jc w:val="both"/>
        <w:rPr>
          <w:rFonts w:ascii="Times New Roman" w:hAnsi="Times New Roman"/>
          <w:color w:val="000000" w:themeColor="text1"/>
          <w:sz w:val="22"/>
          <w:szCs w:val="22"/>
        </w:rPr>
      </w:pPr>
    </w:p>
    <w:p w14:paraId="51ADACD4" w14:textId="5335E511" w:rsidR="00376A19" w:rsidRPr="00D13707" w:rsidRDefault="00376A19" w:rsidP="002D47AD">
      <w:pPr>
        <w:pStyle w:val="List2"/>
        <w:numPr>
          <w:ilvl w:val="0"/>
          <w:numId w:val="33"/>
        </w:numPr>
        <w:ind w:left="360" w:right="-180"/>
        <w:jc w:val="both"/>
        <w:rPr>
          <w:rFonts w:ascii="Times New Roman" w:hAnsi="Times New Roman"/>
          <w:color w:val="000000" w:themeColor="text1"/>
          <w:sz w:val="22"/>
          <w:szCs w:val="22"/>
        </w:rPr>
      </w:pPr>
      <w:r w:rsidRPr="00D13707">
        <w:rPr>
          <w:rFonts w:ascii="Times New Roman" w:hAnsi="Times New Roman"/>
          <w:color w:val="000000" w:themeColor="text1"/>
          <w:sz w:val="22"/>
          <w:szCs w:val="22"/>
        </w:rPr>
        <w:t>If the audit cannot be completed on or before November 15, 20</w:t>
      </w:r>
      <w:r w:rsidR="00710105" w:rsidRPr="00710105">
        <w:rPr>
          <w:rFonts w:ascii="Times New Roman" w:hAnsi="Times New Roman"/>
          <w:color w:val="FF0000"/>
          <w:sz w:val="22"/>
          <w:szCs w:val="22"/>
        </w:rPr>
        <w:t>2</w:t>
      </w:r>
      <w:r w:rsidR="0028208C">
        <w:rPr>
          <w:rFonts w:ascii="Times New Roman" w:hAnsi="Times New Roman"/>
          <w:color w:val="FF0000"/>
          <w:sz w:val="22"/>
          <w:szCs w:val="22"/>
        </w:rPr>
        <w:t>3</w:t>
      </w:r>
      <w:r w:rsidRPr="00D13707">
        <w:rPr>
          <w:rFonts w:ascii="Times New Roman" w:hAnsi="Times New Roman"/>
          <w:color w:val="000000" w:themeColor="text1"/>
          <w:sz w:val="22"/>
          <w:szCs w:val="22"/>
        </w:rPr>
        <w:t xml:space="preserve">, due to factors beyond the control of the ACCOUNTANT, the ACCOUNTANT shall electronically submit an Audit Extension Request form, fully completed by both the ACCOUNTANT and the BOARD, to KDE </w:t>
      </w:r>
      <w:r w:rsidR="003E6531" w:rsidRPr="002437B5">
        <w:rPr>
          <w:rFonts w:ascii="Times New Roman" w:hAnsi="Times New Roman"/>
          <w:color w:val="FF0000"/>
          <w:sz w:val="22"/>
          <w:szCs w:val="22"/>
        </w:rPr>
        <w:t>by</w:t>
      </w:r>
      <w:r w:rsidRPr="00D13707">
        <w:rPr>
          <w:rFonts w:ascii="Times New Roman" w:hAnsi="Times New Roman"/>
          <w:color w:val="000000" w:themeColor="text1"/>
          <w:sz w:val="22"/>
          <w:szCs w:val="22"/>
        </w:rPr>
        <w:t xml:space="preserve"> </w:t>
      </w:r>
      <w:r w:rsidRPr="00D13707">
        <w:rPr>
          <w:rFonts w:ascii="Times New Roman" w:hAnsi="Times New Roman"/>
          <w:color w:val="000000" w:themeColor="text1"/>
          <w:sz w:val="22"/>
          <w:szCs w:val="22"/>
          <w:u w:val="single"/>
        </w:rPr>
        <w:t>October 1, 20</w:t>
      </w:r>
      <w:r w:rsidR="00710105" w:rsidRPr="00710105">
        <w:rPr>
          <w:rFonts w:ascii="Times New Roman" w:hAnsi="Times New Roman"/>
          <w:color w:val="FF0000"/>
          <w:sz w:val="22"/>
          <w:szCs w:val="22"/>
          <w:u w:val="single"/>
        </w:rPr>
        <w:t>2</w:t>
      </w:r>
      <w:r w:rsidR="00537ACE">
        <w:rPr>
          <w:rFonts w:ascii="Times New Roman" w:hAnsi="Times New Roman"/>
          <w:color w:val="FF0000"/>
          <w:sz w:val="22"/>
          <w:szCs w:val="22"/>
          <w:u w:val="single"/>
        </w:rPr>
        <w:t>3</w:t>
      </w:r>
      <w:r w:rsidRPr="00D13707">
        <w:rPr>
          <w:rFonts w:ascii="Times New Roman" w:hAnsi="Times New Roman"/>
          <w:color w:val="000000" w:themeColor="text1"/>
          <w:sz w:val="22"/>
          <w:szCs w:val="22"/>
        </w:rPr>
        <w:t xml:space="preserve">. The form is provided in </w:t>
      </w:r>
      <w:r w:rsidRPr="00D13707">
        <w:rPr>
          <w:rFonts w:ascii="Times New Roman" w:hAnsi="Times New Roman"/>
          <w:b/>
          <w:color w:val="000000" w:themeColor="text1"/>
          <w:sz w:val="22"/>
          <w:szCs w:val="22"/>
        </w:rPr>
        <w:t>Appendix I</w:t>
      </w:r>
      <w:r w:rsidRPr="00D13707">
        <w:rPr>
          <w:rFonts w:ascii="Times New Roman" w:hAnsi="Times New Roman"/>
          <w:color w:val="000000" w:themeColor="text1"/>
          <w:sz w:val="22"/>
          <w:szCs w:val="22"/>
        </w:rPr>
        <w:t xml:space="preserve"> - Audit Extension Request.</w:t>
      </w:r>
    </w:p>
    <w:p w14:paraId="0ECC1B28" w14:textId="77777777" w:rsidR="00376A19" w:rsidRPr="00C06AF4" w:rsidRDefault="00376A19" w:rsidP="005B0636">
      <w:pPr>
        <w:pStyle w:val="List2"/>
        <w:tabs>
          <w:tab w:val="left" w:pos="540"/>
        </w:tabs>
        <w:ind w:left="0" w:firstLine="0"/>
        <w:jc w:val="both"/>
        <w:rPr>
          <w:rFonts w:ascii="Times New Roman" w:hAnsi="Times New Roman"/>
          <w:color w:val="000000" w:themeColor="text1"/>
          <w:sz w:val="22"/>
          <w:szCs w:val="22"/>
        </w:rPr>
      </w:pPr>
    </w:p>
    <w:p w14:paraId="473A94B7" w14:textId="44837D75" w:rsidR="00376A19" w:rsidRPr="00C06AF4" w:rsidRDefault="00CB3DA5" w:rsidP="00CB3DA5">
      <w:pPr>
        <w:ind w:left="-360" w:right="-720"/>
        <w:rPr>
          <w:b/>
          <w:color w:val="000000" w:themeColor="text1"/>
          <w:sz w:val="22"/>
          <w:szCs w:val="22"/>
        </w:rPr>
      </w:pPr>
      <w:r>
        <w:rPr>
          <w:b/>
          <w:color w:val="000000" w:themeColor="text1"/>
          <w:sz w:val="22"/>
          <w:szCs w:val="22"/>
        </w:rPr>
        <w:t xml:space="preserve">VII. </w:t>
      </w:r>
      <w:r w:rsidR="00376A19" w:rsidRPr="00C06AF4">
        <w:rPr>
          <w:b/>
          <w:color w:val="000000" w:themeColor="text1"/>
          <w:sz w:val="22"/>
          <w:szCs w:val="22"/>
        </w:rPr>
        <w:t>DELIVERY OF AUDIT REPORT</w:t>
      </w:r>
    </w:p>
    <w:p w14:paraId="2D67F963" w14:textId="77777777" w:rsidR="00376A19" w:rsidRPr="005B0636" w:rsidRDefault="00376A19" w:rsidP="00376A19">
      <w:pPr>
        <w:jc w:val="both"/>
        <w:rPr>
          <w:color w:val="000000" w:themeColor="text1"/>
          <w:sz w:val="22"/>
          <w:szCs w:val="22"/>
        </w:rPr>
      </w:pPr>
    </w:p>
    <w:p w14:paraId="08D71AB1" w14:textId="79D8D44D" w:rsidR="00376A19" w:rsidRPr="00CE7113" w:rsidRDefault="00376A19" w:rsidP="002D47AD">
      <w:pPr>
        <w:pStyle w:val="List"/>
        <w:numPr>
          <w:ilvl w:val="0"/>
          <w:numId w:val="34"/>
        </w:numPr>
        <w:ind w:left="360" w:right="-360"/>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 xml:space="preserve">The ACCOUNTANT agrees to begin the audit of the BOARD on or before </w:t>
      </w:r>
      <w:r w:rsidRPr="00981C83">
        <w:rPr>
          <w:rFonts w:ascii="Times New Roman" w:hAnsi="Times New Roman"/>
          <w:sz w:val="22"/>
          <w:szCs w:val="22"/>
        </w:rPr>
        <w:t xml:space="preserve">August </w:t>
      </w:r>
      <w:r w:rsidR="001F077B" w:rsidRPr="00981C83">
        <w:rPr>
          <w:rFonts w:ascii="Times New Roman" w:hAnsi="Times New Roman"/>
          <w:sz w:val="22"/>
          <w:szCs w:val="22"/>
        </w:rPr>
        <w:t>1</w:t>
      </w:r>
      <w:r w:rsidRPr="00645A7B">
        <w:rPr>
          <w:rFonts w:ascii="Times New Roman" w:hAnsi="Times New Roman"/>
          <w:color w:val="000000" w:themeColor="text1"/>
          <w:sz w:val="22"/>
          <w:szCs w:val="22"/>
        </w:rPr>
        <w:t>, 20</w:t>
      </w:r>
      <w:r w:rsidR="00A97A4D" w:rsidRPr="00645A7B">
        <w:rPr>
          <w:rFonts w:ascii="Times New Roman" w:hAnsi="Times New Roman"/>
          <w:color w:val="FF0000"/>
          <w:sz w:val="22"/>
          <w:szCs w:val="22"/>
        </w:rPr>
        <w:t>2</w:t>
      </w:r>
      <w:r w:rsidR="00981C83">
        <w:rPr>
          <w:rFonts w:ascii="Times New Roman" w:hAnsi="Times New Roman"/>
          <w:color w:val="FF0000"/>
          <w:sz w:val="22"/>
          <w:szCs w:val="22"/>
        </w:rPr>
        <w:t>3</w:t>
      </w:r>
      <w:r>
        <w:rPr>
          <w:rFonts w:ascii="Times New Roman" w:hAnsi="Times New Roman"/>
          <w:color w:val="000000" w:themeColor="text1"/>
          <w:sz w:val="22"/>
          <w:szCs w:val="22"/>
        </w:rPr>
        <w:t xml:space="preserve"> or 15 days from execution date </w:t>
      </w:r>
      <w:r w:rsidRPr="00CE7113">
        <w:rPr>
          <w:rFonts w:ascii="Times New Roman" w:hAnsi="Times New Roman"/>
          <w:color w:val="000000" w:themeColor="text1"/>
          <w:sz w:val="22"/>
          <w:szCs w:val="22"/>
        </w:rPr>
        <w:t xml:space="preserve">of this contract, and further agrees to complete and deliver a signed paper copy of the audit report to the BOARD, and an electronic copy to KDE in accordance with </w:t>
      </w:r>
      <w:r w:rsidRPr="00CE7113">
        <w:rPr>
          <w:rFonts w:ascii="Times New Roman" w:hAnsi="Times New Roman"/>
          <w:b/>
          <w:color w:val="000000" w:themeColor="text1"/>
          <w:sz w:val="22"/>
          <w:szCs w:val="22"/>
        </w:rPr>
        <w:t xml:space="preserve">Appendix II - </w:t>
      </w:r>
      <w:r w:rsidRPr="00CE7113">
        <w:rPr>
          <w:rFonts w:ascii="Times New Roman" w:hAnsi="Times New Roman"/>
          <w:color w:val="000000" w:themeColor="text1"/>
          <w:sz w:val="22"/>
          <w:szCs w:val="22"/>
        </w:rPr>
        <w:t>Instructions for Submission of the Audit Report on or before November 15, 20</w:t>
      </w:r>
      <w:r w:rsidR="00303CA1" w:rsidRPr="00303CA1">
        <w:rPr>
          <w:rFonts w:ascii="Times New Roman" w:hAnsi="Times New Roman"/>
          <w:color w:val="FF0000"/>
          <w:sz w:val="22"/>
          <w:szCs w:val="22"/>
        </w:rPr>
        <w:t>2</w:t>
      </w:r>
      <w:r w:rsidR="00981C83">
        <w:rPr>
          <w:rFonts w:ascii="Times New Roman" w:hAnsi="Times New Roman"/>
          <w:color w:val="FF0000"/>
          <w:sz w:val="22"/>
          <w:szCs w:val="22"/>
        </w:rPr>
        <w:t>3</w:t>
      </w:r>
      <w:r w:rsidRPr="00CE7113">
        <w:rPr>
          <w:rFonts w:ascii="Times New Roman" w:hAnsi="Times New Roman"/>
          <w:color w:val="000000" w:themeColor="text1"/>
          <w:sz w:val="22"/>
          <w:szCs w:val="22"/>
        </w:rPr>
        <w:t xml:space="preserve">, or at a later date approved by the COMMITTEE. </w:t>
      </w:r>
      <w:r w:rsidR="00C123DF" w:rsidRPr="008019DB">
        <w:rPr>
          <w:rFonts w:ascii="Times New Roman" w:hAnsi="Times New Roman"/>
          <w:sz w:val="22"/>
          <w:szCs w:val="22"/>
        </w:rPr>
        <w:t xml:space="preserve">The </w:t>
      </w:r>
      <w:r w:rsidRPr="008019DB">
        <w:rPr>
          <w:rFonts w:ascii="Times New Roman" w:hAnsi="Times New Roman"/>
          <w:sz w:val="22"/>
          <w:szCs w:val="22"/>
        </w:rPr>
        <w:t xml:space="preserve">electronic </w:t>
      </w:r>
      <w:r w:rsidR="00A43CF6" w:rsidRPr="008019DB">
        <w:rPr>
          <w:rFonts w:ascii="Times New Roman" w:hAnsi="Times New Roman"/>
          <w:sz w:val="22"/>
          <w:szCs w:val="22"/>
        </w:rPr>
        <w:t>copy</w:t>
      </w:r>
      <w:r w:rsidRPr="008019DB">
        <w:rPr>
          <w:rFonts w:ascii="Times New Roman" w:hAnsi="Times New Roman"/>
          <w:sz w:val="22"/>
          <w:szCs w:val="22"/>
        </w:rPr>
        <w:t xml:space="preserve"> </w:t>
      </w:r>
      <w:r w:rsidRPr="00CE7113">
        <w:rPr>
          <w:rFonts w:ascii="Times New Roman" w:hAnsi="Times New Roman"/>
          <w:color w:val="000000" w:themeColor="text1"/>
          <w:sz w:val="22"/>
          <w:szCs w:val="22"/>
        </w:rPr>
        <w:t>of the audit report must be received by KDE on or before November 15, 20</w:t>
      </w:r>
      <w:r w:rsidR="00303CA1" w:rsidRPr="00303CA1">
        <w:rPr>
          <w:rFonts w:ascii="Times New Roman" w:hAnsi="Times New Roman"/>
          <w:color w:val="FF0000"/>
          <w:sz w:val="22"/>
          <w:szCs w:val="22"/>
        </w:rPr>
        <w:t>2</w:t>
      </w:r>
      <w:r w:rsidR="00A3386F">
        <w:rPr>
          <w:rFonts w:ascii="Times New Roman" w:hAnsi="Times New Roman"/>
          <w:color w:val="FF0000"/>
          <w:sz w:val="22"/>
          <w:szCs w:val="22"/>
        </w:rPr>
        <w:t>3</w:t>
      </w:r>
      <w:r w:rsidRPr="00D13707">
        <w:rPr>
          <w:rFonts w:ascii="Times New Roman" w:hAnsi="Times New Roman"/>
          <w:color w:val="FF0000"/>
          <w:sz w:val="22"/>
          <w:szCs w:val="22"/>
        </w:rPr>
        <w:t xml:space="preserve"> </w:t>
      </w:r>
      <w:r w:rsidRPr="00CE7113">
        <w:rPr>
          <w:rFonts w:ascii="Times New Roman" w:hAnsi="Times New Roman"/>
          <w:color w:val="000000" w:themeColor="text1"/>
          <w:sz w:val="22"/>
          <w:szCs w:val="22"/>
        </w:rPr>
        <w:t>for it to be considered filed timely. If the audit report has not been received by KDE on or before November 15, 20</w:t>
      </w:r>
      <w:r w:rsidR="00303CA1" w:rsidRPr="00303CA1">
        <w:rPr>
          <w:rFonts w:ascii="Times New Roman" w:hAnsi="Times New Roman"/>
          <w:color w:val="FF0000"/>
          <w:sz w:val="22"/>
          <w:szCs w:val="22"/>
        </w:rPr>
        <w:t>2</w:t>
      </w:r>
      <w:r w:rsidR="00A3386F">
        <w:rPr>
          <w:rFonts w:ascii="Times New Roman" w:hAnsi="Times New Roman"/>
          <w:color w:val="FF0000"/>
          <w:sz w:val="22"/>
          <w:szCs w:val="22"/>
        </w:rPr>
        <w:t>3</w:t>
      </w:r>
      <w:r w:rsidRPr="00CE7113">
        <w:rPr>
          <w:rFonts w:ascii="Times New Roman" w:hAnsi="Times New Roman"/>
          <w:color w:val="000000" w:themeColor="text1"/>
          <w:sz w:val="22"/>
          <w:szCs w:val="22"/>
        </w:rPr>
        <w:t xml:space="preserve"> or by the later date approved by the COMMITTEE, the audit will be considered late and penalties as outlined in Section VIII. PENALTIES </w:t>
      </w:r>
      <w:r w:rsidRPr="00CE7113">
        <w:rPr>
          <w:rFonts w:ascii="Times New Roman" w:hAnsi="Times New Roman"/>
          <w:color w:val="000000" w:themeColor="text1"/>
          <w:sz w:val="22"/>
          <w:szCs w:val="22"/>
          <w:u w:val="single"/>
        </w:rPr>
        <w:t>may</w:t>
      </w:r>
      <w:r w:rsidRPr="00CE7113">
        <w:rPr>
          <w:rFonts w:ascii="Times New Roman" w:hAnsi="Times New Roman"/>
          <w:color w:val="000000" w:themeColor="text1"/>
          <w:sz w:val="22"/>
          <w:szCs w:val="22"/>
        </w:rPr>
        <w:t xml:space="preserve"> be imposed at the discretion of the COMMITTEE.</w:t>
      </w:r>
    </w:p>
    <w:p w14:paraId="3F27B5F8" w14:textId="77777777" w:rsidR="00376A19" w:rsidRPr="005B0636" w:rsidRDefault="00376A19" w:rsidP="00376A19">
      <w:pPr>
        <w:pStyle w:val="Heading1"/>
        <w:tabs>
          <w:tab w:val="left" w:pos="540"/>
        </w:tabs>
        <w:spacing w:before="0" w:after="0"/>
        <w:jc w:val="both"/>
        <w:rPr>
          <w:rFonts w:ascii="Times New Roman" w:hAnsi="Times New Roman"/>
          <w:b w:val="0"/>
          <w:color w:val="000000" w:themeColor="text1"/>
          <w:sz w:val="22"/>
          <w:szCs w:val="22"/>
        </w:rPr>
      </w:pPr>
    </w:p>
    <w:p w14:paraId="717CB160" w14:textId="333865C9" w:rsidR="00376A19" w:rsidRPr="00C06AF4" w:rsidRDefault="00CB3DA5" w:rsidP="00CB3DA5">
      <w:pPr>
        <w:ind w:left="-360" w:right="-720"/>
        <w:rPr>
          <w:b/>
          <w:color w:val="000000" w:themeColor="text1"/>
          <w:sz w:val="22"/>
          <w:szCs w:val="22"/>
        </w:rPr>
      </w:pPr>
      <w:r>
        <w:rPr>
          <w:b/>
          <w:color w:val="000000" w:themeColor="text1"/>
          <w:sz w:val="22"/>
          <w:szCs w:val="22"/>
        </w:rPr>
        <w:t xml:space="preserve">VIII. </w:t>
      </w:r>
      <w:r w:rsidR="00376A19" w:rsidRPr="00C06AF4">
        <w:rPr>
          <w:b/>
          <w:color w:val="000000" w:themeColor="text1"/>
          <w:sz w:val="22"/>
          <w:szCs w:val="22"/>
        </w:rPr>
        <w:t>PENALTIES</w:t>
      </w:r>
    </w:p>
    <w:p w14:paraId="57AD9840" w14:textId="77777777" w:rsidR="00376A19" w:rsidRPr="00C06AF4" w:rsidRDefault="00376A19" w:rsidP="00B74637">
      <w:pPr>
        <w:pStyle w:val="List"/>
        <w:tabs>
          <w:tab w:val="left" w:pos="1170"/>
        </w:tabs>
        <w:ind w:left="0" w:firstLine="0"/>
        <w:jc w:val="both"/>
        <w:rPr>
          <w:rFonts w:ascii="Times New Roman" w:hAnsi="Times New Roman"/>
          <w:color w:val="000000" w:themeColor="text1"/>
          <w:sz w:val="22"/>
          <w:szCs w:val="22"/>
        </w:rPr>
      </w:pPr>
    </w:p>
    <w:p w14:paraId="39B6AA24" w14:textId="2C174140" w:rsidR="00376A19" w:rsidRPr="00595CD9" w:rsidRDefault="00376A19" w:rsidP="002D47AD">
      <w:pPr>
        <w:pStyle w:val="List"/>
        <w:numPr>
          <w:ilvl w:val="0"/>
          <w:numId w:val="35"/>
        </w:numPr>
        <w:ind w:left="360" w:right="-180"/>
        <w:jc w:val="both"/>
        <w:rPr>
          <w:rFonts w:ascii="Times New Roman" w:hAnsi="Times New Roman"/>
          <w:sz w:val="22"/>
          <w:szCs w:val="22"/>
        </w:rPr>
      </w:pPr>
      <w:r w:rsidRPr="00CE7113">
        <w:rPr>
          <w:rFonts w:ascii="Times New Roman" w:hAnsi="Times New Roman"/>
          <w:color w:val="000000" w:themeColor="text1"/>
          <w:sz w:val="22"/>
          <w:szCs w:val="22"/>
        </w:rPr>
        <w:t xml:space="preserve">There </w:t>
      </w:r>
      <w:r w:rsidRPr="00CE7113">
        <w:rPr>
          <w:rFonts w:ascii="Times New Roman" w:hAnsi="Times New Roman"/>
          <w:color w:val="000000" w:themeColor="text1"/>
          <w:sz w:val="22"/>
          <w:szCs w:val="22"/>
          <w:u w:val="single"/>
        </w:rPr>
        <w:t>may</w:t>
      </w:r>
      <w:r w:rsidRPr="00CE7113">
        <w:rPr>
          <w:rFonts w:ascii="Times New Roman" w:hAnsi="Times New Roman"/>
          <w:color w:val="000000" w:themeColor="text1"/>
          <w:sz w:val="22"/>
          <w:szCs w:val="22"/>
        </w:rPr>
        <w:t xml:space="preserve"> be a 10% reduction of the audit fee if one or more of the following conditions occur: (1) the audit report is not submitted in accordance with VII.A. DELIVERY OF AUDIT REPORT; or (2) the audit report does not contain the information shown under Audit Report </w:t>
      </w:r>
      <w:r w:rsidRPr="00595CD9">
        <w:rPr>
          <w:rFonts w:ascii="Times New Roman" w:hAnsi="Times New Roman"/>
          <w:sz w:val="22"/>
          <w:szCs w:val="22"/>
        </w:rPr>
        <w:t>Requirements</w:t>
      </w:r>
      <w:r w:rsidR="00896F7D" w:rsidRPr="00595CD9">
        <w:rPr>
          <w:rFonts w:ascii="Times New Roman" w:hAnsi="Times New Roman"/>
          <w:sz w:val="22"/>
          <w:szCs w:val="22"/>
        </w:rPr>
        <w:t xml:space="preserve"> incorporated as a part of this agreement</w:t>
      </w:r>
      <w:r w:rsidRPr="00595CD9">
        <w:rPr>
          <w:rFonts w:ascii="Times New Roman" w:hAnsi="Times New Roman"/>
          <w:sz w:val="22"/>
          <w:szCs w:val="22"/>
        </w:rPr>
        <w:t>.</w:t>
      </w:r>
    </w:p>
    <w:p w14:paraId="2FA9E738" w14:textId="6BE66433" w:rsidR="00376A19" w:rsidRPr="00CE7113" w:rsidRDefault="00376A19" w:rsidP="002D47AD">
      <w:pPr>
        <w:pStyle w:val="List"/>
        <w:numPr>
          <w:ilvl w:val="0"/>
          <w:numId w:val="35"/>
        </w:numPr>
        <w:ind w:left="360" w:right="-180"/>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 xml:space="preserve">The ACCOUNTANT may, in the sole discretion of the COMMITTEE, be ineligible to conduct a school district audit for the upcoming fiscal year if one or more of the conditions in section </w:t>
      </w:r>
      <w:r w:rsidR="00896F7D" w:rsidRPr="00595CD9">
        <w:rPr>
          <w:rFonts w:ascii="Times New Roman" w:hAnsi="Times New Roman"/>
          <w:sz w:val="22"/>
          <w:szCs w:val="22"/>
        </w:rPr>
        <w:t>VIII.</w:t>
      </w:r>
      <w:r w:rsidR="00896F7D">
        <w:rPr>
          <w:rFonts w:ascii="Times New Roman" w:hAnsi="Times New Roman"/>
          <w:color w:val="000000" w:themeColor="text1"/>
          <w:sz w:val="22"/>
          <w:szCs w:val="22"/>
        </w:rPr>
        <w:t xml:space="preserve"> </w:t>
      </w:r>
      <w:r w:rsidRPr="00CE7113">
        <w:rPr>
          <w:rFonts w:ascii="Times New Roman" w:hAnsi="Times New Roman"/>
          <w:color w:val="000000" w:themeColor="text1"/>
          <w:sz w:val="22"/>
          <w:szCs w:val="22"/>
        </w:rPr>
        <w:t>A occur.</w:t>
      </w:r>
    </w:p>
    <w:p w14:paraId="24181567" w14:textId="77777777" w:rsidR="00376A19" w:rsidRPr="00CE7113" w:rsidRDefault="00376A19" w:rsidP="002D47AD">
      <w:pPr>
        <w:pStyle w:val="List"/>
        <w:numPr>
          <w:ilvl w:val="0"/>
          <w:numId w:val="35"/>
        </w:numPr>
        <w:ind w:left="360" w:right="-180"/>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The COMMITTEE may, in its sole discretion, waive penalties for delays caused by circumstances beyond the control of the ACCOUNTANT.</w:t>
      </w:r>
    </w:p>
    <w:p w14:paraId="4AF9E3E3" w14:textId="77777777" w:rsidR="00376A19" w:rsidRPr="00CE7113" w:rsidRDefault="00376A19" w:rsidP="00376A19">
      <w:pPr>
        <w:overflowPunct/>
        <w:autoSpaceDE/>
        <w:autoSpaceDN/>
        <w:adjustRightInd/>
        <w:textAlignment w:val="auto"/>
        <w:rPr>
          <w:color w:val="000000" w:themeColor="text1"/>
          <w:sz w:val="22"/>
          <w:szCs w:val="22"/>
        </w:rPr>
      </w:pPr>
    </w:p>
    <w:p w14:paraId="6FA862A3" w14:textId="78A1665C" w:rsidR="00376A19" w:rsidRPr="00C06AF4" w:rsidRDefault="00CB3DA5" w:rsidP="00CB3DA5">
      <w:pPr>
        <w:ind w:left="-360" w:right="-720"/>
        <w:rPr>
          <w:b/>
          <w:color w:val="000000" w:themeColor="text1"/>
          <w:sz w:val="22"/>
          <w:szCs w:val="22"/>
        </w:rPr>
      </w:pPr>
      <w:r>
        <w:rPr>
          <w:b/>
          <w:color w:val="000000" w:themeColor="text1"/>
          <w:sz w:val="22"/>
          <w:szCs w:val="22"/>
        </w:rPr>
        <w:t xml:space="preserve">IX. </w:t>
      </w:r>
      <w:r w:rsidR="00376A19" w:rsidRPr="00C06AF4">
        <w:rPr>
          <w:b/>
          <w:color w:val="000000" w:themeColor="text1"/>
          <w:sz w:val="22"/>
          <w:szCs w:val="22"/>
        </w:rPr>
        <w:t>EFFECTIVE DATE</w:t>
      </w:r>
    </w:p>
    <w:p w14:paraId="29DD0BFD" w14:textId="77777777" w:rsidR="00376A19" w:rsidRPr="00C06AF4" w:rsidRDefault="00376A19" w:rsidP="00B74637">
      <w:pPr>
        <w:pStyle w:val="Footer"/>
        <w:tabs>
          <w:tab w:val="clear" w:pos="4320"/>
          <w:tab w:val="clear" w:pos="8640"/>
        </w:tabs>
        <w:jc w:val="both"/>
        <w:rPr>
          <w:rFonts w:ascii="Times New Roman" w:hAnsi="Times New Roman"/>
          <w:color w:val="000000" w:themeColor="text1"/>
          <w:sz w:val="22"/>
          <w:szCs w:val="22"/>
        </w:rPr>
      </w:pPr>
    </w:p>
    <w:p w14:paraId="2021BDA8" w14:textId="155AC731" w:rsidR="00376A19" w:rsidRPr="00D25ACE" w:rsidRDefault="00C740FC" w:rsidP="002D47AD">
      <w:pPr>
        <w:pStyle w:val="BodyText"/>
        <w:numPr>
          <w:ilvl w:val="0"/>
          <w:numId w:val="36"/>
        </w:numPr>
        <w:spacing w:after="0"/>
        <w:ind w:left="360" w:right="-180"/>
        <w:jc w:val="both"/>
        <w:rPr>
          <w:rFonts w:ascii="Times New Roman" w:hAnsi="Times New Roman"/>
          <w:strike/>
          <w:color w:val="000000" w:themeColor="text1"/>
          <w:sz w:val="22"/>
          <w:szCs w:val="22"/>
        </w:rPr>
      </w:pPr>
      <w:r w:rsidRPr="0001249D">
        <w:rPr>
          <w:rFonts w:ascii="Times New Roman" w:hAnsi="Times New Roman"/>
          <w:sz w:val="22"/>
          <w:szCs w:val="22"/>
        </w:rPr>
        <w:t>The term of this agreement</w:t>
      </w:r>
      <w:r w:rsidR="007C432C" w:rsidRPr="0001249D">
        <w:rPr>
          <w:rFonts w:ascii="Times New Roman" w:hAnsi="Times New Roman"/>
          <w:sz w:val="22"/>
          <w:szCs w:val="22"/>
        </w:rPr>
        <w:t xml:space="preserve"> shall be from </w:t>
      </w:r>
      <w:r w:rsidR="009560A6" w:rsidRPr="0001249D">
        <w:rPr>
          <w:rFonts w:ascii="Times New Roman" w:hAnsi="Times New Roman"/>
          <w:color w:val="FF0000"/>
          <w:sz w:val="22"/>
          <w:szCs w:val="22"/>
        </w:rPr>
        <w:t>______________</w:t>
      </w:r>
      <w:r w:rsidR="007C432C" w:rsidRPr="0001249D">
        <w:rPr>
          <w:rFonts w:ascii="Times New Roman" w:hAnsi="Times New Roman"/>
          <w:sz w:val="22"/>
          <w:szCs w:val="22"/>
        </w:rPr>
        <w:t xml:space="preserve"> through June 30, 202</w:t>
      </w:r>
      <w:r w:rsidR="000C5D08">
        <w:rPr>
          <w:rFonts w:ascii="Times New Roman" w:hAnsi="Times New Roman"/>
          <w:sz w:val="22"/>
          <w:szCs w:val="22"/>
        </w:rPr>
        <w:t>4</w:t>
      </w:r>
      <w:r w:rsidR="00D25ACE" w:rsidRPr="0001249D">
        <w:rPr>
          <w:rFonts w:ascii="Times New Roman" w:hAnsi="Times New Roman"/>
          <w:sz w:val="22"/>
          <w:szCs w:val="22"/>
        </w:rPr>
        <w:t>, unless terminated under the provisions hereof.</w:t>
      </w:r>
      <w:r w:rsidR="00D25ACE" w:rsidRPr="009F0D82">
        <w:rPr>
          <w:rFonts w:ascii="Times New Roman" w:hAnsi="Times New Roman"/>
          <w:sz w:val="22"/>
          <w:szCs w:val="22"/>
        </w:rPr>
        <w:t xml:space="preserve"> </w:t>
      </w:r>
      <w:r w:rsidR="00376A19" w:rsidRPr="00C06AF4">
        <w:rPr>
          <w:rFonts w:ascii="Times New Roman" w:hAnsi="Times New Roman"/>
          <w:color w:val="000000" w:themeColor="text1"/>
          <w:sz w:val="22"/>
          <w:szCs w:val="22"/>
        </w:rPr>
        <w:t xml:space="preserve">This agreement, between the ACCOUNTANT and the BOARD, shall not become effective </w:t>
      </w:r>
      <w:r w:rsidR="00376A19" w:rsidRPr="00CE7113">
        <w:rPr>
          <w:rFonts w:ascii="Times New Roman" w:hAnsi="Times New Roman"/>
          <w:color w:val="000000" w:themeColor="text1"/>
          <w:sz w:val="22"/>
          <w:szCs w:val="22"/>
        </w:rPr>
        <w:t xml:space="preserve">until this </w:t>
      </w:r>
      <w:r w:rsidR="00376A19" w:rsidRPr="00C06AF4">
        <w:rPr>
          <w:rFonts w:ascii="Times New Roman" w:hAnsi="Times New Roman"/>
          <w:color w:val="000000" w:themeColor="text1"/>
          <w:sz w:val="22"/>
          <w:szCs w:val="22"/>
        </w:rPr>
        <w:t>contract has been approved by the COMMITTEE and signed by the COMMITTEE Chair.</w:t>
      </w:r>
    </w:p>
    <w:p w14:paraId="7464E547" w14:textId="77777777" w:rsidR="00376A19" w:rsidRPr="005B0636" w:rsidRDefault="00376A19" w:rsidP="00376A19">
      <w:pPr>
        <w:pStyle w:val="BodyText"/>
        <w:tabs>
          <w:tab w:val="left" w:pos="540"/>
        </w:tabs>
        <w:spacing w:after="0"/>
        <w:jc w:val="both"/>
        <w:rPr>
          <w:rFonts w:ascii="Times New Roman" w:hAnsi="Times New Roman"/>
          <w:color w:val="000000" w:themeColor="text1"/>
          <w:sz w:val="22"/>
          <w:szCs w:val="22"/>
        </w:rPr>
      </w:pPr>
    </w:p>
    <w:p w14:paraId="3FAA150F" w14:textId="6807E528" w:rsidR="00376A19" w:rsidRDefault="005B0636" w:rsidP="005B0636">
      <w:pPr>
        <w:pStyle w:val="BodyText"/>
        <w:spacing w:after="0"/>
        <w:ind w:left="-360" w:right="-720"/>
        <w:jc w:val="both"/>
        <w:rPr>
          <w:rFonts w:ascii="Times New Roman" w:hAnsi="Times New Roman"/>
          <w:b/>
          <w:color w:val="000000" w:themeColor="text1"/>
          <w:sz w:val="22"/>
          <w:szCs w:val="22"/>
        </w:rPr>
      </w:pPr>
      <w:r>
        <w:rPr>
          <w:rFonts w:ascii="Times New Roman" w:hAnsi="Times New Roman"/>
          <w:b/>
          <w:color w:val="000000" w:themeColor="text1"/>
          <w:sz w:val="22"/>
          <w:szCs w:val="22"/>
        </w:rPr>
        <w:t xml:space="preserve">X. </w:t>
      </w:r>
      <w:r w:rsidR="00376A19">
        <w:rPr>
          <w:rFonts w:ascii="Times New Roman" w:hAnsi="Times New Roman"/>
          <w:b/>
          <w:color w:val="000000" w:themeColor="text1"/>
          <w:sz w:val="22"/>
          <w:szCs w:val="22"/>
        </w:rPr>
        <w:t>TERMINATION</w:t>
      </w:r>
    </w:p>
    <w:p w14:paraId="7AF6BB8F" w14:textId="77777777" w:rsidR="00376A19" w:rsidRPr="005B0636" w:rsidRDefault="00376A19" w:rsidP="005B0636">
      <w:pPr>
        <w:pStyle w:val="BodyText"/>
        <w:spacing w:after="0"/>
        <w:jc w:val="both"/>
        <w:rPr>
          <w:rFonts w:ascii="Times New Roman" w:hAnsi="Times New Roman"/>
          <w:color w:val="000000" w:themeColor="text1"/>
          <w:sz w:val="22"/>
          <w:szCs w:val="22"/>
        </w:rPr>
      </w:pPr>
    </w:p>
    <w:p w14:paraId="6686585B" w14:textId="2D11B8E4" w:rsidR="00376A19" w:rsidRPr="00C06AF4" w:rsidRDefault="00376A19" w:rsidP="002D47AD">
      <w:pPr>
        <w:pStyle w:val="BodyText"/>
        <w:numPr>
          <w:ilvl w:val="0"/>
          <w:numId w:val="37"/>
        </w:numPr>
        <w:spacing w:after="0"/>
        <w:ind w:left="360" w:right="-180"/>
        <w:jc w:val="both"/>
        <w:rPr>
          <w:rFonts w:ascii="Times New Roman" w:hAnsi="Times New Roman"/>
          <w:color w:val="000000" w:themeColor="text1"/>
          <w:sz w:val="22"/>
          <w:szCs w:val="22"/>
        </w:rPr>
      </w:pPr>
      <w:r w:rsidRPr="00C06AF4">
        <w:rPr>
          <w:rFonts w:ascii="Times New Roman" w:hAnsi="Times New Roman"/>
          <w:color w:val="000000" w:themeColor="text1"/>
          <w:sz w:val="22"/>
          <w:szCs w:val="22"/>
        </w:rPr>
        <w:t xml:space="preserve">The BOARD shall have the right to terminate and cancel this contract at any time without cause upon </w:t>
      </w:r>
      <w:r w:rsidR="00E7590D" w:rsidRPr="00E7590D">
        <w:rPr>
          <w:rFonts w:ascii="Times New Roman" w:hAnsi="Times New Roman"/>
          <w:color w:val="FF0000"/>
          <w:sz w:val="22"/>
          <w:szCs w:val="22"/>
        </w:rPr>
        <w:t>thirty</w:t>
      </w:r>
      <w:r w:rsidR="00E7590D">
        <w:rPr>
          <w:rFonts w:ascii="Times New Roman" w:hAnsi="Times New Roman"/>
          <w:color w:val="000000" w:themeColor="text1"/>
          <w:sz w:val="22"/>
          <w:szCs w:val="22"/>
        </w:rPr>
        <w:t xml:space="preserve"> </w:t>
      </w:r>
      <w:r w:rsidR="00E7590D" w:rsidRPr="00E7590D">
        <w:rPr>
          <w:rFonts w:ascii="Times New Roman" w:hAnsi="Times New Roman"/>
          <w:color w:val="FF0000"/>
          <w:sz w:val="22"/>
          <w:szCs w:val="22"/>
        </w:rPr>
        <w:t>(</w:t>
      </w:r>
      <w:r w:rsidRPr="00C06AF4">
        <w:rPr>
          <w:rFonts w:ascii="Times New Roman" w:hAnsi="Times New Roman"/>
          <w:color w:val="000000" w:themeColor="text1"/>
          <w:sz w:val="22"/>
          <w:szCs w:val="22"/>
        </w:rPr>
        <w:t>30</w:t>
      </w:r>
      <w:r w:rsidR="00E7590D" w:rsidRPr="00E7590D">
        <w:rPr>
          <w:rFonts w:ascii="Times New Roman" w:hAnsi="Times New Roman"/>
          <w:color w:val="FF0000"/>
          <w:sz w:val="22"/>
          <w:szCs w:val="22"/>
        </w:rPr>
        <w:t>)</w:t>
      </w:r>
      <w:r w:rsidRPr="00C06AF4">
        <w:rPr>
          <w:rFonts w:ascii="Times New Roman" w:hAnsi="Times New Roman"/>
          <w:color w:val="000000" w:themeColor="text1"/>
          <w:sz w:val="22"/>
          <w:szCs w:val="22"/>
        </w:rPr>
        <w:t xml:space="preserve"> days written notice served on the ACCOUNTANT by registered or certified mail. The BOARD shall have the right to terminate and cancel this contract for cause upon</w:t>
      </w:r>
      <w:r w:rsidRPr="00224353">
        <w:rPr>
          <w:rFonts w:ascii="Times New Roman" w:hAnsi="Times New Roman"/>
          <w:sz w:val="22"/>
          <w:szCs w:val="22"/>
        </w:rPr>
        <w:t xml:space="preserve"> five </w:t>
      </w:r>
      <w:r w:rsidRPr="00C06AF4">
        <w:rPr>
          <w:rFonts w:ascii="Times New Roman" w:hAnsi="Times New Roman"/>
          <w:color w:val="000000" w:themeColor="text1"/>
          <w:sz w:val="22"/>
          <w:szCs w:val="22"/>
        </w:rPr>
        <w:t>days written notice served on the ACCOUNTANT by registered or certified mail.</w:t>
      </w:r>
    </w:p>
    <w:p w14:paraId="4AF87B31" w14:textId="510F49AC" w:rsidR="00376A19" w:rsidRPr="00CE7113" w:rsidRDefault="00376A19" w:rsidP="002D47AD">
      <w:pPr>
        <w:pStyle w:val="List"/>
        <w:keepNext/>
        <w:numPr>
          <w:ilvl w:val="0"/>
          <w:numId w:val="37"/>
        </w:numPr>
        <w:ind w:left="360" w:right="-180"/>
        <w:jc w:val="both"/>
        <w:rPr>
          <w:rFonts w:ascii="Times New Roman" w:hAnsi="Times New Roman"/>
          <w:color w:val="000000" w:themeColor="text1"/>
          <w:sz w:val="22"/>
          <w:szCs w:val="22"/>
        </w:rPr>
      </w:pPr>
      <w:r w:rsidRPr="00C06AF4">
        <w:rPr>
          <w:rFonts w:ascii="Times New Roman" w:hAnsi="Times New Roman"/>
          <w:color w:val="000000" w:themeColor="text1"/>
          <w:sz w:val="22"/>
          <w:szCs w:val="22"/>
        </w:rPr>
        <w:t xml:space="preserve">If cause exists to terminate </w:t>
      </w:r>
      <w:r w:rsidRPr="00CE7113">
        <w:rPr>
          <w:rFonts w:ascii="Times New Roman" w:hAnsi="Times New Roman"/>
          <w:color w:val="000000" w:themeColor="text1"/>
          <w:sz w:val="22"/>
          <w:szCs w:val="22"/>
        </w:rPr>
        <w:t>the contract, and the BOARD does not terminate, the COM</w:t>
      </w:r>
      <w:r>
        <w:rPr>
          <w:rFonts w:ascii="Times New Roman" w:hAnsi="Times New Roman"/>
          <w:color w:val="000000" w:themeColor="text1"/>
          <w:sz w:val="22"/>
          <w:szCs w:val="22"/>
        </w:rPr>
        <w:t xml:space="preserve">MITTEE may terminate and cancel </w:t>
      </w:r>
      <w:r w:rsidRPr="00CE7113">
        <w:rPr>
          <w:rFonts w:ascii="Times New Roman" w:hAnsi="Times New Roman"/>
          <w:color w:val="000000" w:themeColor="text1"/>
          <w:sz w:val="22"/>
          <w:szCs w:val="22"/>
        </w:rPr>
        <w:t>this contract for cause upon five</w:t>
      </w:r>
      <w:r w:rsidR="001C2428">
        <w:rPr>
          <w:rFonts w:ascii="Times New Roman" w:hAnsi="Times New Roman"/>
          <w:color w:val="000000" w:themeColor="text1"/>
          <w:sz w:val="22"/>
          <w:szCs w:val="22"/>
        </w:rPr>
        <w:t xml:space="preserve"> </w:t>
      </w:r>
      <w:r w:rsidR="001C2428" w:rsidRPr="001C2428">
        <w:rPr>
          <w:rFonts w:ascii="Times New Roman" w:hAnsi="Times New Roman"/>
          <w:color w:val="FF0000"/>
          <w:sz w:val="22"/>
          <w:szCs w:val="22"/>
        </w:rPr>
        <w:t>(5)</w:t>
      </w:r>
      <w:r w:rsidRPr="00CE7113">
        <w:rPr>
          <w:rFonts w:ascii="Times New Roman" w:hAnsi="Times New Roman"/>
          <w:color w:val="000000" w:themeColor="text1"/>
          <w:sz w:val="22"/>
          <w:szCs w:val="22"/>
        </w:rPr>
        <w:t xml:space="preserve"> days written notice served on the ACCOUNTANT by registered or certified mail.</w:t>
      </w:r>
    </w:p>
    <w:p w14:paraId="399AE25D" w14:textId="77777777" w:rsidR="00376A19" w:rsidRPr="003F6D58" w:rsidRDefault="00376A19" w:rsidP="002D47AD">
      <w:pPr>
        <w:pStyle w:val="List"/>
        <w:keepNext/>
        <w:numPr>
          <w:ilvl w:val="0"/>
          <w:numId w:val="37"/>
        </w:numPr>
        <w:ind w:left="360" w:right="-180"/>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“Cause” includes, but is not limited to any of the following:</w:t>
      </w:r>
    </w:p>
    <w:p w14:paraId="05EAE248" w14:textId="4A30BB7F" w:rsidR="00376A19" w:rsidRPr="00CE7113" w:rsidRDefault="00376A19" w:rsidP="002D47AD">
      <w:pPr>
        <w:pStyle w:val="List2"/>
        <w:keepNext/>
        <w:numPr>
          <w:ilvl w:val="0"/>
          <w:numId w:val="38"/>
        </w:numPr>
        <w:ind w:left="720" w:right="-180"/>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 xml:space="preserve">Failure to commence work within </w:t>
      </w:r>
      <w:r w:rsidR="00A312B9" w:rsidRPr="00A312B9">
        <w:rPr>
          <w:rFonts w:ascii="Times New Roman" w:hAnsi="Times New Roman"/>
          <w:color w:val="FF0000"/>
          <w:sz w:val="22"/>
          <w:szCs w:val="22"/>
        </w:rPr>
        <w:t>fifteen (</w:t>
      </w:r>
      <w:r w:rsidRPr="00CE7113">
        <w:rPr>
          <w:rFonts w:ascii="Times New Roman" w:hAnsi="Times New Roman"/>
          <w:color w:val="000000" w:themeColor="text1"/>
          <w:sz w:val="22"/>
          <w:szCs w:val="22"/>
        </w:rPr>
        <w:t>15</w:t>
      </w:r>
      <w:r w:rsidR="00A312B9" w:rsidRPr="00A312B9">
        <w:rPr>
          <w:rFonts w:ascii="Times New Roman" w:hAnsi="Times New Roman"/>
          <w:color w:val="FF0000"/>
          <w:sz w:val="22"/>
          <w:szCs w:val="22"/>
        </w:rPr>
        <w:t>)</w:t>
      </w:r>
      <w:r w:rsidRPr="00CE7113">
        <w:rPr>
          <w:rFonts w:ascii="Times New Roman" w:hAnsi="Times New Roman"/>
          <w:color w:val="000000" w:themeColor="text1"/>
          <w:sz w:val="22"/>
          <w:szCs w:val="22"/>
        </w:rPr>
        <w:t xml:space="preserve"> days of execution of the contract or on or before </w:t>
      </w:r>
      <w:r w:rsidRPr="001F077B">
        <w:rPr>
          <w:rFonts w:ascii="Times New Roman" w:hAnsi="Times New Roman"/>
          <w:color w:val="000000" w:themeColor="text1"/>
          <w:sz w:val="22"/>
          <w:szCs w:val="22"/>
        </w:rPr>
        <w:t xml:space="preserve">August </w:t>
      </w:r>
      <w:r w:rsidR="001F077B" w:rsidRPr="00B615F2">
        <w:rPr>
          <w:rFonts w:ascii="Times New Roman" w:hAnsi="Times New Roman"/>
          <w:sz w:val="22"/>
          <w:szCs w:val="22"/>
        </w:rPr>
        <w:t>1</w:t>
      </w:r>
      <w:r w:rsidRPr="00B615F2">
        <w:rPr>
          <w:rFonts w:ascii="Times New Roman" w:hAnsi="Times New Roman"/>
          <w:sz w:val="22"/>
          <w:szCs w:val="22"/>
        </w:rPr>
        <w:t>,</w:t>
      </w:r>
      <w:r w:rsidRPr="001F077B">
        <w:rPr>
          <w:rFonts w:ascii="Times New Roman" w:hAnsi="Times New Roman"/>
          <w:color w:val="000000" w:themeColor="text1"/>
          <w:sz w:val="22"/>
          <w:szCs w:val="22"/>
        </w:rPr>
        <w:t xml:space="preserve"> 20</w:t>
      </w:r>
      <w:r w:rsidR="009B7502" w:rsidRPr="001F077B">
        <w:rPr>
          <w:rFonts w:ascii="Times New Roman" w:hAnsi="Times New Roman"/>
          <w:color w:val="FF0000"/>
          <w:sz w:val="22"/>
          <w:szCs w:val="22"/>
        </w:rPr>
        <w:t>2</w:t>
      </w:r>
      <w:r w:rsidR="00B615F2">
        <w:rPr>
          <w:rFonts w:ascii="Times New Roman" w:hAnsi="Times New Roman"/>
          <w:color w:val="FF0000"/>
          <w:sz w:val="22"/>
          <w:szCs w:val="22"/>
        </w:rPr>
        <w:t>3</w:t>
      </w:r>
      <w:r>
        <w:rPr>
          <w:rFonts w:ascii="Times New Roman" w:hAnsi="Times New Roman"/>
          <w:color w:val="000000" w:themeColor="text1"/>
          <w:sz w:val="22"/>
          <w:szCs w:val="22"/>
        </w:rPr>
        <w:t xml:space="preserve">, whichever is </w:t>
      </w:r>
      <w:r w:rsidRPr="00CE7113">
        <w:rPr>
          <w:rFonts w:ascii="Times New Roman" w:hAnsi="Times New Roman"/>
          <w:color w:val="000000" w:themeColor="text1"/>
          <w:sz w:val="22"/>
          <w:szCs w:val="22"/>
        </w:rPr>
        <w:t>later;</w:t>
      </w:r>
    </w:p>
    <w:p w14:paraId="1EF78521" w14:textId="77777777" w:rsidR="00376A19" w:rsidRPr="00CE7113" w:rsidRDefault="00376A19" w:rsidP="002D47AD">
      <w:pPr>
        <w:pStyle w:val="List2"/>
        <w:numPr>
          <w:ilvl w:val="0"/>
          <w:numId w:val="38"/>
        </w:numPr>
        <w:ind w:left="720" w:right="-180"/>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Previous history of extension requests by the same ACCOUNTANT for the same district;</w:t>
      </w:r>
    </w:p>
    <w:p w14:paraId="18BAF378" w14:textId="381E7808" w:rsidR="00376A19" w:rsidRPr="00CE7113" w:rsidRDefault="00376A19" w:rsidP="002D47AD">
      <w:pPr>
        <w:pStyle w:val="List2"/>
        <w:numPr>
          <w:ilvl w:val="0"/>
          <w:numId w:val="38"/>
        </w:numPr>
        <w:ind w:left="720" w:right="-180"/>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lastRenderedPageBreak/>
        <w:t>Failure to submit the audit on or before November 15, 20</w:t>
      </w:r>
      <w:r w:rsidR="009B7502" w:rsidRPr="009B7502">
        <w:rPr>
          <w:rFonts w:ascii="Times New Roman" w:hAnsi="Times New Roman"/>
          <w:color w:val="FF0000"/>
          <w:sz w:val="22"/>
          <w:szCs w:val="22"/>
        </w:rPr>
        <w:t>2</w:t>
      </w:r>
      <w:r w:rsidR="00B615F2">
        <w:rPr>
          <w:rFonts w:ascii="Times New Roman" w:hAnsi="Times New Roman"/>
          <w:color w:val="FF0000"/>
          <w:sz w:val="22"/>
          <w:szCs w:val="22"/>
        </w:rPr>
        <w:t>3</w:t>
      </w:r>
      <w:r w:rsidRPr="00CE7113">
        <w:rPr>
          <w:rFonts w:ascii="Times New Roman" w:hAnsi="Times New Roman"/>
          <w:color w:val="000000" w:themeColor="text1"/>
          <w:sz w:val="22"/>
          <w:szCs w:val="22"/>
        </w:rPr>
        <w:t>;</w:t>
      </w:r>
    </w:p>
    <w:p w14:paraId="571B0A13" w14:textId="77777777" w:rsidR="00376A19" w:rsidRPr="00CE7113" w:rsidRDefault="00376A19" w:rsidP="008F7D91">
      <w:pPr>
        <w:pStyle w:val="List2"/>
        <w:numPr>
          <w:ilvl w:val="0"/>
          <w:numId w:val="38"/>
        </w:numPr>
        <w:ind w:left="720" w:right="-187"/>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Failure to communicate to KDE timely about problems encountered in conducting the audit;</w:t>
      </w:r>
    </w:p>
    <w:p w14:paraId="435E5FAE" w14:textId="77777777" w:rsidR="00376A19" w:rsidRPr="00CE7113" w:rsidRDefault="00376A19" w:rsidP="008F7D91">
      <w:pPr>
        <w:pStyle w:val="List2"/>
        <w:numPr>
          <w:ilvl w:val="0"/>
          <w:numId w:val="38"/>
        </w:numPr>
        <w:ind w:left="720" w:right="-187"/>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Violation of any of the provisions in Section XI. REPRESENTATIONS AND WARRANTIES; or</w:t>
      </w:r>
    </w:p>
    <w:p w14:paraId="16897BD1" w14:textId="77777777" w:rsidR="00376A19" w:rsidRPr="00CE7113" w:rsidRDefault="00376A19" w:rsidP="008F7D91">
      <w:pPr>
        <w:pStyle w:val="List2"/>
        <w:numPr>
          <w:ilvl w:val="0"/>
          <w:numId w:val="38"/>
        </w:numPr>
        <w:ind w:left="720" w:right="-187"/>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Failure to abide by any of the terms and conditions of this agreement.</w:t>
      </w:r>
    </w:p>
    <w:p w14:paraId="335FC017" w14:textId="77777777" w:rsidR="00376A19" w:rsidRPr="003F6D58" w:rsidRDefault="00376A19" w:rsidP="0087078C">
      <w:pPr>
        <w:pStyle w:val="Heading2"/>
        <w:tabs>
          <w:tab w:val="left" w:pos="3270"/>
        </w:tabs>
        <w:spacing w:before="0" w:after="0"/>
        <w:ind w:left="360"/>
        <w:jc w:val="both"/>
        <w:rPr>
          <w:rFonts w:ascii="Times New Roman" w:hAnsi="Times New Roman"/>
          <w:b w:val="0"/>
          <w:i w:val="0"/>
          <w:color w:val="000000" w:themeColor="text1"/>
          <w:sz w:val="22"/>
          <w:szCs w:val="22"/>
        </w:rPr>
      </w:pPr>
    </w:p>
    <w:p w14:paraId="7B5910E9" w14:textId="77777777" w:rsidR="00376A19" w:rsidRPr="00CE7113" w:rsidRDefault="00376A19" w:rsidP="00FF2567">
      <w:pPr>
        <w:ind w:left="450"/>
        <w:jc w:val="both"/>
        <w:rPr>
          <w:b/>
          <w:color w:val="000000" w:themeColor="text1"/>
          <w:sz w:val="22"/>
          <w:szCs w:val="22"/>
        </w:rPr>
      </w:pPr>
      <w:r w:rsidRPr="00CE7113">
        <w:rPr>
          <w:b/>
          <w:color w:val="000000" w:themeColor="text1"/>
          <w:sz w:val="22"/>
          <w:szCs w:val="22"/>
        </w:rPr>
        <w:t>Cause shall not include any factor wholly the fault of the BOARD.</w:t>
      </w:r>
    </w:p>
    <w:p w14:paraId="22EAC3B1" w14:textId="77777777" w:rsidR="00376A19" w:rsidRPr="003F6D58" w:rsidRDefault="00376A19" w:rsidP="00376A19">
      <w:pPr>
        <w:pStyle w:val="Heading1"/>
        <w:tabs>
          <w:tab w:val="left" w:pos="540"/>
        </w:tabs>
        <w:spacing w:before="0" w:after="0"/>
        <w:jc w:val="both"/>
        <w:rPr>
          <w:rFonts w:ascii="Times New Roman" w:hAnsi="Times New Roman"/>
          <w:b w:val="0"/>
          <w:color w:val="000000" w:themeColor="text1"/>
          <w:sz w:val="22"/>
          <w:szCs w:val="22"/>
        </w:rPr>
      </w:pPr>
    </w:p>
    <w:p w14:paraId="23621952" w14:textId="69F71AAC" w:rsidR="00376A19" w:rsidRPr="00CE7113" w:rsidRDefault="00F82A5E" w:rsidP="00F82A5E">
      <w:pPr>
        <w:ind w:left="-360" w:right="-720"/>
        <w:rPr>
          <w:b/>
          <w:color w:val="000000" w:themeColor="text1"/>
          <w:sz w:val="22"/>
          <w:szCs w:val="22"/>
        </w:rPr>
      </w:pPr>
      <w:r>
        <w:rPr>
          <w:b/>
          <w:color w:val="000000" w:themeColor="text1"/>
          <w:sz w:val="22"/>
          <w:szCs w:val="22"/>
        </w:rPr>
        <w:t xml:space="preserve">XI. </w:t>
      </w:r>
      <w:r w:rsidR="00376A19" w:rsidRPr="00CE7113">
        <w:rPr>
          <w:b/>
          <w:color w:val="000000" w:themeColor="text1"/>
          <w:sz w:val="22"/>
          <w:szCs w:val="22"/>
        </w:rPr>
        <w:t>REPRESENTATION AND WARRANTIES</w:t>
      </w:r>
    </w:p>
    <w:p w14:paraId="0572253A" w14:textId="77777777" w:rsidR="00376A19" w:rsidRPr="00C41C5C" w:rsidRDefault="00376A19" w:rsidP="003F6D58">
      <w:pPr>
        <w:jc w:val="both"/>
        <w:rPr>
          <w:color w:val="000000" w:themeColor="text1"/>
          <w:sz w:val="22"/>
          <w:szCs w:val="22"/>
        </w:rPr>
      </w:pPr>
    </w:p>
    <w:p w14:paraId="070ACBA9" w14:textId="77777777" w:rsidR="00376A19" w:rsidRPr="00CE7113" w:rsidRDefault="00376A19" w:rsidP="002D47AD">
      <w:pPr>
        <w:pStyle w:val="List"/>
        <w:numPr>
          <w:ilvl w:val="0"/>
          <w:numId w:val="39"/>
        </w:numPr>
        <w:ind w:left="360" w:right="-360"/>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 xml:space="preserve">The ACCOUNTANT is legally able and authorized to enter into contracts with the BOARD, including on behalf of </w:t>
      </w:r>
      <w:r>
        <w:rPr>
          <w:rFonts w:ascii="Times New Roman" w:hAnsi="Times New Roman"/>
          <w:color w:val="000000" w:themeColor="text1"/>
          <w:sz w:val="22"/>
          <w:szCs w:val="22"/>
        </w:rPr>
        <w:t xml:space="preserve">any </w:t>
      </w:r>
      <w:r w:rsidRPr="00CE7113">
        <w:rPr>
          <w:rFonts w:ascii="Times New Roman" w:hAnsi="Times New Roman"/>
          <w:color w:val="000000" w:themeColor="text1"/>
          <w:sz w:val="22"/>
          <w:szCs w:val="22"/>
        </w:rPr>
        <w:t>entity under which the ACCOUNTANT practices.</w:t>
      </w:r>
    </w:p>
    <w:p w14:paraId="4433BE9A" w14:textId="77777777" w:rsidR="00376A19" w:rsidRPr="00CE7113" w:rsidRDefault="00376A19" w:rsidP="002D47AD">
      <w:pPr>
        <w:pStyle w:val="List"/>
        <w:numPr>
          <w:ilvl w:val="0"/>
          <w:numId w:val="39"/>
        </w:numPr>
        <w:ind w:left="360" w:right="-360"/>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The performance of this agreement would not violate any conflict of interest law, including but not limited to KRS 156.480.</w:t>
      </w:r>
    </w:p>
    <w:p w14:paraId="1023FA3B" w14:textId="77777777" w:rsidR="00376A19" w:rsidRPr="00CE7113" w:rsidRDefault="00376A19" w:rsidP="002D47AD">
      <w:pPr>
        <w:pStyle w:val="List"/>
        <w:numPr>
          <w:ilvl w:val="0"/>
          <w:numId w:val="39"/>
        </w:numPr>
        <w:ind w:left="360" w:right="-360"/>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The ACCOUNTANT has no personal interest in the financial affairs of the BOARD or any of its officers or employees.</w:t>
      </w:r>
    </w:p>
    <w:p w14:paraId="4F436C92" w14:textId="41F3AB45" w:rsidR="00376A19" w:rsidRDefault="00376A19" w:rsidP="00376A19">
      <w:pPr>
        <w:pStyle w:val="List"/>
        <w:ind w:left="0" w:firstLine="0"/>
        <w:jc w:val="both"/>
        <w:rPr>
          <w:rFonts w:ascii="Times New Roman" w:hAnsi="Times New Roman"/>
          <w:color w:val="000000" w:themeColor="text1"/>
          <w:sz w:val="22"/>
          <w:szCs w:val="22"/>
        </w:rPr>
      </w:pPr>
    </w:p>
    <w:p w14:paraId="3058CA5C" w14:textId="77777777" w:rsidR="00C56EF8" w:rsidRPr="00DE2252" w:rsidRDefault="00C56EF8" w:rsidP="00C56EF8">
      <w:pPr>
        <w:pStyle w:val="List"/>
        <w:ind w:left="0" w:right="-720"/>
        <w:rPr>
          <w:rFonts w:ascii="Times New Roman" w:hAnsi="Times New Roman"/>
          <w:sz w:val="22"/>
          <w:szCs w:val="22"/>
        </w:rPr>
      </w:pPr>
      <w:r w:rsidRPr="00DE2252">
        <w:rPr>
          <w:rFonts w:ascii="Times New Roman" w:hAnsi="Times New Roman"/>
          <w:b/>
          <w:bCs/>
          <w:sz w:val="22"/>
          <w:szCs w:val="22"/>
        </w:rPr>
        <w:t>XII. CHOICE OF LAW AND FORUM</w:t>
      </w:r>
    </w:p>
    <w:p w14:paraId="08D76F21" w14:textId="4BCEE91A" w:rsidR="006741D6" w:rsidRPr="00DE2252" w:rsidRDefault="006741D6" w:rsidP="00376A19">
      <w:pPr>
        <w:pStyle w:val="List"/>
        <w:ind w:left="0" w:firstLine="0"/>
        <w:jc w:val="both"/>
        <w:rPr>
          <w:rFonts w:ascii="Times New Roman" w:hAnsi="Times New Roman"/>
          <w:sz w:val="22"/>
          <w:szCs w:val="22"/>
        </w:rPr>
      </w:pPr>
    </w:p>
    <w:p w14:paraId="343D9DDB" w14:textId="7CEA454B" w:rsidR="009F7ED7" w:rsidRPr="00DE2252" w:rsidRDefault="009F7ED7" w:rsidP="009F7ED7">
      <w:pPr>
        <w:pStyle w:val="List"/>
        <w:ind w:left="0" w:firstLine="0"/>
        <w:jc w:val="both"/>
        <w:rPr>
          <w:rFonts w:ascii="Times New Roman" w:hAnsi="Times New Roman"/>
          <w:strike/>
          <w:sz w:val="22"/>
          <w:szCs w:val="22"/>
        </w:rPr>
      </w:pPr>
      <w:r w:rsidRPr="00DE2252">
        <w:rPr>
          <w:rFonts w:ascii="Times New Roman" w:hAnsi="Times New Roman"/>
          <w:sz w:val="22"/>
          <w:szCs w:val="22"/>
        </w:rPr>
        <w:t>The laws of the Commonwealth of Kentucky shall govern all questions as to the execution, validity, interpretation, construction, and performance of this agreement or any of its terms.</w:t>
      </w:r>
    </w:p>
    <w:p w14:paraId="3D4DD45C" w14:textId="77777777" w:rsidR="006741D6" w:rsidRPr="00CE7113" w:rsidRDefault="006741D6" w:rsidP="00376A19">
      <w:pPr>
        <w:pStyle w:val="List"/>
        <w:ind w:left="0" w:firstLine="0"/>
        <w:jc w:val="both"/>
        <w:rPr>
          <w:rFonts w:ascii="Times New Roman" w:hAnsi="Times New Roman"/>
          <w:color w:val="000000" w:themeColor="text1"/>
          <w:sz w:val="22"/>
          <w:szCs w:val="22"/>
        </w:rPr>
      </w:pPr>
    </w:p>
    <w:p w14:paraId="68A8ED49" w14:textId="072A3409" w:rsidR="00376A19" w:rsidRPr="00CE7113" w:rsidRDefault="00376A19" w:rsidP="00F82A5E">
      <w:pPr>
        <w:pStyle w:val="List"/>
        <w:ind w:left="-360" w:right="-720" w:firstLine="0"/>
        <w:jc w:val="both"/>
        <w:rPr>
          <w:rFonts w:ascii="Times New Roman" w:hAnsi="Times New Roman"/>
          <w:b/>
          <w:color w:val="000000" w:themeColor="text1"/>
          <w:sz w:val="22"/>
          <w:szCs w:val="22"/>
        </w:rPr>
      </w:pPr>
      <w:r w:rsidRPr="00DE2252">
        <w:rPr>
          <w:rFonts w:ascii="Times New Roman" w:hAnsi="Times New Roman"/>
          <w:b/>
          <w:sz w:val="22"/>
          <w:szCs w:val="22"/>
        </w:rPr>
        <w:t>XI</w:t>
      </w:r>
      <w:r w:rsidR="009F241C" w:rsidRPr="00DE2252">
        <w:rPr>
          <w:rFonts w:ascii="Times New Roman" w:hAnsi="Times New Roman"/>
          <w:b/>
          <w:sz w:val="22"/>
          <w:szCs w:val="22"/>
        </w:rPr>
        <w:t>I</w:t>
      </w:r>
      <w:r w:rsidRPr="00DE2252">
        <w:rPr>
          <w:rFonts w:ascii="Times New Roman" w:hAnsi="Times New Roman"/>
          <w:b/>
          <w:sz w:val="22"/>
          <w:szCs w:val="22"/>
        </w:rPr>
        <w:t>I.</w:t>
      </w:r>
      <w:r w:rsidR="00F82A5E">
        <w:rPr>
          <w:rFonts w:ascii="Times New Roman" w:hAnsi="Times New Roman"/>
          <w:color w:val="000000" w:themeColor="text1"/>
          <w:sz w:val="22"/>
          <w:szCs w:val="22"/>
        </w:rPr>
        <w:t xml:space="preserve"> </w:t>
      </w:r>
      <w:r w:rsidRPr="00CE7113">
        <w:rPr>
          <w:rFonts w:ascii="Times New Roman" w:hAnsi="Times New Roman"/>
          <w:b/>
          <w:color w:val="000000" w:themeColor="text1"/>
          <w:sz w:val="22"/>
          <w:szCs w:val="22"/>
        </w:rPr>
        <w:t>MATERIALS INCORPORATED BY REFERENCE</w:t>
      </w:r>
    </w:p>
    <w:p w14:paraId="33A3F7F7" w14:textId="77777777" w:rsidR="00376A19" w:rsidRPr="00CE7113" w:rsidRDefault="00376A19" w:rsidP="00376A19">
      <w:pPr>
        <w:pStyle w:val="List"/>
        <w:ind w:left="0"/>
        <w:jc w:val="both"/>
        <w:rPr>
          <w:rFonts w:ascii="Times New Roman" w:hAnsi="Times New Roman"/>
          <w:color w:val="000000" w:themeColor="text1"/>
          <w:sz w:val="22"/>
          <w:szCs w:val="22"/>
        </w:rPr>
      </w:pPr>
      <w:r w:rsidRPr="00CE7113">
        <w:rPr>
          <w:rFonts w:ascii="Times New Roman" w:hAnsi="Times New Roman"/>
          <w:color w:val="000000" w:themeColor="text1"/>
          <w:sz w:val="22"/>
          <w:szCs w:val="22"/>
        </w:rPr>
        <w:tab/>
      </w:r>
    </w:p>
    <w:p w14:paraId="346C8E88" w14:textId="37A63483" w:rsidR="00376A19" w:rsidRPr="00853F83" w:rsidRDefault="00376A19" w:rsidP="002D47AD">
      <w:pPr>
        <w:pStyle w:val="ListParagraph"/>
        <w:numPr>
          <w:ilvl w:val="0"/>
          <w:numId w:val="40"/>
        </w:numPr>
        <w:ind w:left="360" w:right="-360"/>
        <w:jc w:val="both"/>
        <w:rPr>
          <w:color w:val="000000" w:themeColor="text1"/>
          <w:sz w:val="22"/>
          <w:szCs w:val="22"/>
        </w:rPr>
      </w:pPr>
      <w:r w:rsidRPr="00853F83">
        <w:rPr>
          <w:color w:val="000000" w:themeColor="text1"/>
          <w:sz w:val="22"/>
          <w:szCs w:val="22"/>
        </w:rPr>
        <w:t xml:space="preserve">Any materials referred to herein are incorporated by reference and made a part of this contract, which shall include the materials attached hereto and supplied to the ACCOUNTANT, consisting of </w:t>
      </w:r>
      <w:r w:rsidR="00B47866" w:rsidRPr="00797202">
        <w:rPr>
          <w:color w:val="FF0000"/>
          <w:sz w:val="22"/>
          <w:szCs w:val="22"/>
          <w:u w:val="single"/>
        </w:rPr>
        <w:t>3</w:t>
      </w:r>
      <w:r w:rsidR="00D522BF" w:rsidRPr="00797202">
        <w:rPr>
          <w:color w:val="FF0000"/>
          <w:sz w:val="22"/>
          <w:szCs w:val="22"/>
          <w:u w:val="single"/>
        </w:rPr>
        <w:t>3</w:t>
      </w:r>
      <w:r w:rsidRPr="00853F83">
        <w:rPr>
          <w:color w:val="000000" w:themeColor="text1"/>
          <w:sz w:val="22"/>
          <w:szCs w:val="22"/>
        </w:rPr>
        <w:t xml:space="preserve"> pages.</w:t>
      </w:r>
    </w:p>
    <w:p w14:paraId="43A4BC0A" w14:textId="77777777" w:rsidR="00376A19" w:rsidRDefault="00376A19" w:rsidP="00376A19">
      <w:pPr>
        <w:pStyle w:val="List"/>
        <w:ind w:left="0"/>
        <w:jc w:val="both"/>
        <w:rPr>
          <w:rFonts w:ascii="Times New Roman" w:hAnsi="Times New Roman"/>
          <w:color w:val="000000" w:themeColor="text1"/>
          <w:sz w:val="22"/>
          <w:szCs w:val="22"/>
        </w:rPr>
      </w:pPr>
    </w:p>
    <w:p w14:paraId="28285584" w14:textId="0E3A965B" w:rsidR="00865A3C" w:rsidRDefault="00865A3C" w:rsidP="00376A19">
      <w:pPr>
        <w:pStyle w:val="List"/>
        <w:ind w:left="0"/>
        <w:jc w:val="both"/>
        <w:rPr>
          <w:rFonts w:ascii="Times New Roman" w:hAnsi="Times New Roman"/>
          <w:b/>
          <w:color w:val="000000" w:themeColor="text1"/>
          <w:sz w:val="22"/>
          <w:szCs w:val="22"/>
        </w:rPr>
      </w:pPr>
      <w:r w:rsidRPr="00DE2252">
        <w:rPr>
          <w:rFonts w:ascii="Times New Roman" w:hAnsi="Times New Roman"/>
          <w:b/>
          <w:sz w:val="22"/>
          <w:szCs w:val="22"/>
        </w:rPr>
        <w:t>XI</w:t>
      </w:r>
      <w:r w:rsidR="00491887" w:rsidRPr="00DE2252">
        <w:rPr>
          <w:rFonts w:ascii="Times New Roman" w:hAnsi="Times New Roman"/>
          <w:b/>
          <w:sz w:val="22"/>
          <w:szCs w:val="22"/>
        </w:rPr>
        <w:t>V</w:t>
      </w:r>
      <w:r w:rsidRPr="00D55889">
        <w:rPr>
          <w:rFonts w:ascii="Times New Roman" w:hAnsi="Times New Roman"/>
          <w:b/>
          <w:color w:val="000000" w:themeColor="text1"/>
          <w:sz w:val="22"/>
          <w:szCs w:val="22"/>
        </w:rPr>
        <w:t>. MISCELLANEOUS</w:t>
      </w:r>
    </w:p>
    <w:p w14:paraId="3C158BEE" w14:textId="77777777" w:rsidR="00424B37" w:rsidRPr="00D55889" w:rsidRDefault="00424B37" w:rsidP="00376A19">
      <w:pPr>
        <w:pStyle w:val="List"/>
        <w:ind w:left="0"/>
        <w:jc w:val="both"/>
        <w:rPr>
          <w:rFonts w:ascii="Times New Roman" w:hAnsi="Times New Roman"/>
          <w:b/>
          <w:color w:val="000000" w:themeColor="text1"/>
          <w:sz w:val="22"/>
          <w:szCs w:val="22"/>
        </w:rPr>
      </w:pPr>
    </w:p>
    <w:p w14:paraId="33161D5D" w14:textId="5C451C34" w:rsidR="00865A3C" w:rsidRPr="00956324" w:rsidRDefault="00865A3C" w:rsidP="00376A19">
      <w:pPr>
        <w:pStyle w:val="List"/>
        <w:ind w:left="0"/>
        <w:jc w:val="both"/>
        <w:rPr>
          <w:rFonts w:ascii="Times New Roman" w:hAnsi="Times New Roman"/>
          <w:sz w:val="22"/>
          <w:szCs w:val="22"/>
        </w:rPr>
      </w:pPr>
      <w:r>
        <w:rPr>
          <w:rFonts w:ascii="Times New Roman" w:hAnsi="Times New Roman"/>
          <w:color w:val="000000" w:themeColor="text1"/>
          <w:sz w:val="22"/>
          <w:szCs w:val="22"/>
        </w:rPr>
        <w:tab/>
      </w:r>
      <w:r w:rsidRPr="00956324">
        <w:rPr>
          <w:rFonts w:ascii="Times New Roman" w:hAnsi="Times New Roman"/>
          <w:sz w:val="22"/>
          <w:szCs w:val="22"/>
        </w:rPr>
        <w:t>A.</w:t>
      </w:r>
      <w:r w:rsidR="00424B37" w:rsidRPr="00956324">
        <w:rPr>
          <w:rFonts w:ascii="Times New Roman" w:hAnsi="Times New Roman"/>
          <w:sz w:val="22"/>
          <w:szCs w:val="22"/>
        </w:rPr>
        <w:t xml:space="preserve">    </w:t>
      </w:r>
      <w:r w:rsidRPr="00956324">
        <w:rPr>
          <w:rFonts w:ascii="Times New Roman" w:hAnsi="Times New Roman"/>
          <w:sz w:val="22"/>
          <w:szCs w:val="22"/>
        </w:rPr>
        <w:t>ACCOUNTANT or Partner has authority to enter into this contract on behalf of the FIRM noted below.</w:t>
      </w:r>
    </w:p>
    <w:p w14:paraId="6C703F9F" w14:textId="1F8FC268" w:rsidR="00865A3C" w:rsidRPr="00DD26A1" w:rsidRDefault="00865A3C" w:rsidP="00376A19">
      <w:pPr>
        <w:pStyle w:val="List"/>
        <w:ind w:left="0"/>
        <w:jc w:val="both"/>
        <w:rPr>
          <w:rFonts w:ascii="Times New Roman" w:hAnsi="Times New Roman"/>
          <w:strike/>
          <w:sz w:val="22"/>
          <w:szCs w:val="22"/>
        </w:rPr>
      </w:pPr>
      <w:r w:rsidRPr="00956324">
        <w:rPr>
          <w:rFonts w:ascii="Times New Roman" w:hAnsi="Times New Roman"/>
          <w:sz w:val="22"/>
          <w:szCs w:val="22"/>
        </w:rPr>
        <w:tab/>
        <w:t>B.</w:t>
      </w:r>
      <w:r w:rsidR="00CA5C61" w:rsidRPr="00956324">
        <w:rPr>
          <w:rFonts w:ascii="Times New Roman" w:hAnsi="Times New Roman"/>
          <w:sz w:val="22"/>
          <w:szCs w:val="22"/>
        </w:rPr>
        <w:t xml:space="preserve">   </w:t>
      </w:r>
      <w:r w:rsidR="00424B37" w:rsidRPr="00956324">
        <w:rPr>
          <w:rFonts w:ascii="Times New Roman" w:hAnsi="Times New Roman"/>
          <w:sz w:val="22"/>
          <w:szCs w:val="22"/>
        </w:rPr>
        <w:t xml:space="preserve"> </w:t>
      </w:r>
      <w:r w:rsidRPr="00956324">
        <w:rPr>
          <w:rFonts w:ascii="Times New Roman" w:hAnsi="Times New Roman"/>
          <w:sz w:val="22"/>
          <w:szCs w:val="22"/>
        </w:rPr>
        <w:t>A copy or electronic copy of this contract shall be enforceable the same as an original.</w:t>
      </w:r>
    </w:p>
    <w:p w14:paraId="6FF990F6" w14:textId="5ED6CD28" w:rsidR="00865A3C" w:rsidRPr="00956324" w:rsidRDefault="00865A3C" w:rsidP="00376A19">
      <w:pPr>
        <w:pStyle w:val="List"/>
        <w:ind w:left="0"/>
        <w:jc w:val="both"/>
        <w:rPr>
          <w:rFonts w:ascii="Times New Roman" w:hAnsi="Times New Roman"/>
          <w:sz w:val="22"/>
          <w:szCs w:val="22"/>
        </w:rPr>
      </w:pPr>
      <w:r w:rsidRPr="00956324">
        <w:rPr>
          <w:rFonts w:ascii="Times New Roman" w:hAnsi="Times New Roman"/>
          <w:sz w:val="22"/>
          <w:szCs w:val="22"/>
        </w:rPr>
        <w:tab/>
        <w:t>C.</w:t>
      </w:r>
      <w:r w:rsidR="00CA5C61" w:rsidRPr="00956324">
        <w:rPr>
          <w:rFonts w:ascii="Times New Roman" w:hAnsi="Times New Roman"/>
          <w:sz w:val="22"/>
          <w:szCs w:val="22"/>
        </w:rPr>
        <w:t xml:space="preserve">  </w:t>
      </w:r>
      <w:r w:rsidR="00424B37" w:rsidRPr="00956324">
        <w:rPr>
          <w:rFonts w:ascii="Times New Roman" w:hAnsi="Times New Roman"/>
          <w:sz w:val="22"/>
          <w:szCs w:val="22"/>
        </w:rPr>
        <w:t xml:space="preserve">  </w:t>
      </w:r>
      <w:r w:rsidRPr="00956324">
        <w:rPr>
          <w:rFonts w:ascii="Times New Roman" w:hAnsi="Times New Roman"/>
          <w:sz w:val="22"/>
          <w:szCs w:val="22"/>
        </w:rPr>
        <w:t>This contract may be executed in counterparts and taken together shall serve as a</w:t>
      </w:r>
      <w:r w:rsidR="00C82F27" w:rsidRPr="00956324">
        <w:rPr>
          <w:rFonts w:ascii="Times New Roman" w:hAnsi="Times New Roman"/>
          <w:sz w:val="22"/>
          <w:szCs w:val="22"/>
        </w:rPr>
        <w:t xml:space="preserve"> single enforceable </w:t>
      </w:r>
      <w:r w:rsidRPr="00956324">
        <w:rPr>
          <w:rFonts w:ascii="Times New Roman" w:hAnsi="Times New Roman"/>
          <w:sz w:val="22"/>
          <w:szCs w:val="22"/>
        </w:rPr>
        <w:t>contract.</w:t>
      </w:r>
    </w:p>
    <w:p w14:paraId="2E657F1F" w14:textId="77777777" w:rsidR="00865A3C" w:rsidRPr="00CE7113" w:rsidRDefault="00865A3C" w:rsidP="00376A19">
      <w:pPr>
        <w:pStyle w:val="List"/>
        <w:ind w:left="0"/>
        <w:jc w:val="both"/>
        <w:rPr>
          <w:rFonts w:ascii="Times New Roman" w:hAnsi="Times New Roman"/>
          <w:color w:val="000000" w:themeColor="text1"/>
          <w:sz w:val="22"/>
          <w:szCs w:val="22"/>
        </w:rPr>
      </w:pPr>
    </w:p>
    <w:p w14:paraId="21CEB429" w14:textId="77777777" w:rsidR="00376A19" w:rsidRPr="00117E8E" w:rsidRDefault="00376A19" w:rsidP="00117E8E">
      <w:pPr>
        <w:ind w:left="-360"/>
        <w:rPr>
          <w:b/>
          <w:bCs/>
        </w:rPr>
      </w:pPr>
      <w:bookmarkStart w:id="16" w:name="_Toc874575"/>
      <w:bookmarkStart w:id="17" w:name="_Toc67293572"/>
      <w:r w:rsidRPr="00117E8E">
        <w:rPr>
          <w:b/>
          <w:bCs/>
          <w:sz w:val="22"/>
          <w:szCs w:val="22"/>
        </w:rPr>
        <w:t>THIS AGREEMENT ENTERED INTO AS DATED BELOW:</w:t>
      </w:r>
      <w:bookmarkEnd w:id="16"/>
      <w:bookmarkEnd w:id="17"/>
    </w:p>
    <w:p w14:paraId="11E24B49" w14:textId="77777777" w:rsidR="00376A19" w:rsidRPr="00C41C5C" w:rsidRDefault="00376A19" w:rsidP="00F82A5E">
      <w:pPr>
        <w:ind w:left="-360"/>
        <w:rPr>
          <w:color w:val="000000" w:themeColor="text1"/>
          <w:sz w:val="22"/>
          <w:szCs w:val="22"/>
        </w:rPr>
      </w:pPr>
    </w:p>
    <w:p w14:paraId="316EE073" w14:textId="77777777" w:rsidR="00376A19" w:rsidRPr="00C06AF4" w:rsidRDefault="00376A19" w:rsidP="00F82A5E">
      <w:pPr>
        <w:ind w:left="-360"/>
        <w:rPr>
          <w:b/>
          <w:color w:val="000000" w:themeColor="text1"/>
          <w:sz w:val="22"/>
          <w:szCs w:val="22"/>
        </w:rPr>
      </w:pPr>
      <w:r w:rsidRPr="00C41C5C">
        <w:rPr>
          <w:b/>
          <w:color w:val="000000" w:themeColor="text1"/>
          <w:sz w:val="22"/>
          <w:szCs w:val="22"/>
        </w:rPr>
        <w:t>AGREED</w:t>
      </w:r>
      <w:r w:rsidRPr="00C06AF4">
        <w:rPr>
          <w:b/>
          <w:color w:val="000000" w:themeColor="text1"/>
          <w:sz w:val="22"/>
          <w:szCs w:val="22"/>
        </w:rPr>
        <w:t xml:space="preserve"> TO BY:</w:t>
      </w:r>
    </w:p>
    <w:p w14:paraId="05A566B6" w14:textId="77777777" w:rsidR="00376A19" w:rsidRPr="00C06AF4" w:rsidRDefault="00376A19" w:rsidP="008D1E15">
      <w:pPr>
        <w:ind w:left="-360" w:right="-720"/>
        <w:rPr>
          <w:color w:val="000000" w:themeColor="text1"/>
          <w:sz w:val="22"/>
          <w:szCs w:val="22"/>
        </w:rPr>
      </w:pPr>
    </w:p>
    <w:p w14:paraId="3561F9CF" w14:textId="77777777" w:rsidR="00376A19" w:rsidRPr="00C06AF4" w:rsidRDefault="00376A19" w:rsidP="00B01F97">
      <w:pPr>
        <w:tabs>
          <w:tab w:val="left" w:pos="720"/>
          <w:tab w:val="left" w:pos="4680"/>
          <w:tab w:val="left" w:pos="6030"/>
          <w:tab w:val="left" w:pos="9810"/>
        </w:tabs>
        <w:ind w:left="-720" w:right="-720"/>
        <w:rPr>
          <w:b/>
          <w:color w:val="000000" w:themeColor="text1"/>
          <w:sz w:val="22"/>
          <w:szCs w:val="22"/>
          <w:u w:val="single"/>
        </w:rPr>
      </w:pPr>
      <w:r w:rsidRPr="00C06AF4">
        <w:rPr>
          <w:b/>
          <w:color w:val="000000" w:themeColor="text1"/>
          <w:sz w:val="22"/>
          <w:szCs w:val="22"/>
        </w:rPr>
        <w:tab/>
      </w:r>
      <w:r w:rsidRPr="00C06AF4">
        <w:rPr>
          <w:b/>
          <w:color w:val="000000" w:themeColor="text1"/>
          <w:sz w:val="22"/>
          <w:szCs w:val="22"/>
          <w:u w:val="single"/>
        </w:rPr>
        <w:tab/>
      </w:r>
      <w:r w:rsidRPr="00C06AF4">
        <w:rPr>
          <w:b/>
          <w:color w:val="000000" w:themeColor="text1"/>
          <w:sz w:val="22"/>
          <w:szCs w:val="22"/>
        </w:rPr>
        <w:tab/>
      </w:r>
      <w:r w:rsidRPr="00C06AF4">
        <w:rPr>
          <w:b/>
          <w:color w:val="000000" w:themeColor="text1"/>
          <w:sz w:val="22"/>
          <w:szCs w:val="22"/>
          <w:u w:val="single"/>
        </w:rPr>
        <w:tab/>
      </w:r>
    </w:p>
    <w:p w14:paraId="0AB93BB1" w14:textId="77777777" w:rsidR="00376A19" w:rsidRPr="00C06AF4" w:rsidRDefault="00376A19" w:rsidP="00B01F97">
      <w:pPr>
        <w:tabs>
          <w:tab w:val="left" w:pos="1260"/>
          <w:tab w:val="left" w:pos="6930"/>
        </w:tabs>
        <w:ind w:left="-720" w:right="-720"/>
        <w:rPr>
          <w:b/>
          <w:color w:val="000000" w:themeColor="text1"/>
          <w:sz w:val="22"/>
          <w:szCs w:val="22"/>
        </w:rPr>
      </w:pPr>
      <w:r>
        <w:rPr>
          <w:b/>
          <w:color w:val="000000" w:themeColor="text1"/>
          <w:sz w:val="22"/>
          <w:szCs w:val="22"/>
        </w:rPr>
        <w:tab/>
      </w:r>
      <w:r w:rsidRPr="00C06AF4">
        <w:rPr>
          <w:b/>
          <w:color w:val="000000" w:themeColor="text1"/>
          <w:sz w:val="22"/>
          <w:szCs w:val="22"/>
        </w:rPr>
        <w:t>BOARD OF EDUCATION</w:t>
      </w:r>
      <w:r>
        <w:rPr>
          <w:b/>
          <w:color w:val="000000" w:themeColor="text1"/>
          <w:sz w:val="22"/>
          <w:szCs w:val="22"/>
        </w:rPr>
        <w:tab/>
      </w:r>
      <w:r w:rsidRPr="00C06AF4">
        <w:rPr>
          <w:b/>
          <w:color w:val="000000" w:themeColor="text1"/>
          <w:sz w:val="22"/>
          <w:szCs w:val="22"/>
        </w:rPr>
        <w:t xml:space="preserve">ACCOUNTANT/FIRM             </w:t>
      </w:r>
    </w:p>
    <w:p w14:paraId="7F339F55" w14:textId="77777777" w:rsidR="00376A19" w:rsidRPr="00C06AF4" w:rsidRDefault="00376A19" w:rsidP="00B01F97">
      <w:pPr>
        <w:tabs>
          <w:tab w:val="left" w:pos="720"/>
          <w:tab w:val="left" w:pos="1080"/>
          <w:tab w:val="left" w:pos="5400"/>
        </w:tabs>
        <w:ind w:left="-720" w:right="-720"/>
        <w:rPr>
          <w:b/>
          <w:color w:val="000000" w:themeColor="text1"/>
          <w:sz w:val="22"/>
          <w:szCs w:val="22"/>
        </w:rPr>
      </w:pPr>
      <w:r w:rsidRPr="00C06AF4">
        <w:rPr>
          <w:b/>
          <w:color w:val="000000" w:themeColor="text1"/>
          <w:sz w:val="22"/>
          <w:szCs w:val="22"/>
        </w:rPr>
        <w:tab/>
      </w:r>
      <w:r w:rsidRPr="00C06AF4">
        <w:rPr>
          <w:b/>
          <w:color w:val="000000" w:themeColor="text1"/>
          <w:sz w:val="22"/>
          <w:szCs w:val="22"/>
        </w:rPr>
        <w:tab/>
      </w:r>
    </w:p>
    <w:p w14:paraId="7A747C42" w14:textId="77798C37" w:rsidR="00376A19" w:rsidRDefault="00376A19" w:rsidP="00B01F97">
      <w:pPr>
        <w:tabs>
          <w:tab w:val="left" w:pos="360"/>
          <w:tab w:val="left" w:pos="720"/>
          <w:tab w:val="left" w:pos="4680"/>
          <w:tab w:val="left" w:pos="6030"/>
          <w:tab w:val="left" w:pos="8910"/>
          <w:tab w:val="left" w:pos="9090"/>
        </w:tabs>
        <w:ind w:left="-720" w:right="-720"/>
        <w:rPr>
          <w:color w:val="000000" w:themeColor="text1"/>
          <w:sz w:val="22"/>
          <w:szCs w:val="22"/>
        </w:rPr>
      </w:pPr>
      <w:r>
        <w:rPr>
          <w:b/>
          <w:color w:val="000000" w:themeColor="text1"/>
          <w:sz w:val="22"/>
          <w:szCs w:val="22"/>
        </w:rPr>
        <w:tab/>
      </w:r>
      <w:r>
        <w:rPr>
          <w:b/>
          <w:color w:val="000000" w:themeColor="text1"/>
          <w:sz w:val="22"/>
          <w:szCs w:val="22"/>
        </w:rPr>
        <w:tab/>
      </w:r>
      <w:r w:rsidRPr="00C06AF4">
        <w:rPr>
          <w:b/>
          <w:color w:val="000000" w:themeColor="text1"/>
          <w:sz w:val="22"/>
          <w:szCs w:val="22"/>
          <w:u w:val="single"/>
        </w:rPr>
        <w:tab/>
      </w:r>
      <w:r w:rsidRPr="00C06AF4">
        <w:rPr>
          <w:color w:val="000000" w:themeColor="text1"/>
          <w:sz w:val="22"/>
          <w:szCs w:val="22"/>
        </w:rPr>
        <w:t xml:space="preserve">    </w:t>
      </w:r>
      <w:r w:rsidRPr="00C06AF4">
        <w:rPr>
          <w:b/>
          <w:color w:val="000000" w:themeColor="text1"/>
          <w:sz w:val="22"/>
          <w:szCs w:val="22"/>
          <w:u w:val="single"/>
        </w:rPr>
        <w:t>_______</w:t>
      </w:r>
      <w:r w:rsidRPr="00C06AF4">
        <w:rPr>
          <w:color w:val="000000" w:themeColor="text1"/>
          <w:sz w:val="22"/>
          <w:szCs w:val="22"/>
        </w:rPr>
        <w:t xml:space="preserve">     </w:t>
      </w:r>
      <w:r>
        <w:rPr>
          <w:color w:val="000000" w:themeColor="text1"/>
          <w:sz w:val="22"/>
          <w:szCs w:val="22"/>
        </w:rPr>
        <w:tab/>
      </w:r>
      <w:r w:rsidR="00291A3C">
        <w:rPr>
          <w:b/>
          <w:color w:val="000000" w:themeColor="text1"/>
          <w:sz w:val="22"/>
          <w:szCs w:val="22"/>
          <w:u w:val="single"/>
        </w:rPr>
        <w:t>______________________________</w:t>
      </w:r>
      <w:r w:rsidRPr="00C06AF4">
        <w:rPr>
          <w:color w:val="000000" w:themeColor="text1"/>
          <w:sz w:val="22"/>
          <w:szCs w:val="22"/>
        </w:rPr>
        <w:t xml:space="preserve"> </w:t>
      </w:r>
      <w:r>
        <w:rPr>
          <w:color w:val="000000" w:themeColor="text1"/>
          <w:sz w:val="22"/>
          <w:szCs w:val="22"/>
        </w:rPr>
        <w:tab/>
      </w:r>
      <w:r w:rsidRPr="00C06AF4">
        <w:rPr>
          <w:b/>
          <w:color w:val="000000" w:themeColor="text1"/>
          <w:sz w:val="22"/>
          <w:szCs w:val="22"/>
          <w:u w:val="single"/>
        </w:rPr>
        <w:t>_______</w:t>
      </w:r>
    </w:p>
    <w:p w14:paraId="61CFDDE5" w14:textId="385A2141" w:rsidR="00376A19" w:rsidRPr="00C06AF4" w:rsidRDefault="00376A19" w:rsidP="008D1E15">
      <w:pPr>
        <w:tabs>
          <w:tab w:val="left" w:pos="1080"/>
          <w:tab w:val="left" w:pos="4950"/>
          <w:tab w:val="left" w:pos="6570"/>
          <w:tab w:val="left" w:pos="9180"/>
        </w:tabs>
        <w:ind w:right="-720"/>
        <w:rPr>
          <w:color w:val="000000" w:themeColor="text1"/>
          <w:sz w:val="22"/>
          <w:szCs w:val="22"/>
        </w:rPr>
      </w:pPr>
      <w:r>
        <w:rPr>
          <w:b/>
          <w:color w:val="000000" w:themeColor="text1"/>
          <w:sz w:val="22"/>
          <w:szCs w:val="22"/>
        </w:rPr>
        <w:tab/>
      </w:r>
      <w:r w:rsidRPr="00C06AF4">
        <w:rPr>
          <w:b/>
          <w:color w:val="000000" w:themeColor="text1"/>
          <w:sz w:val="22"/>
          <w:szCs w:val="22"/>
        </w:rPr>
        <w:t>BY:</w:t>
      </w:r>
      <w:r>
        <w:rPr>
          <w:b/>
          <w:color w:val="000000" w:themeColor="text1"/>
          <w:sz w:val="22"/>
          <w:szCs w:val="22"/>
        </w:rPr>
        <w:t xml:space="preserve"> </w:t>
      </w:r>
      <w:r w:rsidRPr="00C06AF4">
        <w:rPr>
          <w:b/>
          <w:color w:val="000000" w:themeColor="text1"/>
          <w:sz w:val="22"/>
          <w:szCs w:val="22"/>
        </w:rPr>
        <w:t>SCHOOL BOARD CHAIR</w:t>
      </w:r>
      <w:r>
        <w:rPr>
          <w:b/>
          <w:color w:val="000000" w:themeColor="text1"/>
          <w:sz w:val="22"/>
          <w:szCs w:val="22"/>
        </w:rPr>
        <w:tab/>
      </w:r>
      <w:r w:rsidRPr="00C06AF4">
        <w:rPr>
          <w:b/>
          <w:color w:val="000000" w:themeColor="text1"/>
          <w:sz w:val="22"/>
          <w:szCs w:val="22"/>
        </w:rPr>
        <w:t>DATE</w:t>
      </w:r>
      <w:r w:rsidR="00291A3C">
        <w:rPr>
          <w:b/>
          <w:color w:val="000000" w:themeColor="text1"/>
          <w:sz w:val="22"/>
          <w:szCs w:val="22"/>
        </w:rPr>
        <w:t xml:space="preserve">         </w:t>
      </w:r>
      <w:r w:rsidRPr="00C06AF4">
        <w:rPr>
          <w:b/>
          <w:color w:val="000000" w:themeColor="text1"/>
          <w:sz w:val="22"/>
          <w:szCs w:val="22"/>
        </w:rPr>
        <w:t>BY:</w:t>
      </w:r>
      <w:r>
        <w:rPr>
          <w:b/>
          <w:color w:val="000000" w:themeColor="text1"/>
          <w:sz w:val="22"/>
          <w:szCs w:val="22"/>
        </w:rPr>
        <w:t xml:space="preserve"> </w:t>
      </w:r>
      <w:r w:rsidR="00430013" w:rsidRPr="00DE2252">
        <w:rPr>
          <w:b/>
          <w:sz w:val="22"/>
          <w:szCs w:val="22"/>
        </w:rPr>
        <w:t>ACCOU</w:t>
      </w:r>
      <w:r w:rsidR="00291A3C" w:rsidRPr="00DE2252">
        <w:rPr>
          <w:b/>
          <w:sz w:val="22"/>
          <w:szCs w:val="22"/>
        </w:rPr>
        <w:t xml:space="preserve">NTANT or </w:t>
      </w:r>
      <w:r w:rsidRPr="00C06AF4">
        <w:rPr>
          <w:b/>
          <w:color w:val="000000" w:themeColor="text1"/>
          <w:sz w:val="22"/>
          <w:szCs w:val="22"/>
        </w:rPr>
        <w:t>PARTNER</w:t>
      </w:r>
      <w:r>
        <w:rPr>
          <w:b/>
          <w:color w:val="000000" w:themeColor="text1"/>
          <w:sz w:val="22"/>
          <w:szCs w:val="22"/>
        </w:rPr>
        <w:tab/>
      </w:r>
      <w:r w:rsidRPr="00C06AF4">
        <w:rPr>
          <w:b/>
          <w:color w:val="000000" w:themeColor="text1"/>
          <w:sz w:val="22"/>
          <w:szCs w:val="22"/>
        </w:rPr>
        <w:t>DATE</w:t>
      </w:r>
    </w:p>
    <w:p w14:paraId="7E808602" w14:textId="77777777" w:rsidR="00376A19" w:rsidRDefault="00376A19" w:rsidP="00B01F97">
      <w:pPr>
        <w:tabs>
          <w:tab w:val="left" w:pos="720"/>
          <w:tab w:val="left" w:pos="1080"/>
          <w:tab w:val="left" w:pos="4680"/>
          <w:tab w:val="left" w:pos="5400"/>
          <w:tab w:val="left" w:pos="9000"/>
        </w:tabs>
        <w:ind w:left="-720" w:right="-720"/>
        <w:rPr>
          <w:color w:val="000000" w:themeColor="text1"/>
          <w:sz w:val="22"/>
          <w:szCs w:val="22"/>
        </w:rPr>
      </w:pPr>
      <w:r w:rsidRPr="00C06AF4">
        <w:rPr>
          <w:color w:val="000000" w:themeColor="text1"/>
          <w:sz w:val="22"/>
          <w:szCs w:val="22"/>
        </w:rPr>
        <w:tab/>
        <w:t xml:space="preserve">          </w:t>
      </w:r>
    </w:p>
    <w:p w14:paraId="23A2098B" w14:textId="77777777" w:rsidR="00376A19" w:rsidRPr="00C06AF4" w:rsidRDefault="00376A19" w:rsidP="00B01F97">
      <w:pPr>
        <w:tabs>
          <w:tab w:val="left" w:pos="720"/>
          <w:tab w:val="left" w:pos="4680"/>
          <w:tab w:val="left" w:pos="4860"/>
          <w:tab w:val="left" w:pos="5670"/>
          <w:tab w:val="left" w:pos="9000"/>
        </w:tabs>
        <w:ind w:left="-720" w:right="-720"/>
        <w:rPr>
          <w:b/>
          <w:color w:val="000000" w:themeColor="text1"/>
          <w:sz w:val="22"/>
          <w:szCs w:val="22"/>
          <w:u w:val="single"/>
        </w:rPr>
      </w:pPr>
      <w:r>
        <w:rPr>
          <w:color w:val="000000" w:themeColor="text1"/>
          <w:sz w:val="22"/>
          <w:szCs w:val="22"/>
        </w:rPr>
        <w:tab/>
      </w:r>
      <w:r w:rsidRPr="00C06AF4">
        <w:rPr>
          <w:b/>
          <w:color w:val="000000" w:themeColor="text1"/>
          <w:sz w:val="22"/>
          <w:szCs w:val="22"/>
          <w:u w:val="single"/>
        </w:rPr>
        <w:tab/>
      </w:r>
      <w:r>
        <w:rPr>
          <w:color w:val="000000" w:themeColor="text1"/>
          <w:sz w:val="22"/>
          <w:szCs w:val="22"/>
        </w:rPr>
        <w:t xml:space="preserve">   </w:t>
      </w:r>
      <w:r w:rsidRPr="00C06AF4">
        <w:rPr>
          <w:b/>
          <w:color w:val="000000" w:themeColor="text1"/>
          <w:sz w:val="22"/>
          <w:szCs w:val="22"/>
          <w:u w:val="single"/>
        </w:rPr>
        <w:tab/>
        <w:t>__</w:t>
      </w:r>
      <w:r>
        <w:rPr>
          <w:b/>
          <w:color w:val="000000" w:themeColor="text1"/>
          <w:sz w:val="22"/>
          <w:szCs w:val="22"/>
          <w:u w:val="single"/>
        </w:rPr>
        <w:tab/>
      </w:r>
    </w:p>
    <w:p w14:paraId="1A54D511" w14:textId="77777777" w:rsidR="00376A19" w:rsidRPr="00C06AF4" w:rsidRDefault="00376A19" w:rsidP="00B01F97">
      <w:pPr>
        <w:tabs>
          <w:tab w:val="left" w:pos="1890"/>
          <w:tab w:val="left" w:pos="4950"/>
        </w:tabs>
        <w:ind w:left="-720" w:right="-720"/>
        <w:rPr>
          <w:b/>
          <w:color w:val="000000" w:themeColor="text1"/>
          <w:sz w:val="22"/>
          <w:szCs w:val="22"/>
        </w:rPr>
      </w:pPr>
      <w:r w:rsidRPr="00C06AF4">
        <w:rPr>
          <w:color w:val="000000" w:themeColor="text1"/>
          <w:sz w:val="22"/>
          <w:szCs w:val="22"/>
        </w:rPr>
        <w:t xml:space="preserve">                       </w:t>
      </w:r>
      <w:r>
        <w:rPr>
          <w:color w:val="000000" w:themeColor="text1"/>
          <w:sz w:val="22"/>
          <w:szCs w:val="22"/>
        </w:rPr>
        <w:tab/>
      </w:r>
      <w:r w:rsidRPr="00C06AF4">
        <w:rPr>
          <w:b/>
          <w:color w:val="000000" w:themeColor="text1"/>
          <w:sz w:val="22"/>
          <w:szCs w:val="22"/>
        </w:rPr>
        <w:t>SECRETARY</w:t>
      </w:r>
      <w:r>
        <w:rPr>
          <w:b/>
          <w:color w:val="000000" w:themeColor="text1"/>
          <w:sz w:val="22"/>
          <w:szCs w:val="22"/>
        </w:rPr>
        <w:tab/>
      </w:r>
      <w:r w:rsidRPr="00C06AF4">
        <w:rPr>
          <w:b/>
          <w:color w:val="000000" w:themeColor="text1"/>
          <w:sz w:val="22"/>
          <w:szCs w:val="22"/>
        </w:rPr>
        <w:t>DATE</w:t>
      </w:r>
    </w:p>
    <w:p w14:paraId="359BDB82" w14:textId="77777777" w:rsidR="00376A19" w:rsidRPr="00C06AF4" w:rsidRDefault="00376A19" w:rsidP="00376A19">
      <w:pPr>
        <w:tabs>
          <w:tab w:val="left" w:pos="1080"/>
          <w:tab w:val="left" w:pos="5400"/>
        </w:tabs>
        <w:rPr>
          <w:b/>
          <w:color w:val="000000" w:themeColor="text1"/>
          <w:sz w:val="22"/>
          <w:szCs w:val="22"/>
        </w:rPr>
      </w:pPr>
    </w:p>
    <w:p w14:paraId="7D82B0D5" w14:textId="77777777" w:rsidR="00376A19" w:rsidRPr="00C06AF4" w:rsidRDefault="00376A19" w:rsidP="00C41C5C">
      <w:pPr>
        <w:tabs>
          <w:tab w:val="left" w:pos="1080"/>
          <w:tab w:val="left" w:pos="5400"/>
        </w:tabs>
        <w:ind w:left="-360" w:right="-720"/>
        <w:rPr>
          <w:b/>
          <w:color w:val="000000" w:themeColor="text1"/>
          <w:sz w:val="22"/>
          <w:szCs w:val="22"/>
        </w:rPr>
      </w:pPr>
      <w:r w:rsidRPr="00C06AF4">
        <w:rPr>
          <w:b/>
          <w:color w:val="000000" w:themeColor="text1"/>
          <w:sz w:val="22"/>
          <w:szCs w:val="22"/>
        </w:rPr>
        <w:t xml:space="preserve">ACCEPTED BY: </w:t>
      </w:r>
    </w:p>
    <w:p w14:paraId="19C6CD6C" w14:textId="77777777" w:rsidR="00376A19" w:rsidRPr="00C06AF4" w:rsidRDefault="00376A19" w:rsidP="00C41C5C">
      <w:pPr>
        <w:tabs>
          <w:tab w:val="left" w:pos="1080"/>
          <w:tab w:val="left" w:pos="5400"/>
        </w:tabs>
        <w:ind w:left="-360" w:right="-720"/>
        <w:rPr>
          <w:color w:val="000000" w:themeColor="text1"/>
          <w:sz w:val="22"/>
          <w:szCs w:val="22"/>
        </w:rPr>
      </w:pPr>
    </w:p>
    <w:p w14:paraId="7AC36D64" w14:textId="77777777" w:rsidR="00376A19" w:rsidRPr="00C06AF4" w:rsidRDefault="00376A19" w:rsidP="00C41C5C">
      <w:pPr>
        <w:ind w:left="-360" w:right="-720"/>
        <w:rPr>
          <w:b/>
          <w:color w:val="000000" w:themeColor="text1"/>
          <w:sz w:val="22"/>
          <w:szCs w:val="22"/>
        </w:rPr>
      </w:pPr>
      <w:r w:rsidRPr="00C06AF4">
        <w:rPr>
          <w:b/>
          <w:color w:val="000000" w:themeColor="text1"/>
          <w:sz w:val="22"/>
          <w:szCs w:val="22"/>
        </w:rPr>
        <w:t>STATE COMMITTEE FOR SCHOOL DISTRICT AUDITS</w:t>
      </w:r>
    </w:p>
    <w:p w14:paraId="36488845" w14:textId="77777777" w:rsidR="00376A19" w:rsidRPr="00C06AF4" w:rsidRDefault="00376A19" w:rsidP="00C41C5C">
      <w:pPr>
        <w:ind w:left="-360" w:right="-720"/>
        <w:rPr>
          <w:b/>
          <w:color w:val="000000" w:themeColor="text1"/>
          <w:sz w:val="22"/>
          <w:szCs w:val="22"/>
        </w:rPr>
      </w:pPr>
      <w:r w:rsidRPr="00C06AF4">
        <w:rPr>
          <w:color w:val="000000" w:themeColor="text1"/>
        </w:rPr>
        <w:tab/>
      </w:r>
    </w:p>
    <w:p w14:paraId="17A08B1F" w14:textId="5D650803" w:rsidR="00376A19" w:rsidRPr="00C06AF4" w:rsidRDefault="00376A19" w:rsidP="00C41C5C">
      <w:pPr>
        <w:ind w:left="-360" w:right="-720"/>
        <w:rPr>
          <w:b/>
          <w:color w:val="000000" w:themeColor="text1"/>
          <w:sz w:val="22"/>
          <w:szCs w:val="22"/>
          <w:u w:val="single"/>
        </w:rPr>
      </w:pPr>
      <w:r w:rsidRPr="00C06AF4">
        <w:rPr>
          <w:b/>
          <w:color w:val="000000" w:themeColor="text1"/>
          <w:sz w:val="22"/>
          <w:szCs w:val="22"/>
          <w:u w:val="single"/>
        </w:rPr>
        <w:t xml:space="preserve">      </w:t>
      </w:r>
      <w:r w:rsidRPr="00C06AF4">
        <w:rPr>
          <w:b/>
          <w:color w:val="000000" w:themeColor="text1"/>
          <w:sz w:val="22"/>
          <w:szCs w:val="22"/>
          <w:u w:val="single"/>
        </w:rPr>
        <w:tab/>
      </w:r>
      <w:r w:rsidRPr="00C06AF4">
        <w:rPr>
          <w:b/>
          <w:color w:val="000000" w:themeColor="text1"/>
          <w:sz w:val="22"/>
          <w:szCs w:val="22"/>
          <w:u w:val="single"/>
        </w:rPr>
        <w:tab/>
        <w:t xml:space="preserve">_______________________ </w:t>
      </w:r>
      <w:r w:rsidRPr="00C06AF4">
        <w:rPr>
          <w:color w:val="000000" w:themeColor="text1"/>
          <w:sz w:val="22"/>
          <w:szCs w:val="22"/>
        </w:rPr>
        <w:t xml:space="preserve">       </w:t>
      </w:r>
      <w:r w:rsidR="0038610D">
        <w:rPr>
          <w:color w:val="000000" w:themeColor="text1"/>
          <w:sz w:val="22"/>
          <w:szCs w:val="22"/>
        </w:rPr>
        <w:tab/>
      </w:r>
      <w:r w:rsidRPr="00C06AF4">
        <w:rPr>
          <w:b/>
          <w:color w:val="000000" w:themeColor="text1"/>
          <w:sz w:val="22"/>
          <w:szCs w:val="22"/>
          <w:u w:val="single"/>
        </w:rPr>
        <w:t xml:space="preserve">              </w:t>
      </w:r>
      <w:r w:rsidR="0038610D">
        <w:rPr>
          <w:b/>
          <w:color w:val="000000" w:themeColor="text1"/>
          <w:sz w:val="22"/>
          <w:szCs w:val="22"/>
          <w:u w:val="single"/>
        </w:rPr>
        <w:softHyphen/>
      </w:r>
      <w:r w:rsidR="0038610D">
        <w:rPr>
          <w:b/>
          <w:color w:val="000000" w:themeColor="text1"/>
          <w:sz w:val="22"/>
          <w:szCs w:val="22"/>
          <w:u w:val="single"/>
        </w:rPr>
        <w:softHyphen/>
      </w:r>
      <w:r w:rsidR="0038610D">
        <w:rPr>
          <w:b/>
          <w:color w:val="000000" w:themeColor="text1"/>
          <w:sz w:val="22"/>
          <w:szCs w:val="22"/>
          <w:u w:val="single"/>
        </w:rPr>
        <w:softHyphen/>
      </w:r>
    </w:p>
    <w:p w14:paraId="0505E5C1" w14:textId="77777777" w:rsidR="00376A19" w:rsidRPr="00C06AF4" w:rsidRDefault="00376A19" w:rsidP="00C41C5C">
      <w:pPr>
        <w:pStyle w:val="BodyText"/>
        <w:ind w:left="-360" w:right="-720"/>
        <w:rPr>
          <w:rFonts w:ascii="Times New Roman" w:hAnsi="Times New Roman"/>
          <w:b/>
          <w:color w:val="000000" w:themeColor="text1"/>
          <w:sz w:val="22"/>
          <w:szCs w:val="22"/>
        </w:rPr>
      </w:pPr>
      <w:r w:rsidRPr="00C06AF4">
        <w:rPr>
          <w:rFonts w:ascii="Times New Roman" w:hAnsi="Times New Roman"/>
          <w:b/>
          <w:color w:val="000000" w:themeColor="text1"/>
          <w:sz w:val="22"/>
          <w:szCs w:val="22"/>
        </w:rPr>
        <w:t>BY:  STATE COMMITTEE CHAIR</w:t>
      </w:r>
      <w:r w:rsidRPr="00C06AF4">
        <w:rPr>
          <w:rFonts w:ascii="Times New Roman" w:hAnsi="Times New Roman"/>
          <w:b/>
          <w:color w:val="000000" w:themeColor="text1"/>
          <w:sz w:val="22"/>
          <w:szCs w:val="22"/>
        </w:rPr>
        <w:tab/>
        <w:t xml:space="preserve">                DATE</w:t>
      </w:r>
    </w:p>
    <w:p w14:paraId="7983CCFF" w14:textId="77777777" w:rsidR="00376A19" w:rsidRDefault="00376A19" w:rsidP="00376A19">
      <w:pPr>
        <w:pStyle w:val="BodyText"/>
        <w:spacing w:after="0"/>
        <w:rPr>
          <w:rFonts w:ascii="Times New Roman" w:hAnsi="Times New Roman"/>
          <w:b/>
          <w:sz w:val="22"/>
          <w:szCs w:val="22"/>
        </w:rPr>
      </w:pPr>
    </w:p>
    <w:p w14:paraId="505C5A7B" w14:textId="3C9FBA03" w:rsidR="00376A19" w:rsidRPr="00C06AF4" w:rsidRDefault="00376A19" w:rsidP="00F4413A">
      <w:pPr>
        <w:pStyle w:val="BodyText"/>
        <w:spacing w:after="0"/>
        <w:ind w:left="-360" w:right="-720"/>
        <w:jc w:val="center"/>
        <w:rPr>
          <w:rFonts w:ascii="Times New Roman" w:hAnsi="Times New Roman"/>
          <w:b/>
          <w:color w:val="000000" w:themeColor="text1"/>
          <w:sz w:val="22"/>
          <w:szCs w:val="22"/>
        </w:rPr>
      </w:pPr>
      <w:r w:rsidRPr="00911E67">
        <w:rPr>
          <w:rFonts w:ascii="Times New Roman" w:hAnsi="Times New Roman"/>
          <w:b/>
          <w:sz w:val="22"/>
          <w:szCs w:val="22"/>
        </w:rPr>
        <w:t>One</w:t>
      </w:r>
      <w:r w:rsidRPr="00C06AF4">
        <w:rPr>
          <w:rFonts w:ascii="Times New Roman" w:hAnsi="Times New Roman"/>
          <w:b/>
          <w:color w:val="000000" w:themeColor="text1"/>
          <w:sz w:val="22"/>
          <w:szCs w:val="22"/>
        </w:rPr>
        <w:t xml:space="preserve"> </w:t>
      </w:r>
      <w:r w:rsidR="00532088">
        <w:rPr>
          <w:rFonts w:ascii="Times New Roman" w:hAnsi="Times New Roman"/>
          <w:b/>
          <w:color w:val="000000" w:themeColor="text1"/>
          <w:sz w:val="22"/>
          <w:szCs w:val="22"/>
        </w:rPr>
        <w:t>signed</w:t>
      </w:r>
      <w:r w:rsidRPr="00C06AF4">
        <w:rPr>
          <w:rFonts w:ascii="Times New Roman" w:hAnsi="Times New Roman"/>
          <w:b/>
          <w:color w:val="000000" w:themeColor="text1"/>
          <w:sz w:val="22"/>
          <w:szCs w:val="22"/>
        </w:rPr>
        <w:t xml:space="preserve"> audit contract is due to KDE by close of business on May </w:t>
      </w:r>
      <w:r w:rsidR="00EE7523" w:rsidRPr="00DE2252">
        <w:rPr>
          <w:rFonts w:ascii="Times New Roman" w:hAnsi="Times New Roman"/>
          <w:b/>
          <w:sz w:val="22"/>
          <w:szCs w:val="22"/>
        </w:rPr>
        <w:t>31</w:t>
      </w:r>
      <w:r w:rsidRPr="00C06AF4">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20</w:t>
      </w:r>
      <w:r w:rsidR="00956324" w:rsidRPr="00956324">
        <w:rPr>
          <w:rFonts w:ascii="Times New Roman" w:hAnsi="Times New Roman"/>
          <w:b/>
          <w:color w:val="FF0000"/>
          <w:sz w:val="22"/>
          <w:szCs w:val="22"/>
        </w:rPr>
        <w:t>2</w:t>
      </w:r>
      <w:r w:rsidR="00DE2252">
        <w:rPr>
          <w:rFonts w:ascii="Times New Roman" w:hAnsi="Times New Roman"/>
          <w:b/>
          <w:color w:val="FF0000"/>
          <w:sz w:val="22"/>
          <w:szCs w:val="22"/>
        </w:rPr>
        <w:t>3</w:t>
      </w:r>
      <w:r>
        <w:rPr>
          <w:rFonts w:ascii="Times New Roman" w:hAnsi="Times New Roman"/>
          <w:b/>
          <w:color w:val="000000" w:themeColor="text1"/>
          <w:sz w:val="22"/>
          <w:szCs w:val="22"/>
        </w:rPr>
        <w:t>.</w:t>
      </w:r>
    </w:p>
    <w:p w14:paraId="020806AA" w14:textId="6D7544C7" w:rsidR="00376A19" w:rsidRDefault="00376A19" w:rsidP="00F4413A">
      <w:pPr>
        <w:pStyle w:val="BodyText"/>
        <w:spacing w:after="0"/>
        <w:ind w:left="-360" w:right="-720"/>
        <w:jc w:val="center"/>
        <w:rPr>
          <w:rFonts w:ascii="Times New Roman" w:hAnsi="Times New Roman"/>
          <w:b/>
          <w:color w:val="000000" w:themeColor="text1"/>
          <w:sz w:val="22"/>
          <w:szCs w:val="22"/>
        </w:rPr>
      </w:pPr>
      <w:r w:rsidRPr="00C06AF4">
        <w:rPr>
          <w:rFonts w:ascii="Times New Roman" w:hAnsi="Times New Roman"/>
          <w:b/>
          <w:color w:val="000000" w:themeColor="text1"/>
          <w:sz w:val="22"/>
          <w:szCs w:val="22"/>
        </w:rPr>
        <w:t>Please send to:</w:t>
      </w:r>
      <w:r w:rsidR="00664BD1">
        <w:rPr>
          <w:rFonts w:ascii="Times New Roman" w:hAnsi="Times New Roman"/>
          <w:b/>
          <w:color w:val="000000" w:themeColor="text1"/>
          <w:sz w:val="22"/>
          <w:szCs w:val="22"/>
        </w:rPr>
        <w:t xml:space="preserve"> </w:t>
      </w:r>
      <w:hyperlink r:id="rId67" w:history="1">
        <w:hyperlink r:id="rId68" w:history="1">
          <w:r w:rsidR="00664BD1" w:rsidRPr="005C430E">
            <w:rPr>
              <w:rStyle w:val="Hyperlink"/>
              <w:rFonts w:ascii="Times New Roman" w:hAnsi="Times New Roman"/>
              <w:bCs/>
              <w:sz w:val="22"/>
              <w:szCs w:val="22"/>
            </w:rPr>
            <w:t>Finance.Reports@education.ky.gov</w:t>
          </w:r>
        </w:hyperlink>
      </w:hyperlink>
    </w:p>
    <w:p w14:paraId="26863CB1" w14:textId="77777777" w:rsidR="005A38BD" w:rsidRDefault="005A38BD" w:rsidP="008D1E15">
      <w:pPr>
        <w:pStyle w:val="BodyText"/>
        <w:spacing w:after="0"/>
        <w:ind w:right="-720"/>
        <w:rPr>
          <w:rFonts w:ascii="Times New Roman" w:hAnsi="Times New Roman"/>
          <w:b/>
          <w:color w:val="000000" w:themeColor="text1"/>
          <w:sz w:val="22"/>
          <w:szCs w:val="22"/>
        </w:rPr>
      </w:pPr>
    </w:p>
    <w:sectPr w:rsidR="005A38BD" w:rsidSect="00E459C1">
      <w:headerReference w:type="even" r:id="rId69"/>
      <w:headerReference w:type="default" r:id="rId70"/>
      <w:footerReference w:type="default" r:id="rId71"/>
      <w:headerReference w:type="first" r:id="rId72"/>
      <w:pgSz w:w="12240" w:h="15840" w:code="1"/>
      <w:pgMar w:top="720" w:right="720" w:bottom="720" w:left="720" w:header="720" w:footer="720" w:gutter="0"/>
      <w:paperSrc w:first="1" w:other="1"/>
      <w:cols w:space="26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2BEB" w14:textId="77777777" w:rsidR="005017E4" w:rsidRDefault="005017E4">
      <w:r>
        <w:separator/>
      </w:r>
    </w:p>
  </w:endnote>
  <w:endnote w:type="continuationSeparator" w:id="0">
    <w:p w14:paraId="1DDA6CA3" w14:textId="77777777" w:rsidR="005017E4" w:rsidRDefault="005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90377"/>
      <w:docPartObj>
        <w:docPartGallery w:val="Page Numbers (Bottom of Page)"/>
        <w:docPartUnique/>
      </w:docPartObj>
    </w:sdtPr>
    <w:sdtEndPr>
      <w:rPr>
        <w:rFonts w:ascii="Times New Roman" w:hAnsi="Times New Roman"/>
        <w:noProof/>
      </w:rPr>
    </w:sdtEndPr>
    <w:sdtContent>
      <w:p w14:paraId="5B66EEDA" w14:textId="11914649" w:rsidR="00957D2F" w:rsidRPr="00BE1185" w:rsidRDefault="00957D2F">
        <w:pPr>
          <w:pStyle w:val="Footer"/>
          <w:jc w:val="center"/>
          <w:rPr>
            <w:rFonts w:ascii="Times New Roman" w:hAnsi="Times New Roman"/>
          </w:rPr>
        </w:pPr>
        <w:r w:rsidRPr="00BE1185">
          <w:rPr>
            <w:rFonts w:ascii="Times New Roman" w:hAnsi="Times New Roman"/>
          </w:rPr>
          <w:fldChar w:fldCharType="begin"/>
        </w:r>
        <w:r w:rsidRPr="00BE1185">
          <w:rPr>
            <w:rFonts w:ascii="Times New Roman" w:hAnsi="Times New Roman"/>
          </w:rPr>
          <w:instrText xml:space="preserve"> PAGE   \* MERGEFORMAT </w:instrText>
        </w:r>
        <w:r w:rsidRPr="00BE1185">
          <w:rPr>
            <w:rFonts w:ascii="Times New Roman" w:hAnsi="Times New Roman"/>
          </w:rPr>
          <w:fldChar w:fldCharType="separate"/>
        </w:r>
        <w:r>
          <w:rPr>
            <w:rFonts w:ascii="Times New Roman" w:hAnsi="Times New Roman"/>
            <w:noProof/>
          </w:rPr>
          <w:t>27</w:t>
        </w:r>
        <w:r w:rsidRPr="00BE1185">
          <w:rPr>
            <w:rFonts w:ascii="Times New Roman" w:hAnsi="Times New Roman"/>
            <w:noProof/>
          </w:rPr>
          <w:fldChar w:fldCharType="end"/>
        </w:r>
      </w:p>
    </w:sdtContent>
  </w:sdt>
  <w:p w14:paraId="1975187E" w14:textId="77777777" w:rsidR="00957D2F" w:rsidRDefault="00957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F495" w14:textId="5E4B2618" w:rsidR="00957D2F" w:rsidRDefault="00957D2F">
    <w:pPr>
      <w:pStyle w:val="Footer"/>
      <w:jc w:val="center"/>
    </w:pPr>
  </w:p>
  <w:p w14:paraId="455A4BA8" w14:textId="77777777" w:rsidR="00957D2F" w:rsidRDefault="00957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7580"/>
      <w:docPartObj>
        <w:docPartGallery w:val="Page Numbers (Bottom of Page)"/>
        <w:docPartUnique/>
      </w:docPartObj>
    </w:sdtPr>
    <w:sdtEndPr>
      <w:rPr>
        <w:rFonts w:ascii="Times New Roman" w:hAnsi="Times New Roman"/>
        <w:noProof/>
      </w:rPr>
    </w:sdtEndPr>
    <w:sdtContent>
      <w:p w14:paraId="33E0553D" w14:textId="7BE0E650" w:rsidR="00957D2F" w:rsidRPr="00BE1185" w:rsidRDefault="00957D2F">
        <w:pPr>
          <w:pStyle w:val="Footer"/>
          <w:jc w:val="center"/>
          <w:rPr>
            <w:rFonts w:ascii="Times New Roman" w:hAnsi="Times New Roman"/>
          </w:rPr>
        </w:pPr>
        <w:r w:rsidRPr="00BE1185">
          <w:rPr>
            <w:rFonts w:ascii="Times New Roman" w:hAnsi="Times New Roman"/>
          </w:rPr>
          <w:fldChar w:fldCharType="begin"/>
        </w:r>
        <w:r w:rsidRPr="00BE1185">
          <w:rPr>
            <w:rFonts w:ascii="Times New Roman" w:hAnsi="Times New Roman"/>
          </w:rPr>
          <w:instrText xml:space="preserve"> PAGE   \* MERGEFORMAT </w:instrText>
        </w:r>
        <w:r w:rsidRPr="00BE1185">
          <w:rPr>
            <w:rFonts w:ascii="Times New Roman" w:hAnsi="Times New Roman"/>
          </w:rPr>
          <w:fldChar w:fldCharType="separate"/>
        </w:r>
        <w:r>
          <w:rPr>
            <w:rFonts w:ascii="Times New Roman" w:hAnsi="Times New Roman"/>
            <w:noProof/>
          </w:rPr>
          <w:t>20</w:t>
        </w:r>
        <w:r w:rsidRPr="00BE1185">
          <w:rPr>
            <w:rFonts w:ascii="Times New Roman" w:hAnsi="Times New Roman"/>
            <w:noProof/>
          </w:rPr>
          <w:fldChar w:fldCharType="end"/>
        </w:r>
      </w:p>
    </w:sdtContent>
  </w:sdt>
  <w:p w14:paraId="127D854E" w14:textId="77777777" w:rsidR="00957D2F" w:rsidRDefault="00957D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1FA7" w14:textId="56A51B85" w:rsidR="00957D2F" w:rsidRPr="000A4262" w:rsidRDefault="00957D2F" w:rsidP="00033AFB">
    <w:pPr>
      <w:pStyle w:val="Footer"/>
      <w:jc w:val="center"/>
      <w:rPr>
        <w:rFonts w:ascii="Times New Roman" w:hAnsi="Times New Roman"/>
      </w:rPr>
    </w:pPr>
    <w:r>
      <w:rPr>
        <w:rFonts w:ascii="Times New Roman" w:hAnsi="Times New Roman"/>
      </w:rPr>
      <w:t>17</w:t>
    </w:r>
  </w:p>
  <w:p w14:paraId="6F9D0B01" w14:textId="77777777" w:rsidR="00957D2F" w:rsidRDefault="00957D2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7141"/>
      <w:docPartObj>
        <w:docPartGallery w:val="Page Numbers (Bottom of Page)"/>
        <w:docPartUnique/>
      </w:docPartObj>
    </w:sdtPr>
    <w:sdtEndPr>
      <w:rPr>
        <w:rFonts w:ascii="Times New Roman" w:hAnsi="Times New Roman"/>
      </w:rPr>
    </w:sdtEndPr>
    <w:sdtContent>
      <w:p w14:paraId="2124A6FE" w14:textId="77777777" w:rsidR="00957D2F" w:rsidRPr="000A4262" w:rsidRDefault="00957D2F" w:rsidP="00105F44">
        <w:pPr>
          <w:pStyle w:val="Footer"/>
          <w:jc w:val="center"/>
          <w:rPr>
            <w:rFonts w:ascii="Times New Roman" w:hAnsi="Times New Roman"/>
          </w:rPr>
        </w:pPr>
        <w:r w:rsidRPr="000A4262">
          <w:rPr>
            <w:rFonts w:ascii="Times New Roman" w:hAnsi="Times New Roman"/>
          </w:rPr>
          <w:fldChar w:fldCharType="begin"/>
        </w:r>
        <w:r w:rsidRPr="000A4262">
          <w:rPr>
            <w:rFonts w:ascii="Times New Roman" w:hAnsi="Times New Roman"/>
          </w:rPr>
          <w:instrText xml:space="preserve"> PAGE   \* MERGEFORMAT </w:instrText>
        </w:r>
        <w:r w:rsidRPr="000A4262">
          <w:rPr>
            <w:rFonts w:ascii="Times New Roman" w:hAnsi="Times New Roman"/>
          </w:rPr>
          <w:fldChar w:fldCharType="separate"/>
        </w:r>
        <w:r>
          <w:rPr>
            <w:rFonts w:ascii="Times New Roman" w:hAnsi="Times New Roman"/>
            <w:noProof/>
          </w:rPr>
          <w:t>35</w:t>
        </w:r>
        <w:r w:rsidRPr="000A4262">
          <w:rPr>
            <w:rFonts w:ascii="Times New Roman" w:hAnsi="Times New Roman"/>
          </w:rPr>
          <w:fldChar w:fldCharType="end"/>
        </w:r>
      </w:p>
    </w:sdtContent>
  </w:sdt>
  <w:p w14:paraId="16271786" w14:textId="77777777" w:rsidR="00957D2F" w:rsidRPr="00025310" w:rsidRDefault="00957D2F" w:rsidP="00105F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A4FC" w14:textId="77777777" w:rsidR="005017E4" w:rsidRDefault="005017E4">
      <w:r>
        <w:separator/>
      </w:r>
    </w:p>
  </w:footnote>
  <w:footnote w:type="continuationSeparator" w:id="0">
    <w:p w14:paraId="71D8C9A4" w14:textId="77777777" w:rsidR="005017E4" w:rsidRDefault="005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43D8" w14:textId="5F3A3A23" w:rsidR="00957D2F" w:rsidRDefault="00957D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C557" w14:textId="6385CA95" w:rsidR="00957D2F" w:rsidRDefault="00957D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6632" w14:textId="015950E4" w:rsidR="00957D2F" w:rsidRDefault="00957D2F" w:rsidP="00D912BF">
    <w:pPr>
      <w:pStyle w:val="Header"/>
      <w:tabs>
        <w:tab w:val="clear" w:pos="4320"/>
        <w:tab w:val="clear" w:pos="8640"/>
        <w:tab w:val="right" w:pos="9180"/>
      </w:tabs>
      <w:ind w:right="216"/>
      <w:jc w:val="center"/>
      <w:rPr>
        <w:rFonts w:ascii="Times New Roman" w:hAnsi="Times New Roman"/>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DD76" w14:textId="4EA7868F" w:rsidR="00957D2F" w:rsidRDefault="00957D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3FFC" w14:textId="77777777" w:rsidR="00957D2F" w:rsidRDefault="00957D2F" w:rsidP="00D912BF">
    <w:pPr>
      <w:pStyle w:val="Header"/>
      <w:tabs>
        <w:tab w:val="clear" w:pos="4320"/>
        <w:tab w:val="clear" w:pos="8640"/>
        <w:tab w:val="right" w:pos="9180"/>
      </w:tabs>
      <w:ind w:right="216"/>
      <w:jc w:val="center"/>
      <w:rPr>
        <w:rFonts w:ascii="Times New Roman" w:hAnsi="Times New Roman"/>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02B5" w14:textId="0F54AC22" w:rsidR="00957D2F" w:rsidRDefault="00957D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46DC" w14:textId="778AA59A" w:rsidR="00957D2F" w:rsidRPr="00655E46" w:rsidRDefault="00957D2F" w:rsidP="00655E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1635" w14:textId="7E048AFB" w:rsidR="00957D2F" w:rsidRDefault="00957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6673" w14:textId="72411800" w:rsidR="00957D2F" w:rsidRDefault="00957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5953" w14:textId="0F7D300D" w:rsidR="00957D2F" w:rsidRDefault="00957D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C5FF" w14:textId="00E530C8" w:rsidR="00957D2F" w:rsidRDefault="00957D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3ADA" w14:textId="622E769B" w:rsidR="00957D2F" w:rsidRDefault="00957D2F" w:rsidP="00D912BF">
    <w:pPr>
      <w:pStyle w:val="Header"/>
      <w:tabs>
        <w:tab w:val="clear" w:pos="4320"/>
        <w:tab w:val="clear" w:pos="8640"/>
        <w:tab w:val="right" w:pos="9180"/>
      </w:tabs>
      <w:ind w:right="216"/>
      <w:jc w:val="center"/>
      <w:rPr>
        <w:rFonts w:ascii="Times New Roman" w:hAnsi="Times New Roman"/>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616A" w14:textId="4967D8FA" w:rsidR="00957D2F" w:rsidRPr="00866884" w:rsidRDefault="00957D2F" w:rsidP="008668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462C" w14:textId="3B3D9974" w:rsidR="00957D2F" w:rsidRDefault="00957D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947E" w14:textId="4534C644" w:rsidR="00957D2F" w:rsidRDefault="00957D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A0E5" w14:textId="4883C647" w:rsidR="00957D2F" w:rsidRDefault="00957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B68A08"/>
    <w:lvl w:ilvl="0">
      <w:numFmt w:val="decimal"/>
      <w:lvlText w:val="*"/>
      <w:lvlJc w:val="left"/>
    </w:lvl>
  </w:abstractNum>
  <w:abstractNum w:abstractNumId="1" w15:restartNumberingAfterBreak="0">
    <w:nsid w:val="05F8338D"/>
    <w:multiLevelType w:val="hybridMultilevel"/>
    <w:tmpl w:val="F0882F7C"/>
    <w:lvl w:ilvl="0" w:tplc="31B2F99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47AA"/>
    <w:multiLevelType w:val="hybridMultilevel"/>
    <w:tmpl w:val="21A4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57B5"/>
    <w:multiLevelType w:val="hybridMultilevel"/>
    <w:tmpl w:val="D44A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4109E"/>
    <w:multiLevelType w:val="hybridMultilevel"/>
    <w:tmpl w:val="67349F4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86037"/>
    <w:multiLevelType w:val="hybridMultilevel"/>
    <w:tmpl w:val="EC5E7E9C"/>
    <w:lvl w:ilvl="0" w:tplc="94E499AA">
      <w:start w:val="1"/>
      <w:numFmt w:val="bullet"/>
      <w:lvlText w:val=""/>
      <w:lvlJc w:val="left"/>
      <w:pPr>
        <w:ind w:left="720" w:hanging="360"/>
      </w:pPr>
      <w:rPr>
        <w:rFonts w:ascii="Symbol" w:hAnsi="Symbol" w:hint="default"/>
        <w:strike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32F43"/>
    <w:multiLevelType w:val="hybridMultilevel"/>
    <w:tmpl w:val="59602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D3E9F"/>
    <w:multiLevelType w:val="hybridMultilevel"/>
    <w:tmpl w:val="80B8B452"/>
    <w:lvl w:ilvl="0" w:tplc="51B041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33918"/>
    <w:multiLevelType w:val="hybridMultilevel"/>
    <w:tmpl w:val="2224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24824"/>
    <w:multiLevelType w:val="hybridMultilevel"/>
    <w:tmpl w:val="6A20D0A0"/>
    <w:lvl w:ilvl="0" w:tplc="2F0EA7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224DA4"/>
    <w:multiLevelType w:val="hybridMultilevel"/>
    <w:tmpl w:val="E5547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C33C4"/>
    <w:multiLevelType w:val="hybridMultilevel"/>
    <w:tmpl w:val="2EA84FA2"/>
    <w:lvl w:ilvl="0" w:tplc="811814D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E1CCA"/>
    <w:multiLevelType w:val="hybridMultilevel"/>
    <w:tmpl w:val="549AF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69EA"/>
    <w:multiLevelType w:val="hybridMultilevel"/>
    <w:tmpl w:val="09DEE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17752"/>
    <w:multiLevelType w:val="hybridMultilevel"/>
    <w:tmpl w:val="001C9690"/>
    <w:lvl w:ilvl="0" w:tplc="6186E732">
      <w:start w:val="13"/>
      <w:numFmt w:val="decimal"/>
      <w:lvlText w:val="%1."/>
      <w:lvlJc w:val="left"/>
      <w:pPr>
        <w:ind w:left="144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45772"/>
    <w:multiLevelType w:val="hybridMultilevel"/>
    <w:tmpl w:val="F3ACA696"/>
    <w:lvl w:ilvl="0" w:tplc="8FA08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7C00C8"/>
    <w:multiLevelType w:val="hybridMultilevel"/>
    <w:tmpl w:val="6A547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60015"/>
    <w:multiLevelType w:val="hybridMultilevel"/>
    <w:tmpl w:val="F9A02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3C63A2"/>
    <w:multiLevelType w:val="hybridMultilevel"/>
    <w:tmpl w:val="F1EED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24301B"/>
    <w:multiLevelType w:val="hybridMultilevel"/>
    <w:tmpl w:val="FA623076"/>
    <w:lvl w:ilvl="0" w:tplc="96D4D304">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26A63"/>
    <w:multiLevelType w:val="hybridMultilevel"/>
    <w:tmpl w:val="8B42DA46"/>
    <w:lvl w:ilvl="0" w:tplc="6472EF6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700C8"/>
    <w:multiLevelType w:val="hybridMultilevel"/>
    <w:tmpl w:val="BBA2CF3E"/>
    <w:lvl w:ilvl="0" w:tplc="1E78372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980A8E"/>
    <w:multiLevelType w:val="hybridMultilevel"/>
    <w:tmpl w:val="8192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FF0DD0"/>
    <w:multiLevelType w:val="hybridMultilevel"/>
    <w:tmpl w:val="CFC8E8D4"/>
    <w:lvl w:ilvl="0" w:tplc="C3E0EB3C">
      <w:start w:val="1"/>
      <w:numFmt w:val="upperLetter"/>
      <w:lvlText w:val="%1. "/>
      <w:lvlJc w:val="left"/>
      <w:pPr>
        <w:ind w:left="720" w:hanging="360"/>
      </w:pPr>
      <w:rPr>
        <w:rFonts w:ascii="Times New Roman" w:hAnsi="Times New Roman"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C5CB9"/>
    <w:multiLevelType w:val="hybridMultilevel"/>
    <w:tmpl w:val="C5C0E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60E5F"/>
    <w:multiLevelType w:val="hybridMultilevel"/>
    <w:tmpl w:val="D98C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E2CDD"/>
    <w:multiLevelType w:val="hybridMultilevel"/>
    <w:tmpl w:val="BFA84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8F6CB7"/>
    <w:multiLevelType w:val="hybridMultilevel"/>
    <w:tmpl w:val="06C2ADA4"/>
    <w:lvl w:ilvl="0" w:tplc="E230E0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D6046"/>
    <w:multiLevelType w:val="hybridMultilevel"/>
    <w:tmpl w:val="6032BB42"/>
    <w:lvl w:ilvl="0" w:tplc="04090015">
      <w:start w:val="1"/>
      <w:numFmt w:val="upperLetter"/>
      <w:lvlText w:val="%1."/>
      <w:lvlJc w:val="left"/>
      <w:pPr>
        <w:ind w:left="720" w:hanging="360"/>
      </w:pPr>
      <w:rPr>
        <w:rFonts w:hint="default"/>
      </w:rPr>
    </w:lvl>
    <w:lvl w:ilvl="1" w:tplc="45F07BBE">
      <w:start w:val="1"/>
      <w:numFmt w:val="decimal"/>
      <w:lvlText w:val="(%2)"/>
      <w:lvlJc w:val="left"/>
      <w:pPr>
        <w:ind w:left="1452" w:hanging="37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C1188"/>
    <w:multiLevelType w:val="hybridMultilevel"/>
    <w:tmpl w:val="BF0E3702"/>
    <w:lvl w:ilvl="0" w:tplc="AEDE195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7340"/>
    <w:multiLevelType w:val="multilevel"/>
    <w:tmpl w:val="FB00E4A0"/>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5AE26B68"/>
    <w:multiLevelType w:val="hybridMultilevel"/>
    <w:tmpl w:val="8EDAD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765671"/>
    <w:multiLevelType w:val="hybridMultilevel"/>
    <w:tmpl w:val="7E26E142"/>
    <w:lvl w:ilvl="0" w:tplc="628ADEC4">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42355"/>
    <w:multiLevelType w:val="hybridMultilevel"/>
    <w:tmpl w:val="48901D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54BC1"/>
    <w:multiLevelType w:val="hybridMultilevel"/>
    <w:tmpl w:val="E18A0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C56C3"/>
    <w:multiLevelType w:val="hybridMultilevel"/>
    <w:tmpl w:val="6AE09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C5B38"/>
    <w:multiLevelType w:val="hybridMultilevel"/>
    <w:tmpl w:val="12D4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819CF"/>
    <w:multiLevelType w:val="hybridMultilevel"/>
    <w:tmpl w:val="CFD00D2E"/>
    <w:lvl w:ilvl="0" w:tplc="1DC0C7A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D1EA5"/>
    <w:multiLevelType w:val="hybridMultilevel"/>
    <w:tmpl w:val="D05CE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F547B"/>
    <w:multiLevelType w:val="hybridMultilevel"/>
    <w:tmpl w:val="B192E422"/>
    <w:lvl w:ilvl="0" w:tplc="1F5A00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241CF3"/>
    <w:multiLevelType w:val="hybridMultilevel"/>
    <w:tmpl w:val="7B9EFE26"/>
    <w:lvl w:ilvl="0" w:tplc="9598649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B9B7337"/>
    <w:multiLevelType w:val="hybridMultilevel"/>
    <w:tmpl w:val="2182E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74660"/>
    <w:multiLevelType w:val="hybridMultilevel"/>
    <w:tmpl w:val="DE169C0C"/>
    <w:lvl w:ilvl="0" w:tplc="E9DC1A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A5C44"/>
    <w:multiLevelType w:val="hybridMultilevel"/>
    <w:tmpl w:val="D7300E08"/>
    <w:lvl w:ilvl="0" w:tplc="FFCA8DD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D587358"/>
    <w:multiLevelType w:val="hybridMultilevel"/>
    <w:tmpl w:val="6F965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B764D"/>
    <w:multiLevelType w:val="hybridMultilevel"/>
    <w:tmpl w:val="FC5A99AC"/>
    <w:lvl w:ilvl="0" w:tplc="F2FA2846">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C3197"/>
    <w:multiLevelType w:val="hybridMultilevel"/>
    <w:tmpl w:val="5CAE18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531576">
    <w:abstractNumId w:val="9"/>
  </w:num>
  <w:num w:numId="2" w16cid:durableId="1518692620">
    <w:abstractNumId w:val="18"/>
  </w:num>
  <w:num w:numId="3" w16cid:durableId="1980647305">
    <w:abstractNumId w:val="11"/>
  </w:num>
  <w:num w:numId="4" w16cid:durableId="98063648">
    <w:abstractNumId w:val="5"/>
  </w:num>
  <w:num w:numId="5" w16cid:durableId="208799227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6" w16cid:durableId="287247236">
    <w:abstractNumId w:val="39"/>
  </w:num>
  <w:num w:numId="7" w16cid:durableId="789130527">
    <w:abstractNumId w:val="14"/>
  </w:num>
  <w:num w:numId="8" w16cid:durableId="2034189776">
    <w:abstractNumId w:val="40"/>
  </w:num>
  <w:num w:numId="9" w16cid:durableId="1779636634">
    <w:abstractNumId w:val="1"/>
  </w:num>
  <w:num w:numId="10" w16cid:durableId="1809324100">
    <w:abstractNumId w:val="31"/>
  </w:num>
  <w:num w:numId="11" w16cid:durableId="1164316739">
    <w:abstractNumId w:val="3"/>
  </w:num>
  <w:num w:numId="12" w16cid:durableId="1640761810">
    <w:abstractNumId w:val="8"/>
  </w:num>
  <w:num w:numId="13" w16cid:durableId="1722052359">
    <w:abstractNumId w:val="2"/>
  </w:num>
  <w:num w:numId="14" w16cid:durableId="1829397493">
    <w:abstractNumId w:val="45"/>
  </w:num>
  <w:num w:numId="15" w16cid:durableId="139931192">
    <w:abstractNumId w:val="46"/>
  </w:num>
  <w:num w:numId="16" w16cid:durableId="14356933">
    <w:abstractNumId w:val="35"/>
  </w:num>
  <w:num w:numId="17" w16cid:durableId="78992210">
    <w:abstractNumId w:val="16"/>
  </w:num>
  <w:num w:numId="18" w16cid:durableId="1824851135">
    <w:abstractNumId w:val="26"/>
  </w:num>
  <w:num w:numId="19" w16cid:durableId="1158499134">
    <w:abstractNumId w:val="44"/>
  </w:num>
  <w:num w:numId="20" w16cid:durableId="945844866">
    <w:abstractNumId w:val="4"/>
  </w:num>
  <w:num w:numId="21" w16cid:durableId="1394888114">
    <w:abstractNumId w:val="25"/>
  </w:num>
  <w:num w:numId="22" w16cid:durableId="1194539540">
    <w:abstractNumId w:val="36"/>
  </w:num>
  <w:num w:numId="23" w16cid:durableId="1360088139">
    <w:abstractNumId w:val="33"/>
  </w:num>
  <w:num w:numId="24" w16cid:durableId="353114895">
    <w:abstractNumId w:val="24"/>
  </w:num>
  <w:num w:numId="25" w16cid:durableId="418715096">
    <w:abstractNumId w:val="12"/>
  </w:num>
  <w:num w:numId="26" w16cid:durableId="874385925">
    <w:abstractNumId w:val="32"/>
  </w:num>
  <w:num w:numId="27" w16cid:durableId="1654142861">
    <w:abstractNumId w:val="42"/>
  </w:num>
  <w:num w:numId="28" w16cid:durableId="500043922">
    <w:abstractNumId w:val="30"/>
  </w:num>
  <w:num w:numId="29" w16cid:durableId="2002661077">
    <w:abstractNumId w:val="17"/>
  </w:num>
  <w:num w:numId="30" w16cid:durableId="448283407">
    <w:abstractNumId w:val="23"/>
  </w:num>
  <w:num w:numId="31" w16cid:durableId="1067731568">
    <w:abstractNumId w:val="7"/>
  </w:num>
  <w:num w:numId="32" w16cid:durableId="1894274843">
    <w:abstractNumId w:val="6"/>
  </w:num>
  <w:num w:numId="33" w16cid:durableId="544757929">
    <w:abstractNumId w:val="10"/>
  </w:num>
  <w:num w:numId="34" w16cid:durableId="1881241376">
    <w:abstractNumId w:val="34"/>
  </w:num>
  <w:num w:numId="35" w16cid:durableId="276302869">
    <w:abstractNumId w:val="38"/>
  </w:num>
  <w:num w:numId="36" w16cid:durableId="1815485712">
    <w:abstractNumId w:val="19"/>
  </w:num>
  <w:num w:numId="37" w16cid:durableId="869489134">
    <w:abstractNumId w:val="37"/>
  </w:num>
  <w:num w:numId="38" w16cid:durableId="1236015710">
    <w:abstractNumId w:val="22"/>
  </w:num>
  <w:num w:numId="39" w16cid:durableId="2089379562">
    <w:abstractNumId w:val="28"/>
  </w:num>
  <w:num w:numId="40" w16cid:durableId="923489831">
    <w:abstractNumId w:val="41"/>
  </w:num>
  <w:num w:numId="41" w16cid:durableId="1658218561">
    <w:abstractNumId w:val="29"/>
  </w:num>
  <w:num w:numId="42" w16cid:durableId="164443267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59332045">
    <w:abstractNumId w:val="43"/>
  </w:num>
  <w:num w:numId="44" w16cid:durableId="1014844423">
    <w:abstractNumId w:val="21"/>
  </w:num>
  <w:num w:numId="45" w16cid:durableId="1064254336">
    <w:abstractNumId w:val="20"/>
  </w:num>
  <w:num w:numId="46" w16cid:durableId="243145186">
    <w:abstractNumId w:val="15"/>
  </w:num>
  <w:num w:numId="47" w16cid:durableId="467019261">
    <w:abstractNumId w:val="27"/>
  </w:num>
  <w:num w:numId="48" w16cid:durableId="1839148879">
    <w:abstractNumId w:val="45"/>
  </w:num>
  <w:num w:numId="49" w16cid:durableId="878592301">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26"/>
    <w:rsid w:val="0000097F"/>
    <w:rsid w:val="00000B86"/>
    <w:rsid w:val="00000EA8"/>
    <w:rsid w:val="00000F75"/>
    <w:rsid w:val="0000137F"/>
    <w:rsid w:val="000013AD"/>
    <w:rsid w:val="0000169D"/>
    <w:rsid w:val="000018A4"/>
    <w:rsid w:val="000019A6"/>
    <w:rsid w:val="00001A69"/>
    <w:rsid w:val="00001E24"/>
    <w:rsid w:val="00002192"/>
    <w:rsid w:val="0000268B"/>
    <w:rsid w:val="0000299D"/>
    <w:rsid w:val="00002B59"/>
    <w:rsid w:val="00002C9E"/>
    <w:rsid w:val="00002CD7"/>
    <w:rsid w:val="00003C16"/>
    <w:rsid w:val="00003FEC"/>
    <w:rsid w:val="00004E77"/>
    <w:rsid w:val="00005017"/>
    <w:rsid w:val="000052FE"/>
    <w:rsid w:val="000055CD"/>
    <w:rsid w:val="00005CFB"/>
    <w:rsid w:val="00006284"/>
    <w:rsid w:val="00006D97"/>
    <w:rsid w:val="00006F5C"/>
    <w:rsid w:val="000079D4"/>
    <w:rsid w:val="00007BCB"/>
    <w:rsid w:val="00010770"/>
    <w:rsid w:val="0001112A"/>
    <w:rsid w:val="0001249D"/>
    <w:rsid w:val="00012831"/>
    <w:rsid w:val="00012F13"/>
    <w:rsid w:val="00013033"/>
    <w:rsid w:val="0001317B"/>
    <w:rsid w:val="0001328B"/>
    <w:rsid w:val="00013584"/>
    <w:rsid w:val="000137A5"/>
    <w:rsid w:val="00013E06"/>
    <w:rsid w:val="000140EE"/>
    <w:rsid w:val="00014FF2"/>
    <w:rsid w:val="00015088"/>
    <w:rsid w:val="0001569F"/>
    <w:rsid w:val="00016058"/>
    <w:rsid w:val="000162B4"/>
    <w:rsid w:val="00016F34"/>
    <w:rsid w:val="000175B8"/>
    <w:rsid w:val="000177CA"/>
    <w:rsid w:val="0002058A"/>
    <w:rsid w:val="00020814"/>
    <w:rsid w:val="000209DD"/>
    <w:rsid w:val="00020B5D"/>
    <w:rsid w:val="00021D21"/>
    <w:rsid w:val="00021FBD"/>
    <w:rsid w:val="000236F6"/>
    <w:rsid w:val="00023DBB"/>
    <w:rsid w:val="00023F91"/>
    <w:rsid w:val="00024550"/>
    <w:rsid w:val="00025067"/>
    <w:rsid w:val="000252B0"/>
    <w:rsid w:val="00025310"/>
    <w:rsid w:val="0002544F"/>
    <w:rsid w:val="000258F0"/>
    <w:rsid w:val="00025D96"/>
    <w:rsid w:val="00026308"/>
    <w:rsid w:val="0002676D"/>
    <w:rsid w:val="0002728B"/>
    <w:rsid w:val="0002761F"/>
    <w:rsid w:val="000279E0"/>
    <w:rsid w:val="000309EE"/>
    <w:rsid w:val="00030A06"/>
    <w:rsid w:val="00030FB7"/>
    <w:rsid w:val="00032050"/>
    <w:rsid w:val="000325EE"/>
    <w:rsid w:val="00032A36"/>
    <w:rsid w:val="00032BD5"/>
    <w:rsid w:val="00032C4E"/>
    <w:rsid w:val="00032CAE"/>
    <w:rsid w:val="00032F5E"/>
    <w:rsid w:val="00033AFB"/>
    <w:rsid w:val="00034009"/>
    <w:rsid w:val="0003437B"/>
    <w:rsid w:val="0003465E"/>
    <w:rsid w:val="00035786"/>
    <w:rsid w:val="00035C00"/>
    <w:rsid w:val="00035DC2"/>
    <w:rsid w:val="00035E09"/>
    <w:rsid w:val="00036745"/>
    <w:rsid w:val="0003688E"/>
    <w:rsid w:val="000369A6"/>
    <w:rsid w:val="00036B81"/>
    <w:rsid w:val="00037C95"/>
    <w:rsid w:val="00037FF4"/>
    <w:rsid w:val="00040259"/>
    <w:rsid w:val="0004042C"/>
    <w:rsid w:val="0004060D"/>
    <w:rsid w:val="00040A11"/>
    <w:rsid w:val="00040F22"/>
    <w:rsid w:val="00041056"/>
    <w:rsid w:val="000413F6"/>
    <w:rsid w:val="00041604"/>
    <w:rsid w:val="00041AD2"/>
    <w:rsid w:val="00041AF9"/>
    <w:rsid w:val="00042B2E"/>
    <w:rsid w:val="00042E71"/>
    <w:rsid w:val="00043369"/>
    <w:rsid w:val="00043719"/>
    <w:rsid w:val="00043BE8"/>
    <w:rsid w:val="00044851"/>
    <w:rsid w:val="00044866"/>
    <w:rsid w:val="00045047"/>
    <w:rsid w:val="00045415"/>
    <w:rsid w:val="0004562C"/>
    <w:rsid w:val="00046008"/>
    <w:rsid w:val="00046103"/>
    <w:rsid w:val="0004682A"/>
    <w:rsid w:val="00046885"/>
    <w:rsid w:val="00046A96"/>
    <w:rsid w:val="00047BD3"/>
    <w:rsid w:val="0005029D"/>
    <w:rsid w:val="00050508"/>
    <w:rsid w:val="00050A3E"/>
    <w:rsid w:val="0005137A"/>
    <w:rsid w:val="00051BCF"/>
    <w:rsid w:val="00051F5C"/>
    <w:rsid w:val="00052318"/>
    <w:rsid w:val="00052405"/>
    <w:rsid w:val="000525ED"/>
    <w:rsid w:val="00052C69"/>
    <w:rsid w:val="00052C72"/>
    <w:rsid w:val="000531F9"/>
    <w:rsid w:val="000540BF"/>
    <w:rsid w:val="00054361"/>
    <w:rsid w:val="0005476A"/>
    <w:rsid w:val="00054980"/>
    <w:rsid w:val="00054F30"/>
    <w:rsid w:val="00055DD5"/>
    <w:rsid w:val="00055E66"/>
    <w:rsid w:val="000565CD"/>
    <w:rsid w:val="00056A07"/>
    <w:rsid w:val="00056D5C"/>
    <w:rsid w:val="00056F06"/>
    <w:rsid w:val="00056F53"/>
    <w:rsid w:val="000570A6"/>
    <w:rsid w:val="00060197"/>
    <w:rsid w:val="00060B80"/>
    <w:rsid w:val="0006130A"/>
    <w:rsid w:val="0006151A"/>
    <w:rsid w:val="000615F9"/>
    <w:rsid w:val="000618BD"/>
    <w:rsid w:val="00061A00"/>
    <w:rsid w:val="00061C6D"/>
    <w:rsid w:val="0006240A"/>
    <w:rsid w:val="000624ED"/>
    <w:rsid w:val="0006293D"/>
    <w:rsid w:val="00063512"/>
    <w:rsid w:val="00064095"/>
    <w:rsid w:val="00064837"/>
    <w:rsid w:val="000649A4"/>
    <w:rsid w:val="00064D46"/>
    <w:rsid w:val="0006512E"/>
    <w:rsid w:val="0006572B"/>
    <w:rsid w:val="0006618B"/>
    <w:rsid w:val="00066504"/>
    <w:rsid w:val="0006656B"/>
    <w:rsid w:val="00066711"/>
    <w:rsid w:val="0006777E"/>
    <w:rsid w:val="00070440"/>
    <w:rsid w:val="00070512"/>
    <w:rsid w:val="00070661"/>
    <w:rsid w:val="000708A1"/>
    <w:rsid w:val="0007093E"/>
    <w:rsid w:val="00070EA9"/>
    <w:rsid w:val="00071336"/>
    <w:rsid w:val="000725B6"/>
    <w:rsid w:val="00072BB4"/>
    <w:rsid w:val="00072D00"/>
    <w:rsid w:val="000734A7"/>
    <w:rsid w:val="00073561"/>
    <w:rsid w:val="00073A8F"/>
    <w:rsid w:val="00073B0E"/>
    <w:rsid w:val="00073D76"/>
    <w:rsid w:val="00074186"/>
    <w:rsid w:val="00074652"/>
    <w:rsid w:val="00074A21"/>
    <w:rsid w:val="00074A3B"/>
    <w:rsid w:val="00074BDA"/>
    <w:rsid w:val="00075024"/>
    <w:rsid w:val="00075149"/>
    <w:rsid w:val="000758BC"/>
    <w:rsid w:val="00075D8A"/>
    <w:rsid w:val="00075DA7"/>
    <w:rsid w:val="000760FB"/>
    <w:rsid w:val="00076679"/>
    <w:rsid w:val="00076717"/>
    <w:rsid w:val="00076D58"/>
    <w:rsid w:val="000773AF"/>
    <w:rsid w:val="00077466"/>
    <w:rsid w:val="000774F0"/>
    <w:rsid w:val="00077553"/>
    <w:rsid w:val="00077CF6"/>
    <w:rsid w:val="00080140"/>
    <w:rsid w:val="000819F8"/>
    <w:rsid w:val="00081E7D"/>
    <w:rsid w:val="00082275"/>
    <w:rsid w:val="00082288"/>
    <w:rsid w:val="00084059"/>
    <w:rsid w:val="00085408"/>
    <w:rsid w:val="00085567"/>
    <w:rsid w:val="00085C13"/>
    <w:rsid w:val="00086D2C"/>
    <w:rsid w:val="000877D1"/>
    <w:rsid w:val="00087C24"/>
    <w:rsid w:val="00087CE8"/>
    <w:rsid w:val="00087D01"/>
    <w:rsid w:val="00090186"/>
    <w:rsid w:val="0009055E"/>
    <w:rsid w:val="00090F4B"/>
    <w:rsid w:val="000911EB"/>
    <w:rsid w:val="00091A86"/>
    <w:rsid w:val="000929ED"/>
    <w:rsid w:val="00092A8C"/>
    <w:rsid w:val="00093407"/>
    <w:rsid w:val="000938C7"/>
    <w:rsid w:val="00093F01"/>
    <w:rsid w:val="00094007"/>
    <w:rsid w:val="000941B1"/>
    <w:rsid w:val="000948AF"/>
    <w:rsid w:val="000953C9"/>
    <w:rsid w:val="0009556B"/>
    <w:rsid w:val="00095A4C"/>
    <w:rsid w:val="00096722"/>
    <w:rsid w:val="000969B4"/>
    <w:rsid w:val="000969EB"/>
    <w:rsid w:val="00096A72"/>
    <w:rsid w:val="00096D66"/>
    <w:rsid w:val="00096E12"/>
    <w:rsid w:val="00096F40"/>
    <w:rsid w:val="00096FDB"/>
    <w:rsid w:val="00097ABB"/>
    <w:rsid w:val="00097B54"/>
    <w:rsid w:val="000A0143"/>
    <w:rsid w:val="000A08E5"/>
    <w:rsid w:val="000A124A"/>
    <w:rsid w:val="000A13F4"/>
    <w:rsid w:val="000A1754"/>
    <w:rsid w:val="000A17FA"/>
    <w:rsid w:val="000A1CEB"/>
    <w:rsid w:val="000A20D9"/>
    <w:rsid w:val="000A22DE"/>
    <w:rsid w:val="000A288C"/>
    <w:rsid w:val="000A2962"/>
    <w:rsid w:val="000A2F61"/>
    <w:rsid w:val="000A3167"/>
    <w:rsid w:val="000A3465"/>
    <w:rsid w:val="000A3F1C"/>
    <w:rsid w:val="000A4262"/>
    <w:rsid w:val="000A4352"/>
    <w:rsid w:val="000A4AA4"/>
    <w:rsid w:val="000A5C15"/>
    <w:rsid w:val="000A63CB"/>
    <w:rsid w:val="000A673A"/>
    <w:rsid w:val="000A6C18"/>
    <w:rsid w:val="000A73C7"/>
    <w:rsid w:val="000A7573"/>
    <w:rsid w:val="000A7659"/>
    <w:rsid w:val="000A76AE"/>
    <w:rsid w:val="000A7B85"/>
    <w:rsid w:val="000B055F"/>
    <w:rsid w:val="000B0780"/>
    <w:rsid w:val="000B0CFE"/>
    <w:rsid w:val="000B0FCA"/>
    <w:rsid w:val="000B13EA"/>
    <w:rsid w:val="000B1442"/>
    <w:rsid w:val="000B18F5"/>
    <w:rsid w:val="000B20EE"/>
    <w:rsid w:val="000B243B"/>
    <w:rsid w:val="000B2746"/>
    <w:rsid w:val="000B2A31"/>
    <w:rsid w:val="000B2B70"/>
    <w:rsid w:val="000B2C8D"/>
    <w:rsid w:val="000B2F03"/>
    <w:rsid w:val="000B3007"/>
    <w:rsid w:val="000B31E1"/>
    <w:rsid w:val="000B32D4"/>
    <w:rsid w:val="000B359A"/>
    <w:rsid w:val="000B37D2"/>
    <w:rsid w:val="000B3CD8"/>
    <w:rsid w:val="000B4AA8"/>
    <w:rsid w:val="000B5672"/>
    <w:rsid w:val="000B5885"/>
    <w:rsid w:val="000B5DC0"/>
    <w:rsid w:val="000B665D"/>
    <w:rsid w:val="000B686D"/>
    <w:rsid w:val="000B689D"/>
    <w:rsid w:val="000B6A6C"/>
    <w:rsid w:val="000B6AD4"/>
    <w:rsid w:val="000B751C"/>
    <w:rsid w:val="000B760A"/>
    <w:rsid w:val="000B7B8A"/>
    <w:rsid w:val="000B7CCB"/>
    <w:rsid w:val="000C0617"/>
    <w:rsid w:val="000C15FA"/>
    <w:rsid w:val="000C1B74"/>
    <w:rsid w:val="000C1EAC"/>
    <w:rsid w:val="000C29A2"/>
    <w:rsid w:val="000C2B43"/>
    <w:rsid w:val="000C2DC5"/>
    <w:rsid w:val="000C300A"/>
    <w:rsid w:val="000C35E7"/>
    <w:rsid w:val="000C364D"/>
    <w:rsid w:val="000C3BE6"/>
    <w:rsid w:val="000C3E15"/>
    <w:rsid w:val="000C3F64"/>
    <w:rsid w:val="000C4683"/>
    <w:rsid w:val="000C46A0"/>
    <w:rsid w:val="000C4F3B"/>
    <w:rsid w:val="000C5D08"/>
    <w:rsid w:val="000C62A6"/>
    <w:rsid w:val="000C6691"/>
    <w:rsid w:val="000C68D9"/>
    <w:rsid w:val="000C69E2"/>
    <w:rsid w:val="000C7024"/>
    <w:rsid w:val="000C7095"/>
    <w:rsid w:val="000C726E"/>
    <w:rsid w:val="000C72F0"/>
    <w:rsid w:val="000C7409"/>
    <w:rsid w:val="000D01ED"/>
    <w:rsid w:val="000D0472"/>
    <w:rsid w:val="000D05F2"/>
    <w:rsid w:val="000D0863"/>
    <w:rsid w:val="000D2F46"/>
    <w:rsid w:val="000D369F"/>
    <w:rsid w:val="000D392D"/>
    <w:rsid w:val="000D4FCE"/>
    <w:rsid w:val="000D588C"/>
    <w:rsid w:val="000D5C84"/>
    <w:rsid w:val="000D64FA"/>
    <w:rsid w:val="000D6E0F"/>
    <w:rsid w:val="000D7327"/>
    <w:rsid w:val="000D73D9"/>
    <w:rsid w:val="000D7A2E"/>
    <w:rsid w:val="000E0F42"/>
    <w:rsid w:val="000E0F6A"/>
    <w:rsid w:val="000E113D"/>
    <w:rsid w:val="000E11AB"/>
    <w:rsid w:val="000E162A"/>
    <w:rsid w:val="000E2314"/>
    <w:rsid w:val="000E2990"/>
    <w:rsid w:val="000E2CFD"/>
    <w:rsid w:val="000E3162"/>
    <w:rsid w:val="000E3746"/>
    <w:rsid w:val="000E3F31"/>
    <w:rsid w:val="000E57A7"/>
    <w:rsid w:val="000E59BF"/>
    <w:rsid w:val="000E605E"/>
    <w:rsid w:val="000E630E"/>
    <w:rsid w:val="000E6F16"/>
    <w:rsid w:val="000E77D0"/>
    <w:rsid w:val="000F0692"/>
    <w:rsid w:val="000F10D7"/>
    <w:rsid w:val="000F1A2B"/>
    <w:rsid w:val="000F2228"/>
    <w:rsid w:val="000F2A7D"/>
    <w:rsid w:val="000F2BC4"/>
    <w:rsid w:val="000F2D53"/>
    <w:rsid w:val="000F2FE4"/>
    <w:rsid w:val="000F3645"/>
    <w:rsid w:val="000F3A07"/>
    <w:rsid w:val="000F4718"/>
    <w:rsid w:val="000F49B2"/>
    <w:rsid w:val="000F4D14"/>
    <w:rsid w:val="000F4F05"/>
    <w:rsid w:val="000F56F4"/>
    <w:rsid w:val="000F5FD9"/>
    <w:rsid w:val="000F680A"/>
    <w:rsid w:val="000F6ACD"/>
    <w:rsid w:val="000F6B73"/>
    <w:rsid w:val="000F7307"/>
    <w:rsid w:val="001002F6"/>
    <w:rsid w:val="00100E05"/>
    <w:rsid w:val="001014D0"/>
    <w:rsid w:val="001015DD"/>
    <w:rsid w:val="00101D0F"/>
    <w:rsid w:val="0010245C"/>
    <w:rsid w:val="001025B7"/>
    <w:rsid w:val="00102B07"/>
    <w:rsid w:val="00102CFE"/>
    <w:rsid w:val="00103DFC"/>
    <w:rsid w:val="00103E4D"/>
    <w:rsid w:val="0010418B"/>
    <w:rsid w:val="0010425A"/>
    <w:rsid w:val="00104443"/>
    <w:rsid w:val="001049C5"/>
    <w:rsid w:val="00105287"/>
    <w:rsid w:val="001056A5"/>
    <w:rsid w:val="00105B61"/>
    <w:rsid w:val="00105EA6"/>
    <w:rsid w:val="00105F44"/>
    <w:rsid w:val="00105F7C"/>
    <w:rsid w:val="001068FF"/>
    <w:rsid w:val="00106E14"/>
    <w:rsid w:val="00106E36"/>
    <w:rsid w:val="00106EAE"/>
    <w:rsid w:val="0010702C"/>
    <w:rsid w:val="00107294"/>
    <w:rsid w:val="0011053B"/>
    <w:rsid w:val="00110744"/>
    <w:rsid w:val="00111FB1"/>
    <w:rsid w:val="00112252"/>
    <w:rsid w:val="001123FB"/>
    <w:rsid w:val="001126BA"/>
    <w:rsid w:val="001127D0"/>
    <w:rsid w:val="00112A5A"/>
    <w:rsid w:val="00112C4C"/>
    <w:rsid w:val="001133BC"/>
    <w:rsid w:val="001134D6"/>
    <w:rsid w:val="00113B4F"/>
    <w:rsid w:val="00114F24"/>
    <w:rsid w:val="001153EF"/>
    <w:rsid w:val="00115420"/>
    <w:rsid w:val="001155AC"/>
    <w:rsid w:val="0011585E"/>
    <w:rsid w:val="00115D8E"/>
    <w:rsid w:val="001162FE"/>
    <w:rsid w:val="0011682C"/>
    <w:rsid w:val="00116A01"/>
    <w:rsid w:val="00116ABF"/>
    <w:rsid w:val="00116EE3"/>
    <w:rsid w:val="00117125"/>
    <w:rsid w:val="00117204"/>
    <w:rsid w:val="00117BAF"/>
    <w:rsid w:val="00117E8E"/>
    <w:rsid w:val="00121D75"/>
    <w:rsid w:val="00121F4C"/>
    <w:rsid w:val="00122094"/>
    <w:rsid w:val="001225AD"/>
    <w:rsid w:val="0012263F"/>
    <w:rsid w:val="00122742"/>
    <w:rsid w:val="00122CFB"/>
    <w:rsid w:val="001232D2"/>
    <w:rsid w:val="00123612"/>
    <w:rsid w:val="00123AC8"/>
    <w:rsid w:val="0012409C"/>
    <w:rsid w:val="001247BC"/>
    <w:rsid w:val="00124822"/>
    <w:rsid w:val="00124B26"/>
    <w:rsid w:val="00124CA4"/>
    <w:rsid w:val="00125EFE"/>
    <w:rsid w:val="001265E8"/>
    <w:rsid w:val="00126BD4"/>
    <w:rsid w:val="0013072D"/>
    <w:rsid w:val="00130806"/>
    <w:rsid w:val="0013080E"/>
    <w:rsid w:val="0013089B"/>
    <w:rsid w:val="0013093D"/>
    <w:rsid w:val="00130DB5"/>
    <w:rsid w:val="00131311"/>
    <w:rsid w:val="001314E9"/>
    <w:rsid w:val="00131749"/>
    <w:rsid w:val="001318CA"/>
    <w:rsid w:val="00131AA7"/>
    <w:rsid w:val="00131D07"/>
    <w:rsid w:val="00132758"/>
    <w:rsid w:val="00132BF8"/>
    <w:rsid w:val="00133156"/>
    <w:rsid w:val="00133874"/>
    <w:rsid w:val="00134479"/>
    <w:rsid w:val="00134698"/>
    <w:rsid w:val="0013488D"/>
    <w:rsid w:val="00134A15"/>
    <w:rsid w:val="00134B7B"/>
    <w:rsid w:val="00136294"/>
    <w:rsid w:val="0013680B"/>
    <w:rsid w:val="00136AED"/>
    <w:rsid w:val="001378F4"/>
    <w:rsid w:val="00137DF5"/>
    <w:rsid w:val="00140066"/>
    <w:rsid w:val="00140206"/>
    <w:rsid w:val="0014071A"/>
    <w:rsid w:val="00140E3A"/>
    <w:rsid w:val="0014119A"/>
    <w:rsid w:val="001412C6"/>
    <w:rsid w:val="00141ADE"/>
    <w:rsid w:val="0014243A"/>
    <w:rsid w:val="00142E91"/>
    <w:rsid w:val="0014326F"/>
    <w:rsid w:val="00143780"/>
    <w:rsid w:val="001444D1"/>
    <w:rsid w:val="001447AC"/>
    <w:rsid w:val="00144A53"/>
    <w:rsid w:val="00144EC1"/>
    <w:rsid w:val="00145670"/>
    <w:rsid w:val="00145785"/>
    <w:rsid w:val="001459F9"/>
    <w:rsid w:val="00145A73"/>
    <w:rsid w:val="00145AFF"/>
    <w:rsid w:val="00146494"/>
    <w:rsid w:val="00146527"/>
    <w:rsid w:val="00146A9F"/>
    <w:rsid w:val="001500B9"/>
    <w:rsid w:val="0015012A"/>
    <w:rsid w:val="00150593"/>
    <w:rsid w:val="001505D2"/>
    <w:rsid w:val="00150843"/>
    <w:rsid w:val="00150C1A"/>
    <w:rsid w:val="001510BB"/>
    <w:rsid w:val="00151292"/>
    <w:rsid w:val="001515AB"/>
    <w:rsid w:val="00151CA5"/>
    <w:rsid w:val="001521A1"/>
    <w:rsid w:val="0015223A"/>
    <w:rsid w:val="001524CC"/>
    <w:rsid w:val="00152A8C"/>
    <w:rsid w:val="00152B70"/>
    <w:rsid w:val="00153053"/>
    <w:rsid w:val="00154008"/>
    <w:rsid w:val="00154159"/>
    <w:rsid w:val="00154CE0"/>
    <w:rsid w:val="00154CF0"/>
    <w:rsid w:val="00154EF6"/>
    <w:rsid w:val="001556C0"/>
    <w:rsid w:val="0015589E"/>
    <w:rsid w:val="00155A02"/>
    <w:rsid w:val="00155BE2"/>
    <w:rsid w:val="00155D28"/>
    <w:rsid w:val="00155E5C"/>
    <w:rsid w:val="001562FB"/>
    <w:rsid w:val="00156745"/>
    <w:rsid w:val="0015778A"/>
    <w:rsid w:val="001577DB"/>
    <w:rsid w:val="0016051E"/>
    <w:rsid w:val="00161729"/>
    <w:rsid w:val="00161A86"/>
    <w:rsid w:val="00161B36"/>
    <w:rsid w:val="00161BC1"/>
    <w:rsid w:val="0016275F"/>
    <w:rsid w:val="00162E2E"/>
    <w:rsid w:val="001632C6"/>
    <w:rsid w:val="00163785"/>
    <w:rsid w:val="0016378A"/>
    <w:rsid w:val="00163F84"/>
    <w:rsid w:val="0016418A"/>
    <w:rsid w:val="00164F4C"/>
    <w:rsid w:val="00165237"/>
    <w:rsid w:val="0016543C"/>
    <w:rsid w:val="00165545"/>
    <w:rsid w:val="001658C9"/>
    <w:rsid w:val="00165A8B"/>
    <w:rsid w:val="00165AAB"/>
    <w:rsid w:val="00165B5C"/>
    <w:rsid w:val="00165DE3"/>
    <w:rsid w:val="001668A9"/>
    <w:rsid w:val="00170271"/>
    <w:rsid w:val="00170272"/>
    <w:rsid w:val="001705D1"/>
    <w:rsid w:val="00170BF1"/>
    <w:rsid w:val="001714A3"/>
    <w:rsid w:val="00171728"/>
    <w:rsid w:val="001717A8"/>
    <w:rsid w:val="00171E21"/>
    <w:rsid w:val="00171E37"/>
    <w:rsid w:val="00171EB8"/>
    <w:rsid w:val="00172551"/>
    <w:rsid w:val="00172A62"/>
    <w:rsid w:val="00173579"/>
    <w:rsid w:val="00173C02"/>
    <w:rsid w:val="001745FF"/>
    <w:rsid w:val="00174757"/>
    <w:rsid w:val="001752E9"/>
    <w:rsid w:val="0017531F"/>
    <w:rsid w:val="0017589D"/>
    <w:rsid w:val="00175A08"/>
    <w:rsid w:val="0017602E"/>
    <w:rsid w:val="0017624E"/>
    <w:rsid w:val="00176598"/>
    <w:rsid w:val="00176976"/>
    <w:rsid w:val="00176A4B"/>
    <w:rsid w:val="00176DC8"/>
    <w:rsid w:val="00177425"/>
    <w:rsid w:val="00177B61"/>
    <w:rsid w:val="001802AD"/>
    <w:rsid w:val="00180E39"/>
    <w:rsid w:val="00181B35"/>
    <w:rsid w:val="001820EE"/>
    <w:rsid w:val="001823B8"/>
    <w:rsid w:val="0018243F"/>
    <w:rsid w:val="00182681"/>
    <w:rsid w:val="00182AEB"/>
    <w:rsid w:val="00182E8E"/>
    <w:rsid w:val="00182EAD"/>
    <w:rsid w:val="00183494"/>
    <w:rsid w:val="001834FE"/>
    <w:rsid w:val="00183EC5"/>
    <w:rsid w:val="00184922"/>
    <w:rsid w:val="001849AC"/>
    <w:rsid w:val="00184BA0"/>
    <w:rsid w:val="00185066"/>
    <w:rsid w:val="00185883"/>
    <w:rsid w:val="00185A8E"/>
    <w:rsid w:val="00185AC7"/>
    <w:rsid w:val="00185DE9"/>
    <w:rsid w:val="0018662B"/>
    <w:rsid w:val="00186AD4"/>
    <w:rsid w:val="0018718F"/>
    <w:rsid w:val="001871E2"/>
    <w:rsid w:val="001872FA"/>
    <w:rsid w:val="001906CB"/>
    <w:rsid w:val="001910BB"/>
    <w:rsid w:val="00191360"/>
    <w:rsid w:val="0019161E"/>
    <w:rsid w:val="00191FEA"/>
    <w:rsid w:val="00192E45"/>
    <w:rsid w:val="00193078"/>
    <w:rsid w:val="001933B6"/>
    <w:rsid w:val="00193642"/>
    <w:rsid w:val="001937BB"/>
    <w:rsid w:val="001939F3"/>
    <w:rsid w:val="00194A34"/>
    <w:rsid w:val="00195299"/>
    <w:rsid w:val="001955AE"/>
    <w:rsid w:val="00195843"/>
    <w:rsid w:val="00195AE2"/>
    <w:rsid w:val="00195CB0"/>
    <w:rsid w:val="001963B7"/>
    <w:rsid w:val="001966FF"/>
    <w:rsid w:val="00196AE0"/>
    <w:rsid w:val="00196E23"/>
    <w:rsid w:val="001976D1"/>
    <w:rsid w:val="00197785"/>
    <w:rsid w:val="00197C05"/>
    <w:rsid w:val="001A0183"/>
    <w:rsid w:val="001A06B8"/>
    <w:rsid w:val="001A0761"/>
    <w:rsid w:val="001A167A"/>
    <w:rsid w:val="001A18FA"/>
    <w:rsid w:val="001A1C67"/>
    <w:rsid w:val="001A2951"/>
    <w:rsid w:val="001A30CF"/>
    <w:rsid w:val="001A310E"/>
    <w:rsid w:val="001A3364"/>
    <w:rsid w:val="001A3921"/>
    <w:rsid w:val="001A3FC0"/>
    <w:rsid w:val="001A415B"/>
    <w:rsid w:val="001A424C"/>
    <w:rsid w:val="001A54E4"/>
    <w:rsid w:val="001A57DB"/>
    <w:rsid w:val="001A62B7"/>
    <w:rsid w:val="001A65D0"/>
    <w:rsid w:val="001A6B18"/>
    <w:rsid w:val="001A71E5"/>
    <w:rsid w:val="001B000E"/>
    <w:rsid w:val="001B02F0"/>
    <w:rsid w:val="001B088F"/>
    <w:rsid w:val="001B0B46"/>
    <w:rsid w:val="001B121D"/>
    <w:rsid w:val="001B1277"/>
    <w:rsid w:val="001B15D7"/>
    <w:rsid w:val="001B2037"/>
    <w:rsid w:val="001B2206"/>
    <w:rsid w:val="001B3A1C"/>
    <w:rsid w:val="001B3DF2"/>
    <w:rsid w:val="001B3E8D"/>
    <w:rsid w:val="001B4312"/>
    <w:rsid w:val="001B455D"/>
    <w:rsid w:val="001B48D6"/>
    <w:rsid w:val="001B541F"/>
    <w:rsid w:val="001B58FD"/>
    <w:rsid w:val="001B592E"/>
    <w:rsid w:val="001B608F"/>
    <w:rsid w:val="001B685D"/>
    <w:rsid w:val="001B79DE"/>
    <w:rsid w:val="001C03BA"/>
    <w:rsid w:val="001C1101"/>
    <w:rsid w:val="001C1569"/>
    <w:rsid w:val="001C172D"/>
    <w:rsid w:val="001C1938"/>
    <w:rsid w:val="001C2428"/>
    <w:rsid w:val="001C2A7E"/>
    <w:rsid w:val="001C3625"/>
    <w:rsid w:val="001C3639"/>
    <w:rsid w:val="001C38D5"/>
    <w:rsid w:val="001C3F1D"/>
    <w:rsid w:val="001C4063"/>
    <w:rsid w:val="001C4A88"/>
    <w:rsid w:val="001C4F31"/>
    <w:rsid w:val="001C4F6D"/>
    <w:rsid w:val="001C5215"/>
    <w:rsid w:val="001C556F"/>
    <w:rsid w:val="001C617A"/>
    <w:rsid w:val="001C6302"/>
    <w:rsid w:val="001C6761"/>
    <w:rsid w:val="001C67F2"/>
    <w:rsid w:val="001C6B20"/>
    <w:rsid w:val="001C706D"/>
    <w:rsid w:val="001C7844"/>
    <w:rsid w:val="001C7BD1"/>
    <w:rsid w:val="001C7F8A"/>
    <w:rsid w:val="001D0AD0"/>
    <w:rsid w:val="001D0EC7"/>
    <w:rsid w:val="001D0F4F"/>
    <w:rsid w:val="001D1289"/>
    <w:rsid w:val="001D1392"/>
    <w:rsid w:val="001D265F"/>
    <w:rsid w:val="001D293C"/>
    <w:rsid w:val="001D3196"/>
    <w:rsid w:val="001D348F"/>
    <w:rsid w:val="001D365B"/>
    <w:rsid w:val="001D3A26"/>
    <w:rsid w:val="001D4218"/>
    <w:rsid w:val="001D42E7"/>
    <w:rsid w:val="001D4956"/>
    <w:rsid w:val="001D4ACE"/>
    <w:rsid w:val="001D5266"/>
    <w:rsid w:val="001D54E8"/>
    <w:rsid w:val="001D591B"/>
    <w:rsid w:val="001D5E1C"/>
    <w:rsid w:val="001D7E41"/>
    <w:rsid w:val="001E0082"/>
    <w:rsid w:val="001E05BC"/>
    <w:rsid w:val="001E0CF6"/>
    <w:rsid w:val="001E0DC7"/>
    <w:rsid w:val="001E0EB4"/>
    <w:rsid w:val="001E11BA"/>
    <w:rsid w:val="001E1B69"/>
    <w:rsid w:val="001E2128"/>
    <w:rsid w:val="001E24CF"/>
    <w:rsid w:val="001E26E4"/>
    <w:rsid w:val="001E2A81"/>
    <w:rsid w:val="001E2D54"/>
    <w:rsid w:val="001E37AE"/>
    <w:rsid w:val="001E3950"/>
    <w:rsid w:val="001E43C4"/>
    <w:rsid w:val="001E46DC"/>
    <w:rsid w:val="001E46E5"/>
    <w:rsid w:val="001E489C"/>
    <w:rsid w:val="001E52EC"/>
    <w:rsid w:val="001E607E"/>
    <w:rsid w:val="001E63FE"/>
    <w:rsid w:val="001E6FB0"/>
    <w:rsid w:val="001F077B"/>
    <w:rsid w:val="001F1113"/>
    <w:rsid w:val="001F133B"/>
    <w:rsid w:val="001F140B"/>
    <w:rsid w:val="001F1687"/>
    <w:rsid w:val="001F1719"/>
    <w:rsid w:val="001F2213"/>
    <w:rsid w:val="001F22A7"/>
    <w:rsid w:val="001F2764"/>
    <w:rsid w:val="001F28F5"/>
    <w:rsid w:val="001F2AB9"/>
    <w:rsid w:val="001F3935"/>
    <w:rsid w:val="001F416B"/>
    <w:rsid w:val="001F46A8"/>
    <w:rsid w:val="001F46EB"/>
    <w:rsid w:val="001F4CB2"/>
    <w:rsid w:val="001F4CCA"/>
    <w:rsid w:val="001F5162"/>
    <w:rsid w:val="001F52DF"/>
    <w:rsid w:val="001F5753"/>
    <w:rsid w:val="001F581C"/>
    <w:rsid w:val="001F5F36"/>
    <w:rsid w:val="001F6290"/>
    <w:rsid w:val="001F649A"/>
    <w:rsid w:val="001F7039"/>
    <w:rsid w:val="001F735D"/>
    <w:rsid w:val="001F741A"/>
    <w:rsid w:val="001F7952"/>
    <w:rsid w:val="0020027A"/>
    <w:rsid w:val="0020064F"/>
    <w:rsid w:val="00200D90"/>
    <w:rsid w:val="002016FE"/>
    <w:rsid w:val="00201A69"/>
    <w:rsid w:val="00201FD9"/>
    <w:rsid w:val="002028A4"/>
    <w:rsid w:val="0020309B"/>
    <w:rsid w:val="002031B0"/>
    <w:rsid w:val="002037DB"/>
    <w:rsid w:val="002041AB"/>
    <w:rsid w:val="00204387"/>
    <w:rsid w:val="002043D8"/>
    <w:rsid w:val="00204670"/>
    <w:rsid w:val="00204957"/>
    <w:rsid w:val="00204B5F"/>
    <w:rsid w:val="00204C29"/>
    <w:rsid w:val="002053B5"/>
    <w:rsid w:val="002065AC"/>
    <w:rsid w:val="002069A1"/>
    <w:rsid w:val="002071DF"/>
    <w:rsid w:val="0020768D"/>
    <w:rsid w:val="00207A1B"/>
    <w:rsid w:val="00207F39"/>
    <w:rsid w:val="00210375"/>
    <w:rsid w:val="0021039D"/>
    <w:rsid w:val="002103EE"/>
    <w:rsid w:val="0021051A"/>
    <w:rsid w:val="00210715"/>
    <w:rsid w:val="00210862"/>
    <w:rsid w:val="002109DC"/>
    <w:rsid w:val="00211731"/>
    <w:rsid w:val="002118C0"/>
    <w:rsid w:val="00211BBD"/>
    <w:rsid w:val="00211ED2"/>
    <w:rsid w:val="002126DE"/>
    <w:rsid w:val="0021291F"/>
    <w:rsid w:val="00212A68"/>
    <w:rsid w:val="00212CBE"/>
    <w:rsid w:val="00213477"/>
    <w:rsid w:val="00213A4F"/>
    <w:rsid w:val="0021432B"/>
    <w:rsid w:val="00214384"/>
    <w:rsid w:val="002144A2"/>
    <w:rsid w:val="00214A9D"/>
    <w:rsid w:val="00214B1E"/>
    <w:rsid w:val="0021514C"/>
    <w:rsid w:val="00215941"/>
    <w:rsid w:val="002160A4"/>
    <w:rsid w:val="00216619"/>
    <w:rsid w:val="00216816"/>
    <w:rsid w:val="00216BEA"/>
    <w:rsid w:val="0021749B"/>
    <w:rsid w:val="00217781"/>
    <w:rsid w:val="00220050"/>
    <w:rsid w:val="002218C6"/>
    <w:rsid w:val="00221D07"/>
    <w:rsid w:val="002221DD"/>
    <w:rsid w:val="00222385"/>
    <w:rsid w:val="00222D87"/>
    <w:rsid w:val="00222DA6"/>
    <w:rsid w:val="002231E2"/>
    <w:rsid w:val="00223709"/>
    <w:rsid w:val="00223C05"/>
    <w:rsid w:val="00224353"/>
    <w:rsid w:val="0022451D"/>
    <w:rsid w:val="00225AAA"/>
    <w:rsid w:val="00225FE0"/>
    <w:rsid w:val="002261A9"/>
    <w:rsid w:val="00226C7C"/>
    <w:rsid w:val="00227404"/>
    <w:rsid w:val="00227637"/>
    <w:rsid w:val="00227FBC"/>
    <w:rsid w:val="002302B4"/>
    <w:rsid w:val="00230332"/>
    <w:rsid w:val="0023072E"/>
    <w:rsid w:val="002309FE"/>
    <w:rsid w:val="00230CFC"/>
    <w:rsid w:val="00230EBD"/>
    <w:rsid w:val="0023102B"/>
    <w:rsid w:val="002311D1"/>
    <w:rsid w:val="002318E7"/>
    <w:rsid w:val="00231AE1"/>
    <w:rsid w:val="00231B05"/>
    <w:rsid w:val="00231E02"/>
    <w:rsid w:val="002321F4"/>
    <w:rsid w:val="00233AF6"/>
    <w:rsid w:val="00233C10"/>
    <w:rsid w:val="0023503C"/>
    <w:rsid w:val="002350F6"/>
    <w:rsid w:val="00235D70"/>
    <w:rsid w:val="00235DE3"/>
    <w:rsid w:val="00235F59"/>
    <w:rsid w:val="00236685"/>
    <w:rsid w:val="00236A22"/>
    <w:rsid w:val="00237496"/>
    <w:rsid w:val="002405C4"/>
    <w:rsid w:val="00240C46"/>
    <w:rsid w:val="00240DBE"/>
    <w:rsid w:val="00241253"/>
    <w:rsid w:val="00241B33"/>
    <w:rsid w:val="00241BE7"/>
    <w:rsid w:val="00241D0A"/>
    <w:rsid w:val="00242721"/>
    <w:rsid w:val="00242F53"/>
    <w:rsid w:val="0024325C"/>
    <w:rsid w:val="00243365"/>
    <w:rsid w:val="002436DB"/>
    <w:rsid w:val="002437B5"/>
    <w:rsid w:val="002437E9"/>
    <w:rsid w:val="00243A9B"/>
    <w:rsid w:val="002440B3"/>
    <w:rsid w:val="002449F7"/>
    <w:rsid w:val="00244BE4"/>
    <w:rsid w:val="002452B3"/>
    <w:rsid w:val="002453C3"/>
    <w:rsid w:val="00245C67"/>
    <w:rsid w:val="0024620A"/>
    <w:rsid w:val="00246309"/>
    <w:rsid w:val="00246443"/>
    <w:rsid w:val="002464E1"/>
    <w:rsid w:val="00246964"/>
    <w:rsid w:val="00246B1C"/>
    <w:rsid w:val="00246E8A"/>
    <w:rsid w:val="00247FD5"/>
    <w:rsid w:val="002500F5"/>
    <w:rsid w:val="00250538"/>
    <w:rsid w:val="00251172"/>
    <w:rsid w:val="002513CE"/>
    <w:rsid w:val="0025152C"/>
    <w:rsid w:val="00251DB7"/>
    <w:rsid w:val="002521A6"/>
    <w:rsid w:val="002522D7"/>
    <w:rsid w:val="002522E2"/>
    <w:rsid w:val="002525E9"/>
    <w:rsid w:val="002528A9"/>
    <w:rsid w:val="002529EA"/>
    <w:rsid w:val="002536B5"/>
    <w:rsid w:val="00254045"/>
    <w:rsid w:val="00254923"/>
    <w:rsid w:val="00255917"/>
    <w:rsid w:val="002561CA"/>
    <w:rsid w:val="002568DD"/>
    <w:rsid w:val="00256E7B"/>
    <w:rsid w:val="00256F23"/>
    <w:rsid w:val="002575D7"/>
    <w:rsid w:val="00260721"/>
    <w:rsid w:val="002607DA"/>
    <w:rsid w:val="00261146"/>
    <w:rsid w:val="0026144A"/>
    <w:rsid w:val="002615F0"/>
    <w:rsid w:val="00261693"/>
    <w:rsid w:val="0026246E"/>
    <w:rsid w:val="00262A9F"/>
    <w:rsid w:val="00262C7A"/>
    <w:rsid w:val="00262ED2"/>
    <w:rsid w:val="00263461"/>
    <w:rsid w:val="0026394C"/>
    <w:rsid w:val="00264575"/>
    <w:rsid w:val="00264CEA"/>
    <w:rsid w:val="00264D37"/>
    <w:rsid w:val="00264D78"/>
    <w:rsid w:val="00264D9B"/>
    <w:rsid w:val="00265D12"/>
    <w:rsid w:val="00265DC5"/>
    <w:rsid w:val="002666FD"/>
    <w:rsid w:val="00266813"/>
    <w:rsid w:val="00266C3C"/>
    <w:rsid w:val="00267BE3"/>
    <w:rsid w:val="00270E0D"/>
    <w:rsid w:val="00270F48"/>
    <w:rsid w:val="002711AC"/>
    <w:rsid w:val="00271721"/>
    <w:rsid w:val="00271B5E"/>
    <w:rsid w:val="002721B0"/>
    <w:rsid w:val="0027228E"/>
    <w:rsid w:val="00273319"/>
    <w:rsid w:val="00273341"/>
    <w:rsid w:val="00273430"/>
    <w:rsid w:val="00273AB2"/>
    <w:rsid w:val="00273C5E"/>
    <w:rsid w:val="00274BB6"/>
    <w:rsid w:val="00275449"/>
    <w:rsid w:val="002754D2"/>
    <w:rsid w:val="002754EE"/>
    <w:rsid w:val="002757D0"/>
    <w:rsid w:val="0027591A"/>
    <w:rsid w:val="00275BE4"/>
    <w:rsid w:val="00275E98"/>
    <w:rsid w:val="002762E6"/>
    <w:rsid w:val="002764F9"/>
    <w:rsid w:val="00276880"/>
    <w:rsid w:val="00276D08"/>
    <w:rsid w:val="002776C6"/>
    <w:rsid w:val="0027797D"/>
    <w:rsid w:val="00277F9F"/>
    <w:rsid w:val="00280033"/>
    <w:rsid w:val="00280161"/>
    <w:rsid w:val="00280862"/>
    <w:rsid w:val="0028123E"/>
    <w:rsid w:val="002814B3"/>
    <w:rsid w:val="002815F2"/>
    <w:rsid w:val="0028190D"/>
    <w:rsid w:val="0028208C"/>
    <w:rsid w:val="00282ED2"/>
    <w:rsid w:val="00284F6E"/>
    <w:rsid w:val="002855A8"/>
    <w:rsid w:val="00285B8F"/>
    <w:rsid w:val="00286BDC"/>
    <w:rsid w:val="00286FF4"/>
    <w:rsid w:val="0028727E"/>
    <w:rsid w:val="0029018D"/>
    <w:rsid w:val="00290494"/>
    <w:rsid w:val="002904B4"/>
    <w:rsid w:val="00290BF9"/>
    <w:rsid w:val="00290E5E"/>
    <w:rsid w:val="002911F9"/>
    <w:rsid w:val="0029125B"/>
    <w:rsid w:val="00291770"/>
    <w:rsid w:val="00291A3C"/>
    <w:rsid w:val="00291B7B"/>
    <w:rsid w:val="00292E02"/>
    <w:rsid w:val="00292F5C"/>
    <w:rsid w:val="00293377"/>
    <w:rsid w:val="00293CA1"/>
    <w:rsid w:val="002943D4"/>
    <w:rsid w:val="0029465E"/>
    <w:rsid w:val="00294C18"/>
    <w:rsid w:val="00294CB8"/>
    <w:rsid w:val="0029547A"/>
    <w:rsid w:val="00295968"/>
    <w:rsid w:val="00296520"/>
    <w:rsid w:val="00296594"/>
    <w:rsid w:val="00296A5E"/>
    <w:rsid w:val="00296E3A"/>
    <w:rsid w:val="0029729B"/>
    <w:rsid w:val="00297898"/>
    <w:rsid w:val="002A0119"/>
    <w:rsid w:val="002A0187"/>
    <w:rsid w:val="002A0567"/>
    <w:rsid w:val="002A0FF0"/>
    <w:rsid w:val="002A14F9"/>
    <w:rsid w:val="002A20C6"/>
    <w:rsid w:val="002A2E31"/>
    <w:rsid w:val="002A31B3"/>
    <w:rsid w:val="002A3C34"/>
    <w:rsid w:val="002A3DB6"/>
    <w:rsid w:val="002A44AC"/>
    <w:rsid w:val="002A47F6"/>
    <w:rsid w:val="002A4909"/>
    <w:rsid w:val="002A4EE8"/>
    <w:rsid w:val="002A55A1"/>
    <w:rsid w:val="002A5942"/>
    <w:rsid w:val="002A5F1A"/>
    <w:rsid w:val="002A65CA"/>
    <w:rsid w:val="002A6E96"/>
    <w:rsid w:val="002A75C0"/>
    <w:rsid w:val="002A79E0"/>
    <w:rsid w:val="002B0186"/>
    <w:rsid w:val="002B044A"/>
    <w:rsid w:val="002B13B0"/>
    <w:rsid w:val="002B1426"/>
    <w:rsid w:val="002B2452"/>
    <w:rsid w:val="002B39B4"/>
    <w:rsid w:val="002B3A57"/>
    <w:rsid w:val="002B3ABB"/>
    <w:rsid w:val="002B407A"/>
    <w:rsid w:val="002B4A1E"/>
    <w:rsid w:val="002B5613"/>
    <w:rsid w:val="002B5A33"/>
    <w:rsid w:val="002B5B81"/>
    <w:rsid w:val="002B617F"/>
    <w:rsid w:val="002B6203"/>
    <w:rsid w:val="002B66C5"/>
    <w:rsid w:val="002B6B3A"/>
    <w:rsid w:val="002B724D"/>
    <w:rsid w:val="002B7670"/>
    <w:rsid w:val="002B7BE3"/>
    <w:rsid w:val="002B7CBB"/>
    <w:rsid w:val="002B7E0B"/>
    <w:rsid w:val="002C069B"/>
    <w:rsid w:val="002C0D93"/>
    <w:rsid w:val="002C1077"/>
    <w:rsid w:val="002C16F6"/>
    <w:rsid w:val="002C17F9"/>
    <w:rsid w:val="002C1E96"/>
    <w:rsid w:val="002C232E"/>
    <w:rsid w:val="002C2362"/>
    <w:rsid w:val="002C26CB"/>
    <w:rsid w:val="002C2BB7"/>
    <w:rsid w:val="002C2D3A"/>
    <w:rsid w:val="002C302E"/>
    <w:rsid w:val="002C35B8"/>
    <w:rsid w:val="002C3941"/>
    <w:rsid w:val="002C3BF8"/>
    <w:rsid w:val="002C42F4"/>
    <w:rsid w:val="002C59D5"/>
    <w:rsid w:val="002C68F3"/>
    <w:rsid w:val="002C6A3A"/>
    <w:rsid w:val="002C711D"/>
    <w:rsid w:val="002C7363"/>
    <w:rsid w:val="002C760C"/>
    <w:rsid w:val="002C782E"/>
    <w:rsid w:val="002C7F82"/>
    <w:rsid w:val="002D0164"/>
    <w:rsid w:val="002D06FC"/>
    <w:rsid w:val="002D0ED8"/>
    <w:rsid w:val="002D1262"/>
    <w:rsid w:val="002D262B"/>
    <w:rsid w:val="002D2669"/>
    <w:rsid w:val="002D2A74"/>
    <w:rsid w:val="002D3538"/>
    <w:rsid w:val="002D3C3D"/>
    <w:rsid w:val="002D403A"/>
    <w:rsid w:val="002D4547"/>
    <w:rsid w:val="002D47AD"/>
    <w:rsid w:val="002D4DE1"/>
    <w:rsid w:val="002D5A97"/>
    <w:rsid w:val="002D6321"/>
    <w:rsid w:val="002D6F18"/>
    <w:rsid w:val="002D6FB7"/>
    <w:rsid w:val="002D747D"/>
    <w:rsid w:val="002E057E"/>
    <w:rsid w:val="002E05A1"/>
    <w:rsid w:val="002E05D8"/>
    <w:rsid w:val="002E0E42"/>
    <w:rsid w:val="002E0EC2"/>
    <w:rsid w:val="002E0ED9"/>
    <w:rsid w:val="002E10B1"/>
    <w:rsid w:val="002E133B"/>
    <w:rsid w:val="002E1A1C"/>
    <w:rsid w:val="002E1D41"/>
    <w:rsid w:val="002E201B"/>
    <w:rsid w:val="002E20CB"/>
    <w:rsid w:val="002E257C"/>
    <w:rsid w:val="002E2A28"/>
    <w:rsid w:val="002E37D2"/>
    <w:rsid w:val="002E3BCE"/>
    <w:rsid w:val="002E42F6"/>
    <w:rsid w:val="002E4E6E"/>
    <w:rsid w:val="002E4FA1"/>
    <w:rsid w:val="002E5312"/>
    <w:rsid w:val="002E5530"/>
    <w:rsid w:val="002E5598"/>
    <w:rsid w:val="002E570A"/>
    <w:rsid w:val="002E606E"/>
    <w:rsid w:val="002E68FE"/>
    <w:rsid w:val="002E6B1B"/>
    <w:rsid w:val="002E71DD"/>
    <w:rsid w:val="002E7767"/>
    <w:rsid w:val="002E7FB6"/>
    <w:rsid w:val="002F01D7"/>
    <w:rsid w:val="002F0319"/>
    <w:rsid w:val="002F0DC2"/>
    <w:rsid w:val="002F1501"/>
    <w:rsid w:val="002F1BAE"/>
    <w:rsid w:val="002F1FF6"/>
    <w:rsid w:val="002F221F"/>
    <w:rsid w:val="002F226B"/>
    <w:rsid w:val="002F23F8"/>
    <w:rsid w:val="002F2549"/>
    <w:rsid w:val="002F26B1"/>
    <w:rsid w:val="002F2926"/>
    <w:rsid w:val="002F2FC0"/>
    <w:rsid w:val="002F3063"/>
    <w:rsid w:val="002F313B"/>
    <w:rsid w:val="002F4234"/>
    <w:rsid w:val="002F4A5C"/>
    <w:rsid w:val="002F4B3B"/>
    <w:rsid w:val="002F4BE2"/>
    <w:rsid w:val="002F4BF8"/>
    <w:rsid w:val="002F50E8"/>
    <w:rsid w:val="002F5C55"/>
    <w:rsid w:val="002F5CD1"/>
    <w:rsid w:val="002F5D51"/>
    <w:rsid w:val="002F6C11"/>
    <w:rsid w:val="002F78BC"/>
    <w:rsid w:val="00300594"/>
    <w:rsid w:val="00300C29"/>
    <w:rsid w:val="003010B8"/>
    <w:rsid w:val="00301134"/>
    <w:rsid w:val="0030123A"/>
    <w:rsid w:val="00301416"/>
    <w:rsid w:val="00301BC2"/>
    <w:rsid w:val="003023E2"/>
    <w:rsid w:val="0030271C"/>
    <w:rsid w:val="00303574"/>
    <w:rsid w:val="00303CA1"/>
    <w:rsid w:val="00304024"/>
    <w:rsid w:val="00304470"/>
    <w:rsid w:val="00304914"/>
    <w:rsid w:val="00305025"/>
    <w:rsid w:val="0030580C"/>
    <w:rsid w:val="003058E6"/>
    <w:rsid w:val="00305E70"/>
    <w:rsid w:val="0030605A"/>
    <w:rsid w:val="00306148"/>
    <w:rsid w:val="00307FCD"/>
    <w:rsid w:val="003107E7"/>
    <w:rsid w:val="00310969"/>
    <w:rsid w:val="0031236B"/>
    <w:rsid w:val="00312650"/>
    <w:rsid w:val="00312B7D"/>
    <w:rsid w:val="00312F54"/>
    <w:rsid w:val="003139A5"/>
    <w:rsid w:val="00313CEF"/>
    <w:rsid w:val="00313EB5"/>
    <w:rsid w:val="0031413A"/>
    <w:rsid w:val="003144F2"/>
    <w:rsid w:val="00314D4A"/>
    <w:rsid w:val="003154DF"/>
    <w:rsid w:val="003155B9"/>
    <w:rsid w:val="003155F1"/>
    <w:rsid w:val="003158EA"/>
    <w:rsid w:val="00315DA1"/>
    <w:rsid w:val="003172F2"/>
    <w:rsid w:val="003178B2"/>
    <w:rsid w:val="00317EDA"/>
    <w:rsid w:val="003207C0"/>
    <w:rsid w:val="00320A3F"/>
    <w:rsid w:val="00320BA9"/>
    <w:rsid w:val="00321253"/>
    <w:rsid w:val="003213B3"/>
    <w:rsid w:val="00321480"/>
    <w:rsid w:val="00322803"/>
    <w:rsid w:val="0032400D"/>
    <w:rsid w:val="00324224"/>
    <w:rsid w:val="003246BB"/>
    <w:rsid w:val="00324A52"/>
    <w:rsid w:val="00324EC2"/>
    <w:rsid w:val="003254A7"/>
    <w:rsid w:val="003254F5"/>
    <w:rsid w:val="00325BDA"/>
    <w:rsid w:val="003260E2"/>
    <w:rsid w:val="003263C3"/>
    <w:rsid w:val="00326593"/>
    <w:rsid w:val="00326DC3"/>
    <w:rsid w:val="00327B61"/>
    <w:rsid w:val="00327BD7"/>
    <w:rsid w:val="0033058B"/>
    <w:rsid w:val="00330B03"/>
    <w:rsid w:val="00330C90"/>
    <w:rsid w:val="003328DF"/>
    <w:rsid w:val="003328E6"/>
    <w:rsid w:val="00332BAE"/>
    <w:rsid w:val="00332BD9"/>
    <w:rsid w:val="003338C0"/>
    <w:rsid w:val="00334048"/>
    <w:rsid w:val="003340F6"/>
    <w:rsid w:val="00336560"/>
    <w:rsid w:val="00336B71"/>
    <w:rsid w:val="00336FF0"/>
    <w:rsid w:val="00337545"/>
    <w:rsid w:val="00337573"/>
    <w:rsid w:val="00337B9A"/>
    <w:rsid w:val="00340330"/>
    <w:rsid w:val="0034090D"/>
    <w:rsid w:val="00341366"/>
    <w:rsid w:val="00341C26"/>
    <w:rsid w:val="0034209F"/>
    <w:rsid w:val="00342342"/>
    <w:rsid w:val="00342985"/>
    <w:rsid w:val="00342B03"/>
    <w:rsid w:val="00342BAC"/>
    <w:rsid w:val="00342BEC"/>
    <w:rsid w:val="003442C7"/>
    <w:rsid w:val="003450A7"/>
    <w:rsid w:val="00345E67"/>
    <w:rsid w:val="003461E1"/>
    <w:rsid w:val="003468A9"/>
    <w:rsid w:val="00347130"/>
    <w:rsid w:val="0034728E"/>
    <w:rsid w:val="003474C2"/>
    <w:rsid w:val="00347733"/>
    <w:rsid w:val="00350084"/>
    <w:rsid w:val="003505BC"/>
    <w:rsid w:val="00350C97"/>
    <w:rsid w:val="003513C1"/>
    <w:rsid w:val="00351872"/>
    <w:rsid w:val="00351C07"/>
    <w:rsid w:val="00352261"/>
    <w:rsid w:val="00352298"/>
    <w:rsid w:val="003530C4"/>
    <w:rsid w:val="0035320C"/>
    <w:rsid w:val="003542C8"/>
    <w:rsid w:val="00354348"/>
    <w:rsid w:val="00354546"/>
    <w:rsid w:val="00354A0A"/>
    <w:rsid w:val="003554E1"/>
    <w:rsid w:val="00355DE5"/>
    <w:rsid w:val="00355FFC"/>
    <w:rsid w:val="00356C40"/>
    <w:rsid w:val="00356D8F"/>
    <w:rsid w:val="003570CD"/>
    <w:rsid w:val="0035716A"/>
    <w:rsid w:val="00357422"/>
    <w:rsid w:val="00357434"/>
    <w:rsid w:val="0035752A"/>
    <w:rsid w:val="00357933"/>
    <w:rsid w:val="00357988"/>
    <w:rsid w:val="00357AAC"/>
    <w:rsid w:val="0036049D"/>
    <w:rsid w:val="00361896"/>
    <w:rsid w:val="00361969"/>
    <w:rsid w:val="00361B5A"/>
    <w:rsid w:val="00361EF5"/>
    <w:rsid w:val="003628E3"/>
    <w:rsid w:val="00363408"/>
    <w:rsid w:val="003637E5"/>
    <w:rsid w:val="00364599"/>
    <w:rsid w:val="00364742"/>
    <w:rsid w:val="003652F8"/>
    <w:rsid w:val="00365584"/>
    <w:rsid w:val="00365650"/>
    <w:rsid w:val="00365D58"/>
    <w:rsid w:val="00366A4B"/>
    <w:rsid w:val="00366B53"/>
    <w:rsid w:val="00366BD7"/>
    <w:rsid w:val="00366D1B"/>
    <w:rsid w:val="00366D70"/>
    <w:rsid w:val="00367061"/>
    <w:rsid w:val="00367116"/>
    <w:rsid w:val="00370441"/>
    <w:rsid w:val="003707FE"/>
    <w:rsid w:val="00370900"/>
    <w:rsid w:val="00370A12"/>
    <w:rsid w:val="00370CFD"/>
    <w:rsid w:val="003712B9"/>
    <w:rsid w:val="00371523"/>
    <w:rsid w:val="00371CF8"/>
    <w:rsid w:val="00372299"/>
    <w:rsid w:val="0037264F"/>
    <w:rsid w:val="003726E2"/>
    <w:rsid w:val="00372877"/>
    <w:rsid w:val="00373C12"/>
    <w:rsid w:val="00374259"/>
    <w:rsid w:val="00374396"/>
    <w:rsid w:val="00374D4F"/>
    <w:rsid w:val="0037537A"/>
    <w:rsid w:val="003768FF"/>
    <w:rsid w:val="00376A19"/>
    <w:rsid w:val="00377427"/>
    <w:rsid w:val="0037793A"/>
    <w:rsid w:val="00377F88"/>
    <w:rsid w:val="0038023B"/>
    <w:rsid w:val="003802EF"/>
    <w:rsid w:val="0038045F"/>
    <w:rsid w:val="00380AF6"/>
    <w:rsid w:val="003817F7"/>
    <w:rsid w:val="00381A16"/>
    <w:rsid w:val="00381B1A"/>
    <w:rsid w:val="00381E4A"/>
    <w:rsid w:val="00382665"/>
    <w:rsid w:val="00382F1D"/>
    <w:rsid w:val="003831D9"/>
    <w:rsid w:val="00383458"/>
    <w:rsid w:val="00383AD2"/>
    <w:rsid w:val="00383BCF"/>
    <w:rsid w:val="00383C2B"/>
    <w:rsid w:val="00385DCD"/>
    <w:rsid w:val="0038610D"/>
    <w:rsid w:val="0038681F"/>
    <w:rsid w:val="00387179"/>
    <w:rsid w:val="0038725B"/>
    <w:rsid w:val="003876A8"/>
    <w:rsid w:val="00387AE5"/>
    <w:rsid w:val="00390AC4"/>
    <w:rsid w:val="00390D86"/>
    <w:rsid w:val="00390E2A"/>
    <w:rsid w:val="0039148E"/>
    <w:rsid w:val="00391670"/>
    <w:rsid w:val="003919A1"/>
    <w:rsid w:val="00392011"/>
    <w:rsid w:val="003927C9"/>
    <w:rsid w:val="00392F82"/>
    <w:rsid w:val="0039375C"/>
    <w:rsid w:val="003937BA"/>
    <w:rsid w:val="00393A07"/>
    <w:rsid w:val="003946B0"/>
    <w:rsid w:val="00395DE3"/>
    <w:rsid w:val="00397056"/>
    <w:rsid w:val="003974EC"/>
    <w:rsid w:val="0039754D"/>
    <w:rsid w:val="00397754"/>
    <w:rsid w:val="003A01C0"/>
    <w:rsid w:val="003A046B"/>
    <w:rsid w:val="003A0B10"/>
    <w:rsid w:val="003A0E29"/>
    <w:rsid w:val="003A0FC0"/>
    <w:rsid w:val="003A1A2F"/>
    <w:rsid w:val="003A1E4E"/>
    <w:rsid w:val="003A213F"/>
    <w:rsid w:val="003A27D9"/>
    <w:rsid w:val="003A3340"/>
    <w:rsid w:val="003A3DFD"/>
    <w:rsid w:val="003A4956"/>
    <w:rsid w:val="003A4B32"/>
    <w:rsid w:val="003A4B40"/>
    <w:rsid w:val="003A4BD3"/>
    <w:rsid w:val="003A4E8D"/>
    <w:rsid w:val="003A69F0"/>
    <w:rsid w:val="003A6A1F"/>
    <w:rsid w:val="003A7536"/>
    <w:rsid w:val="003B0D87"/>
    <w:rsid w:val="003B0E53"/>
    <w:rsid w:val="003B108D"/>
    <w:rsid w:val="003B10E1"/>
    <w:rsid w:val="003B19E6"/>
    <w:rsid w:val="003B1E0F"/>
    <w:rsid w:val="003B20A1"/>
    <w:rsid w:val="003B26C9"/>
    <w:rsid w:val="003B3D95"/>
    <w:rsid w:val="003B445B"/>
    <w:rsid w:val="003B4602"/>
    <w:rsid w:val="003B49A3"/>
    <w:rsid w:val="003B50F9"/>
    <w:rsid w:val="003B5E9F"/>
    <w:rsid w:val="003B5EB5"/>
    <w:rsid w:val="003B6038"/>
    <w:rsid w:val="003B62D6"/>
    <w:rsid w:val="003B646E"/>
    <w:rsid w:val="003B66F5"/>
    <w:rsid w:val="003B71F0"/>
    <w:rsid w:val="003B7EA0"/>
    <w:rsid w:val="003C0305"/>
    <w:rsid w:val="003C0364"/>
    <w:rsid w:val="003C05C1"/>
    <w:rsid w:val="003C0C71"/>
    <w:rsid w:val="003C0DDD"/>
    <w:rsid w:val="003C0FF1"/>
    <w:rsid w:val="003C1836"/>
    <w:rsid w:val="003C1ED0"/>
    <w:rsid w:val="003C2D68"/>
    <w:rsid w:val="003C3727"/>
    <w:rsid w:val="003C37F4"/>
    <w:rsid w:val="003C3BE3"/>
    <w:rsid w:val="003C4576"/>
    <w:rsid w:val="003C4A44"/>
    <w:rsid w:val="003C4AD9"/>
    <w:rsid w:val="003C4BAF"/>
    <w:rsid w:val="003C4D68"/>
    <w:rsid w:val="003C561F"/>
    <w:rsid w:val="003C5BBF"/>
    <w:rsid w:val="003C6910"/>
    <w:rsid w:val="003D01AC"/>
    <w:rsid w:val="003D01E4"/>
    <w:rsid w:val="003D06A7"/>
    <w:rsid w:val="003D06C7"/>
    <w:rsid w:val="003D103C"/>
    <w:rsid w:val="003D1245"/>
    <w:rsid w:val="003D1739"/>
    <w:rsid w:val="003D1F3A"/>
    <w:rsid w:val="003D2800"/>
    <w:rsid w:val="003D2BC7"/>
    <w:rsid w:val="003D2F88"/>
    <w:rsid w:val="003D304A"/>
    <w:rsid w:val="003D39C9"/>
    <w:rsid w:val="003D4A20"/>
    <w:rsid w:val="003D4B4E"/>
    <w:rsid w:val="003D5CA7"/>
    <w:rsid w:val="003D5E7B"/>
    <w:rsid w:val="003D5E94"/>
    <w:rsid w:val="003D5EF7"/>
    <w:rsid w:val="003D63CF"/>
    <w:rsid w:val="003D65C5"/>
    <w:rsid w:val="003D6FD7"/>
    <w:rsid w:val="003D7439"/>
    <w:rsid w:val="003D7B14"/>
    <w:rsid w:val="003E01B5"/>
    <w:rsid w:val="003E0964"/>
    <w:rsid w:val="003E1208"/>
    <w:rsid w:val="003E19A9"/>
    <w:rsid w:val="003E1DBD"/>
    <w:rsid w:val="003E1F72"/>
    <w:rsid w:val="003E2186"/>
    <w:rsid w:val="003E2258"/>
    <w:rsid w:val="003E22FD"/>
    <w:rsid w:val="003E40C3"/>
    <w:rsid w:val="003E5049"/>
    <w:rsid w:val="003E5159"/>
    <w:rsid w:val="003E6162"/>
    <w:rsid w:val="003E624B"/>
    <w:rsid w:val="003E6531"/>
    <w:rsid w:val="003E6729"/>
    <w:rsid w:val="003E6E49"/>
    <w:rsid w:val="003E6E85"/>
    <w:rsid w:val="003E70A0"/>
    <w:rsid w:val="003E7D57"/>
    <w:rsid w:val="003E7F19"/>
    <w:rsid w:val="003F0029"/>
    <w:rsid w:val="003F041F"/>
    <w:rsid w:val="003F08D2"/>
    <w:rsid w:val="003F0A87"/>
    <w:rsid w:val="003F1485"/>
    <w:rsid w:val="003F1778"/>
    <w:rsid w:val="003F1839"/>
    <w:rsid w:val="003F2257"/>
    <w:rsid w:val="003F2CF6"/>
    <w:rsid w:val="003F2EF3"/>
    <w:rsid w:val="003F339D"/>
    <w:rsid w:val="003F3496"/>
    <w:rsid w:val="003F34EC"/>
    <w:rsid w:val="003F399C"/>
    <w:rsid w:val="003F3DC5"/>
    <w:rsid w:val="003F434C"/>
    <w:rsid w:val="003F4811"/>
    <w:rsid w:val="003F5887"/>
    <w:rsid w:val="003F5D62"/>
    <w:rsid w:val="003F5E5C"/>
    <w:rsid w:val="003F60B2"/>
    <w:rsid w:val="003F65AD"/>
    <w:rsid w:val="003F6CC5"/>
    <w:rsid w:val="003F6D58"/>
    <w:rsid w:val="003F75F4"/>
    <w:rsid w:val="003F783D"/>
    <w:rsid w:val="003F7BF2"/>
    <w:rsid w:val="003F7EAD"/>
    <w:rsid w:val="004000BE"/>
    <w:rsid w:val="00400902"/>
    <w:rsid w:val="00400DFC"/>
    <w:rsid w:val="0040130C"/>
    <w:rsid w:val="00401804"/>
    <w:rsid w:val="00401A01"/>
    <w:rsid w:val="00401EEE"/>
    <w:rsid w:val="004024E4"/>
    <w:rsid w:val="00402A58"/>
    <w:rsid w:val="00402ABB"/>
    <w:rsid w:val="00402DC8"/>
    <w:rsid w:val="0040367F"/>
    <w:rsid w:val="00403AA6"/>
    <w:rsid w:val="00403ADC"/>
    <w:rsid w:val="00403C0F"/>
    <w:rsid w:val="004041E8"/>
    <w:rsid w:val="00404248"/>
    <w:rsid w:val="00404F99"/>
    <w:rsid w:val="004059B0"/>
    <w:rsid w:val="00405D5D"/>
    <w:rsid w:val="004062CB"/>
    <w:rsid w:val="00406702"/>
    <w:rsid w:val="004067BC"/>
    <w:rsid w:val="004069EE"/>
    <w:rsid w:val="00406D2F"/>
    <w:rsid w:val="0040743A"/>
    <w:rsid w:val="00407B3C"/>
    <w:rsid w:val="0041029F"/>
    <w:rsid w:val="0041079D"/>
    <w:rsid w:val="004109CC"/>
    <w:rsid w:val="00410E2A"/>
    <w:rsid w:val="00410E45"/>
    <w:rsid w:val="00411D33"/>
    <w:rsid w:val="00411E7A"/>
    <w:rsid w:val="004127FB"/>
    <w:rsid w:val="00413053"/>
    <w:rsid w:val="004136C7"/>
    <w:rsid w:val="00413F52"/>
    <w:rsid w:val="00413FA3"/>
    <w:rsid w:val="0041477B"/>
    <w:rsid w:val="004147EC"/>
    <w:rsid w:val="00414B1C"/>
    <w:rsid w:val="00415FA6"/>
    <w:rsid w:val="00416706"/>
    <w:rsid w:val="004169AE"/>
    <w:rsid w:val="00416D91"/>
    <w:rsid w:val="00417820"/>
    <w:rsid w:val="00417857"/>
    <w:rsid w:val="00417B39"/>
    <w:rsid w:val="00417B9E"/>
    <w:rsid w:val="00417DB8"/>
    <w:rsid w:val="00417DCB"/>
    <w:rsid w:val="00420625"/>
    <w:rsid w:val="00420F70"/>
    <w:rsid w:val="00421015"/>
    <w:rsid w:val="00421588"/>
    <w:rsid w:val="00421BF0"/>
    <w:rsid w:val="00422A9C"/>
    <w:rsid w:val="004234CF"/>
    <w:rsid w:val="00424B37"/>
    <w:rsid w:val="00425A95"/>
    <w:rsid w:val="00425AB7"/>
    <w:rsid w:val="00425CB0"/>
    <w:rsid w:val="00425D04"/>
    <w:rsid w:val="0042643B"/>
    <w:rsid w:val="004265CB"/>
    <w:rsid w:val="004267A8"/>
    <w:rsid w:val="00427014"/>
    <w:rsid w:val="00427345"/>
    <w:rsid w:val="0042788C"/>
    <w:rsid w:val="00430013"/>
    <w:rsid w:val="00430443"/>
    <w:rsid w:val="004308BE"/>
    <w:rsid w:val="00431145"/>
    <w:rsid w:val="00431CE0"/>
    <w:rsid w:val="00431F20"/>
    <w:rsid w:val="004322E4"/>
    <w:rsid w:val="00432EDE"/>
    <w:rsid w:val="00432F8C"/>
    <w:rsid w:val="00432FFA"/>
    <w:rsid w:val="00433B46"/>
    <w:rsid w:val="004341A2"/>
    <w:rsid w:val="00434440"/>
    <w:rsid w:val="0043445D"/>
    <w:rsid w:val="004346D2"/>
    <w:rsid w:val="004347C6"/>
    <w:rsid w:val="004348E3"/>
    <w:rsid w:val="00435033"/>
    <w:rsid w:val="00435458"/>
    <w:rsid w:val="004354DB"/>
    <w:rsid w:val="00435941"/>
    <w:rsid w:val="004362B2"/>
    <w:rsid w:val="00436463"/>
    <w:rsid w:val="0043679D"/>
    <w:rsid w:val="0043684D"/>
    <w:rsid w:val="0043688E"/>
    <w:rsid w:val="00436C48"/>
    <w:rsid w:val="004372C2"/>
    <w:rsid w:val="00437884"/>
    <w:rsid w:val="004379B6"/>
    <w:rsid w:val="00440DF8"/>
    <w:rsid w:val="0044112B"/>
    <w:rsid w:val="004416B0"/>
    <w:rsid w:val="00441879"/>
    <w:rsid w:val="004419F5"/>
    <w:rsid w:val="004426BA"/>
    <w:rsid w:val="004427A6"/>
    <w:rsid w:val="00442850"/>
    <w:rsid w:val="00442F8F"/>
    <w:rsid w:val="00443E28"/>
    <w:rsid w:val="00444111"/>
    <w:rsid w:val="0044500D"/>
    <w:rsid w:val="0044522D"/>
    <w:rsid w:val="0044597B"/>
    <w:rsid w:val="00445A54"/>
    <w:rsid w:val="00445B00"/>
    <w:rsid w:val="00446830"/>
    <w:rsid w:val="00446D33"/>
    <w:rsid w:val="00446FB4"/>
    <w:rsid w:val="00447478"/>
    <w:rsid w:val="00447BDE"/>
    <w:rsid w:val="00447F8A"/>
    <w:rsid w:val="00450138"/>
    <w:rsid w:val="00450A02"/>
    <w:rsid w:val="00450A43"/>
    <w:rsid w:val="00450C64"/>
    <w:rsid w:val="00450F88"/>
    <w:rsid w:val="00451727"/>
    <w:rsid w:val="004520A7"/>
    <w:rsid w:val="004520B4"/>
    <w:rsid w:val="00452E39"/>
    <w:rsid w:val="00453BC3"/>
    <w:rsid w:val="00455186"/>
    <w:rsid w:val="00455239"/>
    <w:rsid w:val="004554C0"/>
    <w:rsid w:val="00455E5C"/>
    <w:rsid w:val="00455FA6"/>
    <w:rsid w:val="00456119"/>
    <w:rsid w:val="00456576"/>
    <w:rsid w:val="0045757B"/>
    <w:rsid w:val="004576FA"/>
    <w:rsid w:val="00457EDB"/>
    <w:rsid w:val="00460DC5"/>
    <w:rsid w:val="00460EDD"/>
    <w:rsid w:val="004611E7"/>
    <w:rsid w:val="0046121F"/>
    <w:rsid w:val="00461BDD"/>
    <w:rsid w:val="0046241F"/>
    <w:rsid w:val="00462A64"/>
    <w:rsid w:val="00462A7C"/>
    <w:rsid w:val="00462E43"/>
    <w:rsid w:val="00463F77"/>
    <w:rsid w:val="004641EB"/>
    <w:rsid w:val="0046427D"/>
    <w:rsid w:val="00464499"/>
    <w:rsid w:val="004651CE"/>
    <w:rsid w:val="004653EC"/>
    <w:rsid w:val="004667FC"/>
    <w:rsid w:val="0046743C"/>
    <w:rsid w:val="0047022F"/>
    <w:rsid w:val="00470B0C"/>
    <w:rsid w:val="00471304"/>
    <w:rsid w:val="004713FE"/>
    <w:rsid w:val="00471FFC"/>
    <w:rsid w:val="004720A8"/>
    <w:rsid w:val="00472167"/>
    <w:rsid w:val="004734FF"/>
    <w:rsid w:val="0047375B"/>
    <w:rsid w:val="004738C4"/>
    <w:rsid w:val="0047421E"/>
    <w:rsid w:val="00474504"/>
    <w:rsid w:val="004754E4"/>
    <w:rsid w:val="0047556C"/>
    <w:rsid w:val="0047630F"/>
    <w:rsid w:val="00476876"/>
    <w:rsid w:val="00476E87"/>
    <w:rsid w:val="0047736C"/>
    <w:rsid w:val="004777F9"/>
    <w:rsid w:val="00477DE9"/>
    <w:rsid w:val="0048042D"/>
    <w:rsid w:val="00480F46"/>
    <w:rsid w:val="00481CC3"/>
    <w:rsid w:val="004823F4"/>
    <w:rsid w:val="00483C3B"/>
    <w:rsid w:val="00483F91"/>
    <w:rsid w:val="0048440E"/>
    <w:rsid w:val="004844CB"/>
    <w:rsid w:val="00484DD6"/>
    <w:rsid w:val="004851E6"/>
    <w:rsid w:val="004864B2"/>
    <w:rsid w:val="004868AF"/>
    <w:rsid w:val="00486D81"/>
    <w:rsid w:val="0048728F"/>
    <w:rsid w:val="00490405"/>
    <w:rsid w:val="00490CA4"/>
    <w:rsid w:val="00491738"/>
    <w:rsid w:val="00491887"/>
    <w:rsid w:val="004923EB"/>
    <w:rsid w:val="004925F4"/>
    <w:rsid w:val="00492845"/>
    <w:rsid w:val="00492AED"/>
    <w:rsid w:val="00493486"/>
    <w:rsid w:val="00493641"/>
    <w:rsid w:val="00493C40"/>
    <w:rsid w:val="00494CA1"/>
    <w:rsid w:val="004951A9"/>
    <w:rsid w:val="0049524C"/>
    <w:rsid w:val="00495A10"/>
    <w:rsid w:val="004960E6"/>
    <w:rsid w:val="004965EE"/>
    <w:rsid w:val="00496DA4"/>
    <w:rsid w:val="00497916"/>
    <w:rsid w:val="00497D16"/>
    <w:rsid w:val="004A0E73"/>
    <w:rsid w:val="004A10EB"/>
    <w:rsid w:val="004A145A"/>
    <w:rsid w:val="004A1750"/>
    <w:rsid w:val="004A175A"/>
    <w:rsid w:val="004A19A1"/>
    <w:rsid w:val="004A2930"/>
    <w:rsid w:val="004A298C"/>
    <w:rsid w:val="004A2A81"/>
    <w:rsid w:val="004A3191"/>
    <w:rsid w:val="004A377B"/>
    <w:rsid w:val="004A44E0"/>
    <w:rsid w:val="004A578D"/>
    <w:rsid w:val="004A5ABE"/>
    <w:rsid w:val="004A5B4A"/>
    <w:rsid w:val="004A5BF9"/>
    <w:rsid w:val="004A5C00"/>
    <w:rsid w:val="004A5C84"/>
    <w:rsid w:val="004A6287"/>
    <w:rsid w:val="004A650A"/>
    <w:rsid w:val="004A67B1"/>
    <w:rsid w:val="004A6878"/>
    <w:rsid w:val="004A6A89"/>
    <w:rsid w:val="004A6B0F"/>
    <w:rsid w:val="004A6DD0"/>
    <w:rsid w:val="004A7468"/>
    <w:rsid w:val="004A77E9"/>
    <w:rsid w:val="004B00B7"/>
    <w:rsid w:val="004B00EB"/>
    <w:rsid w:val="004B059E"/>
    <w:rsid w:val="004B05AD"/>
    <w:rsid w:val="004B06E9"/>
    <w:rsid w:val="004B09DB"/>
    <w:rsid w:val="004B0A31"/>
    <w:rsid w:val="004B0ED6"/>
    <w:rsid w:val="004B11FE"/>
    <w:rsid w:val="004B16AF"/>
    <w:rsid w:val="004B1994"/>
    <w:rsid w:val="004B21DB"/>
    <w:rsid w:val="004B2403"/>
    <w:rsid w:val="004B2708"/>
    <w:rsid w:val="004B3218"/>
    <w:rsid w:val="004B34A5"/>
    <w:rsid w:val="004B37E6"/>
    <w:rsid w:val="004B3999"/>
    <w:rsid w:val="004B39A2"/>
    <w:rsid w:val="004B3E21"/>
    <w:rsid w:val="004B3F6B"/>
    <w:rsid w:val="004B4145"/>
    <w:rsid w:val="004B4DB2"/>
    <w:rsid w:val="004B5066"/>
    <w:rsid w:val="004B533D"/>
    <w:rsid w:val="004B61C3"/>
    <w:rsid w:val="004B63BC"/>
    <w:rsid w:val="004B63FD"/>
    <w:rsid w:val="004B6824"/>
    <w:rsid w:val="004B726B"/>
    <w:rsid w:val="004B7771"/>
    <w:rsid w:val="004B77C8"/>
    <w:rsid w:val="004B7FBB"/>
    <w:rsid w:val="004C0598"/>
    <w:rsid w:val="004C0BC3"/>
    <w:rsid w:val="004C101E"/>
    <w:rsid w:val="004C10A0"/>
    <w:rsid w:val="004C1689"/>
    <w:rsid w:val="004C1746"/>
    <w:rsid w:val="004C1CF6"/>
    <w:rsid w:val="004C2850"/>
    <w:rsid w:val="004C38C6"/>
    <w:rsid w:val="004C3BB2"/>
    <w:rsid w:val="004C40A6"/>
    <w:rsid w:val="004C411E"/>
    <w:rsid w:val="004C4A3A"/>
    <w:rsid w:val="004C526F"/>
    <w:rsid w:val="004C53DE"/>
    <w:rsid w:val="004C553A"/>
    <w:rsid w:val="004C5884"/>
    <w:rsid w:val="004C5885"/>
    <w:rsid w:val="004C61CE"/>
    <w:rsid w:val="004C6664"/>
    <w:rsid w:val="004C6B4D"/>
    <w:rsid w:val="004C733B"/>
    <w:rsid w:val="004C7762"/>
    <w:rsid w:val="004D01E9"/>
    <w:rsid w:val="004D0349"/>
    <w:rsid w:val="004D04DA"/>
    <w:rsid w:val="004D04FF"/>
    <w:rsid w:val="004D0932"/>
    <w:rsid w:val="004D0CD5"/>
    <w:rsid w:val="004D0D1A"/>
    <w:rsid w:val="004D0EF6"/>
    <w:rsid w:val="004D1CC8"/>
    <w:rsid w:val="004D1DF7"/>
    <w:rsid w:val="004D2343"/>
    <w:rsid w:val="004D23F4"/>
    <w:rsid w:val="004D2979"/>
    <w:rsid w:val="004D3B63"/>
    <w:rsid w:val="004D3C92"/>
    <w:rsid w:val="004D3EB0"/>
    <w:rsid w:val="004D44F1"/>
    <w:rsid w:val="004D495D"/>
    <w:rsid w:val="004D4B10"/>
    <w:rsid w:val="004D5325"/>
    <w:rsid w:val="004D546A"/>
    <w:rsid w:val="004D5DE2"/>
    <w:rsid w:val="004D5FF4"/>
    <w:rsid w:val="004D6E9A"/>
    <w:rsid w:val="004D705B"/>
    <w:rsid w:val="004D75FD"/>
    <w:rsid w:val="004D7B4C"/>
    <w:rsid w:val="004E006A"/>
    <w:rsid w:val="004E06B6"/>
    <w:rsid w:val="004E07A5"/>
    <w:rsid w:val="004E11F7"/>
    <w:rsid w:val="004E12C0"/>
    <w:rsid w:val="004E1C0C"/>
    <w:rsid w:val="004E201B"/>
    <w:rsid w:val="004E2685"/>
    <w:rsid w:val="004E494E"/>
    <w:rsid w:val="004E4A4C"/>
    <w:rsid w:val="004E4ACB"/>
    <w:rsid w:val="004E4D7B"/>
    <w:rsid w:val="004E4EF8"/>
    <w:rsid w:val="004E503B"/>
    <w:rsid w:val="004E5786"/>
    <w:rsid w:val="004E6594"/>
    <w:rsid w:val="004E6828"/>
    <w:rsid w:val="004E6BFC"/>
    <w:rsid w:val="004E7320"/>
    <w:rsid w:val="004E753A"/>
    <w:rsid w:val="004E7AD0"/>
    <w:rsid w:val="004E7FFD"/>
    <w:rsid w:val="004F016F"/>
    <w:rsid w:val="004F0D8D"/>
    <w:rsid w:val="004F0E93"/>
    <w:rsid w:val="004F0F05"/>
    <w:rsid w:val="004F106A"/>
    <w:rsid w:val="004F139F"/>
    <w:rsid w:val="004F1743"/>
    <w:rsid w:val="004F31F4"/>
    <w:rsid w:val="004F3250"/>
    <w:rsid w:val="004F32D4"/>
    <w:rsid w:val="004F359D"/>
    <w:rsid w:val="004F36F3"/>
    <w:rsid w:val="004F3E40"/>
    <w:rsid w:val="004F427E"/>
    <w:rsid w:val="004F4EC6"/>
    <w:rsid w:val="004F5675"/>
    <w:rsid w:val="004F73B0"/>
    <w:rsid w:val="004F77C1"/>
    <w:rsid w:val="004F7DD5"/>
    <w:rsid w:val="0050112F"/>
    <w:rsid w:val="005012D2"/>
    <w:rsid w:val="005017E4"/>
    <w:rsid w:val="005021FC"/>
    <w:rsid w:val="005025FB"/>
    <w:rsid w:val="005034B1"/>
    <w:rsid w:val="005035EF"/>
    <w:rsid w:val="005036E0"/>
    <w:rsid w:val="00503B31"/>
    <w:rsid w:val="005044F0"/>
    <w:rsid w:val="00504B18"/>
    <w:rsid w:val="00504E70"/>
    <w:rsid w:val="005050F5"/>
    <w:rsid w:val="00505117"/>
    <w:rsid w:val="005052DB"/>
    <w:rsid w:val="00505678"/>
    <w:rsid w:val="00505B00"/>
    <w:rsid w:val="0050676B"/>
    <w:rsid w:val="00507260"/>
    <w:rsid w:val="005075D6"/>
    <w:rsid w:val="00510A13"/>
    <w:rsid w:val="0051184E"/>
    <w:rsid w:val="005140AB"/>
    <w:rsid w:val="00514569"/>
    <w:rsid w:val="00514682"/>
    <w:rsid w:val="00515460"/>
    <w:rsid w:val="005154B4"/>
    <w:rsid w:val="00515829"/>
    <w:rsid w:val="00515AAB"/>
    <w:rsid w:val="00515E2E"/>
    <w:rsid w:val="005166FA"/>
    <w:rsid w:val="005168E2"/>
    <w:rsid w:val="005177B1"/>
    <w:rsid w:val="00520A55"/>
    <w:rsid w:val="00521286"/>
    <w:rsid w:val="005216B5"/>
    <w:rsid w:val="005219F9"/>
    <w:rsid w:val="005219FA"/>
    <w:rsid w:val="00522C5D"/>
    <w:rsid w:val="0052338F"/>
    <w:rsid w:val="005234CB"/>
    <w:rsid w:val="00523FE6"/>
    <w:rsid w:val="00524416"/>
    <w:rsid w:val="0052475B"/>
    <w:rsid w:val="0052520C"/>
    <w:rsid w:val="00525383"/>
    <w:rsid w:val="00525958"/>
    <w:rsid w:val="00525AE3"/>
    <w:rsid w:val="00525D63"/>
    <w:rsid w:val="00526144"/>
    <w:rsid w:val="005264CB"/>
    <w:rsid w:val="005268A0"/>
    <w:rsid w:val="00526FD3"/>
    <w:rsid w:val="00527004"/>
    <w:rsid w:val="0053038C"/>
    <w:rsid w:val="0053085E"/>
    <w:rsid w:val="00530A2A"/>
    <w:rsid w:val="00531780"/>
    <w:rsid w:val="00531D08"/>
    <w:rsid w:val="00531FE2"/>
    <w:rsid w:val="00532088"/>
    <w:rsid w:val="0053225E"/>
    <w:rsid w:val="005322C6"/>
    <w:rsid w:val="005327C6"/>
    <w:rsid w:val="00532A28"/>
    <w:rsid w:val="00532DB5"/>
    <w:rsid w:val="00532E00"/>
    <w:rsid w:val="0053342B"/>
    <w:rsid w:val="00534776"/>
    <w:rsid w:val="00534B1D"/>
    <w:rsid w:val="00534C2B"/>
    <w:rsid w:val="005350F1"/>
    <w:rsid w:val="0053513E"/>
    <w:rsid w:val="00535187"/>
    <w:rsid w:val="00535555"/>
    <w:rsid w:val="0053593B"/>
    <w:rsid w:val="00535DDD"/>
    <w:rsid w:val="00535F14"/>
    <w:rsid w:val="00536361"/>
    <w:rsid w:val="0053699A"/>
    <w:rsid w:val="00536D5A"/>
    <w:rsid w:val="00537ACE"/>
    <w:rsid w:val="00537FB3"/>
    <w:rsid w:val="0054068B"/>
    <w:rsid w:val="00540791"/>
    <w:rsid w:val="005407D1"/>
    <w:rsid w:val="00540CA6"/>
    <w:rsid w:val="00540D35"/>
    <w:rsid w:val="005416C5"/>
    <w:rsid w:val="005418D9"/>
    <w:rsid w:val="00542713"/>
    <w:rsid w:val="0054288F"/>
    <w:rsid w:val="00542A21"/>
    <w:rsid w:val="00542B7D"/>
    <w:rsid w:val="005430C2"/>
    <w:rsid w:val="00543199"/>
    <w:rsid w:val="00543C7D"/>
    <w:rsid w:val="005448AA"/>
    <w:rsid w:val="005456C6"/>
    <w:rsid w:val="005459A6"/>
    <w:rsid w:val="00545F3F"/>
    <w:rsid w:val="005465E0"/>
    <w:rsid w:val="00546D06"/>
    <w:rsid w:val="00547180"/>
    <w:rsid w:val="00547A3D"/>
    <w:rsid w:val="00547B49"/>
    <w:rsid w:val="00547F8E"/>
    <w:rsid w:val="00550189"/>
    <w:rsid w:val="00550634"/>
    <w:rsid w:val="005509E4"/>
    <w:rsid w:val="00551044"/>
    <w:rsid w:val="0055132A"/>
    <w:rsid w:val="005514BE"/>
    <w:rsid w:val="00551800"/>
    <w:rsid w:val="00551AF3"/>
    <w:rsid w:val="00552316"/>
    <w:rsid w:val="00552415"/>
    <w:rsid w:val="005525BD"/>
    <w:rsid w:val="00553508"/>
    <w:rsid w:val="00553A99"/>
    <w:rsid w:val="00554DFF"/>
    <w:rsid w:val="00555055"/>
    <w:rsid w:val="005550E6"/>
    <w:rsid w:val="005557D7"/>
    <w:rsid w:val="00556A28"/>
    <w:rsid w:val="00557571"/>
    <w:rsid w:val="005578EA"/>
    <w:rsid w:val="00557E6B"/>
    <w:rsid w:val="00557F65"/>
    <w:rsid w:val="0056001D"/>
    <w:rsid w:val="0056030D"/>
    <w:rsid w:val="00560507"/>
    <w:rsid w:val="00560DFF"/>
    <w:rsid w:val="0056125D"/>
    <w:rsid w:val="005618F2"/>
    <w:rsid w:val="00561A82"/>
    <w:rsid w:val="00562260"/>
    <w:rsid w:val="005628EF"/>
    <w:rsid w:val="00563400"/>
    <w:rsid w:val="005639FD"/>
    <w:rsid w:val="00564169"/>
    <w:rsid w:val="0056434A"/>
    <w:rsid w:val="00564633"/>
    <w:rsid w:val="005646F7"/>
    <w:rsid w:val="005648E0"/>
    <w:rsid w:val="005652EB"/>
    <w:rsid w:val="0056542F"/>
    <w:rsid w:val="00565E4E"/>
    <w:rsid w:val="00565F04"/>
    <w:rsid w:val="00566AC3"/>
    <w:rsid w:val="00567879"/>
    <w:rsid w:val="00567B74"/>
    <w:rsid w:val="00567EB7"/>
    <w:rsid w:val="00570787"/>
    <w:rsid w:val="005717EB"/>
    <w:rsid w:val="00571A96"/>
    <w:rsid w:val="00571ED0"/>
    <w:rsid w:val="00572320"/>
    <w:rsid w:val="00572FD2"/>
    <w:rsid w:val="0057307C"/>
    <w:rsid w:val="005734F2"/>
    <w:rsid w:val="005736F9"/>
    <w:rsid w:val="00573711"/>
    <w:rsid w:val="005737A6"/>
    <w:rsid w:val="005738DA"/>
    <w:rsid w:val="00573BD3"/>
    <w:rsid w:val="00574329"/>
    <w:rsid w:val="00574AB2"/>
    <w:rsid w:val="00574E3B"/>
    <w:rsid w:val="0057520C"/>
    <w:rsid w:val="0057566C"/>
    <w:rsid w:val="00576F64"/>
    <w:rsid w:val="005770E1"/>
    <w:rsid w:val="00577383"/>
    <w:rsid w:val="005775AC"/>
    <w:rsid w:val="00577854"/>
    <w:rsid w:val="00577A8A"/>
    <w:rsid w:val="00577E56"/>
    <w:rsid w:val="0058072A"/>
    <w:rsid w:val="00580757"/>
    <w:rsid w:val="005810E9"/>
    <w:rsid w:val="00581490"/>
    <w:rsid w:val="00581985"/>
    <w:rsid w:val="0058292B"/>
    <w:rsid w:val="00582BB4"/>
    <w:rsid w:val="00582DBF"/>
    <w:rsid w:val="00582E16"/>
    <w:rsid w:val="00583320"/>
    <w:rsid w:val="0058348D"/>
    <w:rsid w:val="0058422F"/>
    <w:rsid w:val="0058456B"/>
    <w:rsid w:val="00584C21"/>
    <w:rsid w:val="005856C2"/>
    <w:rsid w:val="005859BA"/>
    <w:rsid w:val="00585B09"/>
    <w:rsid w:val="00585B30"/>
    <w:rsid w:val="00586081"/>
    <w:rsid w:val="00586222"/>
    <w:rsid w:val="005867C6"/>
    <w:rsid w:val="00586B8F"/>
    <w:rsid w:val="00586F5A"/>
    <w:rsid w:val="005876EA"/>
    <w:rsid w:val="00590009"/>
    <w:rsid w:val="0059031C"/>
    <w:rsid w:val="00590531"/>
    <w:rsid w:val="00590DC4"/>
    <w:rsid w:val="0059151A"/>
    <w:rsid w:val="0059284D"/>
    <w:rsid w:val="0059295E"/>
    <w:rsid w:val="00593282"/>
    <w:rsid w:val="0059354B"/>
    <w:rsid w:val="00593A4F"/>
    <w:rsid w:val="005943B7"/>
    <w:rsid w:val="00595CD9"/>
    <w:rsid w:val="005968EA"/>
    <w:rsid w:val="00597445"/>
    <w:rsid w:val="0059748B"/>
    <w:rsid w:val="005A0302"/>
    <w:rsid w:val="005A0B54"/>
    <w:rsid w:val="005A2330"/>
    <w:rsid w:val="005A3448"/>
    <w:rsid w:val="005A36A2"/>
    <w:rsid w:val="005A38BD"/>
    <w:rsid w:val="005A3F3E"/>
    <w:rsid w:val="005A40CF"/>
    <w:rsid w:val="005A41E1"/>
    <w:rsid w:val="005A482B"/>
    <w:rsid w:val="005A4A11"/>
    <w:rsid w:val="005A4A47"/>
    <w:rsid w:val="005A4F72"/>
    <w:rsid w:val="005A510B"/>
    <w:rsid w:val="005A5513"/>
    <w:rsid w:val="005A5548"/>
    <w:rsid w:val="005A5851"/>
    <w:rsid w:val="005A5863"/>
    <w:rsid w:val="005A64D8"/>
    <w:rsid w:val="005A64EC"/>
    <w:rsid w:val="005A662F"/>
    <w:rsid w:val="005A6A66"/>
    <w:rsid w:val="005A7274"/>
    <w:rsid w:val="005A72DE"/>
    <w:rsid w:val="005A74AD"/>
    <w:rsid w:val="005A7541"/>
    <w:rsid w:val="005A785D"/>
    <w:rsid w:val="005A7A40"/>
    <w:rsid w:val="005A7F37"/>
    <w:rsid w:val="005A7F3D"/>
    <w:rsid w:val="005B00CA"/>
    <w:rsid w:val="005B01DA"/>
    <w:rsid w:val="005B0636"/>
    <w:rsid w:val="005B148F"/>
    <w:rsid w:val="005B17A5"/>
    <w:rsid w:val="005B1DE0"/>
    <w:rsid w:val="005B22C0"/>
    <w:rsid w:val="005B258F"/>
    <w:rsid w:val="005B2D8F"/>
    <w:rsid w:val="005B3205"/>
    <w:rsid w:val="005B36C6"/>
    <w:rsid w:val="005B3FFD"/>
    <w:rsid w:val="005B50AE"/>
    <w:rsid w:val="005B59FE"/>
    <w:rsid w:val="005B5A0E"/>
    <w:rsid w:val="005B68FA"/>
    <w:rsid w:val="005B724F"/>
    <w:rsid w:val="005B79FD"/>
    <w:rsid w:val="005B7B0B"/>
    <w:rsid w:val="005B7D5D"/>
    <w:rsid w:val="005B7F0D"/>
    <w:rsid w:val="005C03E2"/>
    <w:rsid w:val="005C1927"/>
    <w:rsid w:val="005C1DF3"/>
    <w:rsid w:val="005C29CF"/>
    <w:rsid w:val="005C2DE9"/>
    <w:rsid w:val="005C330E"/>
    <w:rsid w:val="005C36C9"/>
    <w:rsid w:val="005C372F"/>
    <w:rsid w:val="005C3BEC"/>
    <w:rsid w:val="005C430E"/>
    <w:rsid w:val="005C4593"/>
    <w:rsid w:val="005C4B12"/>
    <w:rsid w:val="005C5D2C"/>
    <w:rsid w:val="005C5DC6"/>
    <w:rsid w:val="005C5DD5"/>
    <w:rsid w:val="005C68E9"/>
    <w:rsid w:val="005C6B4B"/>
    <w:rsid w:val="005C6E4D"/>
    <w:rsid w:val="005C71B8"/>
    <w:rsid w:val="005C777E"/>
    <w:rsid w:val="005C7E5A"/>
    <w:rsid w:val="005D0065"/>
    <w:rsid w:val="005D06A7"/>
    <w:rsid w:val="005D0AF1"/>
    <w:rsid w:val="005D1327"/>
    <w:rsid w:val="005D2803"/>
    <w:rsid w:val="005D2AD1"/>
    <w:rsid w:val="005D31DA"/>
    <w:rsid w:val="005D32B5"/>
    <w:rsid w:val="005D39FB"/>
    <w:rsid w:val="005D3FF7"/>
    <w:rsid w:val="005D4625"/>
    <w:rsid w:val="005D4752"/>
    <w:rsid w:val="005D7071"/>
    <w:rsid w:val="005D71B3"/>
    <w:rsid w:val="005D7280"/>
    <w:rsid w:val="005D7308"/>
    <w:rsid w:val="005D73C3"/>
    <w:rsid w:val="005D7859"/>
    <w:rsid w:val="005D7D25"/>
    <w:rsid w:val="005D7EC2"/>
    <w:rsid w:val="005E091D"/>
    <w:rsid w:val="005E0A99"/>
    <w:rsid w:val="005E11CD"/>
    <w:rsid w:val="005E134E"/>
    <w:rsid w:val="005E1847"/>
    <w:rsid w:val="005E3168"/>
    <w:rsid w:val="005E3414"/>
    <w:rsid w:val="005E3422"/>
    <w:rsid w:val="005E3CE1"/>
    <w:rsid w:val="005E4368"/>
    <w:rsid w:val="005E47A4"/>
    <w:rsid w:val="005E4873"/>
    <w:rsid w:val="005E48C6"/>
    <w:rsid w:val="005E4A41"/>
    <w:rsid w:val="005E4C91"/>
    <w:rsid w:val="005E4F6D"/>
    <w:rsid w:val="005E53CC"/>
    <w:rsid w:val="005E58B7"/>
    <w:rsid w:val="005E5F05"/>
    <w:rsid w:val="005F09EB"/>
    <w:rsid w:val="005F0B7D"/>
    <w:rsid w:val="005F1891"/>
    <w:rsid w:val="005F1A09"/>
    <w:rsid w:val="005F1CF4"/>
    <w:rsid w:val="005F1D66"/>
    <w:rsid w:val="005F2169"/>
    <w:rsid w:val="005F2248"/>
    <w:rsid w:val="005F28CD"/>
    <w:rsid w:val="005F2D11"/>
    <w:rsid w:val="005F2EA4"/>
    <w:rsid w:val="005F31E9"/>
    <w:rsid w:val="005F371E"/>
    <w:rsid w:val="005F456C"/>
    <w:rsid w:val="005F4EA2"/>
    <w:rsid w:val="005F5992"/>
    <w:rsid w:val="005F6455"/>
    <w:rsid w:val="005F678E"/>
    <w:rsid w:val="005F79F4"/>
    <w:rsid w:val="0060005E"/>
    <w:rsid w:val="006004F6"/>
    <w:rsid w:val="006009A5"/>
    <w:rsid w:val="00600CD3"/>
    <w:rsid w:val="006022E7"/>
    <w:rsid w:val="00602CEB"/>
    <w:rsid w:val="00602F3B"/>
    <w:rsid w:val="00603D24"/>
    <w:rsid w:val="00603EB1"/>
    <w:rsid w:val="006040B3"/>
    <w:rsid w:val="006042EC"/>
    <w:rsid w:val="00604368"/>
    <w:rsid w:val="0060456A"/>
    <w:rsid w:val="00605176"/>
    <w:rsid w:val="0060552B"/>
    <w:rsid w:val="00605B84"/>
    <w:rsid w:val="00605D0E"/>
    <w:rsid w:val="0060689C"/>
    <w:rsid w:val="00606FAC"/>
    <w:rsid w:val="006071E1"/>
    <w:rsid w:val="006076B3"/>
    <w:rsid w:val="00607AAB"/>
    <w:rsid w:val="00610773"/>
    <w:rsid w:val="0061131D"/>
    <w:rsid w:val="00611643"/>
    <w:rsid w:val="006116D0"/>
    <w:rsid w:val="00611922"/>
    <w:rsid w:val="0061253A"/>
    <w:rsid w:val="0061278D"/>
    <w:rsid w:val="00612CA7"/>
    <w:rsid w:val="006136B7"/>
    <w:rsid w:val="00613A3A"/>
    <w:rsid w:val="00613D7D"/>
    <w:rsid w:val="00614385"/>
    <w:rsid w:val="0061448C"/>
    <w:rsid w:val="00614980"/>
    <w:rsid w:val="00615456"/>
    <w:rsid w:val="00615914"/>
    <w:rsid w:val="00616568"/>
    <w:rsid w:val="00616A9E"/>
    <w:rsid w:val="00616FE7"/>
    <w:rsid w:val="0061740E"/>
    <w:rsid w:val="00617916"/>
    <w:rsid w:val="00617979"/>
    <w:rsid w:val="0062058E"/>
    <w:rsid w:val="006213BC"/>
    <w:rsid w:val="00621A94"/>
    <w:rsid w:val="00622320"/>
    <w:rsid w:val="00622562"/>
    <w:rsid w:val="00622856"/>
    <w:rsid w:val="00622B2F"/>
    <w:rsid w:val="0062308C"/>
    <w:rsid w:val="00623332"/>
    <w:rsid w:val="00623338"/>
    <w:rsid w:val="00623527"/>
    <w:rsid w:val="0062450E"/>
    <w:rsid w:val="00624766"/>
    <w:rsid w:val="00624A56"/>
    <w:rsid w:val="00624FE9"/>
    <w:rsid w:val="00625014"/>
    <w:rsid w:val="006259C5"/>
    <w:rsid w:val="00626371"/>
    <w:rsid w:val="006267F6"/>
    <w:rsid w:val="00627B4B"/>
    <w:rsid w:val="00627BC8"/>
    <w:rsid w:val="00627D10"/>
    <w:rsid w:val="0063009D"/>
    <w:rsid w:val="006301E0"/>
    <w:rsid w:val="0063048E"/>
    <w:rsid w:val="0063061A"/>
    <w:rsid w:val="00630A64"/>
    <w:rsid w:val="00630D2A"/>
    <w:rsid w:val="00630E95"/>
    <w:rsid w:val="00630FFA"/>
    <w:rsid w:val="00631FC3"/>
    <w:rsid w:val="006328D6"/>
    <w:rsid w:val="006334EE"/>
    <w:rsid w:val="00634116"/>
    <w:rsid w:val="006345BC"/>
    <w:rsid w:val="006348F6"/>
    <w:rsid w:val="0063501A"/>
    <w:rsid w:val="006353C5"/>
    <w:rsid w:val="006355D6"/>
    <w:rsid w:val="00635C44"/>
    <w:rsid w:val="00635EEC"/>
    <w:rsid w:val="006363F3"/>
    <w:rsid w:val="00637138"/>
    <w:rsid w:val="00637441"/>
    <w:rsid w:val="00637A1F"/>
    <w:rsid w:val="00640790"/>
    <w:rsid w:val="00640A03"/>
    <w:rsid w:val="0064131C"/>
    <w:rsid w:val="0064170C"/>
    <w:rsid w:val="00641922"/>
    <w:rsid w:val="00641998"/>
    <w:rsid w:val="0064229B"/>
    <w:rsid w:val="00642383"/>
    <w:rsid w:val="00642AA8"/>
    <w:rsid w:val="00643161"/>
    <w:rsid w:val="00643C6E"/>
    <w:rsid w:val="00644596"/>
    <w:rsid w:val="006448AD"/>
    <w:rsid w:val="00645796"/>
    <w:rsid w:val="00645A7B"/>
    <w:rsid w:val="0064662D"/>
    <w:rsid w:val="0064693F"/>
    <w:rsid w:val="00646DD5"/>
    <w:rsid w:val="00647147"/>
    <w:rsid w:val="006475DB"/>
    <w:rsid w:val="0064768F"/>
    <w:rsid w:val="00647D76"/>
    <w:rsid w:val="00650190"/>
    <w:rsid w:val="00650A0F"/>
    <w:rsid w:val="00650D5D"/>
    <w:rsid w:val="006511E2"/>
    <w:rsid w:val="006515DC"/>
    <w:rsid w:val="00651771"/>
    <w:rsid w:val="006519C8"/>
    <w:rsid w:val="006521B7"/>
    <w:rsid w:val="00652431"/>
    <w:rsid w:val="00652922"/>
    <w:rsid w:val="006542CA"/>
    <w:rsid w:val="00654EAE"/>
    <w:rsid w:val="00655A49"/>
    <w:rsid w:val="00655C14"/>
    <w:rsid w:val="00655E46"/>
    <w:rsid w:val="00656973"/>
    <w:rsid w:val="00656BC9"/>
    <w:rsid w:val="0065718F"/>
    <w:rsid w:val="00657B15"/>
    <w:rsid w:val="00657EA1"/>
    <w:rsid w:val="00660C45"/>
    <w:rsid w:val="00660F03"/>
    <w:rsid w:val="00661C53"/>
    <w:rsid w:val="00661E33"/>
    <w:rsid w:val="00661E74"/>
    <w:rsid w:val="0066225D"/>
    <w:rsid w:val="00662A09"/>
    <w:rsid w:val="00662AC6"/>
    <w:rsid w:val="00662BDE"/>
    <w:rsid w:val="00662DE5"/>
    <w:rsid w:val="006633EA"/>
    <w:rsid w:val="006634BF"/>
    <w:rsid w:val="00663A81"/>
    <w:rsid w:val="00664784"/>
    <w:rsid w:val="00664BD1"/>
    <w:rsid w:val="00664F4C"/>
    <w:rsid w:val="0066504A"/>
    <w:rsid w:val="006654BB"/>
    <w:rsid w:val="006660CE"/>
    <w:rsid w:val="00666819"/>
    <w:rsid w:val="006675EB"/>
    <w:rsid w:val="006679D3"/>
    <w:rsid w:val="00667EED"/>
    <w:rsid w:val="00670985"/>
    <w:rsid w:val="00670DC8"/>
    <w:rsid w:val="0067125B"/>
    <w:rsid w:val="006721E2"/>
    <w:rsid w:val="006722C8"/>
    <w:rsid w:val="00672349"/>
    <w:rsid w:val="00672494"/>
    <w:rsid w:val="0067276B"/>
    <w:rsid w:val="00672C5D"/>
    <w:rsid w:val="00672D89"/>
    <w:rsid w:val="00673291"/>
    <w:rsid w:val="00673389"/>
    <w:rsid w:val="006741D6"/>
    <w:rsid w:val="006742A5"/>
    <w:rsid w:val="006743C1"/>
    <w:rsid w:val="00674444"/>
    <w:rsid w:val="006744F9"/>
    <w:rsid w:val="00674DCE"/>
    <w:rsid w:val="006757E7"/>
    <w:rsid w:val="00675EB7"/>
    <w:rsid w:val="00675EC2"/>
    <w:rsid w:val="006762FF"/>
    <w:rsid w:val="00676329"/>
    <w:rsid w:val="00676B52"/>
    <w:rsid w:val="00676D56"/>
    <w:rsid w:val="00676E6C"/>
    <w:rsid w:val="006770C0"/>
    <w:rsid w:val="00677515"/>
    <w:rsid w:val="0068103A"/>
    <w:rsid w:val="006817BC"/>
    <w:rsid w:val="00681F40"/>
    <w:rsid w:val="0068210D"/>
    <w:rsid w:val="006826E3"/>
    <w:rsid w:val="00682F47"/>
    <w:rsid w:val="00683B28"/>
    <w:rsid w:val="00684A0A"/>
    <w:rsid w:val="0068559B"/>
    <w:rsid w:val="006858CD"/>
    <w:rsid w:val="00685C04"/>
    <w:rsid w:val="00685C81"/>
    <w:rsid w:val="00685D11"/>
    <w:rsid w:val="00685D6A"/>
    <w:rsid w:val="00685FE3"/>
    <w:rsid w:val="00686183"/>
    <w:rsid w:val="00686360"/>
    <w:rsid w:val="006868AD"/>
    <w:rsid w:val="00686930"/>
    <w:rsid w:val="0068730B"/>
    <w:rsid w:val="00687581"/>
    <w:rsid w:val="006876AE"/>
    <w:rsid w:val="00687F58"/>
    <w:rsid w:val="00690882"/>
    <w:rsid w:val="00690F17"/>
    <w:rsid w:val="0069105A"/>
    <w:rsid w:val="006918FC"/>
    <w:rsid w:val="006919A7"/>
    <w:rsid w:val="00691CF0"/>
    <w:rsid w:val="00692323"/>
    <w:rsid w:val="00692A43"/>
    <w:rsid w:val="00692C10"/>
    <w:rsid w:val="00692C1D"/>
    <w:rsid w:val="0069322E"/>
    <w:rsid w:val="00694092"/>
    <w:rsid w:val="006942D4"/>
    <w:rsid w:val="0069431F"/>
    <w:rsid w:val="006944A2"/>
    <w:rsid w:val="006944D6"/>
    <w:rsid w:val="006949B2"/>
    <w:rsid w:val="00694B12"/>
    <w:rsid w:val="0069544C"/>
    <w:rsid w:val="0069572E"/>
    <w:rsid w:val="00695827"/>
    <w:rsid w:val="00695AC4"/>
    <w:rsid w:val="00695B6A"/>
    <w:rsid w:val="0069623B"/>
    <w:rsid w:val="00696552"/>
    <w:rsid w:val="0069659A"/>
    <w:rsid w:val="0069676B"/>
    <w:rsid w:val="00696D66"/>
    <w:rsid w:val="0069768A"/>
    <w:rsid w:val="006A0DC9"/>
    <w:rsid w:val="006A17BA"/>
    <w:rsid w:val="006A181A"/>
    <w:rsid w:val="006A1CF1"/>
    <w:rsid w:val="006A2440"/>
    <w:rsid w:val="006A2537"/>
    <w:rsid w:val="006A30F0"/>
    <w:rsid w:val="006A4307"/>
    <w:rsid w:val="006A47D9"/>
    <w:rsid w:val="006A4EB4"/>
    <w:rsid w:val="006A52F9"/>
    <w:rsid w:val="006A54FA"/>
    <w:rsid w:val="006A618B"/>
    <w:rsid w:val="006A6B80"/>
    <w:rsid w:val="006A6C99"/>
    <w:rsid w:val="006A6CDA"/>
    <w:rsid w:val="006A6FBA"/>
    <w:rsid w:val="006A7FBF"/>
    <w:rsid w:val="006B0053"/>
    <w:rsid w:val="006B0062"/>
    <w:rsid w:val="006B01D1"/>
    <w:rsid w:val="006B040A"/>
    <w:rsid w:val="006B04AA"/>
    <w:rsid w:val="006B08BE"/>
    <w:rsid w:val="006B104E"/>
    <w:rsid w:val="006B114E"/>
    <w:rsid w:val="006B157C"/>
    <w:rsid w:val="006B24EE"/>
    <w:rsid w:val="006B2B86"/>
    <w:rsid w:val="006B326A"/>
    <w:rsid w:val="006B34E1"/>
    <w:rsid w:val="006B3737"/>
    <w:rsid w:val="006B37C9"/>
    <w:rsid w:val="006B385E"/>
    <w:rsid w:val="006B46C3"/>
    <w:rsid w:val="006B486E"/>
    <w:rsid w:val="006B48A4"/>
    <w:rsid w:val="006B496B"/>
    <w:rsid w:val="006B4A48"/>
    <w:rsid w:val="006B4C2B"/>
    <w:rsid w:val="006B5149"/>
    <w:rsid w:val="006B5B9C"/>
    <w:rsid w:val="006B5CDA"/>
    <w:rsid w:val="006B641D"/>
    <w:rsid w:val="006B6723"/>
    <w:rsid w:val="006B6ACB"/>
    <w:rsid w:val="006B7858"/>
    <w:rsid w:val="006C023B"/>
    <w:rsid w:val="006C0620"/>
    <w:rsid w:val="006C067B"/>
    <w:rsid w:val="006C1147"/>
    <w:rsid w:val="006C13EB"/>
    <w:rsid w:val="006C1E76"/>
    <w:rsid w:val="006C20CE"/>
    <w:rsid w:val="006C3048"/>
    <w:rsid w:val="006C3C86"/>
    <w:rsid w:val="006C4540"/>
    <w:rsid w:val="006C47A2"/>
    <w:rsid w:val="006C4FB2"/>
    <w:rsid w:val="006C5AFB"/>
    <w:rsid w:val="006C67EF"/>
    <w:rsid w:val="006C6983"/>
    <w:rsid w:val="006C6D62"/>
    <w:rsid w:val="006C7807"/>
    <w:rsid w:val="006C781B"/>
    <w:rsid w:val="006C7A7F"/>
    <w:rsid w:val="006C7ED1"/>
    <w:rsid w:val="006D0E5C"/>
    <w:rsid w:val="006D237E"/>
    <w:rsid w:val="006D23AB"/>
    <w:rsid w:val="006D249F"/>
    <w:rsid w:val="006D279C"/>
    <w:rsid w:val="006D282B"/>
    <w:rsid w:val="006D29CB"/>
    <w:rsid w:val="006D30D3"/>
    <w:rsid w:val="006D404A"/>
    <w:rsid w:val="006D4A5F"/>
    <w:rsid w:val="006D512B"/>
    <w:rsid w:val="006D5312"/>
    <w:rsid w:val="006D5FCF"/>
    <w:rsid w:val="006D6011"/>
    <w:rsid w:val="006D6174"/>
    <w:rsid w:val="006D6247"/>
    <w:rsid w:val="006D68F5"/>
    <w:rsid w:val="006D6B47"/>
    <w:rsid w:val="006D6C8F"/>
    <w:rsid w:val="006D6CC3"/>
    <w:rsid w:val="006D6F4D"/>
    <w:rsid w:val="006D6FB1"/>
    <w:rsid w:val="006D716A"/>
    <w:rsid w:val="006D7C4F"/>
    <w:rsid w:val="006E01A8"/>
    <w:rsid w:val="006E0505"/>
    <w:rsid w:val="006E065C"/>
    <w:rsid w:val="006E0692"/>
    <w:rsid w:val="006E06B9"/>
    <w:rsid w:val="006E09AF"/>
    <w:rsid w:val="006E1689"/>
    <w:rsid w:val="006E2118"/>
    <w:rsid w:val="006E2DDF"/>
    <w:rsid w:val="006E3752"/>
    <w:rsid w:val="006E4154"/>
    <w:rsid w:val="006E446D"/>
    <w:rsid w:val="006E4702"/>
    <w:rsid w:val="006E4712"/>
    <w:rsid w:val="006E4E6C"/>
    <w:rsid w:val="006E5348"/>
    <w:rsid w:val="006E5404"/>
    <w:rsid w:val="006E5A5F"/>
    <w:rsid w:val="006E6315"/>
    <w:rsid w:val="006E65B7"/>
    <w:rsid w:val="006E6D20"/>
    <w:rsid w:val="006E6EC2"/>
    <w:rsid w:val="006E70F0"/>
    <w:rsid w:val="006E741E"/>
    <w:rsid w:val="006E76CA"/>
    <w:rsid w:val="006E7957"/>
    <w:rsid w:val="006F0397"/>
    <w:rsid w:val="006F064A"/>
    <w:rsid w:val="006F067A"/>
    <w:rsid w:val="006F0B29"/>
    <w:rsid w:val="006F0C43"/>
    <w:rsid w:val="006F132E"/>
    <w:rsid w:val="006F135D"/>
    <w:rsid w:val="006F13CA"/>
    <w:rsid w:val="006F1D4D"/>
    <w:rsid w:val="006F2097"/>
    <w:rsid w:val="006F21F1"/>
    <w:rsid w:val="006F24B7"/>
    <w:rsid w:val="006F28A3"/>
    <w:rsid w:val="006F29FE"/>
    <w:rsid w:val="006F2A61"/>
    <w:rsid w:val="006F2BF4"/>
    <w:rsid w:val="006F38CD"/>
    <w:rsid w:val="006F3A3E"/>
    <w:rsid w:val="006F3C9A"/>
    <w:rsid w:val="006F3CA8"/>
    <w:rsid w:val="006F4119"/>
    <w:rsid w:val="006F42A6"/>
    <w:rsid w:val="006F43AE"/>
    <w:rsid w:val="006F446F"/>
    <w:rsid w:val="006F4486"/>
    <w:rsid w:val="006F4DD9"/>
    <w:rsid w:val="006F5253"/>
    <w:rsid w:val="006F52F6"/>
    <w:rsid w:val="006F54E4"/>
    <w:rsid w:val="006F5556"/>
    <w:rsid w:val="006F558B"/>
    <w:rsid w:val="006F575A"/>
    <w:rsid w:val="006F5A10"/>
    <w:rsid w:val="006F61CF"/>
    <w:rsid w:val="006F7DC2"/>
    <w:rsid w:val="00700EC4"/>
    <w:rsid w:val="0070118B"/>
    <w:rsid w:val="007011EA"/>
    <w:rsid w:val="00701512"/>
    <w:rsid w:val="0070180A"/>
    <w:rsid w:val="00701FC9"/>
    <w:rsid w:val="00702172"/>
    <w:rsid w:val="007021BC"/>
    <w:rsid w:val="007029E0"/>
    <w:rsid w:val="00702E26"/>
    <w:rsid w:val="00703295"/>
    <w:rsid w:val="00703F95"/>
    <w:rsid w:val="00704003"/>
    <w:rsid w:val="007043D0"/>
    <w:rsid w:val="0070448B"/>
    <w:rsid w:val="00704B0D"/>
    <w:rsid w:val="0070564B"/>
    <w:rsid w:val="00705CF3"/>
    <w:rsid w:val="007064F9"/>
    <w:rsid w:val="007066A7"/>
    <w:rsid w:val="00707767"/>
    <w:rsid w:val="00707821"/>
    <w:rsid w:val="007079E6"/>
    <w:rsid w:val="00707CCF"/>
    <w:rsid w:val="00707D6A"/>
    <w:rsid w:val="00710105"/>
    <w:rsid w:val="007106A3"/>
    <w:rsid w:val="0071083C"/>
    <w:rsid w:val="00710BA8"/>
    <w:rsid w:val="0071149A"/>
    <w:rsid w:val="00712005"/>
    <w:rsid w:val="00712595"/>
    <w:rsid w:val="00712D54"/>
    <w:rsid w:val="00713619"/>
    <w:rsid w:val="00713851"/>
    <w:rsid w:val="00713B45"/>
    <w:rsid w:val="00713F3E"/>
    <w:rsid w:val="00714C2D"/>
    <w:rsid w:val="00714ED8"/>
    <w:rsid w:val="00715067"/>
    <w:rsid w:val="00715EB6"/>
    <w:rsid w:val="00716604"/>
    <w:rsid w:val="00716973"/>
    <w:rsid w:val="00716BF3"/>
    <w:rsid w:val="00716D21"/>
    <w:rsid w:val="00717309"/>
    <w:rsid w:val="0071754E"/>
    <w:rsid w:val="0071793A"/>
    <w:rsid w:val="0071797C"/>
    <w:rsid w:val="00717D0A"/>
    <w:rsid w:val="00720E8B"/>
    <w:rsid w:val="00721362"/>
    <w:rsid w:val="007218D8"/>
    <w:rsid w:val="007222AC"/>
    <w:rsid w:val="007222C5"/>
    <w:rsid w:val="00722B43"/>
    <w:rsid w:val="00722F87"/>
    <w:rsid w:val="007230E0"/>
    <w:rsid w:val="00723310"/>
    <w:rsid w:val="007236C2"/>
    <w:rsid w:val="00723A6D"/>
    <w:rsid w:val="00723B9F"/>
    <w:rsid w:val="00723D04"/>
    <w:rsid w:val="00724B1F"/>
    <w:rsid w:val="00725216"/>
    <w:rsid w:val="00726550"/>
    <w:rsid w:val="00726E0F"/>
    <w:rsid w:val="007274B9"/>
    <w:rsid w:val="00727D4E"/>
    <w:rsid w:val="00730107"/>
    <w:rsid w:val="007301C3"/>
    <w:rsid w:val="007302E2"/>
    <w:rsid w:val="00730493"/>
    <w:rsid w:val="0073117D"/>
    <w:rsid w:val="0073173F"/>
    <w:rsid w:val="007317AC"/>
    <w:rsid w:val="00731896"/>
    <w:rsid w:val="00731B71"/>
    <w:rsid w:val="00731BEC"/>
    <w:rsid w:val="00732C84"/>
    <w:rsid w:val="00732E35"/>
    <w:rsid w:val="007333CB"/>
    <w:rsid w:val="00733916"/>
    <w:rsid w:val="007339C3"/>
    <w:rsid w:val="00733F16"/>
    <w:rsid w:val="007341ED"/>
    <w:rsid w:val="00734340"/>
    <w:rsid w:val="00734348"/>
    <w:rsid w:val="00734AD2"/>
    <w:rsid w:val="00734C34"/>
    <w:rsid w:val="00734EB3"/>
    <w:rsid w:val="00734F89"/>
    <w:rsid w:val="0073515C"/>
    <w:rsid w:val="00736088"/>
    <w:rsid w:val="00736556"/>
    <w:rsid w:val="0073676A"/>
    <w:rsid w:val="00736D56"/>
    <w:rsid w:val="0073700C"/>
    <w:rsid w:val="007377E4"/>
    <w:rsid w:val="007400A9"/>
    <w:rsid w:val="0074013C"/>
    <w:rsid w:val="0074022F"/>
    <w:rsid w:val="00744B1F"/>
    <w:rsid w:val="007453DF"/>
    <w:rsid w:val="0074583B"/>
    <w:rsid w:val="0074590A"/>
    <w:rsid w:val="00746ECA"/>
    <w:rsid w:val="007471DE"/>
    <w:rsid w:val="007476D4"/>
    <w:rsid w:val="007479A5"/>
    <w:rsid w:val="00750504"/>
    <w:rsid w:val="00751334"/>
    <w:rsid w:val="00751527"/>
    <w:rsid w:val="00751866"/>
    <w:rsid w:val="00751F75"/>
    <w:rsid w:val="00752015"/>
    <w:rsid w:val="00752819"/>
    <w:rsid w:val="00752AAE"/>
    <w:rsid w:val="00752B93"/>
    <w:rsid w:val="00752FF8"/>
    <w:rsid w:val="00753191"/>
    <w:rsid w:val="007538F9"/>
    <w:rsid w:val="00753DD8"/>
    <w:rsid w:val="00753F7E"/>
    <w:rsid w:val="00754939"/>
    <w:rsid w:val="00754AF7"/>
    <w:rsid w:val="007550FE"/>
    <w:rsid w:val="00755353"/>
    <w:rsid w:val="0075543B"/>
    <w:rsid w:val="00755721"/>
    <w:rsid w:val="00755857"/>
    <w:rsid w:val="007562E3"/>
    <w:rsid w:val="00756715"/>
    <w:rsid w:val="00756C2A"/>
    <w:rsid w:val="00756FBC"/>
    <w:rsid w:val="00757652"/>
    <w:rsid w:val="0075777C"/>
    <w:rsid w:val="0076035B"/>
    <w:rsid w:val="00760E3F"/>
    <w:rsid w:val="00760EB9"/>
    <w:rsid w:val="00761108"/>
    <w:rsid w:val="00761222"/>
    <w:rsid w:val="00761D0D"/>
    <w:rsid w:val="00761D52"/>
    <w:rsid w:val="00761F3E"/>
    <w:rsid w:val="00761F4E"/>
    <w:rsid w:val="007624A9"/>
    <w:rsid w:val="00762953"/>
    <w:rsid w:val="00762B15"/>
    <w:rsid w:val="00762F8C"/>
    <w:rsid w:val="007634DA"/>
    <w:rsid w:val="00763934"/>
    <w:rsid w:val="00763DC0"/>
    <w:rsid w:val="00764005"/>
    <w:rsid w:val="0076404A"/>
    <w:rsid w:val="00764192"/>
    <w:rsid w:val="00764F52"/>
    <w:rsid w:val="00765C22"/>
    <w:rsid w:val="007660D0"/>
    <w:rsid w:val="00766622"/>
    <w:rsid w:val="0076671C"/>
    <w:rsid w:val="00766A1A"/>
    <w:rsid w:val="00766E11"/>
    <w:rsid w:val="00766F67"/>
    <w:rsid w:val="0076722B"/>
    <w:rsid w:val="00767B9F"/>
    <w:rsid w:val="00770411"/>
    <w:rsid w:val="00770C10"/>
    <w:rsid w:val="007719D0"/>
    <w:rsid w:val="00771E16"/>
    <w:rsid w:val="00772445"/>
    <w:rsid w:val="00772B4D"/>
    <w:rsid w:val="00772E15"/>
    <w:rsid w:val="00773D00"/>
    <w:rsid w:val="00774EC3"/>
    <w:rsid w:val="00775461"/>
    <w:rsid w:val="007757FC"/>
    <w:rsid w:val="00775869"/>
    <w:rsid w:val="007759E7"/>
    <w:rsid w:val="00775A32"/>
    <w:rsid w:val="00775B08"/>
    <w:rsid w:val="00775CCB"/>
    <w:rsid w:val="00776086"/>
    <w:rsid w:val="007766AF"/>
    <w:rsid w:val="00776EA1"/>
    <w:rsid w:val="0077776A"/>
    <w:rsid w:val="00780618"/>
    <w:rsid w:val="00780EBB"/>
    <w:rsid w:val="0078186A"/>
    <w:rsid w:val="00782141"/>
    <w:rsid w:val="007822A5"/>
    <w:rsid w:val="00782508"/>
    <w:rsid w:val="007825C7"/>
    <w:rsid w:val="00782972"/>
    <w:rsid w:val="00782A62"/>
    <w:rsid w:val="00782CA6"/>
    <w:rsid w:val="007831BB"/>
    <w:rsid w:val="0078373D"/>
    <w:rsid w:val="0078388E"/>
    <w:rsid w:val="00783AEA"/>
    <w:rsid w:val="00783B74"/>
    <w:rsid w:val="00783E90"/>
    <w:rsid w:val="00784063"/>
    <w:rsid w:val="007843DA"/>
    <w:rsid w:val="0078493F"/>
    <w:rsid w:val="00784E8D"/>
    <w:rsid w:val="007855FB"/>
    <w:rsid w:val="00785BE1"/>
    <w:rsid w:val="00785D50"/>
    <w:rsid w:val="0078622F"/>
    <w:rsid w:val="00786864"/>
    <w:rsid w:val="00786CCF"/>
    <w:rsid w:val="00787FBE"/>
    <w:rsid w:val="0079003A"/>
    <w:rsid w:val="007908EF"/>
    <w:rsid w:val="00790AF4"/>
    <w:rsid w:val="00790B93"/>
    <w:rsid w:val="00791255"/>
    <w:rsid w:val="00791300"/>
    <w:rsid w:val="00791C1A"/>
    <w:rsid w:val="00792BAC"/>
    <w:rsid w:val="00793349"/>
    <w:rsid w:val="00793530"/>
    <w:rsid w:val="0079437D"/>
    <w:rsid w:val="007950C1"/>
    <w:rsid w:val="007952FB"/>
    <w:rsid w:val="0079535B"/>
    <w:rsid w:val="00795658"/>
    <w:rsid w:val="00795CA0"/>
    <w:rsid w:val="00795CE2"/>
    <w:rsid w:val="00796108"/>
    <w:rsid w:val="00796472"/>
    <w:rsid w:val="0079649E"/>
    <w:rsid w:val="00796815"/>
    <w:rsid w:val="00796940"/>
    <w:rsid w:val="00796F42"/>
    <w:rsid w:val="007970E6"/>
    <w:rsid w:val="007971E1"/>
    <w:rsid w:val="00797202"/>
    <w:rsid w:val="007974CF"/>
    <w:rsid w:val="00797DF0"/>
    <w:rsid w:val="007A00A0"/>
    <w:rsid w:val="007A0554"/>
    <w:rsid w:val="007A0601"/>
    <w:rsid w:val="007A0BA8"/>
    <w:rsid w:val="007A0DDB"/>
    <w:rsid w:val="007A0F44"/>
    <w:rsid w:val="007A114D"/>
    <w:rsid w:val="007A1236"/>
    <w:rsid w:val="007A13AA"/>
    <w:rsid w:val="007A146F"/>
    <w:rsid w:val="007A18D4"/>
    <w:rsid w:val="007A1CA7"/>
    <w:rsid w:val="007A1DAA"/>
    <w:rsid w:val="007A2962"/>
    <w:rsid w:val="007A2B3A"/>
    <w:rsid w:val="007A37FE"/>
    <w:rsid w:val="007A38C1"/>
    <w:rsid w:val="007A38DB"/>
    <w:rsid w:val="007A39C6"/>
    <w:rsid w:val="007A3B03"/>
    <w:rsid w:val="007A3C8E"/>
    <w:rsid w:val="007A3E09"/>
    <w:rsid w:val="007A462F"/>
    <w:rsid w:val="007A4D42"/>
    <w:rsid w:val="007A62AF"/>
    <w:rsid w:val="007A63AD"/>
    <w:rsid w:val="007A6BF7"/>
    <w:rsid w:val="007A720C"/>
    <w:rsid w:val="007A7555"/>
    <w:rsid w:val="007B073A"/>
    <w:rsid w:val="007B0819"/>
    <w:rsid w:val="007B0B79"/>
    <w:rsid w:val="007B1D14"/>
    <w:rsid w:val="007B1D89"/>
    <w:rsid w:val="007B1D8D"/>
    <w:rsid w:val="007B2628"/>
    <w:rsid w:val="007B2AB5"/>
    <w:rsid w:val="007B32DC"/>
    <w:rsid w:val="007B3532"/>
    <w:rsid w:val="007B3EAB"/>
    <w:rsid w:val="007B4B3C"/>
    <w:rsid w:val="007B4E20"/>
    <w:rsid w:val="007B523F"/>
    <w:rsid w:val="007B547F"/>
    <w:rsid w:val="007B5736"/>
    <w:rsid w:val="007B5D8B"/>
    <w:rsid w:val="007B5E54"/>
    <w:rsid w:val="007B5F8A"/>
    <w:rsid w:val="007B6163"/>
    <w:rsid w:val="007B65FA"/>
    <w:rsid w:val="007B7CA9"/>
    <w:rsid w:val="007C03EC"/>
    <w:rsid w:val="007C08B7"/>
    <w:rsid w:val="007C15D1"/>
    <w:rsid w:val="007C263D"/>
    <w:rsid w:val="007C2F45"/>
    <w:rsid w:val="007C360F"/>
    <w:rsid w:val="007C38E2"/>
    <w:rsid w:val="007C3965"/>
    <w:rsid w:val="007C3CF2"/>
    <w:rsid w:val="007C432C"/>
    <w:rsid w:val="007C47E5"/>
    <w:rsid w:val="007C4EB6"/>
    <w:rsid w:val="007C559F"/>
    <w:rsid w:val="007C5DE8"/>
    <w:rsid w:val="007C67D8"/>
    <w:rsid w:val="007C6DD5"/>
    <w:rsid w:val="007C72B0"/>
    <w:rsid w:val="007C732C"/>
    <w:rsid w:val="007C7927"/>
    <w:rsid w:val="007C79B0"/>
    <w:rsid w:val="007C7C36"/>
    <w:rsid w:val="007C7DD1"/>
    <w:rsid w:val="007D06FE"/>
    <w:rsid w:val="007D088E"/>
    <w:rsid w:val="007D0936"/>
    <w:rsid w:val="007D0D15"/>
    <w:rsid w:val="007D0E6E"/>
    <w:rsid w:val="007D1802"/>
    <w:rsid w:val="007D18DD"/>
    <w:rsid w:val="007D25C3"/>
    <w:rsid w:val="007D2811"/>
    <w:rsid w:val="007D289F"/>
    <w:rsid w:val="007D2C05"/>
    <w:rsid w:val="007D2C2A"/>
    <w:rsid w:val="007D2D86"/>
    <w:rsid w:val="007D2DF0"/>
    <w:rsid w:val="007D2E5A"/>
    <w:rsid w:val="007D39B4"/>
    <w:rsid w:val="007D3BDB"/>
    <w:rsid w:val="007D3D5B"/>
    <w:rsid w:val="007D4252"/>
    <w:rsid w:val="007D4F3B"/>
    <w:rsid w:val="007D5D59"/>
    <w:rsid w:val="007D5DF0"/>
    <w:rsid w:val="007D60EE"/>
    <w:rsid w:val="007D64A7"/>
    <w:rsid w:val="007D64DC"/>
    <w:rsid w:val="007D678C"/>
    <w:rsid w:val="007D7114"/>
    <w:rsid w:val="007D750F"/>
    <w:rsid w:val="007E0178"/>
    <w:rsid w:val="007E04F1"/>
    <w:rsid w:val="007E05EB"/>
    <w:rsid w:val="007E0781"/>
    <w:rsid w:val="007E078C"/>
    <w:rsid w:val="007E0A26"/>
    <w:rsid w:val="007E0D25"/>
    <w:rsid w:val="007E0E6A"/>
    <w:rsid w:val="007E1C1E"/>
    <w:rsid w:val="007E3389"/>
    <w:rsid w:val="007E352F"/>
    <w:rsid w:val="007E380B"/>
    <w:rsid w:val="007E39DB"/>
    <w:rsid w:val="007E3A93"/>
    <w:rsid w:val="007E3B63"/>
    <w:rsid w:val="007E3C43"/>
    <w:rsid w:val="007E3DF3"/>
    <w:rsid w:val="007E49FE"/>
    <w:rsid w:val="007E4A34"/>
    <w:rsid w:val="007E4DE6"/>
    <w:rsid w:val="007E4FC6"/>
    <w:rsid w:val="007E53A6"/>
    <w:rsid w:val="007E553C"/>
    <w:rsid w:val="007E5713"/>
    <w:rsid w:val="007E5E18"/>
    <w:rsid w:val="007E5EC6"/>
    <w:rsid w:val="007E67C7"/>
    <w:rsid w:val="007E6BBB"/>
    <w:rsid w:val="007E7B92"/>
    <w:rsid w:val="007F0BC0"/>
    <w:rsid w:val="007F124B"/>
    <w:rsid w:val="007F131D"/>
    <w:rsid w:val="007F1F8E"/>
    <w:rsid w:val="007F245C"/>
    <w:rsid w:val="007F2620"/>
    <w:rsid w:val="007F27CC"/>
    <w:rsid w:val="007F2B45"/>
    <w:rsid w:val="007F4059"/>
    <w:rsid w:val="007F4925"/>
    <w:rsid w:val="007F4AD9"/>
    <w:rsid w:val="007F5D01"/>
    <w:rsid w:val="007F6278"/>
    <w:rsid w:val="007F6311"/>
    <w:rsid w:val="007F65B7"/>
    <w:rsid w:val="007F76D4"/>
    <w:rsid w:val="007F7FAC"/>
    <w:rsid w:val="0080018A"/>
    <w:rsid w:val="00800191"/>
    <w:rsid w:val="00800431"/>
    <w:rsid w:val="00801258"/>
    <w:rsid w:val="0080150C"/>
    <w:rsid w:val="008015B0"/>
    <w:rsid w:val="00801887"/>
    <w:rsid w:val="008019DB"/>
    <w:rsid w:val="00801BBA"/>
    <w:rsid w:val="00801EBF"/>
    <w:rsid w:val="00802024"/>
    <w:rsid w:val="00802779"/>
    <w:rsid w:val="00802DE4"/>
    <w:rsid w:val="00802EF8"/>
    <w:rsid w:val="00802F8A"/>
    <w:rsid w:val="00803474"/>
    <w:rsid w:val="00803F66"/>
    <w:rsid w:val="00804D5D"/>
    <w:rsid w:val="00806F8A"/>
    <w:rsid w:val="00807184"/>
    <w:rsid w:val="008073DF"/>
    <w:rsid w:val="00807415"/>
    <w:rsid w:val="00810186"/>
    <w:rsid w:val="00811605"/>
    <w:rsid w:val="00811789"/>
    <w:rsid w:val="00811D5A"/>
    <w:rsid w:val="00811F5B"/>
    <w:rsid w:val="0081240D"/>
    <w:rsid w:val="0081283D"/>
    <w:rsid w:val="0081325E"/>
    <w:rsid w:val="008140FF"/>
    <w:rsid w:val="00814307"/>
    <w:rsid w:val="00814737"/>
    <w:rsid w:val="00814844"/>
    <w:rsid w:val="00814960"/>
    <w:rsid w:val="0081497C"/>
    <w:rsid w:val="00814D48"/>
    <w:rsid w:val="008150D4"/>
    <w:rsid w:val="008152F6"/>
    <w:rsid w:val="008157EC"/>
    <w:rsid w:val="00815FB3"/>
    <w:rsid w:val="0081679E"/>
    <w:rsid w:val="008169EB"/>
    <w:rsid w:val="00816AD4"/>
    <w:rsid w:val="00816FFC"/>
    <w:rsid w:val="0081710F"/>
    <w:rsid w:val="008175C9"/>
    <w:rsid w:val="00817BA0"/>
    <w:rsid w:val="00817FE0"/>
    <w:rsid w:val="00820993"/>
    <w:rsid w:val="00820EE9"/>
    <w:rsid w:val="008210A4"/>
    <w:rsid w:val="008215ED"/>
    <w:rsid w:val="008216FB"/>
    <w:rsid w:val="00821756"/>
    <w:rsid w:val="00821DBC"/>
    <w:rsid w:val="00821E3E"/>
    <w:rsid w:val="008220EF"/>
    <w:rsid w:val="0082210E"/>
    <w:rsid w:val="008227C5"/>
    <w:rsid w:val="00823180"/>
    <w:rsid w:val="0082428C"/>
    <w:rsid w:val="00825961"/>
    <w:rsid w:val="00825ADB"/>
    <w:rsid w:val="00825AF8"/>
    <w:rsid w:val="00825D96"/>
    <w:rsid w:val="008267EC"/>
    <w:rsid w:val="00826914"/>
    <w:rsid w:val="0082694F"/>
    <w:rsid w:val="00826990"/>
    <w:rsid w:val="0082716F"/>
    <w:rsid w:val="008303A5"/>
    <w:rsid w:val="0083068B"/>
    <w:rsid w:val="008308B9"/>
    <w:rsid w:val="00831557"/>
    <w:rsid w:val="00831B7D"/>
    <w:rsid w:val="00831E01"/>
    <w:rsid w:val="008326CB"/>
    <w:rsid w:val="00832F66"/>
    <w:rsid w:val="0083347E"/>
    <w:rsid w:val="00833F5C"/>
    <w:rsid w:val="00834596"/>
    <w:rsid w:val="00834A48"/>
    <w:rsid w:val="008350B5"/>
    <w:rsid w:val="008354F0"/>
    <w:rsid w:val="0083563A"/>
    <w:rsid w:val="00835FC5"/>
    <w:rsid w:val="0083616C"/>
    <w:rsid w:val="00836B03"/>
    <w:rsid w:val="008371D7"/>
    <w:rsid w:val="00837A84"/>
    <w:rsid w:val="00840B19"/>
    <w:rsid w:val="00840F0D"/>
    <w:rsid w:val="00842086"/>
    <w:rsid w:val="0084242A"/>
    <w:rsid w:val="00842BE1"/>
    <w:rsid w:val="00842BE4"/>
    <w:rsid w:val="00843C2E"/>
    <w:rsid w:val="00843E56"/>
    <w:rsid w:val="00844DEC"/>
    <w:rsid w:val="0084524C"/>
    <w:rsid w:val="00845291"/>
    <w:rsid w:val="008455DA"/>
    <w:rsid w:val="00845641"/>
    <w:rsid w:val="00845BB3"/>
    <w:rsid w:val="00845D1B"/>
    <w:rsid w:val="00845F38"/>
    <w:rsid w:val="00846305"/>
    <w:rsid w:val="00846518"/>
    <w:rsid w:val="00846655"/>
    <w:rsid w:val="008469CE"/>
    <w:rsid w:val="00847330"/>
    <w:rsid w:val="0084750B"/>
    <w:rsid w:val="00847CBF"/>
    <w:rsid w:val="00847D83"/>
    <w:rsid w:val="008501F1"/>
    <w:rsid w:val="00850289"/>
    <w:rsid w:val="0085069D"/>
    <w:rsid w:val="00850774"/>
    <w:rsid w:val="00850DDC"/>
    <w:rsid w:val="00851403"/>
    <w:rsid w:val="0085163E"/>
    <w:rsid w:val="0085188D"/>
    <w:rsid w:val="008527A7"/>
    <w:rsid w:val="00853421"/>
    <w:rsid w:val="00853548"/>
    <w:rsid w:val="0085356B"/>
    <w:rsid w:val="00853873"/>
    <w:rsid w:val="008538AD"/>
    <w:rsid w:val="00853F83"/>
    <w:rsid w:val="008542C5"/>
    <w:rsid w:val="008542D9"/>
    <w:rsid w:val="008544C7"/>
    <w:rsid w:val="0085490F"/>
    <w:rsid w:val="00854F51"/>
    <w:rsid w:val="008552BE"/>
    <w:rsid w:val="008552E5"/>
    <w:rsid w:val="00855506"/>
    <w:rsid w:val="00855703"/>
    <w:rsid w:val="00855DE0"/>
    <w:rsid w:val="008562C2"/>
    <w:rsid w:val="00856750"/>
    <w:rsid w:val="00856FF7"/>
    <w:rsid w:val="0085767B"/>
    <w:rsid w:val="008577C1"/>
    <w:rsid w:val="00857A65"/>
    <w:rsid w:val="00857B17"/>
    <w:rsid w:val="00857BFA"/>
    <w:rsid w:val="00857FB1"/>
    <w:rsid w:val="00860E11"/>
    <w:rsid w:val="00862216"/>
    <w:rsid w:val="008624AF"/>
    <w:rsid w:val="00862F1F"/>
    <w:rsid w:val="00863448"/>
    <w:rsid w:val="00863EB7"/>
    <w:rsid w:val="00864C47"/>
    <w:rsid w:val="008652C1"/>
    <w:rsid w:val="00865A3C"/>
    <w:rsid w:val="00865BF5"/>
    <w:rsid w:val="0086671A"/>
    <w:rsid w:val="00866884"/>
    <w:rsid w:val="00866DB5"/>
    <w:rsid w:val="008700DE"/>
    <w:rsid w:val="0087030A"/>
    <w:rsid w:val="0087078C"/>
    <w:rsid w:val="00870D0A"/>
    <w:rsid w:val="00870E08"/>
    <w:rsid w:val="008710D6"/>
    <w:rsid w:val="0087189F"/>
    <w:rsid w:val="00871D62"/>
    <w:rsid w:val="00872601"/>
    <w:rsid w:val="0087293E"/>
    <w:rsid w:val="008729C1"/>
    <w:rsid w:val="00874054"/>
    <w:rsid w:val="0087406F"/>
    <w:rsid w:val="00875407"/>
    <w:rsid w:val="00875CC8"/>
    <w:rsid w:val="0087667A"/>
    <w:rsid w:val="00876C31"/>
    <w:rsid w:val="00880627"/>
    <w:rsid w:val="00880A57"/>
    <w:rsid w:val="00880B92"/>
    <w:rsid w:val="008811B3"/>
    <w:rsid w:val="0088153B"/>
    <w:rsid w:val="008817A4"/>
    <w:rsid w:val="00881AE3"/>
    <w:rsid w:val="00881E21"/>
    <w:rsid w:val="00881F82"/>
    <w:rsid w:val="00882731"/>
    <w:rsid w:val="00882743"/>
    <w:rsid w:val="00882C9F"/>
    <w:rsid w:val="00883695"/>
    <w:rsid w:val="0088378D"/>
    <w:rsid w:val="00883AEA"/>
    <w:rsid w:val="00884041"/>
    <w:rsid w:val="00884181"/>
    <w:rsid w:val="00884470"/>
    <w:rsid w:val="0088500E"/>
    <w:rsid w:val="008862E8"/>
    <w:rsid w:val="00886EE0"/>
    <w:rsid w:val="0088706F"/>
    <w:rsid w:val="008875E0"/>
    <w:rsid w:val="008878F0"/>
    <w:rsid w:val="00887C14"/>
    <w:rsid w:val="00887E56"/>
    <w:rsid w:val="00887F6B"/>
    <w:rsid w:val="00890040"/>
    <w:rsid w:val="00890B51"/>
    <w:rsid w:val="00890DB7"/>
    <w:rsid w:val="00891312"/>
    <w:rsid w:val="0089138D"/>
    <w:rsid w:val="008916E9"/>
    <w:rsid w:val="008919D2"/>
    <w:rsid w:val="00891AB9"/>
    <w:rsid w:val="00892795"/>
    <w:rsid w:val="00892B2E"/>
    <w:rsid w:val="00892E38"/>
    <w:rsid w:val="00893129"/>
    <w:rsid w:val="008933F4"/>
    <w:rsid w:val="008940E5"/>
    <w:rsid w:val="00894684"/>
    <w:rsid w:val="008946E3"/>
    <w:rsid w:val="008956A0"/>
    <w:rsid w:val="008959E4"/>
    <w:rsid w:val="00896061"/>
    <w:rsid w:val="00896BF1"/>
    <w:rsid w:val="00896C89"/>
    <w:rsid w:val="00896E11"/>
    <w:rsid w:val="00896E9D"/>
    <w:rsid w:val="00896F7D"/>
    <w:rsid w:val="0089742E"/>
    <w:rsid w:val="0089769A"/>
    <w:rsid w:val="00897A07"/>
    <w:rsid w:val="00897C04"/>
    <w:rsid w:val="008A035A"/>
    <w:rsid w:val="008A10A4"/>
    <w:rsid w:val="008A1CC0"/>
    <w:rsid w:val="008A2B55"/>
    <w:rsid w:val="008A2E4E"/>
    <w:rsid w:val="008A30C5"/>
    <w:rsid w:val="008A33EA"/>
    <w:rsid w:val="008A38FD"/>
    <w:rsid w:val="008A3C2B"/>
    <w:rsid w:val="008A4135"/>
    <w:rsid w:val="008A4E2C"/>
    <w:rsid w:val="008A5298"/>
    <w:rsid w:val="008A5729"/>
    <w:rsid w:val="008A61CB"/>
    <w:rsid w:val="008A6774"/>
    <w:rsid w:val="008A6C19"/>
    <w:rsid w:val="008A6F2F"/>
    <w:rsid w:val="008A7420"/>
    <w:rsid w:val="008A7679"/>
    <w:rsid w:val="008A7758"/>
    <w:rsid w:val="008A7C2A"/>
    <w:rsid w:val="008B0C83"/>
    <w:rsid w:val="008B0DC8"/>
    <w:rsid w:val="008B1416"/>
    <w:rsid w:val="008B1430"/>
    <w:rsid w:val="008B146C"/>
    <w:rsid w:val="008B1C25"/>
    <w:rsid w:val="008B2B6F"/>
    <w:rsid w:val="008B2FEA"/>
    <w:rsid w:val="008B305C"/>
    <w:rsid w:val="008B3122"/>
    <w:rsid w:val="008B3360"/>
    <w:rsid w:val="008B4070"/>
    <w:rsid w:val="008B426E"/>
    <w:rsid w:val="008B4893"/>
    <w:rsid w:val="008B4965"/>
    <w:rsid w:val="008B4E4A"/>
    <w:rsid w:val="008B5468"/>
    <w:rsid w:val="008B562E"/>
    <w:rsid w:val="008B5B68"/>
    <w:rsid w:val="008B6416"/>
    <w:rsid w:val="008B715D"/>
    <w:rsid w:val="008B7E1B"/>
    <w:rsid w:val="008B7FB6"/>
    <w:rsid w:val="008C0A22"/>
    <w:rsid w:val="008C0CB5"/>
    <w:rsid w:val="008C0E8C"/>
    <w:rsid w:val="008C1EF1"/>
    <w:rsid w:val="008C1FD1"/>
    <w:rsid w:val="008C3E34"/>
    <w:rsid w:val="008C4CDB"/>
    <w:rsid w:val="008C4F36"/>
    <w:rsid w:val="008C53AF"/>
    <w:rsid w:val="008C5FF0"/>
    <w:rsid w:val="008C64E7"/>
    <w:rsid w:val="008C673B"/>
    <w:rsid w:val="008C68DF"/>
    <w:rsid w:val="008C6A4A"/>
    <w:rsid w:val="008C7C5B"/>
    <w:rsid w:val="008D00D3"/>
    <w:rsid w:val="008D0588"/>
    <w:rsid w:val="008D08CA"/>
    <w:rsid w:val="008D1785"/>
    <w:rsid w:val="008D1A9D"/>
    <w:rsid w:val="008D1E15"/>
    <w:rsid w:val="008D2B5D"/>
    <w:rsid w:val="008D2EF0"/>
    <w:rsid w:val="008D417B"/>
    <w:rsid w:val="008D453D"/>
    <w:rsid w:val="008D4AAC"/>
    <w:rsid w:val="008D4C43"/>
    <w:rsid w:val="008D5134"/>
    <w:rsid w:val="008D5162"/>
    <w:rsid w:val="008D51C7"/>
    <w:rsid w:val="008D56F0"/>
    <w:rsid w:val="008D5888"/>
    <w:rsid w:val="008D5893"/>
    <w:rsid w:val="008D59F1"/>
    <w:rsid w:val="008D5E38"/>
    <w:rsid w:val="008D6BEB"/>
    <w:rsid w:val="008D6D3B"/>
    <w:rsid w:val="008D7575"/>
    <w:rsid w:val="008D7E86"/>
    <w:rsid w:val="008E002F"/>
    <w:rsid w:val="008E017B"/>
    <w:rsid w:val="008E0954"/>
    <w:rsid w:val="008E143E"/>
    <w:rsid w:val="008E1471"/>
    <w:rsid w:val="008E19CC"/>
    <w:rsid w:val="008E19DB"/>
    <w:rsid w:val="008E25F0"/>
    <w:rsid w:val="008E288E"/>
    <w:rsid w:val="008E2A8D"/>
    <w:rsid w:val="008E2E16"/>
    <w:rsid w:val="008E2EC9"/>
    <w:rsid w:val="008E3110"/>
    <w:rsid w:val="008E3226"/>
    <w:rsid w:val="008E379A"/>
    <w:rsid w:val="008E4F20"/>
    <w:rsid w:val="008E5825"/>
    <w:rsid w:val="008E5B13"/>
    <w:rsid w:val="008E5F43"/>
    <w:rsid w:val="008E664A"/>
    <w:rsid w:val="008E67D5"/>
    <w:rsid w:val="008E6932"/>
    <w:rsid w:val="008E6DEB"/>
    <w:rsid w:val="008E70A2"/>
    <w:rsid w:val="008E75AE"/>
    <w:rsid w:val="008E7AC5"/>
    <w:rsid w:val="008E7D32"/>
    <w:rsid w:val="008E7FB1"/>
    <w:rsid w:val="008F0007"/>
    <w:rsid w:val="008F0132"/>
    <w:rsid w:val="008F0170"/>
    <w:rsid w:val="008F03B6"/>
    <w:rsid w:val="008F0556"/>
    <w:rsid w:val="008F0A82"/>
    <w:rsid w:val="008F10F3"/>
    <w:rsid w:val="008F17E0"/>
    <w:rsid w:val="008F17FD"/>
    <w:rsid w:val="008F1912"/>
    <w:rsid w:val="008F21B2"/>
    <w:rsid w:val="008F220D"/>
    <w:rsid w:val="008F30EE"/>
    <w:rsid w:val="008F3ABF"/>
    <w:rsid w:val="008F3FDA"/>
    <w:rsid w:val="008F515B"/>
    <w:rsid w:val="008F5303"/>
    <w:rsid w:val="008F5306"/>
    <w:rsid w:val="008F567C"/>
    <w:rsid w:val="008F637A"/>
    <w:rsid w:val="008F6C6C"/>
    <w:rsid w:val="008F7D60"/>
    <w:rsid w:val="008F7D91"/>
    <w:rsid w:val="00900086"/>
    <w:rsid w:val="009005B0"/>
    <w:rsid w:val="00900CD1"/>
    <w:rsid w:val="00900E24"/>
    <w:rsid w:val="00901EF3"/>
    <w:rsid w:val="00902276"/>
    <w:rsid w:val="009023FB"/>
    <w:rsid w:val="0090255E"/>
    <w:rsid w:val="00902E25"/>
    <w:rsid w:val="00903168"/>
    <w:rsid w:val="009033D7"/>
    <w:rsid w:val="009034F2"/>
    <w:rsid w:val="009037A7"/>
    <w:rsid w:val="00903A28"/>
    <w:rsid w:val="00903C75"/>
    <w:rsid w:val="00903CA2"/>
    <w:rsid w:val="00904738"/>
    <w:rsid w:val="0090491D"/>
    <w:rsid w:val="00904CA4"/>
    <w:rsid w:val="009054A9"/>
    <w:rsid w:val="00905648"/>
    <w:rsid w:val="00905A71"/>
    <w:rsid w:val="00905D67"/>
    <w:rsid w:val="00905DD5"/>
    <w:rsid w:val="00906BFD"/>
    <w:rsid w:val="009076CA"/>
    <w:rsid w:val="00910499"/>
    <w:rsid w:val="00910CB4"/>
    <w:rsid w:val="00911578"/>
    <w:rsid w:val="00911CFA"/>
    <w:rsid w:val="00911E67"/>
    <w:rsid w:val="0091224A"/>
    <w:rsid w:val="00912412"/>
    <w:rsid w:val="00912415"/>
    <w:rsid w:val="00912A60"/>
    <w:rsid w:val="00912D2B"/>
    <w:rsid w:val="00913431"/>
    <w:rsid w:val="00913CF6"/>
    <w:rsid w:val="00913E01"/>
    <w:rsid w:val="00914048"/>
    <w:rsid w:val="0091435B"/>
    <w:rsid w:val="00914C30"/>
    <w:rsid w:val="00914D83"/>
    <w:rsid w:val="009150DF"/>
    <w:rsid w:val="00915161"/>
    <w:rsid w:val="009153D1"/>
    <w:rsid w:val="00915C8F"/>
    <w:rsid w:val="00915E93"/>
    <w:rsid w:val="00915F6A"/>
    <w:rsid w:val="009167C4"/>
    <w:rsid w:val="00917CAE"/>
    <w:rsid w:val="00920197"/>
    <w:rsid w:val="009202BB"/>
    <w:rsid w:val="00920D4A"/>
    <w:rsid w:val="009210BD"/>
    <w:rsid w:val="00921BD8"/>
    <w:rsid w:val="00921C26"/>
    <w:rsid w:val="00921C8E"/>
    <w:rsid w:val="00921D29"/>
    <w:rsid w:val="0092293B"/>
    <w:rsid w:val="00923327"/>
    <w:rsid w:val="00924632"/>
    <w:rsid w:val="009247FC"/>
    <w:rsid w:val="00924EFA"/>
    <w:rsid w:val="0092509E"/>
    <w:rsid w:val="00925EA6"/>
    <w:rsid w:val="009261E3"/>
    <w:rsid w:val="009266EE"/>
    <w:rsid w:val="0092677B"/>
    <w:rsid w:val="00926E50"/>
    <w:rsid w:val="009270A5"/>
    <w:rsid w:val="009271D3"/>
    <w:rsid w:val="009273DC"/>
    <w:rsid w:val="00927422"/>
    <w:rsid w:val="00927B0E"/>
    <w:rsid w:val="00927EA6"/>
    <w:rsid w:val="009303F2"/>
    <w:rsid w:val="0093041B"/>
    <w:rsid w:val="00930492"/>
    <w:rsid w:val="00930E3F"/>
    <w:rsid w:val="00931022"/>
    <w:rsid w:val="009312E1"/>
    <w:rsid w:val="009313CF"/>
    <w:rsid w:val="009317AF"/>
    <w:rsid w:val="009325AE"/>
    <w:rsid w:val="00932957"/>
    <w:rsid w:val="00932B41"/>
    <w:rsid w:val="009331DC"/>
    <w:rsid w:val="00933258"/>
    <w:rsid w:val="009332AE"/>
    <w:rsid w:val="0093362A"/>
    <w:rsid w:val="00933709"/>
    <w:rsid w:val="0093387D"/>
    <w:rsid w:val="00933C54"/>
    <w:rsid w:val="009346D2"/>
    <w:rsid w:val="00934963"/>
    <w:rsid w:val="00934ADE"/>
    <w:rsid w:val="00934BA7"/>
    <w:rsid w:val="00934DF1"/>
    <w:rsid w:val="0093562A"/>
    <w:rsid w:val="00935795"/>
    <w:rsid w:val="00935872"/>
    <w:rsid w:val="00935EE1"/>
    <w:rsid w:val="009363CC"/>
    <w:rsid w:val="009366F8"/>
    <w:rsid w:val="00937501"/>
    <w:rsid w:val="00937683"/>
    <w:rsid w:val="00937805"/>
    <w:rsid w:val="00937DE8"/>
    <w:rsid w:val="009406E5"/>
    <w:rsid w:val="00940C2F"/>
    <w:rsid w:val="00940F9E"/>
    <w:rsid w:val="00941657"/>
    <w:rsid w:val="00941979"/>
    <w:rsid w:val="00941F5A"/>
    <w:rsid w:val="00942219"/>
    <w:rsid w:val="009423C0"/>
    <w:rsid w:val="009425AB"/>
    <w:rsid w:val="00943015"/>
    <w:rsid w:val="0094303B"/>
    <w:rsid w:val="00943300"/>
    <w:rsid w:val="009436B8"/>
    <w:rsid w:val="00943764"/>
    <w:rsid w:val="009439A1"/>
    <w:rsid w:val="00943EE9"/>
    <w:rsid w:val="009446A3"/>
    <w:rsid w:val="00944701"/>
    <w:rsid w:val="0094478F"/>
    <w:rsid w:val="0094493B"/>
    <w:rsid w:val="00944D0D"/>
    <w:rsid w:val="009461A7"/>
    <w:rsid w:val="009464F9"/>
    <w:rsid w:val="00946647"/>
    <w:rsid w:val="0094670F"/>
    <w:rsid w:val="00946D3B"/>
    <w:rsid w:val="00946E38"/>
    <w:rsid w:val="00947012"/>
    <w:rsid w:val="00947FA7"/>
    <w:rsid w:val="00947FE2"/>
    <w:rsid w:val="0095003C"/>
    <w:rsid w:val="00950327"/>
    <w:rsid w:val="00950967"/>
    <w:rsid w:val="00950A06"/>
    <w:rsid w:val="00950D70"/>
    <w:rsid w:val="00950F99"/>
    <w:rsid w:val="0095101A"/>
    <w:rsid w:val="00951259"/>
    <w:rsid w:val="00951801"/>
    <w:rsid w:val="00951E91"/>
    <w:rsid w:val="0095200E"/>
    <w:rsid w:val="00952865"/>
    <w:rsid w:val="009529A6"/>
    <w:rsid w:val="00952A7E"/>
    <w:rsid w:val="0095331E"/>
    <w:rsid w:val="00953831"/>
    <w:rsid w:val="00953B5D"/>
    <w:rsid w:val="00953D37"/>
    <w:rsid w:val="00953FB8"/>
    <w:rsid w:val="009547EE"/>
    <w:rsid w:val="00954C9A"/>
    <w:rsid w:val="00954FD5"/>
    <w:rsid w:val="00955D45"/>
    <w:rsid w:val="009560A5"/>
    <w:rsid w:val="009560A6"/>
    <w:rsid w:val="00956324"/>
    <w:rsid w:val="009563A8"/>
    <w:rsid w:val="00956CC0"/>
    <w:rsid w:val="00956CEF"/>
    <w:rsid w:val="00956DF1"/>
    <w:rsid w:val="00957290"/>
    <w:rsid w:val="009572E9"/>
    <w:rsid w:val="00957413"/>
    <w:rsid w:val="0095742B"/>
    <w:rsid w:val="00957BF9"/>
    <w:rsid w:val="00957D2F"/>
    <w:rsid w:val="00957D9D"/>
    <w:rsid w:val="00957F9C"/>
    <w:rsid w:val="0096003E"/>
    <w:rsid w:val="009601E0"/>
    <w:rsid w:val="0096038D"/>
    <w:rsid w:val="0096082E"/>
    <w:rsid w:val="00960CA2"/>
    <w:rsid w:val="0096119E"/>
    <w:rsid w:val="00961579"/>
    <w:rsid w:val="009631A0"/>
    <w:rsid w:val="00963497"/>
    <w:rsid w:val="009644D7"/>
    <w:rsid w:val="00964CB8"/>
    <w:rsid w:val="00965B9D"/>
    <w:rsid w:val="00965FBA"/>
    <w:rsid w:val="0096613F"/>
    <w:rsid w:val="00966B2C"/>
    <w:rsid w:val="009670CC"/>
    <w:rsid w:val="00967452"/>
    <w:rsid w:val="0096746D"/>
    <w:rsid w:val="00971B92"/>
    <w:rsid w:val="00971BE0"/>
    <w:rsid w:val="00971C78"/>
    <w:rsid w:val="00972A88"/>
    <w:rsid w:val="00972F6B"/>
    <w:rsid w:val="009732BC"/>
    <w:rsid w:val="00973465"/>
    <w:rsid w:val="00973510"/>
    <w:rsid w:val="00973733"/>
    <w:rsid w:val="00973BF1"/>
    <w:rsid w:val="00973C32"/>
    <w:rsid w:val="009741E3"/>
    <w:rsid w:val="0097486F"/>
    <w:rsid w:val="009749A9"/>
    <w:rsid w:val="00975AC6"/>
    <w:rsid w:val="00975ECC"/>
    <w:rsid w:val="00977B2C"/>
    <w:rsid w:val="00980AFC"/>
    <w:rsid w:val="00980B92"/>
    <w:rsid w:val="0098191A"/>
    <w:rsid w:val="00981C83"/>
    <w:rsid w:val="00982E21"/>
    <w:rsid w:val="0098328B"/>
    <w:rsid w:val="009834B1"/>
    <w:rsid w:val="009841E0"/>
    <w:rsid w:val="00984214"/>
    <w:rsid w:val="009845BF"/>
    <w:rsid w:val="009847CD"/>
    <w:rsid w:val="009847F6"/>
    <w:rsid w:val="00984E3A"/>
    <w:rsid w:val="009850C9"/>
    <w:rsid w:val="00985BA4"/>
    <w:rsid w:val="009871A7"/>
    <w:rsid w:val="0098744F"/>
    <w:rsid w:val="00987582"/>
    <w:rsid w:val="00987785"/>
    <w:rsid w:val="00987CAF"/>
    <w:rsid w:val="00987D2B"/>
    <w:rsid w:val="0099030B"/>
    <w:rsid w:val="00990728"/>
    <w:rsid w:val="0099091C"/>
    <w:rsid w:val="009923E5"/>
    <w:rsid w:val="0099274C"/>
    <w:rsid w:val="00992890"/>
    <w:rsid w:val="00992F22"/>
    <w:rsid w:val="00993211"/>
    <w:rsid w:val="00993595"/>
    <w:rsid w:val="009936E9"/>
    <w:rsid w:val="00993C17"/>
    <w:rsid w:val="00993F9A"/>
    <w:rsid w:val="009959F5"/>
    <w:rsid w:val="0099603F"/>
    <w:rsid w:val="0099704E"/>
    <w:rsid w:val="009974D3"/>
    <w:rsid w:val="009975C0"/>
    <w:rsid w:val="0099761A"/>
    <w:rsid w:val="00997967"/>
    <w:rsid w:val="00997D0A"/>
    <w:rsid w:val="009A06C6"/>
    <w:rsid w:val="009A12AE"/>
    <w:rsid w:val="009A1C73"/>
    <w:rsid w:val="009A214A"/>
    <w:rsid w:val="009A2F6F"/>
    <w:rsid w:val="009A382F"/>
    <w:rsid w:val="009A3A41"/>
    <w:rsid w:val="009A407F"/>
    <w:rsid w:val="009A4812"/>
    <w:rsid w:val="009A54EB"/>
    <w:rsid w:val="009A65AA"/>
    <w:rsid w:val="009A6B76"/>
    <w:rsid w:val="009A6F22"/>
    <w:rsid w:val="009A7CD3"/>
    <w:rsid w:val="009B005A"/>
    <w:rsid w:val="009B0502"/>
    <w:rsid w:val="009B0747"/>
    <w:rsid w:val="009B1711"/>
    <w:rsid w:val="009B1BF6"/>
    <w:rsid w:val="009B1CEA"/>
    <w:rsid w:val="009B1D04"/>
    <w:rsid w:val="009B1EBF"/>
    <w:rsid w:val="009B2908"/>
    <w:rsid w:val="009B3A20"/>
    <w:rsid w:val="009B3C53"/>
    <w:rsid w:val="009B3DE3"/>
    <w:rsid w:val="009B469C"/>
    <w:rsid w:val="009B4D38"/>
    <w:rsid w:val="009B5334"/>
    <w:rsid w:val="009B5511"/>
    <w:rsid w:val="009B55C6"/>
    <w:rsid w:val="009B57E5"/>
    <w:rsid w:val="009B72A1"/>
    <w:rsid w:val="009B72E7"/>
    <w:rsid w:val="009B7502"/>
    <w:rsid w:val="009B7989"/>
    <w:rsid w:val="009B7A38"/>
    <w:rsid w:val="009B7AF1"/>
    <w:rsid w:val="009B7BCB"/>
    <w:rsid w:val="009C0E7E"/>
    <w:rsid w:val="009C1081"/>
    <w:rsid w:val="009C15EF"/>
    <w:rsid w:val="009C1734"/>
    <w:rsid w:val="009C1D70"/>
    <w:rsid w:val="009C21CC"/>
    <w:rsid w:val="009C25AE"/>
    <w:rsid w:val="009C3372"/>
    <w:rsid w:val="009C3592"/>
    <w:rsid w:val="009C35D4"/>
    <w:rsid w:val="009C3B61"/>
    <w:rsid w:val="009C4EB4"/>
    <w:rsid w:val="009C4EF5"/>
    <w:rsid w:val="009C55DE"/>
    <w:rsid w:val="009C561E"/>
    <w:rsid w:val="009C5B89"/>
    <w:rsid w:val="009C5CF7"/>
    <w:rsid w:val="009C6A23"/>
    <w:rsid w:val="009C6AE7"/>
    <w:rsid w:val="009C73A9"/>
    <w:rsid w:val="009D014E"/>
    <w:rsid w:val="009D03B9"/>
    <w:rsid w:val="009D0685"/>
    <w:rsid w:val="009D0A39"/>
    <w:rsid w:val="009D0D3F"/>
    <w:rsid w:val="009D0E7E"/>
    <w:rsid w:val="009D1609"/>
    <w:rsid w:val="009D165D"/>
    <w:rsid w:val="009D1697"/>
    <w:rsid w:val="009D18FD"/>
    <w:rsid w:val="009D2046"/>
    <w:rsid w:val="009D2502"/>
    <w:rsid w:val="009D2776"/>
    <w:rsid w:val="009D2B08"/>
    <w:rsid w:val="009D3931"/>
    <w:rsid w:val="009D3CC4"/>
    <w:rsid w:val="009D4282"/>
    <w:rsid w:val="009D46B0"/>
    <w:rsid w:val="009D47E0"/>
    <w:rsid w:val="009D49DA"/>
    <w:rsid w:val="009D53F2"/>
    <w:rsid w:val="009D5C55"/>
    <w:rsid w:val="009D614F"/>
    <w:rsid w:val="009D643B"/>
    <w:rsid w:val="009D6449"/>
    <w:rsid w:val="009D6576"/>
    <w:rsid w:val="009D66FF"/>
    <w:rsid w:val="009D6845"/>
    <w:rsid w:val="009D6AFE"/>
    <w:rsid w:val="009D6F46"/>
    <w:rsid w:val="009D71C3"/>
    <w:rsid w:val="009D7292"/>
    <w:rsid w:val="009D7500"/>
    <w:rsid w:val="009D7A9B"/>
    <w:rsid w:val="009D7E1A"/>
    <w:rsid w:val="009E0046"/>
    <w:rsid w:val="009E0330"/>
    <w:rsid w:val="009E0B5A"/>
    <w:rsid w:val="009E0CD5"/>
    <w:rsid w:val="009E1E31"/>
    <w:rsid w:val="009E2017"/>
    <w:rsid w:val="009E23E4"/>
    <w:rsid w:val="009E23E5"/>
    <w:rsid w:val="009E2602"/>
    <w:rsid w:val="009E2B19"/>
    <w:rsid w:val="009E2D33"/>
    <w:rsid w:val="009E35E5"/>
    <w:rsid w:val="009E37BA"/>
    <w:rsid w:val="009E37D4"/>
    <w:rsid w:val="009E42ED"/>
    <w:rsid w:val="009E4515"/>
    <w:rsid w:val="009E4999"/>
    <w:rsid w:val="009E4A40"/>
    <w:rsid w:val="009E4BA5"/>
    <w:rsid w:val="009E5300"/>
    <w:rsid w:val="009E56C4"/>
    <w:rsid w:val="009E5A5B"/>
    <w:rsid w:val="009E6A94"/>
    <w:rsid w:val="009E6E8E"/>
    <w:rsid w:val="009E6FEC"/>
    <w:rsid w:val="009F07C1"/>
    <w:rsid w:val="009F0D82"/>
    <w:rsid w:val="009F1718"/>
    <w:rsid w:val="009F178E"/>
    <w:rsid w:val="009F1C09"/>
    <w:rsid w:val="009F1DE1"/>
    <w:rsid w:val="009F22E8"/>
    <w:rsid w:val="009F2323"/>
    <w:rsid w:val="009F241C"/>
    <w:rsid w:val="009F265E"/>
    <w:rsid w:val="009F3221"/>
    <w:rsid w:val="009F356A"/>
    <w:rsid w:val="009F4DB8"/>
    <w:rsid w:val="009F53D1"/>
    <w:rsid w:val="009F557E"/>
    <w:rsid w:val="009F64E4"/>
    <w:rsid w:val="009F69C7"/>
    <w:rsid w:val="009F75A8"/>
    <w:rsid w:val="009F793A"/>
    <w:rsid w:val="009F7BF7"/>
    <w:rsid w:val="009F7ED7"/>
    <w:rsid w:val="009F7F2D"/>
    <w:rsid w:val="00A00067"/>
    <w:rsid w:val="00A00188"/>
    <w:rsid w:val="00A00584"/>
    <w:rsid w:val="00A01404"/>
    <w:rsid w:val="00A01F7C"/>
    <w:rsid w:val="00A0238F"/>
    <w:rsid w:val="00A02F1D"/>
    <w:rsid w:val="00A03042"/>
    <w:rsid w:val="00A0316F"/>
    <w:rsid w:val="00A03270"/>
    <w:rsid w:val="00A037F0"/>
    <w:rsid w:val="00A03ACB"/>
    <w:rsid w:val="00A051AD"/>
    <w:rsid w:val="00A0551B"/>
    <w:rsid w:val="00A057D2"/>
    <w:rsid w:val="00A058A8"/>
    <w:rsid w:val="00A0619B"/>
    <w:rsid w:val="00A064AC"/>
    <w:rsid w:val="00A06938"/>
    <w:rsid w:val="00A06E3C"/>
    <w:rsid w:val="00A06F37"/>
    <w:rsid w:val="00A071B3"/>
    <w:rsid w:val="00A074C0"/>
    <w:rsid w:val="00A07ACB"/>
    <w:rsid w:val="00A07C0D"/>
    <w:rsid w:val="00A10112"/>
    <w:rsid w:val="00A1167D"/>
    <w:rsid w:val="00A11F4B"/>
    <w:rsid w:val="00A13354"/>
    <w:rsid w:val="00A143C8"/>
    <w:rsid w:val="00A14B21"/>
    <w:rsid w:val="00A154CE"/>
    <w:rsid w:val="00A15F2D"/>
    <w:rsid w:val="00A172DA"/>
    <w:rsid w:val="00A1793A"/>
    <w:rsid w:val="00A179B8"/>
    <w:rsid w:val="00A17F05"/>
    <w:rsid w:val="00A2007F"/>
    <w:rsid w:val="00A208BA"/>
    <w:rsid w:val="00A21101"/>
    <w:rsid w:val="00A21178"/>
    <w:rsid w:val="00A214AB"/>
    <w:rsid w:val="00A2152F"/>
    <w:rsid w:val="00A21A1F"/>
    <w:rsid w:val="00A22335"/>
    <w:rsid w:val="00A2298F"/>
    <w:rsid w:val="00A231D1"/>
    <w:rsid w:val="00A234A5"/>
    <w:rsid w:val="00A23DE5"/>
    <w:rsid w:val="00A23FE6"/>
    <w:rsid w:val="00A2436D"/>
    <w:rsid w:val="00A24D32"/>
    <w:rsid w:val="00A258A8"/>
    <w:rsid w:val="00A25AF3"/>
    <w:rsid w:val="00A267BC"/>
    <w:rsid w:val="00A2730A"/>
    <w:rsid w:val="00A27985"/>
    <w:rsid w:val="00A27A4E"/>
    <w:rsid w:val="00A27CB5"/>
    <w:rsid w:val="00A300F7"/>
    <w:rsid w:val="00A30232"/>
    <w:rsid w:val="00A30290"/>
    <w:rsid w:val="00A30497"/>
    <w:rsid w:val="00A3051B"/>
    <w:rsid w:val="00A30526"/>
    <w:rsid w:val="00A30A7B"/>
    <w:rsid w:val="00A30E39"/>
    <w:rsid w:val="00A312B9"/>
    <w:rsid w:val="00A31858"/>
    <w:rsid w:val="00A31DC1"/>
    <w:rsid w:val="00A32145"/>
    <w:rsid w:val="00A32629"/>
    <w:rsid w:val="00A32AE2"/>
    <w:rsid w:val="00A3386F"/>
    <w:rsid w:val="00A33DB8"/>
    <w:rsid w:val="00A34545"/>
    <w:rsid w:val="00A3490A"/>
    <w:rsid w:val="00A3518B"/>
    <w:rsid w:val="00A363F7"/>
    <w:rsid w:val="00A3673B"/>
    <w:rsid w:val="00A36F96"/>
    <w:rsid w:val="00A37544"/>
    <w:rsid w:val="00A37EFB"/>
    <w:rsid w:val="00A4019A"/>
    <w:rsid w:val="00A40B40"/>
    <w:rsid w:val="00A410B6"/>
    <w:rsid w:val="00A412D4"/>
    <w:rsid w:val="00A41C95"/>
    <w:rsid w:val="00A420DA"/>
    <w:rsid w:val="00A428AC"/>
    <w:rsid w:val="00A42FE8"/>
    <w:rsid w:val="00A43CF6"/>
    <w:rsid w:val="00A43F1D"/>
    <w:rsid w:val="00A44F89"/>
    <w:rsid w:val="00A45224"/>
    <w:rsid w:val="00A452C9"/>
    <w:rsid w:val="00A45472"/>
    <w:rsid w:val="00A45944"/>
    <w:rsid w:val="00A45B43"/>
    <w:rsid w:val="00A4632C"/>
    <w:rsid w:val="00A466BC"/>
    <w:rsid w:val="00A46A80"/>
    <w:rsid w:val="00A46B96"/>
    <w:rsid w:val="00A4710E"/>
    <w:rsid w:val="00A471AA"/>
    <w:rsid w:val="00A47881"/>
    <w:rsid w:val="00A50555"/>
    <w:rsid w:val="00A50595"/>
    <w:rsid w:val="00A505FE"/>
    <w:rsid w:val="00A5116E"/>
    <w:rsid w:val="00A511A7"/>
    <w:rsid w:val="00A513BA"/>
    <w:rsid w:val="00A5247C"/>
    <w:rsid w:val="00A5252C"/>
    <w:rsid w:val="00A526D2"/>
    <w:rsid w:val="00A52AEC"/>
    <w:rsid w:val="00A54D11"/>
    <w:rsid w:val="00A55B10"/>
    <w:rsid w:val="00A55F04"/>
    <w:rsid w:val="00A55FB2"/>
    <w:rsid w:val="00A5602D"/>
    <w:rsid w:val="00A561D3"/>
    <w:rsid w:val="00A564F3"/>
    <w:rsid w:val="00A56795"/>
    <w:rsid w:val="00A567D0"/>
    <w:rsid w:val="00A57506"/>
    <w:rsid w:val="00A57909"/>
    <w:rsid w:val="00A579B6"/>
    <w:rsid w:val="00A57A16"/>
    <w:rsid w:val="00A57BCF"/>
    <w:rsid w:val="00A603D3"/>
    <w:rsid w:val="00A6060B"/>
    <w:rsid w:val="00A6094A"/>
    <w:rsid w:val="00A610B8"/>
    <w:rsid w:val="00A61F10"/>
    <w:rsid w:val="00A61F36"/>
    <w:rsid w:val="00A62431"/>
    <w:rsid w:val="00A62483"/>
    <w:rsid w:val="00A62849"/>
    <w:rsid w:val="00A62B82"/>
    <w:rsid w:val="00A62F24"/>
    <w:rsid w:val="00A633D4"/>
    <w:rsid w:val="00A63429"/>
    <w:rsid w:val="00A63D3F"/>
    <w:rsid w:val="00A640E3"/>
    <w:rsid w:val="00A6433D"/>
    <w:rsid w:val="00A64BBE"/>
    <w:rsid w:val="00A64F2E"/>
    <w:rsid w:val="00A64FB7"/>
    <w:rsid w:val="00A65266"/>
    <w:rsid w:val="00A65414"/>
    <w:rsid w:val="00A655E9"/>
    <w:rsid w:val="00A659C8"/>
    <w:rsid w:val="00A660C0"/>
    <w:rsid w:val="00A6612A"/>
    <w:rsid w:val="00A6624F"/>
    <w:rsid w:val="00A664BA"/>
    <w:rsid w:val="00A6693A"/>
    <w:rsid w:val="00A66FB2"/>
    <w:rsid w:val="00A673D5"/>
    <w:rsid w:val="00A67D8A"/>
    <w:rsid w:val="00A67DCB"/>
    <w:rsid w:val="00A702C0"/>
    <w:rsid w:val="00A703C7"/>
    <w:rsid w:val="00A7042B"/>
    <w:rsid w:val="00A70B72"/>
    <w:rsid w:val="00A714C0"/>
    <w:rsid w:val="00A724D6"/>
    <w:rsid w:val="00A72810"/>
    <w:rsid w:val="00A7282A"/>
    <w:rsid w:val="00A729E3"/>
    <w:rsid w:val="00A72E1F"/>
    <w:rsid w:val="00A740D3"/>
    <w:rsid w:val="00A747CE"/>
    <w:rsid w:val="00A74E44"/>
    <w:rsid w:val="00A75B26"/>
    <w:rsid w:val="00A761CB"/>
    <w:rsid w:val="00A76849"/>
    <w:rsid w:val="00A76888"/>
    <w:rsid w:val="00A769E4"/>
    <w:rsid w:val="00A76AAB"/>
    <w:rsid w:val="00A76DB7"/>
    <w:rsid w:val="00A774B6"/>
    <w:rsid w:val="00A7792D"/>
    <w:rsid w:val="00A77EC9"/>
    <w:rsid w:val="00A81D2C"/>
    <w:rsid w:val="00A81EE3"/>
    <w:rsid w:val="00A820E4"/>
    <w:rsid w:val="00A82236"/>
    <w:rsid w:val="00A825CD"/>
    <w:rsid w:val="00A82AF4"/>
    <w:rsid w:val="00A82D51"/>
    <w:rsid w:val="00A8361E"/>
    <w:rsid w:val="00A8433B"/>
    <w:rsid w:val="00A848B7"/>
    <w:rsid w:val="00A84EF1"/>
    <w:rsid w:val="00A851FA"/>
    <w:rsid w:val="00A8559E"/>
    <w:rsid w:val="00A85ACE"/>
    <w:rsid w:val="00A85B46"/>
    <w:rsid w:val="00A85F49"/>
    <w:rsid w:val="00A86583"/>
    <w:rsid w:val="00A86C76"/>
    <w:rsid w:val="00A86D59"/>
    <w:rsid w:val="00A86FD9"/>
    <w:rsid w:val="00A87135"/>
    <w:rsid w:val="00A879DB"/>
    <w:rsid w:val="00A87F70"/>
    <w:rsid w:val="00A90584"/>
    <w:rsid w:val="00A907F4"/>
    <w:rsid w:val="00A909A2"/>
    <w:rsid w:val="00A90A46"/>
    <w:rsid w:val="00A90ED1"/>
    <w:rsid w:val="00A90F3B"/>
    <w:rsid w:val="00A91096"/>
    <w:rsid w:val="00A91221"/>
    <w:rsid w:val="00A922DB"/>
    <w:rsid w:val="00A92BCC"/>
    <w:rsid w:val="00A92D38"/>
    <w:rsid w:val="00A92D41"/>
    <w:rsid w:val="00A93533"/>
    <w:rsid w:val="00A93964"/>
    <w:rsid w:val="00A93C61"/>
    <w:rsid w:val="00A940E8"/>
    <w:rsid w:val="00A94FB0"/>
    <w:rsid w:val="00A95003"/>
    <w:rsid w:val="00A957B6"/>
    <w:rsid w:val="00A96027"/>
    <w:rsid w:val="00A96272"/>
    <w:rsid w:val="00A97086"/>
    <w:rsid w:val="00A97A4D"/>
    <w:rsid w:val="00A97CCD"/>
    <w:rsid w:val="00A97D96"/>
    <w:rsid w:val="00AA0205"/>
    <w:rsid w:val="00AA0EC8"/>
    <w:rsid w:val="00AA116A"/>
    <w:rsid w:val="00AA143E"/>
    <w:rsid w:val="00AA1C39"/>
    <w:rsid w:val="00AA1DE3"/>
    <w:rsid w:val="00AA22C1"/>
    <w:rsid w:val="00AA2FAC"/>
    <w:rsid w:val="00AA3383"/>
    <w:rsid w:val="00AA3B25"/>
    <w:rsid w:val="00AA3C7C"/>
    <w:rsid w:val="00AA3FA8"/>
    <w:rsid w:val="00AA4DC1"/>
    <w:rsid w:val="00AA5167"/>
    <w:rsid w:val="00AA587D"/>
    <w:rsid w:val="00AA5FC0"/>
    <w:rsid w:val="00AA602F"/>
    <w:rsid w:val="00AA645D"/>
    <w:rsid w:val="00AA6545"/>
    <w:rsid w:val="00AA65EB"/>
    <w:rsid w:val="00AA6991"/>
    <w:rsid w:val="00AA717F"/>
    <w:rsid w:val="00AA777E"/>
    <w:rsid w:val="00AB01B9"/>
    <w:rsid w:val="00AB0740"/>
    <w:rsid w:val="00AB0CE9"/>
    <w:rsid w:val="00AB1084"/>
    <w:rsid w:val="00AB11A3"/>
    <w:rsid w:val="00AB2460"/>
    <w:rsid w:val="00AB28CB"/>
    <w:rsid w:val="00AB2DDA"/>
    <w:rsid w:val="00AB2F8F"/>
    <w:rsid w:val="00AB3260"/>
    <w:rsid w:val="00AB3BFC"/>
    <w:rsid w:val="00AB42DB"/>
    <w:rsid w:val="00AB4539"/>
    <w:rsid w:val="00AB465C"/>
    <w:rsid w:val="00AB4C01"/>
    <w:rsid w:val="00AB4DD8"/>
    <w:rsid w:val="00AB4F33"/>
    <w:rsid w:val="00AB4FE5"/>
    <w:rsid w:val="00AB5641"/>
    <w:rsid w:val="00AB5644"/>
    <w:rsid w:val="00AB5B0D"/>
    <w:rsid w:val="00AB5C6E"/>
    <w:rsid w:val="00AB5DC8"/>
    <w:rsid w:val="00AB61B5"/>
    <w:rsid w:val="00AB62BA"/>
    <w:rsid w:val="00AB6AF8"/>
    <w:rsid w:val="00AB6BF6"/>
    <w:rsid w:val="00AB6F5A"/>
    <w:rsid w:val="00AB73AF"/>
    <w:rsid w:val="00AB74B7"/>
    <w:rsid w:val="00AB7A63"/>
    <w:rsid w:val="00AB7AFD"/>
    <w:rsid w:val="00AB7B4A"/>
    <w:rsid w:val="00AC0EFC"/>
    <w:rsid w:val="00AC1711"/>
    <w:rsid w:val="00AC1979"/>
    <w:rsid w:val="00AC19BE"/>
    <w:rsid w:val="00AC1E97"/>
    <w:rsid w:val="00AC2384"/>
    <w:rsid w:val="00AC28C0"/>
    <w:rsid w:val="00AC2F01"/>
    <w:rsid w:val="00AC392F"/>
    <w:rsid w:val="00AC40B9"/>
    <w:rsid w:val="00AC426F"/>
    <w:rsid w:val="00AC5230"/>
    <w:rsid w:val="00AC5A24"/>
    <w:rsid w:val="00AC5FD2"/>
    <w:rsid w:val="00AC6089"/>
    <w:rsid w:val="00AC61DC"/>
    <w:rsid w:val="00AC6276"/>
    <w:rsid w:val="00AC655A"/>
    <w:rsid w:val="00AC6677"/>
    <w:rsid w:val="00AC66A5"/>
    <w:rsid w:val="00AC67FE"/>
    <w:rsid w:val="00AD07F9"/>
    <w:rsid w:val="00AD1886"/>
    <w:rsid w:val="00AD25EF"/>
    <w:rsid w:val="00AD2976"/>
    <w:rsid w:val="00AD2A59"/>
    <w:rsid w:val="00AD37A5"/>
    <w:rsid w:val="00AD3984"/>
    <w:rsid w:val="00AD3ED9"/>
    <w:rsid w:val="00AD4C9E"/>
    <w:rsid w:val="00AD6674"/>
    <w:rsid w:val="00AD6BA9"/>
    <w:rsid w:val="00AD6DE4"/>
    <w:rsid w:val="00AD76B6"/>
    <w:rsid w:val="00AD77FA"/>
    <w:rsid w:val="00AD7BD7"/>
    <w:rsid w:val="00AE0003"/>
    <w:rsid w:val="00AE0053"/>
    <w:rsid w:val="00AE16EB"/>
    <w:rsid w:val="00AE18FD"/>
    <w:rsid w:val="00AE1ABB"/>
    <w:rsid w:val="00AE1C7F"/>
    <w:rsid w:val="00AE21D4"/>
    <w:rsid w:val="00AE2E86"/>
    <w:rsid w:val="00AE3223"/>
    <w:rsid w:val="00AE38BB"/>
    <w:rsid w:val="00AE3B1C"/>
    <w:rsid w:val="00AE3BBF"/>
    <w:rsid w:val="00AE4FD2"/>
    <w:rsid w:val="00AE5147"/>
    <w:rsid w:val="00AE5CA9"/>
    <w:rsid w:val="00AE6022"/>
    <w:rsid w:val="00AE65A6"/>
    <w:rsid w:val="00AE76FB"/>
    <w:rsid w:val="00AE7A10"/>
    <w:rsid w:val="00AE7FD8"/>
    <w:rsid w:val="00AF042C"/>
    <w:rsid w:val="00AF0844"/>
    <w:rsid w:val="00AF13B0"/>
    <w:rsid w:val="00AF1B28"/>
    <w:rsid w:val="00AF217D"/>
    <w:rsid w:val="00AF304C"/>
    <w:rsid w:val="00AF30FA"/>
    <w:rsid w:val="00AF3173"/>
    <w:rsid w:val="00AF3228"/>
    <w:rsid w:val="00AF3AD2"/>
    <w:rsid w:val="00AF3B47"/>
    <w:rsid w:val="00AF3B71"/>
    <w:rsid w:val="00AF3C88"/>
    <w:rsid w:val="00AF4B1E"/>
    <w:rsid w:val="00AF4CA8"/>
    <w:rsid w:val="00AF4FCF"/>
    <w:rsid w:val="00AF5034"/>
    <w:rsid w:val="00AF509A"/>
    <w:rsid w:val="00AF5463"/>
    <w:rsid w:val="00AF5A4B"/>
    <w:rsid w:val="00AF5C2C"/>
    <w:rsid w:val="00AF6A3C"/>
    <w:rsid w:val="00AF7EB7"/>
    <w:rsid w:val="00AF7F76"/>
    <w:rsid w:val="00B00081"/>
    <w:rsid w:val="00B004A2"/>
    <w:rsid w:val="00B00633"/>
    <w:rsid w:val="00B01522"/>
    <w:rsid w:val="00B01F8E"/>
    <w:rsid w:val="00B01F97"/>
    <w:rsid w:val="00B0243D"/>
    <w:rsid w:val="00B03089"/>
    <w:rsid w:val="00B03753"/>
    <w:rsid w:val="00B0395D"/>
    <w:rsid w:val="00B04844"/>
    <w:rsid w:val="00B058DC"/>
    <w:rsid w:val="00B06827"/>
    <w:rsid w:val="00B0698D"/>
    <w:rsid w:val="00B06A1D"/>
    <w:rsid w:val="00B06E3A"/>
    <w:rsid w:val="00B06F37"/>
    <w:rsid w:val="00B06FB4"/>
    <w:rsid w:val="00B0701B"/>
    <w:rsid w:val="00B0733A"/>
    <w:rsid w:val="00B0781B"/>
    <w:rsid w:val="00B07C56"/>
    <w:rsid w:val="00B107B2"/>
    <w:rsid w:val="00B10963"/>
    <w:rsid w:val="00B10B70"/>
    <w:rsid w:val="00B10CED"/>
    <w:rsid w:val="00B114AD"/>
    <w:rsid w:val="00B11D28"/>
    <w:rsid w:val="00B1229E"/>
    <w:rsid w:val="00B12415"/>
    <w:rsid w:val="00B12BFF"/>
    <w:rsid w:val="00B12C7E"/>
    <w:rsid w:val="00B12CB9"/>
    <w:rsid w:val="00B12DAA"/>
    <w:rsid w:val="00B12ED4"/>
    <w:rsid w:val="00B133AE"/>
    <w:rsid w:val="00B137EA"/>
    <w:rsid w:val="00B13823"/>
    <w:rsid w:val="00B13897"/>
    <w:rsid w:val="00B1389D"/>
    <w:rsid w:val="00B13D43"/>
    <w:rsid w:val="00B14257"/>
    <w:rsid w:val="00B1458F"/>
    <w:rsid w:val="00B14687"/>
    <w:rsid w:val="00B14FA4"/>
    <w:rsid w:val="00B154E2"/>
    <w:rsid w:val="00B15827"/>
    <w:rsid w:val="00B15B6F"/>
    <w:rsid w:val="00B16B51"/>
    <w:rsid w:val="00B16EAD"/>
    <w:rsid w:val="00B17FAB"/>
    <w:rsid w:val="00B205BB"/>
    <w:rsid w:val="00B22BFC"/>
    <w:rsid w:val="00B22CB3"/>
    <w:rsid w:val="00B2319E"/>
    <w:rsid w:val="00B231C7"/>
    <w:rsid w:val="00B249D1"/>
    <w:rsid w:val="00B24CB3"/>
    <w:rsid w:val="00B256A2"/>
    <w:rsid w:val="00B26389"/>
    <w:rsid w:val="00B26CDF"/>
    <w:rsid w:val="00B26DB3"/>
    <w:rsid w:val="00B27133"/>
    <w:rsid w:val="00B273DF"/>
    <w:rsid w:val="00B27A0D"/>
    <w:rsid w:val="00B27BA9"/>
    <w:rsid w:val="00B27D9A"/>
    <w:rsid w:val="00B30263"/>
    <w:rsid w:val="00B30929"/>
    <w:rsid w:val="00B326BB"/>
    <w:rsid w:val="00B326D6"/>
    <w:rsid w:val="00B3387D"/>
    <w:rsid w:val="00B33C0A"/>
    <w:rsid w:val="00B33DDE"/>
    <w:rsid w:val="00B3404A"/>
    <w:rsid w:val="00B340B9"/>
    <w:rsid w:val="00B352E1"/>
    <w:rsid w:val="00B355DA"/>
    <w:rsid w:val="00B356BA"/>
    <w:rsid w:val="00B35B65"/>
    <w:rsid w:val="00B35CBE"/>
    <w:rsid w:val="00B35E59"/>
    <w:rsid w:val="00B36036"/>
    <w:rsid w:val="00B364BA"/>
    <w:rsid w:val="00B36EF8"/>
    <w:rsid w:val="00B371EA"/>
    <w:rsid w:val="00B3732D"/>
    <w:rsid w:val="00B37337"/>
    <w:rsid w:val="00B37621"/>
    <w:rsid w:val="00B37961"/>
    <w:rsid w:val="00B37A9F"/>
    <w:rsid w:val="00B37E9B"/>
    <w:rsid w:val="00B400E5"/>
    <w:rsid w:val="00B40683"/>
    <w:rsid w:val="00B4085B"/>
    <w:rsid w:val="00B40C44"/>
    <w:rsid w:val="00B40CF6"/>
    <w:rsid w:val="00B40D44"/>
    <w:rsid w:val="00B42821"/>
    <w:rsid w:val="00B42EBE"/>
    <w:rsid w:val="00B43321"/>
    <w:rsid w:val="00B4368A"/>
    <w:rsid w:val="00B43C90"/>
    <w:rsid w:val="00B43DF5"/>
    <w:rsid w:val="00B440BC"/>
    <w:rsid w:val="00B44B80"/>
    <w:rsid w:val="00B4504E"/>
    <w:rsid w:val="00B45250"/>
    <w:rsid w:val="00B45385"/>
    <w:rsid w:val="00B45562"/>
    <w:rsid w:val="00B457DB"/>
    <w:rsid w:val="00B45A02"/>
    <w:rsid w:val="00B45C43"/>
    <w:rsid w:val="00B4634F"/>
    <w:rsid w:val="00B46409"/>
    <w:rsid w:val="00B4689B"/>
    <w:rsid w:val="00B4698C"/>
    <w:rsid w:val="00B46E7B"/>
    <w:rsid w:val="00B47458"/>
    <w:rsid w:val="00B47866"/>
    <w:rsid w:val="00B50145"/>
    <w:rsid w:val="00B50533"/>
    <w:rsid w:val="00B50540"/>
    <w:rsid w:val="00B50F8C"/>
    <w:rsid w:val="00B51045"/>
    <w:rsid w:val="00B5139E"/>
    <w:rsid w:val="00B51820"/>
    <w:rsid w:val="00B5214F"/>
    <w:rsid w:val="00B5231A"/>
    <w:rsid w:val="00B5288D"/>
    <w:rsid w:val="00B52B16"/>
    <w:rsid w:val="00B52E91"/>
    <w:rsid w:val="00B534E4"/>
    <w:rsid w:val="00B53886"/>
    <w:rsid w:val="00B53B7E"/>
    <w:rsid w:val="00B5401E"/>
    <w:rsid w:val="00B5473C"/>
    <w:rsid w:val="00B54A57"/>
    <w:rsid w:val="00B54F90"/>
    <w:rsid w:val="00B55339"/>
    <w:rsid w:val="00B5551B"/>
    <w:rsid w:val="00B55800"/>
    <w:rsid w:val="00B55801"/>
    <w:rsid w:val="00B55AF3"/>
    <w:rsid w:val="00B55DC5"/>
    <w:rsid w:val="00B56EC4"/>
    <w:rsid w:val="00B5703E"/>
    <w:rsid w:val="00B577F3"/>
    <w:rsid w:val="00B57BD9"/>
    <w:rsid w:val="00B57E11"/>
    <w:rsid w:val="00B60102"/>
    <w:rsid w:val="00B60372"/>
    <w:rsid w:val="00B60486"/>
    <w:rsid w:val="00B60B76"/>
    <w:rsid w:val="00B60D21"/>
    <w:rsid w:val="00B61058"/>
    <w:rsid w:val="00B615F2"/>
    <w:rsid w:val="00B61CF5"/>
    <w:rsid w:val="00B61D6F"/>
    <w:rsid w:val="00B6291A"/>
    <w:rsid w:val="00B62C46"/>
    <w:rsid w:val="00B63071"/>
    <w:rsid w:val="00B635FD"/>
    <w:rsid w:val="00B6412B"/>
    <w:rsid w:val="00B64210"/>
    <w:rsid w:val="00B64A20"/>
    <w:rsid w:val="00B64F02"/>
    <w:rsid w:val="00B6547A"/>
    <w:rsid w:val="00B65811"/>
    <w:rsid w:val="00B65A22"/>
    <w:rsid w:val="00B65EE2"/>
    <w:rsid w:val="00B665A6"/>
    <w:rsid w:val="00B66926"/>
    <w:rsid w:val="00B66ED0"/>
    <w:rsid w:val="00B6774F"/>
    <w:rsid w:val="00B67BD6"/>
    <w:rsid w:val="00B67DEF"/>
    <w:rsid w:val="00B7038F"/>
    <w:rsid w:val="00B70F82"/>
    <w:rsid w:val="00B70FF1"/>
    <w:rsid w:val="00B713BF"/>
    <w:rsid w:val="00B715C8"/>
    <w:rsid w:val="00B717DC"/>
    <w:rsid w:val="00B729AF"/>
    <w:rsid w:val="00B72A15"/>
    <w:rsid w:val="00B73FC3"/>
    <w:rsid w:val="00B740B0"/>
    <w:rsid w:val="00B74431"/>
    <w:rsid w:val="00B74497"/>
    <w:rsid w:val="00B74637"/>
    <w:rsid w:val="00B74FE9"/>
    <w:rsid w:val="00B753BA"/>
    <w:rsid w:val="00B75799"/>
    <w:rsid w:val="00B75884"/>
    <w:rsid w:val="00B75998"/>
    <w:rsid w:val="00B75BCE"/>
    <w:rsid w:val="00B75C37"/>
    <w:rsid w:val="00B75E2C"/>
    <w:rsid w:val="00B76AF6"/>
    <w:rsid w:val="00B77552"/>
    <w:rsid w:val="00B77A21"/>
    <w:rsid w:val="00B77DF1"/>
    <w:rsid w:val="00B805BF"/>
    <w:rsid w:val="00B806B0"/>
    <w:rsid w:val="00B8073C"/>
    <w:rsid w:val="00B811F2"/>
    <w:rsid w:val="00B819B4"/>
    <w:rsid w:val="00B81BF2"/>
    <w:rsid w:val="00B81EBA"/>
    <w:rsid w:val="00B83FB2"/>
    <w:rsid w:val="00B84E67"/>
    <w:rsid w:val="00B856D1"/>
    <w:rsid w:val="00B8632F"/>
    <w:rsid w:val="00B863AA"/>
    <w:rsid w:val="00B86501"/>
    <w:rsid w:val="00B86769"/>
    <w:rsid w:val="00B86909"/>
    <w:rsid w:val="00B8726F"/>
    <w:rsid w:val="00B87CAA"/>
    <w:rsid w:val="00B90320"/>
    <w:rsid w:val="00B9040D"/>
    <w:rsid w:val="00B90568"/>
    <w:rsid w:val="00B90868"/>
    <w:rsid w:val="00B90F0E"/>
    <w:rsid w:val="00B913AD"/>
    <w:rsid w:val="00B9155B"/>
    <w:rsid w:val="00B917B0"/>
    <w:rsid w:val="00B91A78"/>
    <w:rsid w:val="00B91EAF"/>
    <w:rsid w:val="00B9252B"/>
    <w:rsid w:val="00B939FB"/>
    <w:rsid w:val="00B9428B"/>
    <w:rsid w:val="00B9517F"/>
    <w:rsid w:val="00B952CD"/>
    <w:rsid w:val="00B95806"/>
    <w:rsid w:val="00B95CA7"/>
    <w:rsid w:val="00B95E9C"/>
    <w:rsid w:val="00B96322"/>
    <w:rsid w:val="00B96440"/>
    <w:rsid w:val="00B965FF"/>
    <w:rsid w:val="00B96899"/>
    <w:rsid w:val="00B96AF1"/>
    <w:rsid w:val="00B976E1"/>
    <w:rsid w:val="00BA0E54"/>
    <w:rsid w:val="00BA0F9F"/>
    <w:rsid w:val="00BA123C"/>
    <w:rsid w:val="00BA15A3"/>
    <w:rsid w:val="00BA2566"/>
    <w:rsid w:val="00BA275F"/>
    <w:rsid w:val="00BA2B31"/>
    <w:rsid w:val="00BA2E45"/>
    <w:rsid w:val="00BA3048"/>
    <w:rsid w:val="00BA30FA"/>
    <w:rsid w:val="00BA31AD"/>
    <w:rsid w:val="00BA3668"/>
    <w:rsid w:val="00BA4013"/>
    <w:rsid w:val="00BA4026"/>
    <w:rsid w:val="00BA40B8"/>
    <w:rsid w:val="00BA4288"/>
    <w:rsid w:val="00BA4635"/>
    <w:rsid w:val="00BA4700"/>
    <w:rsid w:val="00BA47B6"/>
    <w:rsid w:val="00BA4902"/>
    <w:rsid w:val="00BA534A"/>
    <w:rsid w:val="00BA55B0"/>
    <w:rsid w:val="00BA59C6"/>
    <w:rsid w:val="00BA5E63"/>
    <w:rsid w:val="00BA6201"/>
    <w:rsid w:val="00BA65A0"/>
    <w:rsid w:val="00BA682A"/>
    <w:rsid w:val="00BA72BE"/>
    <w:rsid w:val="00BA74B2"/>
    <w:rsid w:val="00BA7C20"/>
    <w:rsid w:val="00BA7DFF"/>
    <w:rsid w:val="00BB01D1"/>
    <w:rsid w:val="00BB1357"/>
    <w:rsid w:val="00BB1BDE"/>
    <w:rsid w:val="00BB1D26"/>
    <w:rsid w:val="00BB2535"/>
    <w:rsid w:val="00BB2604"/>
    <w:rsid w:val="00BB267C"/>
    <w:rsid w:val="00BB38FC"/>
    <w:rsid w:val="00BB433B"/>
    <w:rsid w:val="00BB4851"/>
    <w:rsid w:val="00BB4986"/>
    <w:rsid w:val="00BB4BE9"/>
    <w:rsid w:val="00BB55BA"/>
    <w:rsid w:val="00BB5DC6"/>
    <w:rsid w:val="00BB6088"/>
    <w:rsid w:val="00BB6904"/>
    <w:rsid w:val="00BB6B0C"/>
    <w:rsid w:val="00BB71C6"/>
    <w:rsid w:val="00BB74A7"/>
    <w:rsid w:val="00BB75BF"/>
    <w:rsid w:val="00BB7989"/>
    <w:rsid w:val="00BB7D61"/>
    <w:rsid w:val="00BB7E97"/>
    <w:rsid w:val="00BC0098"/>
    <w:rsid w:val="00BC0AFE"/>
    <w:rsid w:val="00BC0B4F"/>
    <w:rsid w:val="00BC129C"/>
    <w:rsid w:val="00BC17FF"/>
    <w:rsid w:val="00BC1BFF"/>
    <w:rsid w:val="00BC1D3D"/>
    <w:rsid w:val="00BC291B"/>
    <w:rsid w:val="00BC2D8E"/>
    <w:rsid w:val="00BC35EA"/>
    <w:rsid w:val="00BC4844"/>
    <w:rsid w:val="00BC4A41"/>
    <w:rsid w:val="00BC4BEE"/>
    <w:rsid w:val="00BC554B"/>
    <w:rsid w:val="00BC5942"/>
    <w:rsid w:val="00BC670D"/>
    <w:rsid w:val="00BC6E73"/>
    <w:rsid w:val="00BC7278"/>
    <w:rsid w:val="00BC73CE"/>
    <w:rsid w:val="00BC7AA5"/>
    <w:rsid w:val="00BC7B51"/>
    <w:rsid w:val="00BD009D"/>
    <w:rsid w:val="00BD0EB1"/>
    <w:rsid w:val="00BD143F"/>
    <w:rsid w:val="00BD156D"/>
    <w:rsid w:val="00BD1631"/>
    <w:rsid w:val="00BD1965"/>
    <w:rsid w:val="00BD1C20"/>
    <w:rsid w:val="00BD2BA1"/>
    <w:rsid w:val="00BD2C7E"/>
    <w:rsid w:val="00BD358C"/>
    <w:rsid w:val="00BD3D91"/>
    <w:rsid w:val="00BD4D45"/>
    <w:rsid w:val="00BD52DC"/>
    <w:rsid w:val="00BD557C"/>
    <w:rsid w:val="00BD57CD"/>
    <w:rsid w:val="00BD63D2"/>
    <w:rsid w:val="00BD6501"/>
    <w:rsid w:val="00BD6BC0"/>
    <w:rsid w:val="00BD6E84"/>
    <w:rsid w:val="00BD711D"/>
    <w:rsid w:val="00BD717F"/>
    <w:rsid w:val="00BE063A"/>
    <w:rsid w:val="00BE0914"/>
    <w:rsid w:val="00BE1185"/>
    <w:rsid w:val="00BE1561"/>
    <w:rsid w:val="00BE1CCF"/>
    <w:rsid w:val="00BE2093"/>
    <w:rsid w:val="00BE2B32"/>
    <w:rsid w:val="00BE3E27"/>
    <w:rsid w:val="00BE4271"/>
    <w:rsid w:val="00BE466D"/>
    <w:rsid w:val="00BE47F1"/>
    <w:rsid w:val="00BE4F88"/>
    <w:rsid w:val="00BE5069"/>
    <w:rsid w:val="00BE5EA1"/>
    <w:rsid w:val="00BE6052"/>
    <w:rsid w:val="00BE63C1"/>
    <w:rsid w:val="00BE6B2B"/>
    <w:rsid w:val="00BE7260"/>
    <w:rsid w:val="00BE73EC"/>
    <w:rsid w:val="00BE777F"/>
    <w:rsid w:val="00BE79C4"/>
    <w:rsid w:val="00BE7D76"/>
    <w:rsid w:val="00BF01D0"/>
    <w:rsid w:val="00BF0526"/>
    <w:rsid w:val="00BF0C75"/>
    <w:rsid w:val="00BF0E61"/>
    <w:rsid w:val="00BF0F32"/>
    <w:rsid w:val="00BF12A1"/>
    <w:rsid w:val="00BF1B98"/>
    <w:rsid w:val="00BF1CA3"/>
    <w:rsid w:val="00BF2CBA"/>
    <w:rsid w:val="00BF3395"/>
    <w:rsid w:val="00BF3DE1"/>
    <w:rsid w:val="00BF3FC6"/>
    <w:rsid w:val="00BF4410"/>
    <w:rsid w:val="00BF44AB"/>
    <w:rsid w:val="00BF4B91"/>
    <w:rsid w:val="00BF5944"/>
    <w:rsid w:val="00BF597D"/>
    <w:rsid w:val="00BF5D94"/>
    <w:rsid w:val="00BF5DFD"/>
    <w:rsid w:val="00BF5F89"/>
    <w:rsid w:val="00BF6B27"/>
    <w:rsid w:val="00BF6E12"/>
    <w:rsid w:val="00BF75CF"/>
    <w:rsid w:val="00BF7787"/>
    <w:rsid w:val="00BF7EC7"/>
    <w:rsid w:val="00C00397"/>
    <w:rsid w:val="00C00483"/>
    <w:rsid w:val="00C0111F"/>
    <w:rsid w:val="00C0132B"/>
    <w:rsid w:val="00C01940"/>
    <w:rsid w:val="00C02F26"/>
    <w:rsid w:val="00C0335B"/>
    <w:rsid w:val="00C0353E"/>
    <w:rsid w:val="00C03F99"/>
    <w:rsid w:val="00C04499"/>
    <w:rsid w:val="00C044AB"/>
    <w:rsid w:val="00C048B7"/>
    <w:rsid w:val="00C04C2E"/>
    <w:rsid w:val="00C0504B"/>
    <w:rsid w:val="00C0518F"/>
    <w:rsid w:val="00C051F8"/>
    <w:rsid w:val="00C0582B"/>
    <w:rsid w:val="00C0588A"/>
    <w:rsid w:val="00C05A4E"/>
    <w:rsid w:val="00C05B8F"/>
    <w:rsid w:val="00C061EF"/>
    <w:rsid w:val="00C063B7"/>
    <w:rsid w:val="00C06A21"/>
    <w:rsid w:val="00C06AF4"/>
    <w:rsid w:val="00C06B4A"/>
    <w:rsid w:val="00C06CE0"/>
    <w:rsid w:val="00C06CEA"/>
    <w:rsid w:val="00C06DA3"/>
    <w:rsid w:val="00C071BE"/>
    <w:rsid w:val="00C072E2"/>
    <w:rsid w:val="00C078AB"/>
    <w:rsid w:val="00C10128"/>
    <w:rsid w:val="00C102FE"/>
    <w:rsid w:val="00C10905"/>
    <w:rsid w:val="00C11955"/>
    <w:rsid w:val="00C11D0C"/>
    <w:rsid w:val="00C123DF"/>
    <w:rsid w:val="00C12725"/>
    <w:rsid w:val="00C12BCD"/>
    <w:rsid w:val="00C1300C"/>
    <w:rsid w:val="00C1392D"/>
    <w:rsid w:val="00C13ED2"/>
    <w:rsid w:val="00C13F6F"/>
    <w:rsid w:val="00C1446A"/>
    <w:rsid w:val="00C14BA0"/>
    <w:rsid w:val="00C15512"/>
    <w:rsid w:val="00C15BBB"/>
    <w:rsid w:val="00C16D93"/>
    <w:rsid w:val="00C17EA4"/>
    <w:rsid w:val="00C20868"/>
    <w:rsid w:val="00C208BF"/>
    <w:rsid w:val="00C208EF"/>
    <w:rsid w:val="00C208F1"/>
    <w:rsid w:val="00C21277"/>
    <w:rsid w:val="00C22830"/>
    <w:rsid w:val="00C2290A"/>
    <w:rsid w:val="00C22D8A"/>
    <w:rsid w:val="00C22E11"/>
    <w:rsid w:val="00C238D0"/>
    <w:rsid w:val="00C23E4D"/>
    <w:rsid w:val="00C24ABC"/>
    <w:rsid w:val="00C2554A"/>
    <w:rsid w:val="00C255D8"/>
    <w:rsid w:val="00C25FCE"/>
    <w:rsid w:val="00C26928"/>
    <w:rsid w:val="00C26B66"/>
    <w:rsid w:val="00C26C3A"/>
    <w:rsid w:val="00C273E1"/>
    <w:rsid w:val="00C27CBE"/>
    <w:rsid w:val="00C300C7"/>
    <w:rsid w:val="00C30A31"/>
    <w:rsid w:val="00C3127F"/>
    <w:rsid w:val="00C315D7"/>
    <w:rsid w:val="00C31895"/>
    <w:rsid w:val="00C31C4F"/>
    <w:rsid w:val="00C31E3C"/>
    <w:rsid w:val="00C32418"/>
    <w:rsid w:val="00C324C6"/>
    <w:rsid w:val="00C325F6"/>
    <w:rsid w:val="00C326DE"/>
    <w:rsid w:val="00C337FF"/>
    <w:rsid w:val="00C33868"/>
    <w:rsid w:val="00C33B69"/>
    <w:rsid w:val="00C33CE4"/>
    <w:rsid w:val="00C34002"/>
    <w:rsid w:val="00C345F7"/>
    <w:rsid w:val="00C34894"/>
    <w:rsid w:val="00C34DFB"/>
    <w:rsid w:val="00C35A06"/>
    <w:rsid w:val="00C35D55"/>
    <w:rsid w:val="00C3617C"/>
    <w:rsid w:val="00C362C7"/>
    <w:rsid w:val="00C36AEF"/>
    <w:rsid w:val="00C372AA"/>
    <w:rsid w:val="00C373B8"/>
    <w:rsid w:val="00C378D6"/>
    <w:rsid w:val="00C37CED"/>
    <w:rsid w:val="00C40639"/>
    <w:rsid w:val="00C40874"/>
    <w:rsid w:val="00C40E82"/>
    <w:rsid w:val="00C411F8"/>
    <w:rsid w:val="00C41387"/>
    <w:rsid w:val="00C414DB"/>
    <w:rsid w:val="00C41526"/>
    <w:rsid w:val="00C4199B"/>
    <w:rsid w:val="00C41AEA"/>
    <w:rsid w:val="00C41C44"/>
    <w:rsid w:val="00C41C5C"/>
    <w:rsid w:val="00C424F7"/>
    <w:rsid w:val="00C42D44"/>
    <w:rsid w:val="00C42E67"/>
    <w:rsid w:val="00C43187"/>
    <w:rsid w:val="00C43587"/>
    <w:rsid w:val="00C43C6A"/>
    <w:rsid w:val="00C43D4F"/>
    <w:rsid w:val="00C44115"/>
    <w:rsid w:val="00C44B14"/>
    <w:rsid w:val="00C44CD0"/>
    <w:rsid w:val="00C44F8F"/>
    <w:rsid w:val="00C45089"/>
    <w:rsid w:val="00C450B2"/>
    <w:rsid w:val="00C450CF"/>
    <w:rsid w:val="00C45528"/>
    <w:rsid w:val="00C45B1F"/>
    <w:rsid w:val="00C46135"/>
    <w:rsid w:val="00C46C4D"/>
    <w:rsid w:val="00C46D8B"/>
    <w:rsid w:val="00C4766F"/>
    <w:rsid w:val="00C47813"/>
    <w:rsid w:val="00C47C7B"/>
    <w:rsid w:val="00C47E90"/>
    <w:rsid w:val="00C50153"/>
    <w:rsid w:val="00C50167"/>
    <w:rsid w:val="00C50646"/>
    <w:rsid w:val="00C5064C"/>
    <w:rsid w:val="00C50D79"/>
    <w:rsid w:val="00C51173"/>
    <w:rsid w:val="00C5190E"/>
    <w:rsid w:val="00C526AD"/>
    <w:rsid w:val="00C5293A"/>
    <w:rsid w:val="00C529C6"/>
    <w:rsid w:val="00C52E27"/>
    <w:rsid w:val="00C52F2B"/>
    <w:rsid w:val="00C5315E"/>
    <w:rsid w:val="00C531E9"/>
    <w:rsid w:val="00C542CF"/>
    <w:rsid w:val="00C550CB"/>
    <w:rsid w:val="00C55185"/>
    <w:rsid w:val="00C55764"/>
    <w:rsid w:val="00C55A96"/>
    <w:rsid w:val="00C56997"/>
    <w:rsid w:val="00C56AFB"/>
    <w:rsid w:val="00C56E35"/>
    <w:rsid w:val="00C56EF8"/>
    <w:rsid w:val="00C5789B"/>
    <w:rsid w:val="00C57E58"/>
    <w:rsid w:val="00C57EB6"/>
    <w:rsid w:val="00C604DE"/>
    <w:rsid w:val="00C6092C"/>
    <w:rsid w:val="00C60939"/>
    <w:rsid w:val="00C609F8"/>
    <w:rsid w:val="00C60A97"/>
    <w:rsid w:val="00C60F2C"/>
    <w:rsid w:val="00C61D77"/>
    <w:rsid w:val="00C625A3"/>
    <w:rsid w:val="00C627DA"/>
    <w:rsid w:val="00C62828"/>
    <w:rsid w:val="00C62939"/>
    <w:rsid w:val="00C62A78"/>
    <w:rsid w:val="00C62B81"/>
    <w:rsid w:val="00C62EC9"/>
    <w:rsid w:val="00C631EB"/>
    <w:rsid w:val="00C63FEB"/>
    <w:rsid w:val="00C64D1B"/>
    <w:rsid w:val="00C653D9"/>
    <w:rsid w:val="00C6595E"/>
    <w:rsid w:val="00C66293"/>
    <w:rsid w:val="00C66DE2"/>
    <w:rsid w:val="00C671F8"/>
    <w:rsid w:val="00C673DD"/>
    <w:rsid w:val="00C677D3"/>
    <w:rsid w:val="00C6792E"/>
    <w:rsid w:val="00C700D2"/>
    <w:rsid w:val="00C701F7"/>
    <w:rsid w:val="00C70F33"/>
    <w:rsid w:val="00C712DC"/>
    <w:rsid w:val="00C719A8"/>
    <w:rsid w:val="00C71FDF"/>
    <w:rsid w:val="00C7201D"/>
    <w:rsid w:val="00C72205"/>
    <w:rsid w:val="00C72335"/>
    <w:rsid w:val="00C72851"/>
    <w:rsid w:val="00C72D6D"/>
    <w:rsid w:val="00C73DF1"/>
    <w:rsid w:val="00C740FC"/>
    <w:rsid w:val="00C7476A"/>
    <w:rsid w:val="00C75225"/>
    <w:rsid w:val="00C75504"/>
    <w:rsid w:val="00C75967"/>
    <w:rsid w:val="00C75DE5"/>
    <w:rsid w:val="00C761F4"/>
    <w:rsid w:val="00C76635"/>
    <w:rsid w:val="00C77AF1"/>
    <w:rsid w:val="00C77CA9"/>
    <w:rsid w:val="00C8084A"/>
    <w:rsid w:val="00C808FC"/>
    <w:rsid w:val="00C80956"/>
    <w:rsid w:val="00C818FB"/>
    <w:rsid w:val="00C81B84"/>
    <w:rsid w:val="00C8245F"/>
    <w:rsid w:val="00C826CC"/>
    <w:rsid w:val="00C82712"/>
    <w:rsid w:val="00C827B2"/>
    <w:rsid w:val="00C82AF6"/>
    <w:rsid w:val="00C82F27"/>
    <w:rsid w:val="00C83287"/>
    <w:rsid w:val="00C837A2"/>
    <w:rsid w:val="00C838F5"/>
    <w:rsid w:val="00C83A65"/>
    <w:rsid w:val="00C84260"/>
    <w:rsid w:val="00C84A56"/>
    <w:rsid w:val="00C84CDD"/>
    <w:rsid w:val="00C84DF7"/>
    <w:rsid w:val="00C84E50"/>
    <w:rsid w:val="00C84EF3"/>
    <w:rsid w:val="00C8558B"/>
    <w:rsid w:val="00C85595"/>
    <w:rsid w:val="00C8590F"/>
    <w:rsid w:val="00C85A21"/>
    <w:rsid w:val="00C85D99"/>
    <w:rsid w:val="00C86C70"/>
    <w:rsid w:val="00C87767"/>
    <w:rsid w:val="00C8793B"/>
    <w:rsid w:val="00C87E16"/>
    <w:rsid w:val="00C9080E"/>
    <w:rsid w:val="00C91ABA"/>
    <w:rsid w:val="00C91E7A"/>
    <w:rsid w:val="00C9224F"/>
    <w:rsid w:val="00C928CE"/>
    <w:rsid w:val="00C92AC9"/>
    <w:rsid w:val="00C93002"/>
    <w:rsid w:val="00C932F7"/>
    <w:rsid w:val="00C9380A"/>
    <w:rsid w:val="00C938E6"/>
    <w:rsid w:val="00C939B4"/>
    <w:rsid w:val="00C93AC6"/>
    <w:rsid w:val="00C941E1"/>
    <w:rsid w:val="00C94A1C"/>
    <w:rsid w:val="00C94B2F"/>
    <w:rsid w:val="00C95215"/>
    <w:rsid w:val="00C959B0"/>
    <w:rsid w:val="00C95CF1"/>
    <w:rsid w:val="00C967DC"/>
    <w:rsid w:val="00C9692A"/>
    <w:rsid w:val="00C96F26"/>
    <w:rsid w:val="00C975D0"/>
    <w:rsid w:val="00C97E2D"/>
    <w:rsid w:val="00CA0745"/>
    <w:rsid w:val="00CA0BF0"/>
    <w:rsid w:val="00CA1117"/>
    <w:rsid w:val="00CA1A3E"/>
    <w:rsid w:val="00CA1CEA"/>
    <w:rsid w:val="00CA2085"/>
    <w:rsid w:val="00CA2408"/>
    <w:rsid w:val="00CA303C"/>
    <w:rsid w:val="00CA3F4B"/>
    <w:rsid w:val="00CA3F70"/>
    <w:rsid w:val="00CA4CF3"/>
    <w:rsid w:val="00CA5228"/>
    <w:rsid w:val="00CA5C61"/>
    <w:rsid w:val="00CA5DCC"/>
    <w:rsid w:val="00CA6471"/>
    <w:rsid w:val="00CA6667"/>
    <w:rsid w:val="00CA6D0E"/>
    <w:rsid w:val="00CA770C"/>
    <w:rsid w:val="00CA7978"/>
    <w:rsid w:val="00CA799A"/>
    <w:rsid w:val="00CA7A3B"/>
    <w:rsid w:val="00CB0163"/>
    <w:rsid w:val="00CB089C"/>
    <w:rsid w:val="00CB10AC"/>
    <w:rsid w:val="00CB1FB8"/>
    <w:rsid w:val="00CB2213"/>
    <w:rsid w:val="00CB24FE"/>
    <w:rsid w:val="00CB2575"/>
    <w:rsid w:val="00CB29E1"/>
    <w:rsid w:val="00CB2C0F"/>
    <w:rsid w:val="00CB2E09"/>
    <w:rsid w:val="00CB3285"/>
    <w:rsid w:val="00CB32BE"/>
    <w:rsid w:val="00CB3DA5"/>
    <w:rsid w:val="00CB4BD3"/>
    <w:rsid w:val="00CB4F8D"/>
    <w:rsid w:val="00CB5A8A"/>
    <w:rsid w:val="00CB612D"/>
    <w:rsid w:val="00CB6633"/>
    <w:rsid w:val="00CB6E56"/>
    <w:rsid w:val="00CB7A01"/>
    <w:rsid w:val="00CC0088"/>
    <w:rsid w:val="00CC0323"/>
    <w:rsid w:val="00CC03AF"/>
    <w:rsid w:val="00CC0BEA"/>
    <w:rsid w:val="00CC159F"/>
    <w:rsid w:val="00CC2633"/>
    <w:rsid w:val="00CC2F30"/>
    <w:rsid w:val="00CC36AB"/>
    <w:rsid w:val="00CC3E85"/>
    <w:rsid w:val="00CC4166"/>
    <w:rsid w:val="00CC4E44"/>
    <w:rsid w:val="00CC512B"/>
    <w:rsid w:val="00CC5321"/>
    <w:rsid w:val="00CC5A7C"/>
    <w:rsid w:val="00CC5CD2"/>
    <w:rsid w:val="00CC6103"/>
    <w:rsid w:val="00CC65E0"/>
    <w:rsid w:val="00CC665B"/>
    <w:rsid w:val="00CC666C"/>
    <w:rsid w:val="00CC6715"/>
    <w:rsid w:val="00CC6DA3"/>
    <w:rsid w:val="00CC6E9D"/>
    <w:rsid w:val="00CC71A7"/>
    <w:rsid w:val="00CC7C41"/>
    <w:rsid w:val="00CD048F"/>
    <w:rsid w:val="00CD04C7"/>
    <w:rsid w:val="00CD0581"/>
    <w:rsid w:val="00CD05F4"/>
    <w:rsid w:val="00CD0823"/>
    <w:rsid w:val="00CD0F34"/>
    <w:rsid w:val="00CD0F45"/>
    <w:rsid w:val="00CD16EB"/>
    <w:rsid w:val="00CD1B69"/>
    <w:rsid w:val="00CD24FF"/>
    <w:rsid w:val="00CD2562"/>
    <w:rsid w:val="00CD28C3"/>
    <w:rsid w:val="00CD2B25"/>
    <w:rsid w:val="00CD34B8"/>
    <w:rsid w:val="00CD37CF"/>
    <w:rsid w:val="00CD3B29"/>
    <w:rsid w:val="00CD4097"/>
    <w:rsid w:val="00CD413E"/>
    <w:rsid w:val="00CD47FE"/>
    <w:rsid w:val="00CD4802"/>
    <w:rsid w:val="00CD4BF3"/>
    <w:rsid w:val="00CD5367"/>
    <w:rsid w:val="00CD56D3"/>
    <w:rsid w:val="00CD5BA5"/>
    <w:rsid w:val="00CD5EED"/>
    <w:rsid w:val="00CD63AC"/>
    <w:rsid w:val="00CD6869"/>
    <w:rsid w:val="00CD68BF"/>
    <w:rsid w:val="00CD7097"/>
    <w:rsid w:val="00CD7293"/>
    <w:rsid w:val="00CD7F3B"/>
    <w:rsid w:val="00CE0487"/>
    <w:rsid w:val="00CE076A"/>
    <w:rsid w:val="00CE0AF8"/>
    <w:rsid w:val="00CE1E57"/>
    <w:rsid w:val="00CE2525"/>
    <w:rsid w:val="00CE2ABD"/>
    <w:rsid w:val="00CE3241"/>
    <w:rsid w:val="00CE3A02"/>
    <w:rsid w:val="00CE3A15"/>
    <w:rsid w:val="00CE3F6D"/>
    <w:rsid w:val="00CE44F3"/>
    <w:rsid w:val="00CE4895"/>
    <w:rsid w:val="00CE5531"/>
    <w:rsid w:val="00CE61EA"/>
    <w:rsid w:val="00CE622F"/>
    <w:rsid w:val="00CE62CD"/>
    <w:rsid w:val="00CE65A2"/>
    <w:rsid w:val="00CE670E"/>
    <w:rsid w:val="00CE6FB7"/>
    <w:rsid w:val="00CE6FD7"/>
    <w:rsid w:val="00CE704D"/>
    <w:rsid w:val="00CE7113"/>
    <w:rsid w:val="00CE71DF"/>
    <w:rsid w:val="00CE758D"/>
    <w:rsid w:val="00CE77B9"/>
    <w:rsid w:val="00CF0085"/>
    <w:rsid w:val="00CF00DD"/>
    <w:rsid w:val="00CF0B1F"/>
    <w:rsid w:val="00CF1363"/>
    <w:rsid w:val="00CF2157"/>
    <w:rsid w:val="00CF24D1"/>
    <w:rsid w:val="00CF2F4F"/>
    <w:rsid w:val="00CF35A9"/>
    <w:rsid w:val="00CF3639"/>
    <w:rsid w:val="00CF3904"/>
    <w:rsid w:val="00CF4129"/>
    <w:rsid w:val="00CF45CC"/>
    <w:rsid w:val="00CF4A0A"/>
    <w:rsid w:val="00CF4B32"/>
    <w:rsid w:val="00CF4D8F"/>
    <w:rsid w:val="00CF5122"/>
    <w:rsid w:val="00CF5493"/>
    <w:rsid w:val="00CF565A"/>
    <w:rsid w:val="00CF65C1"/>
    <w:rsid w:val="00CF66DB"/>
    <w:rsid w:val="00CF7CB8"/>
    <w:rsid w:val="00D000BE"/>
    <w:rsid w:val="00D0027B"/>
    <w:rsid w:val="00D0041F"/>
    <w:rsid w:val="00D01462"/>
    <w:rsid w:val="00D01DFA"/>
    <w:rsid w:val="00D024E0"/>
    <w:rsid w:val="00D029B4"/>
    <w:rsid w:val="00D02E18"/>
    <w:rsid w:val="00D02EDB"/>
    <w:rsid w:val="00D03DD3"/>
    <w:rsid w:val="00D03E35"/>
    <w:rsid w:val="00D03F2A"/>
    <w:rsid w:val="00D0450E"/>
    <w:rsid w:val="00D04C3E"/>
    <w:rsid w:val="00D0541A"/>
    <w:rsid w:val="00D058F6"/>
    <w:rsid w:val="00D05C05"/>
    <w:rsid w:val="00D06778"/>
    <w:rsid w:val="00D067B8"/>
    <w:rsid w:val="00D068DF"/>
    <w:rsid w:val="00D073EB"/>
    <w:rsid w:val="00D07DA3"/>
    <w:rsid w:val="00D1016F"/>
    <w:rsid w:val="00D10188"/>
    <w:rsid w:val="00D10326"/>
    <w:rsid w:val="00D104D9"/>
    <w:rsid w:val="00D1091B"/>
    <w:rsid w:val="00D10D12"/>
    <w:rsid w:val="00D1128C"/>
    <w:rsid w:val="00D11631"/>
    <w:rsid w:val="00D117F5"/>
    <w:rsid w:val="00D119A8"/>
    <w:rsid w:val="00D11B55"/>
    <w:rsid w:val="00D1280C"/>
    <w:rsid w:val="00D13707"/>
    <w:rsid w:val="00D14197"/>
    <w:rsid w:val="00D14350"/>
    <w:rsid w:val="00D143F7"/>
    <w:rsid w:val="00D1461A"/>
    <w:rsid w:val="00D15133"/>
    <w:rsid w:val="00D151C5"/>
    <w:rsid w:val="00D15902"/>
    <w:rsid w:val="00D16F11"/>
    <w:rsid w:val="00D171FD"/>
    <w:rsid w:val="00D17262"/>
    <w:rsid w:val="00D17676"/>
    <w:rsid w:val="00D17923"/>
    <w:rsid w:val="00D17CCD"/>
    <w:rsid w:val="00D17D6A"/>
    <w:rsid w:val="00D17F64"/>
    <w:rsid w:val="00D204CF"/>
    <w:rsid w:val="00D20BED"/>
    <w:rsid w:val="00D20DCA"/>
    <w:rsid w:val="00D20E82"/>
    <w:rsid w:val="00D2124C"/>
    <w:rsid w:val="00D21363"/>
    <w:rsid w:val="00D2163A"/>
    <w:rsid w:val="00D218F3"/>
    <w:rsid w:val="00D21EEE"/>
    <w:rsid w:val="00D22620"/>
    <w:rsid w:val="00D226CE"/>
    <w:rsid w:val="00D22B81"/>
    <w:rsid w:val="00D231D9"/>
    <w:rsid w:val="00D23948"/>
    <w:rsid w:val="00D240ED"/>
    <w:rsid w:val="00D2441A"/>
    <w:rsid w:val="00D24915"/>
    <w:rsid w:val="00D249DF"/>
    <w:rsid w:val="00D24BBD"/>
    <w:rsid w:val="00D25023"/>
    <w:rsid w:val="00D257B3"/>
    <w:rsid w:val="00D25ABD"/>
    <w:rsid w:val="00D25ACE"/>
    <w:rsid w:val="00D25BA8"/>
    <w:rsid w:val="00D25D02"/>
    <w:rsid w:val="00D2656A"/>
    <w:rsid w:val="00D26EE2"/>
    <w:rsid w:val="00D26F37"/>
    <w:rsid w:val="00D30394"/>
    <w:rsid w:val="00D305E2"/>
    <w:rsid w:val="00D308ED"/>
    <w:rsid w:val="00D30A49"/>
    <w:rsid w:val="00D30EA0"/>
    <w:rsid w:val="00D31E38"/>
    <w:rsid w:val="00D32B33"/>
    <w:rsid w:val="00D32D89"/>
    <w:rsid w:val="00D33AC9"/>
    <w:rsid w:val="00D33B19"/>
    <w:rsid w:val="00D33B62"/>
    <w:rsid w:val="00D34113"/>
    <w:rsid w:val="00D34181"/>
    <w:rsid w:val="00D34B3B"/>
    <w:rsid w:val="00D34E89"/>
    <w:rsid w:val="00D35062"/>
    <w:rsid w:val="00D35071"/>
    <w:rsid w:val="00D35506"/>
    <w:rsid w:val="00D359CA"/>
    <w:rsid w:val="00D35E6A"/>
    <w:rsid w:val="00D3675F"/>
    <w:rsid w:val="00D37800"/>
    <w:rsid w:val="00D37B7F"/>
    <w:rsid w:val="00D40293"/>
    <w:rsid w:val="00D40895"/>
    <w:rsid w:val="00D409F1"/>
    <w:rsid w:val="00D41188"/>
    <w:rsid w:val="00D4276D"/>
    <w:rsid w:val="00D42AAF"/>
    <w:rsid w:val="00D42F8A"/>
    <w:rsid w:val="00D43059"/>
    <w:rsid w:val="00D431DB"/>
    <w:rsid w:val="00D4329B"/>
    <w:rsid w:val="00D43313"/>
    <w:rsid w:val="00D433A8"/>
    <w:rsid w:val="00D43F10"/>
    <w:rsid w:val="00D4462B"/>
    <w:rsid w:val="00D450BC"/>
    <w:rsid w:val="00D4558B"/>
    <w:rsid w:val="00D45604"/>
    <w:rsid w:val="00D456D6"/>
    <w:rsid w:val="00D462AC"/>
    <w:rsid w:val="00D4671F"/>
    <w:rsid w:val="00D4768B"/>
    <w:rsid w:val="00D47753"/>
    <w:rsid w:val="00D47EC0"/>
    <w:rsid w:val="00D505DF"/>
    <w:rsid w:val="00D509D5"/>
    <w:rsid w:val="00D515DF"/>
    <w:rsid w:val="00D51640"/>
    <w:rsid w:val="00D51956"/>
    <w:rsid w:val="00D5215E"/>
    <w:rsid w:val="00D522BF"/>
    <w:rsid w:val="00D5271F"/>
    <w:rsid w:val="00D53705"/>
    <w:rsid w:val="00D538FE"/>
    <w:rsid w:val="00D54573"/>
    <w:rsid w:val="00D54838"/>
    <w:rsid w:val="00D54D4C"/>
    <w:rsid w:val="00D54F94"/>
    <w:rsid w:val="00D55402"/>
    <w:rsid w:val="00D55889"/>
    <w:rsid w:val="00D55B6A"/>
    <w:rsid w:val="00D55C96"/>
    <w:rsid w:val="00D55D79"/>
    <w:rsid w:val="00D560B2"/>
    <w:rsid w:val="00D568B8"/>
    <w:rsid w:val="00D570DF"/>
    <w:rsid w:val="00D571FA"/>
    <w:rsid w:val="00D5739F"/>
    <w:rsid w:val="00D5795C"/>
    <w:rsid w:val="00D60A2E"/>
    <w:rsid w:val="00D6172A"/>
    <w:rsid w:val="00D619EF"/>
    <w:rsid w:val="00D620B8"/>
    <w:rsid w:val="00D6221B"/>
    <w:rsid w:val="00D62A58"/>
    <w:rsid w:val="00D62AEA"/>
    <w:rsid w:val="00D62B1B"/>
    <w:rsid w:val="00D62EFB"/>
    <w:rsid w:val="00D63100"/>
    <w:rsid w:val="00D6320D"/>
    <w:rsid w:val="00D63BFC"/>
    <w:rsid w:val="00D63D50"/>
    <w:rsid w:val="00D63DBD"/>
    <w:rsid w:val="00D642D0"/>
    <w:rsid w:val="00D64906"/>
    <w:rsid w:val="00D65589"/>
    <w:rsid w:val="00D661DF"/>
    <w:rsid w:val="00D66688"/>
    <w:rsid w:val="00D66797"/>
    <w:rsid w:val="00D668A6"/>
    <w:rsid w:val="00D67173"/>
    <w:rsid w:val="00D6720F"/>
    <w:rsid w:val="00D67DE3"/>
    <w:rsid w:val="00D67F80"/>
    <w:rsid w:val="00D702DA"/>
    <w:rsid w:val="00D707B3"/>
    <w:rsid w:val="00D7096E"/>
    <w:rsid w:val="00D70FE6"/>
    <w:rsid w:val="00D71009"/>
    <w:rsid w:val="00D710D2"/>
    <w:rsid w:val="00D71995"/>
    <w:rsid w:val="00D71BD4"/>
    <w:rsid w:val="00D71D0E"/>
    <w:rsid w:val="00D71D4D"/>
    <w:rsid w:val="00D72B67"/>
    <w:rsid w:val="00D73DA5"/>
    <w:rsid w:val="00D75362"/>
    <w:rsid w:val="00D754D8"/>
    <w:rsid w:val="00D759A9"/>
    <w:rsid w:val="00D75CD3"/>
    <w:rsid w:val="00D75D5F"/>
    <w:rsid w:val="00D75EA7"/>
    <w:rsid w:val="00D7634F"/>
    <w:rsid w:val="00D765A6"/>
    <w:rsid w:val="00D765BD"/>
    <w:rsid w:val="00D77208"/>
    <w:rsid w:val="00D779CC"/>
    <w:rsid w:val="00D77EB0"/>
    <w:rsid w:val="00D80B29"/>
    <w:rsid w:val="00D80C2C"/>
    <w:rsid w:val="00D80CFC"/>
    <w:rsid w:val="00D80F16"/>
    <w:rsid w:val="00D80FC9"/>
    <w:rsid w:val="00D8121B"/>
    <w:rsid w:val="00D81B86"/>
    <w:rsid w:val="00D823D7"/>
    <w:rsid w:val="00D825DF"/>
    <w:rsid w:val="00D83A53"/>
    <w:rsid w:val="00D845F3"/>
    <w:rsid w:val="00D8468B"/>
    <w:rsid w:val="00D850AE"/>
    <w:rsid w:val="00D86028"/>
    <w:rsid w:val="00D86A93"/>
    <w:rsid w:val="00D86AE3"/>
    <w:rsid w:val="00D86B93"/>
    <w:rsid w:val="00D8719D"/>
    <w:rsid w:val="00D871B8"/>
    <w:rsid w:val="00D8744E"/>
    <w:rsid w:val="00D90F4E"/>
    <w:rsid w:val="00D912BF"/>
    <w:rsid w:val="00D91EA7"/>
    <w:rsid w:val="00D926F0"/>
    <w:rsid w:val="00D930A0"/>
    <w:rsid w:val="00D931FB"/>
    <w:rsid w:val="00D9392D"/>
    <w:rsid w:val="00D93C71"/>
    <w:rsid w:val="00D9450C"/>
    <w:rsid w:val="00D945D2"/>
    <w:rsid w:val="00D95A7D"/>
    <w:rsid w:val="00D95DCE"/>
    <w:rsid w:val="00D95E99"/>
    <w:rsid w:val="00D95EF4"/>
    <w:rsid w:val="00D95F3C"/>
    <w:rsid w:val="00D95FD4"/>
    <w:rsid w:val="00D973FE"/>
    <w:rsid w:val="00D97627"/>
    <w:rsid w:val="00D97E71"/>
    <w:rsid w:val="00DA0AFE"/>
    <w:rsid w:val="00DA0D5F"/>
    <w:rsid w:val="00DA0FBA"/>
    <w:rsid w:val="00DA1138"/>
    <w:rsid w:val="00DA2678"/>
    <w:rsid w:val="00DA2D29"/>
    <w:rsid w:val="00DA315C"/>
    <w:rsid w:val="00DA35A1"/>
    <w:rsid w:val="00DA376D"/>
    <w:rsid w:val="00DA3A41"/>
    <w:rsid w:val="00DA3C32"/>
    <w:rsid w:val="00DA449F"/>
    <w:rsid w:val="00DA44AF"/>
    <w:rsid w:val="00DA4743"/>
    <w:rsid w:val="00DA474F"/>
    <w:rsid w:val="00DA4771"/>
    <w:rsid w:val="00DA4A72"/>
    <w:rsid w:val="00DA4D86"/>
    <w:rsid w:val="00DA513A"/>
    <w:rsid w:val="00DA6002"/>
    <w:rsid w:val="00DA68FC"/>
    <w:rsid w:val="00DA6CC6"/>
    <w:rsid w:val="00DA777B"/>
    <w:rsid w:val="00DA779F"/>
    <w:rsid w:val="00DB0B91"/>
    <w:rsid w:val="00DB1542"/>
    <w:rsid w:val="00DB1662"/>
    <w:rsid w:val="00DB1D30"/>
    <w:rsid w:val="00DB1E82"/>
    <w:rsid w:val="00DB1F7A"/>
    <w:rsid w:val="00DB222E"/>
    <w:rsid w:val="00DB23FE"/>
    <w:rsid w:val="00DB29E8"/>
    <w:rsid w:val="00DB2A24"/>
    <w:rsid w:val="00DB2C55"/>
    <w:rsid w:val="00DB2F5C"/>
    <w:rsid w:val="00DB2FE0"/>
    <w:rsid w:val="00DB3652"/>
    <w:rsid w:val="00DB49E7"/>
    <w:rsid w:val="00DB534E"/>
    <w:rsid w:val="00DB57FB"/>
    <w:rsid w:val="00DB63A0"/>
    <w:rsid w:val="00DB6515"/>
    <w:rsid w:val="00DB70A2"/>
    <w:rsid w:val="00DB725F"/>
    <w:rsid w:val="00DC11B7"/>
    <w:rsid w:val="00DC13D9"/>
    <w:rsid w:val="00DC19ED"/>
    <w:rsid w:val="00DC23C8"/>
    <w:rsid w:val="00DC3E44"/>
    <w:rsid w:val="00DC3FD0"/>
    <w:rsid w:val="00DC46B8"/>
    <w:rsid w:val="00DC4CE3"/>
    <w:rsid w:val="00DC5618"/>
    <w:rsid w:val="00DC5C9B"/>
    <w:rsid w:val="00DC5E94"/>
    <w:rsid w:val="00DC5F95"/>
    <w:rsid w:val="00DC6168"/>
    <w:rsid w:val="00DC69C4"/>
    <w:rsid w:val="00DC6D69"/>
    <w:rsid w:val="00DC6E73"/>
    <w:rsid w:val="00DC6F4C"/>
    <w:rsid w:val="00DC7561"/>
    <w:rsid w:val="00DC7DFC"/>
    <w:rsid w:val="00DC7F19"/>
    <w:rsid w:val="00DD05BC"/>
    <w:rsid w:val="00DD093A"/>
    <w:rsid w:val="00DD10A7"/>
    <w:rsid w:val="00DD199F"/>
    <w:rsid w:val="00DD1C85"/>
    <w:rsid w:val="00DD1E24"/>
    <w:rsid w:val="00DD26A1"/>
    <w:rsid w:val="00DD2D3C"/>
    <w:rsid w:val="00DD33F8"/>
    <w:rsid w:val="00DD3E86"/>
    <w:rsid w:val="00DD499E"/>
    <w:rsid w:val="00DD4D07"/>
    <w:rsid w:val="00DD5255"/>
    <w:rsid w:val="00DD5628"/>
    <w:rsid w:val="00DD58D0"/>
    <w:rsid w:val="00DD5CB7"/>
    <w:rsid w:val="00DD6249"/>
    <w:rsid w:val="00DD6D7C"/>
    <w:rsid w:val="00DD7443"/>
    <w:rsid w:val="00DE0F6C"/>
    <w:rsid w:val="00DE2252"/>
    <w:rsid w:val="00DE2BC6"/>
    <w:rsid w:val="00DE30F8"/>
    <w:rsid w:val="00DE3812"/>
    <w:rsid w:val="00DE485E"/>
    <w:rsid w:val="00DE5007"/>
    <w:rsid w:val="00DE5638"/>
    <w:rsid w:val="00DE56DC"/>
    <w:rsid w:val="00DE574D"/>
    <w:rsid w:val="00DE591C"/>
    <w:rsid w:val="00DE5CC8"/>
    <w:rsid w:val="00DE61D4"/>
    <w:rsid w:val="00DE6864"/>
    <w:rsid w:val="00DE73CF"/>
    <w:rsid w:val="00DE73ED"/>
    <w:rsid w:val="00DE75F2"/>
    <w:rsid w:val="00DE7654"/>
    <w:rsid w:val="00DE7DBD"/>
    <w:rsid w:val="00DF046C"/>
    <w:rsid w:val="00DF07D0"/>
    <w:rsid w:val="00DF0B50"/>
    <w:rsid w:val="00DF1675"/>
    <w:rsid w:val="00DF177A"/>
    <w:rsid w:val="00DF1ABC"/>
    <w:rsid w:val="00DF22CE"/>
    <w:rsid w:val="00DF35FB"/>
    <w:rsid w:val="00DF41E4"/>
    <w:rsid w:val="00DF4E63"/>
    <w:rsid w:val="00DF4EA0"/>
    <w:rsid w:val="00DF55F0"/>
    <w:rsid w:val="00DF59EC"/>
    <w:rsid w:val="00DF5B4A"/>
    <w:rsid w:val="00DF5EA7"/>
    <w:rsid w:val="00DF6BF1"/>
    <w:rsid w:val="00DF6E30"/>
    <w:rsid w:val="00DF73CB"/>
    <w:rsid w:val="00DF7642"/>
    <w:rsid w:val="00DF799C"/>
    <w:rsid w:val="00E006B3"/>
    <w:rsid w:val="00E00705"/>
    <w:rsid w:val="00E0086E"/>
    <w:rsid w:val="00E00C76"/>
    <w:rsid w:val="00E00C81"/>
    <w:rsid w:val="00E01578"/>
    <w:rsid w:val="00E015C9"/>
    <w:rsid w:val="00E019ED"/>
    <w:rsid w:val="00E01AC8"/>
    <w:rsid w:val="00E02161"/>
    <w:rsid w:val="00E035A5"/>
    <w:rsid w:val="00E03F07"/>
    <w:rsid w:val="00E04358"/>
    <w:rsid w:val="00E047CD"/>
    <w:rsid w:val="00E04F3C"/>
    <w:rsid w:val="00E0555F"/>
    <w:rsid w:val="00E055C8"/>
    <w:rsid w:val="00E05DB1"/>
    <w:rsid w:val="00E0616D"/>
    <w:rsid w:val="00E06806"/>
    <w:rsid w:val="00E06CB3"/>
    <w:rsid w:val="00E0731C"/>
    <w:rsid w:val="00E073D1"/>
    <w:rsid w:val="00E07DE7"/>
    <w:rsid w:val="00E1035C"/>
    <w:rsid w:val="00E108D4"/>
    <w:rsid w:val="00E1090F"/>
    <w:rsid w:val="00E11A4C"/>
    <w:rsid w:val="00E13260"/>
    <w:rsid w:val="00E13678"/>
    <w:rsid w:val="00E1379D"/>
    <w:rsid w:val="00E1389A"/>
    <w:rsid w:val="00E13D87"/>
    <w:rsid w:val="00E13E5D"/>
    <w:rsid w:val="00E1404E"/>
    <w:rsid w:val="00E1413B"/>
    <w:rsid w:val="00E14465"/>
    <w:rsid w:val="00E146C0"/>
    <w:rsid w:val="00E14F13"/>
    <w:rsid w:val="00E15A1B"/>
    <w:rsid w:val="00E16452"/>
    <w:rsid w:val="00E16580"/>
    <w:rsid w:val="00E16D35"/>
    <w:rsid w:val="00E16F02"/>
    <w:rsid w:val="00E17715"/>
    <w:rsid w:val="00E17813"/>
    <w:rsid w:val="00E17C7C"/>
    <w:rsid w:val="00E20361"/>
    <w:rsid w:val="00E20938"/>
    <w:rsid w:val="00E21523"/>
    <w:rsid w:val="00E215E3"/>
    <w:rsid w:val="00E217D1"/>
    <w:rsid w:val="00E21BBF"/>
    <w:rsid w:val="00E22C4D"/>
    <w:rsid w:val="00E22C7E"/>
    <w:rsid w:val="00E234F3"/>
    <w:rsid w:val="00E23E78"/>
    <w:rsid w:val="00E2430B"/>
    <w:rsid w:val="00E246DE"/>
    <w:rsid w:val="00E2471F"/>
    <w:rsid w:val="00E2503F"/>
    <w:rsid w:val="00E25BC7"/>
    <w:rsid w:val="00E25D9F"/>
    <w:rsid w:val="00E25F45"/>
    <w:rsid w:val="00E26CCE"/>
    <w:rsid w:val="00E26D36"/>
    <w:rsid w:val="00E27004"/>
    <w:rsid w:val="00E27AD2"/>
    <w:rsid w:val="00E30132"/>
    <w:rsid w:val="00E301A0"/>
    <w:rsid w:val="00E3099E"/>
    <w:rsid w:val="00E31A00"/>
    <w:rsid w:val="00E31D0A"/>
    <w:rsid w:val="00E32336"/>
    <w:rsid w:val="00E3244A"/>
    <w:rsid w:val="00E326DC"/>
    <w:rsid w:val="00E32783"/>
    <w:rsid w:val="00E32C85"/>
    <w:rsid w:val="00E32F5B"/>
    <w:rsid w:val="00E33018"/>
    <w:rsid w:val="00E33AA8"/>
    <w:rsid w:val="00E33DBE"/>
    <w:rsid w:val="00E34375"/>
    <w:rsid w:val="00E34A5C"/>
    <w:rsid w:val="00E35548"/>
    <w:rsid w:val="00E358A8"/>
    <w:rsid w:val="00E35B9A"/>
    <w:rsid w:val="00E35E33"/>
    <w:rsid w:val="00E361B7"/>
    <w:rsid w:val="00E37A12"/>
    <w:rsid w:val="00E37A2A"/>
    <w:rsid w:val="00E37C0A"/>
    <w:rsid w:val="00E4013C"/>
    <w:rsid w:val="00E40F85"/>
    <w:rsid w:val="00E41178"/>
    <w:rsid w:val="00E41A6A"/>
    <w:rsid w:val="00E41B00"/>
    <w:rsid w:val="00E41C6A"/>
    <w:rsid w:val="00E41FB2"/>
    <w:rsid w:val="00E42514"/>
    <w:rsid w:val="00E42A40"/>
    <w:rsid w:val="00E446EC"/>
    <w:rsid w:val="00E44FA2"/>
    <w:rsid w:val="00E4508C"/>
    <w:rsid w:val="00E451DD"/>
    <w:rsid w:val="00E452CF"/>
    <w:rsid w:val="00E45345"/>
    <w:rsid w:val="00E457CD"/>
    <w:rsid w:val="00E459C1"/>
    <w:rsid w:val="00E47137"/>
    <w:rsid w:val="00E47545"/>
    <w:rsid w:val="00E4794B"/>
    <w:rsid w:val="00E5020E"/>
    <w:rsid w:val="00E50338"/>
    <w:rsid w:val="00E505C4"/>
    <w:rsid w:val="00E5077E"/>
    <w:rsid w:val="00E50AD8"/>
    <w:rsid w:val="00E50E5A"/>
    <w:rsid w:val="00E51327"/>
    <w:rsid w:val="00E51A81"/>
    <w:rsid w:val="00E51E30"/>
    <w:rsid w:val="00E51EEF"/>
    <w:rsid w:val="00E522E5"/>
    <w:rsid w:val="00E52884"/>
    <w:rsid w:val="00E52AD6"/>
    <w:rsid w:val="00E52B05"/>
    <w:rsid w:val="00E531E6"/>
    <w:rsid w:val="00E53E37"/>
    <w:rsid w:val="00E53F6A"/>
    <w:rsid w:val="00E53FC9"/>
    <w:rsid w:val="00E54079"/>
    <w:rsid w:val="00E54324"/>
    <w:rsid w:val="00E54529"/>
    <w:rsid w:val="00E5456D"/>
    <w:rsid w:val="00E54AF5"/>
    <w:rsid w:val="00E54B59"/>
    <w:rsid w:val="00E54DD0"/>
    <w:rsid w:val="00E54DF0"/>
    <w:rsid w:val="00E55050"/>
    <w:rsid w:val="00E5512B"/>
    <w:rsid w:val="00E55359"/>
    <w:rsid w:val="00E55DCA"/>
    <w:rsid w:val="00E563DF"/>
    <w:rsid w:val="00E569D0"/>
    <w:rsid w:val="00E56B58"/>
    <w:rsid w:val="00E56BE5"/>
    <w:rsid w:val="00E56CCE"/>
    <w:rsid w:val="00E5718E"/>
    <w:rsid w:val="00E5744F"/>
    <w:rsid w:val="00E579A6"/>
    <w:rsid w:val="00E57F4E"/>
    <w:rsid w:val="00E6039E"/>
    <w:rsid w:val="00E60E16"/>
    <w:rsid w:val="00E61126"/>
    <w:rsid w:val="00E61422"/>
    <w:rsid w:val="00E62505"/>
    <w:rsid w:val="00E629B8"/>
    <w:rsid w:val="00E62E7C"/>
    <w:rsid w:val="00E62FB8"/>
    <w:rsid w:val="00E634E1"/>
    <w:rsid w:val="00E637A6"/>
    <w:rsid w:val="00E63873"/>
    <w:rsid w:val="00E63C5D"/>
    <w:rsid w:val="00E63E7A"/>
    <w:rsid w:val="00E63FA6"/>
    <w:rsid w:val="00E6449D"/>
    <w:rsid w:val="00E64828"/>
    <w:rsid w:val="00E653E7"/>
    <w:rsid w:val="00E65D81"/>
    <w:rsid w:val="00E65F1F"/>
    <w:rsid w:val="00E6658F"/>
    <w:rsid w:val="00E66ADA"/>
    <w:rsid w:val="00E66B0A"/>
    <w:rsid w:val="00E66D98"/>
    <w:rsid w:val="00E67084"/>
    <w:rsid w:val="00E671CD"/>
    <w:rsid w:val="00E67384"/>
    <w:rsid w:val="00E67723"/>
    <w:rsid w:val="00E6773E"/>
    <w:rsid w:val="00E67FF6"/>
    <w:rsid w:val="00E70A03"/>
    <w:rsid w:val="00E70DA6"/>
    <w:rsid w:val="00E71916"/>
    <w:rsid w:val="00E719A5"/>
    <w:rsid w:val="00E719F2"/>
    <w:rsid w:val="00E71A8B"/>
    <w:rsid w:val="00E71DA8"/>
    <w:rsid w:val="00E72351"/>
    <w:rsid w:val="00E72A22"/>
    <w:rsid w:val="00E72D07"/>
    <w:rsid w:val="00E72D3E"/>
    <w:rsid w:val="00E72DC3"/>
    <w:rsid w:val="00E731EE"/>
    <w:rsid w:val="00E735AD"/>
    <w:rsid w:val="00E73A00"/>
    <w:rsid w:val="00E73C77"/>
    <w:rsid w:val="00E74090"/>
    <w:rsid w:val="00E744C9"/>
    <w:rsid w:val="00E74E38"/>
    <w:rsid w:val="00E7524C"/>
    <w:rsid w:val="00E75704"/>
    <w:rsid w:val="00E75818"/>
    <w:rsid w:val="00E7590D"/>
    <w:rsid w:val="00E76754"/>
    <w:rsid w:val="00E77084"/>
    <w:rsid w:val="00E776C3"/>
    <w:rsid w:val="00E801F9"/>
    <w:rsid w:val="00E803A4"/>
    <w:rsid w:val="00E80865"/>
    <w:rsid w:val="00E809C1"/>
    <w:rsid w:val="00E81839"/>
    <w:rsid w:val="00E81C44"/>
    <w:rsid w:val="00E81DF6"/>
    <w:rsid w:val="00E81E83"/>
    <w:rsid w:val="00E82C4C"/>
    <w:rsid w:val="00E82CDA"/>
    <w:rsid w:val="00E830BF"/>
    <w:rsid w:val="00E830F8"/>
    <w:rsid w:val="00E845A6"/>
    <w:rsid w:val="00E84D3F"/>
    <w:rsid w:val="00E85608"/>
    <w:rsid w:val="00E85616"/>
    <w:rsid w:val="00E85922"/>
    <w:rsid w:val="00E86311"/>
    <w:rsid w:val="00E87F43"/>
    <w:rsid w:val="00E90932"/>
    <w:rsid w:val="00E91C9A"/>
    <w:rsid w:val="00E924FB"/>
    <w:rsid w:val="00E92A4C"/>
    <w:rsid w:val="00E93596"/>
    <w:rsid w:val="00E93D94"/>
    <w:rsid w:val="00E941F1"/>
    <w:rsid w:val="00E95162"/>
    <w:rsid w:val="00E9518D"/>
    <w:rsid w:val="00E95479"/>
    <w:rsid w:val="00E9576B"/>
    <w:rsid w:val="00E95E56"/>
    <w:rsid w:val="00E96DAC"/>
    <w:rsid w:val="00E97023"/>
    <w:rsid w:val="00E9736B"/>
    <w:rsid w:val="00E974CB"/>
    <w:rsid w:val="00E97ECC"/>
    <w:rsid w:val="00EA0416"/>
    <w:rsid w:val="00EA063D"/>
    <w:rsid w:val="00EA0B52"/>
    <w:rsid w:val="00EA1279"/>
    <w:rsid w:val="00EA1EC2"/>
    <w:rsid w:val="00EA229F"/>
    <w:rsid w:val="00EA22EF"/>
    <w:rsid w:val="00EA2B3F"/>
    <w:rsid w:val="00EA2F94"/>
    <w:rsid w:val="00EA32D7"/>
    <w:rsid w:val="00EA3749"/>
    <w:rsid w:val="00EA3837"/>
    <w:rsid w:val="00EA4B16"/>
    <w:rsid w:val="00EA4EB4"/>
    <w:rsid w:val="00EA51EA"/>
    <w:rsid w:val="00EA5528"/>
    <w:rsid w:val="00EA56EF"/>
    <w:rsid w:val="00EA611E"/>
    <w:rsid w:val="00EA694B"/>
    <w:rsid w:val="00EA7429"/>
    <w:rsid w:val="00EA7CAF"/>
    <w:rsid w:val="00EA7CE3"/>
    <w:rsid w:val="00EB01EB"/>
    <w:rsid w:val="00EB03E6"/>
    <w:rsid w:val="00EB07F2"/>
    <w:rsid w:val="00EB0A78"/>
    <w:rsid w:val="00EB11E8"/>
    <w:rsid w:val="00EB14C8"/>
    <w:rsid w:val="00EB1CDC"/>
    <w:rsid w:val="00EB1D0F"/>
    <w:rsid w:val="00EB26E3"/>
    <w:rsid w:val="00EB29FA"/>
    <w:rsid w:val="00EB3072"/>
    <w:rsid w:val="00EB316A"/>
    <w:rsid w:val="00EB426C"/>
    <w:rsid w:val="00EB454B"/>
    <w:rsid w:val="00EB4573"/>
    <w:rsid w:val="00EB477A"/>
    <w:rsid w:val="00EB4D8C"/>
    <w:rsid w:val="00EB50F8"/>
    <w:rsid w:val="00EB544E"/>
    <w:rsid w:val="00EB5550"/>
    <w:rsid w:val="00EB571C"/>
    <w:rsid w:val="00EB5C13"/>
    <w:rsid w:val="00EB5C36"/>
    <w:rsid w:val="00EB6084"/>
    <w:rsid w:val="00EB62A2"/>
    <w:rsid w:val="00EB6494"/>
    <w:rsid w:val="00EB683A"/>
    <w:rsid w:val="00EB6A54"/>
    <w:rsid w:val="00EB6D6E"/>
    <w:rsid w:val="00EB6EE0"/>
    <w:rsid w:val="00EB75DA"/>
    <w:rsid w:val="00EB7852"/>
    <w:rsid w:val="00EC05E8"/>
    <w:rsid w:val="00EC0C6F"/>
    <w:rsid w:val="00EC10B4"/>
    <w:rsid w:val="00EC11DE"/>
    <w:rsid w:val="00EC1667"/>
    <w:rsid w:val="00EC1A7A"/>
    <w:rsid w:val="00EC2727"/>
    <w:rsid w:val="00EC30F5"/>
    <w:rsid w:val="00EC3A7D"/>
    <w:rsid w:val="00EC3BD3"/>
    <w:rsid w:val="00EC42BB"/>
    <w:rsid w:val="00EC4521"/>
    <w:rsid w:val="00EC6588"/>
    <w:rsid w:val="00EC7103"/>
    <w:rsid w:val="00EC7242"/>
    <w:rsid w:val="00EC77D8"/>
    <w:rsid w:val="00EC799A"/>
    <w:rsid w:val="00EC7B2A"/>
    <w:rsid w:val="00ED046C"/>
    <w:rsid w:val="00ED0DC6"/>
    <w:rsid w:val="00ED11CA"/>
    <w:rsid w:val="00ED16FA"/>
    <w:rsid w:val="00ED1F67"/>
    <w:rsid w:val="00ED272F"/>
    <w:rsid w:val="00ED2CAE"/>
    <w:rsid w:val="00ED2FC2"/>
    <w:rsid w:val="00ED3282"/>
    <w:rsid w:val="00ED34F1"/>
    <w:rsid w:val="00ED4A0A"/>
    <w:rsid w:val="00ED4DA2"/>
    <w:rsid w:val="00ED5468"/>
    <w:rsid w:val="00ED5F2E"/>
    <w:rsid w:val="00ED7271"/>
    <w:rsid w:val="00EE0E92"/>
    <w:rsid w:val="00EE118C"/>
    <w:rsid w:val="00EE22E1"/>
    <w:rsid w:val="00EE2383"/>
    <w:rsid w:val="00EE270A"/>
    <w:rsid w:val="00EE324E"/>
    <w:rsid w:val="00EE3533"/>
    <w:rsid w:val="00EE3628"/>
    <w:rsid w:val="00EE3742"/>
    <w:rsid w:val="00EE3D0D"/>
    <w:rsid w:val="00EE415A"/>
    <w:rsid w:val="00EE458B"/>
    <w:rsid w:val="00EE5BAD"/>
    <w:rsid w:val="00EE5CDC"/>
    <w:rsid w:val="00EE69C5"/>
    <w:rsid w:val="00EE6A2D"/>
    <w:rsid w:val="00EE6CEF"/>
    <w:rsid w:val="00EE6DB6"/>
    <w:rsid w:val="00EE6F15"/>
    <w:rsid w:val="00EE7523"/>
    <w:rsid w:val="00EE7905"/>
    <w:rsid w:val="00EE7ACE"/>
    <w:rsid w:val="00EE7B3D"/>
    <w:rsid w:val="00EF0174"/>
    <w:rsid w:val="00EF04DD"/>
    <w:rsid w:val="00EF0727"/>
    <w:rsid w:val="00EF0D7B"/>
    <w:rsid w:val="00EF0F05"/>
    <w:rsid w:val="00EF14B5"/>
    <w:rsid w:val="00EF18EF"/>
    <w:rsid w:val="00EF26F2"/>
    <w:rsid w:val="00EF35F7"/>
    <w:rsid w:val="00EF4332"/>
    <w:rsid w:val="00EF461A"/>
    <w:rsid w:val="00EF4733"/>
    <w:rsid w:val="00EF4C07"/>
    <w:rsid w:val="00EF4D03"/>
    <w:rsid w:val="00EF5672"/>
    <w:rsid w:val="00EF58F8"/>
    <w:rsid w:val="00EF5C92"/>
    <w:rsid w:val="00EF601F"/>
    <w:rsid w:val="00EF6372"/>
    <w:rsid w:val="00EF666E"/>
    <w:rsid w:val="00EF6903"/>
    <w:rsid w:val="00EF6A2E"/>
    <w:rsid w:val="00EF70B2"/>
    <w:rsid w:val="00EF7C60"/>
    <w:rsid w:val="00F00798"/>
    <w:rsid w:val="00F00D3E"/>
    <w:rsid w:val="00F0119A"/>
    <w:rsid w:val="00F01334"/>
    <w:rsid w:val="00F01593"/>
    <w:rsid w:val="00F02B0F"/>
    <w:rsid w:val="00F03353"/>
    <w:rsid w:val="00F035BC"/>
    <w:rsid w:val="00F03F30"/>
    <w:rsid w:val="00F043E0"/>
    <w:rsid w:val="00F04D87"/>
    <w:rsid w:val="00F04FF5"/>
    <w:rsid w:val="00F05079"/>
    <w:rsid w:val="00F05581"/>
    <w:rsid w:val="00F0582D"/>
    <w:rsid w:val="00F0653C"/>
    <w:rsid w:val="00F0660C"/>
    <w:rsid w:val="00F069C3"/>
    <w:rsid w:val="00F06CA2"/>
    <w:rsid w:val="00F06CF1"/>
    <w:rsid w:val="00F073D7"/>
    <w:rsid w:val="00F07766"/>
    <w:rsid w:val="00F07843"/>
    <w:rsid w:val="00F07EAD"/>
    <w:rsid w:val="00F10889"/>
    <w:rsid w:val="00F11485"/>
    <w:rsid w:val="00F11557"/>
    <w:rsid w:val="00F11ADD"/>
    <w:rsid w:val="00F11E76"/>
    <w:rsid w:val="00F11EE4"/>
    <w:rsid w:val="00F12688"/>
    <w:rsid w:val="00F13024"/>
    <w:rsid w:val="00F1354B"/>
    <w:rsid w:val="00F13878"/>
    <w:rsid w:val="00F14203"/>
    <w:rsid w:val="00F14BEA"/>
    <w:rsid w:val="00F14FD5"/>
    <w:rsid w:val="00F1590E"/>
    <w:rsid w:val="00F159B6"/>
    <w:rsid w:val="00F15BF1"/>
    <w:rsid w:val="00F15C5A"/>
    <w:rsid w:val="00F165F8"/>
    <w:rsid w:val="00F166B1"/>
    <w:rsid w:val="00F168B4"/>
    <w:rsid w:val="00F174E4"/>
    <w:rsid w:val="00F20619"/>
    <w:rsid w:val="00F20644"/>
    <w:rsid w:val="00F2108C"/>
    <w:rsid w:val="00F2155D"/>
    <w:rsid w:val="00F219E2"/>
    <w:rsid w:val="00F2213E"/>
    <w:rsid w:val="00F229A9"/>
    <w:rsid w:val="00F229C8"/>
    <w:rsid w:val="00F230F8"/>
    <w:rsid w:val="00F2314C"/>
    <w:rsid w:val="00F2336B"/>
    <w:rsid w:val="00F23F57"/>
    <w:rsid w:val="00F245F9"/>
    <w:rsid w:val="00F2517E"/>
    <w:rsid w:val="00F2631F"/>
    <w:rsid w:val="00F2643F"/>
    <w:rsid w:val="00F26C5D"/>
    <w:rsid w:val="00F27AD6"/>
    <w:rsid w:val="00F27E7E"/>
    <w:rsid w:val="00F304C8"/>
    <w:rsid w:val="00F313BF"/>
    <w:rsid w:val="00F31630"/>
    <w:rsid w:val="00F3179D"/>
    <w:rsid w:val="00F3256D"/>
    <w:rsid w:val="00F32A9C"/>
    <w:rsid w:val="00F34413"/>
    <w:rsid w:val="00F35850"/>
    <w:rsid w:val="00F3634C"/>
    <w:rsid w:val="00F367E6"/>
    <w:rsid w:val="00F36B9D"/>
    <w:rsid w:val="00F36D7C"/>
    <w:rsid w:val="00F374E3"/>
    <w:rsid w:val="00F375A2"/>
    <w:rsid w:val="00F37D47"/>
    <w:rsid w:val="00F41108"/>
    <w:rsid w:val="00F4114D"/>
    <w:rsid w:val="00F41194"/>
    <w:rsid w:val="00F42414"/>
    <w:rsid w:val="00F42FA6"/>
    <w:rsid w:val="00F42FB5"/>
    <w:rsid w:val="00F430C2"/>
    <w:rsid w:val="00F43E7A"/>
    <w:rsid w:val="00F43F6C"/>
    <w:rsid w:val="00F4413A"/>
    <w:rsid w:val="00F443CB"/>
    <w:rsid w:val="00F449DA"/>
    <w:rsid w:val="00F45182"/>
    <w:rsid w:val="00F4568B"/>
    <w:rsid w:val="00F4570E"/>
    <w:rsid w:val="00F4577B"/>
    <w:rsid w:val="00F45974"/>
    <w:rsid w:val="00F45BDA"/>
    <w:rsid w:val="00F4613A"/>
    <w:rsid w:val="00F4640E"/>
    <w:rsid w:val="00F475D3"/>
    <w:rsid w:val="00F47754"/>
    <w:rsid w:val="00F47F23"/>
    <w:rsid w:val="00F50B5D"/>
    <w:rsid w:val="00F5153D"/>
    <w:rsid w:val="00F51634"/>
    <w:rsid w:val="00F517C0"/>
    <w:rsid w:val="00F517C1"/>
    <w:rsid w:val="00F51B19"/>
    <w:rsid w:val="00F52169"/>
    <w:rsid w:val="00F5256B"/>
    <w:rsid w:val="00F53364"/>
    <w:rsid w:val="00F535D8"/>
    <w:rsid w:val="00F53745"/>
    <w:rsid w:val="00F53EF2"/>
    <w:rsid w:val="00F53F40"/>
    <w:rsid w:val="00F5484D"/>
    <w:rsid w:val="00F55404"/>
    <w:rsid w:val="00F5605F"/>
    <w:rsid w:val="00F560B5"/>
    <w:rsid w:val="00F561DE"/>
    <w:rsid w:val="00F56212"/>
    <w:rsid w:val="00F562F6"/>
    <w:rsid w:val="00F56969"/>
    <w:rsid w:val="00F56AB1"/>
    <w:rsid w:val="00F56E85"/>
    <w:rsid w:val="00F57021"/>
    <w:rsid w:val="00F57B13"/>
    <w:rsid w:val="00F57CCF"/>
    <w:rsid w:val="00F57DAA"/>
    <w:rsid w:val="00F60559"/>
    <w:rsid w:val="00F60D47"/>
    <w:rsid w:val="00F61058"/>
    <w:rsid w:val="00F619BA"/>
    <w:rsid w:val="00F61B96"/>
    <w:rsid w:val="00F61E86"/>
    <w:rsid w:val="00F62772"/>
    <w:rsid w:val="00F62A8E"/>
    <w:rsid w:val="00F62B39"/>
    <w:rsid w:val="00F63AD7"/>
    <w:rsid w:val="00F63BB4"/>
    <w:rsid w:val="00F6433D"/>
    <w:rsid w:val="00F64C20"/>
    <w:rsid w:val="00F65716"/>
    <w:rsid w:val="00F6601F"/>
    <w:rsid w:val="00F66280"/>
    <w:rsid w:val="00F664CC"/>
    <w:rsid w:val="00F66A9E"/>
    <w:rsid w:val="00F67A76"/>
    <w:rsid w:val="00F67AEC"/>
    <w:rsid w:val="00F67F4D"/>
    <w:rsid w:val="00F70296"/>
    <w:rsid w:val="00F7092D"/>
    <w:rsid w:val="00F7135F"/>
    <w:rsid w:val="00F714D7"/>
    <w:rsid w:val="00F7160E"/>
    <w:rsid w:val="00F71BA9"/>
    <w:rsid w:val="00F7226D"/>
    <w:rsid w:val="00F72293"/>
    <w:rsid w:val="00F72757"/>
    <w:rsid w:val="00F72B9F"/>
    <w:rsid w:val="00F7300E"/>
    <w:rsid w:val="00F73248"/>
    <w:rsid w:val="00F732AE"/>
    <w:rsid w:val="00F737A2"/>
    <w:rsid w:val="00F737D9"/>
    <w:rsid w:val="00F7455C"/>
    <w:rsid w:val="00F747D3"/>
    <w:rsid w:val="00F7481E"/>
    <w:rsid w:val="00F7483A"/>
    <w:rsid w:val="00F75599"/>
    <w:rsid w:val="00F755C1"/>
    <w:rsid w:val="00F7590B"/>
    <w:rsid w:val="00F75DA0"/>
    <w:rsid w:val="00F761AC"/>
    <w:rsid w:val="00F76FCB"/>
    <w:rsid w:val="00F77281"/>
    <w:rsid w:val="00F774B6"/>
    <w:rsid w:val="00F77A34"/>
    <w:rsid w:val="00F80D72"/>
    <w:rsid w:val="00F812D9"/>
    <w:rsid w:val="00F81A95"/>
    <w:rsid w:val="00F825FA"/>
    <w:rsid w:val="00F82A5E"/>
    <w:rsid w:val="00F82CA7"/>
    <w:rsid w:val="00F82D2D"/>
    <w:rsid w:val="00F83553"/>
    <w:rsid w:val="00F83C8F"/>
    <w:rsid w:val="00F83DBB"/>
    <w:rsid w:val="00F84844"/>
    <w:rsid w:val="00F84B51"/>
    <w:rsid w:val="00F84DEB"/>
    <w:rsid w:val="00F85890"/>
    <w:rsid w:val="00F8601D"/>
    <w:rsid w:val="00F865F1"/>
    <w:rsid w:val="00F86C4B"/>
    <w:rsid w:val="00F87509"/>
    <w:rsid w:val="00F879AE"/>
    <w:rsid w:val="00F9019A"/>
    <w:rsid w:val="00F9020E"/>
    <w:rsid w:val="00F904ED"/>
    <w:rsid w:val="00F90AC8"/>
    <w:rsid w:val="00F9156E"/>
    <w:rsid w:val="00F91750"/>
    <w:rsid w:val="00F91F70"/>
    <w:rsid w:val="00F92650"/>
    <w:rsid w:val="00F92A04"/>
    <w:rsid w:val="00F92EC2"/>
    <w:rsid w:val="00F93F64"/>
    <w:rsid w:val="00F94D3E"/>
    <w:rsid w:val="00F94EF3"/>
    <w:rsid w:val="00F94EF6"/>
    <w:rsid w:val="00F95C8A"/>
    <w:rsid w:val="00F95DEA"/>
    <w:rsid w:val="00F96070"/>
    <w:rsid w:val="00F962C7"/>
    <w:rsid w:val="00F96B01"/>
    <w:rsid w:val="00F975EE"/>
    <w:rsid w:val="00FA0E09"/>
    <w:rsid w:val="00FA175E"/>
    <w:rsid w:val="00FA27D9"/>
    <w:rsid w:val="00FA330F"/>
    <w:rsid w:val="00FA381C"/>
    <w:rsid w:val="00FA3EDC"/>
    <w:rsid w:val="00FA40F3"/>
    <w:rsid w:val="00FA4246"/>
    <w:rsid w:val="00FA45F9"/>
    <w:rsid w:val="00FA5732"/>
    <w:rsid w:val="00FA59D8"/>
    <w:rsid w:val="00FA5A77"/>
    <w:rsid w:val="00FA6576"/>
    <w:rsid w:val="00FA6726"/>
    <w:rsid w:val="00FA68CC"/>
    <w:rsid w:val="00FA6952"/>
    <w:rsid w:val="00FA6D2D"/>
    <w:rsid w:val="00FA7313"/>
    <w:rsid w:val="00FA759E"/>
    <w:rsid w:val="00FB04D9"/>
    <w:rsid w:val="00FB08AE"/>
    <w:rsid w:val="00FB1302"/>
    <w:rsid w:val="00FB2200"/>
    <w:rsid w:val="00FB24B3"/>
    <w:rsid w:val="00FB27C7"/>
    <w:rsid w:val="00FB2DA8"/>
    <w:rsid w:val="00FB2F4A"/>
    <w:rsid w:val="00FB30E8"/>
    <w:rsid w:val="00FB31C7"/>
    <w:rsid w:val="00FB33DA"/>
    <w:rsid w:val="00FB436D"/>
    <w:rsid w:val="00FB4378"/>
    <w:rsid w:val="00FB4830"/>
    <w:rsid w:val="00FB495B"/>
    <w:rsid w:val="00FB49D6"/>
    <w:rsid w:val="00FB4C43"/>
    <w:rsid w:val="00FB4D8D"/>
    <w:rsid w:val="00FB52FF"/>
    <w:rsid w:val="00FB5CDB"/>
    <w:rsid w:val="00FB5F55"/>
    <w:rsid w:val="00FB6100"/>
    <w:rsid w:val="00FB632D"/>
    <w:rsid w:val="00FB671C"/>
    <w:rsid w:val="00FB7027"/>
    <w:rsid w:val="00FC007A"/>
    <w:rsid w:val="00FC0283"/>
    <w:rsid w:val="00FC06B8"/>
    <w:rsid w:val="00FC0B0A"/>
    <w:rsid w:val="00FC107A"/>
    <w:rsid w:val="00FC1850"/>
    <w:rsid w:val="00FC1CED"/>
    <w:rsid w:val="00FC1DBB"/>
    <w:rsid w:val="00FC1F31"/>
    <w:rsid w:val="00FC228B"/>
    <w:rsid w:val="00FC2389"/>
    <w:rsid w:val="00FC2D06"/>
    <w:rsid w:val="00FC3D80"/>
    <w:rsid w:val="00FC4006"/>
    <w:rsid w:val="00FC401A"/>
    <w:rsid w:val="00FC4062"/>
    <w:rsid w:val="00FC4759"/>
    <w:rsid w:val="00FC4EF3"/>
    <w:rsid w:val="00FC58F1"/>
    <w:rsid w:val="00FC5A0A"/>
    <w:rsid w:val="00FC5C2E"/>
    <w:rsid w:val="00FC66A7"/>
    <w:rsid w:val="00FC6A65"/>
    <w:rsid w:val="00FC7643"/>
    <w:rsid w:val="00FC7837"/>
    <w:rsid w:val="00FC7D1B"/>
    <w:rsid w:val="00FC7F6A"/>
    <w:rsid w:val="00FD0355"/>
    <w:rsid w:val="00FD04AD"/>
    <w:rsid w:val="00FD0BB1"/>
    <w:rsid w:val="00FD0D31"/>
    <w:rsid w:val="00FD0ECB"/>
    <w:rsid w:val="00FD1345"/>
    <w:rsid w:val="00FD1843"/>
    <w:rsid w:val="00FD24C4"/>
    <w:rsid w:val="00FD2789"/>
    <w:rsid w:val="00FD291D"/>
    <w:rsid w:val="00FD42F3"/>
    <w:rsid w:val="00FD43D2"/>
    <w:rsid w:val="00FD460E"/>
    <w:rsid w:val="00FD49B5"/>
    <w:rsid w:val="00FD4A97"/>
    <w:rsid w:val="00FD4EA9"/>
    <w:rsid w:val="00FD5336"/>
    <w:rsid w:val="00FD5537"/>
    <w:rsid w:val="00FD583C"/>
    <w:rsid w:val="00FD5B4D"/>
    <w:rsid w:val="00FD5FF2"/>
    <w:rsid w:val="00FD651B"/>
    <w:rsid w:val="00FD65E6"/>
    <w:rsid w:val="00FD678E"/>
    <w:rsid w:val="00FD6D7C"/>
    <w:rsid w:val="00FD7402"/>
    <w:rsid w:val="00FD7768"/>
    <w:rsid w:val="00FD7805"/>
    <w:rsid w:val="00FD7A6E"/>
    <w:rsid w:val="00FE0016"/>
    <w:rsid w:val="00FE0884"/>
    <w:rsid w:val="00FE0C97"/>
    <w:rsid w:val="00FE2263"/>
    <w:rsid w:val="00FE2469"/>
    <w:rsid w:val="00FE2C2B"/>
    <w:rsid w:val="00FE2D61"/>
    <w:rsid w:val="00FE40EB"/>
    <w:rsid w:val="00FE4332"/>
    <w:rsid w:val="00FE4605"/>
    <w:rsid w:val="00FE487C"/>
    <w:rsid w:val="00FE4EDC"/>
    <w:rsid w:val="00FE4FF5"/>
    <w:rsid w:val="00FE5959"/>
    <w:rsid w:val="00FE60F1"/>
    <w:rsid w:val="00FE649A"/>
    <w:rsid w:val="00FE6647"/>
    <w:rsid w:val="00FE70DE"/>
    <w:rsid w:val="00FE7242"/>
    <w:rsid w:val="00FE72C6"/>
    <w:rsid w:val="00FE7AC1"/>
    <w:rsid w:val="00FF0542"/>
    <w:rsid w:val="00FF076E"/>
    <w:rsid w:val="00FF0BB5"/>
    <w:rsid w:val="00FF0DF2"/>
    <w:rsid w:val="00FF0FE1"/>
    <w:rsid w:val="00FF139B"/>
    <w:rsid w:val="00FF1AEA"/>
    <w:rsid w:val="00FF1E6F"/>
    <w:rsid w:val="00FF2567"/>
    <w:rsid w:val="00FF2691"/>
    <w:rsid w:val="00FF28A8"/>
    <w:rsid w:val="00FF374F"/>
    <w:rsid w:val="00FF37B5"/>
    <w:rsid w:val="00FF43E3"/>
    <w:rsid w:val="00FF473A"/>
    <w:rsid w:val="00FF49F0"/>
    <w:rsid w:val="00FF4A85"/>
    <w:rsid w:val="00FF50AA"/>
    <w:rsid w:val="00FF53A7"/>
    <w:rsid w:val="00FF58D3"/>
    <w:rsid w:val="00FF5AD3"/>
    <w:rsid w:val="00FF5D11"/>
    <w:rsid w:val="00FF6781"/>
    <w:rsid w:val="00FF686D"/>
    <w:rsid w:val="00FF6913"/>
    <w:rsid w:val="00FF69BA"/>
    <w:rsid w:val="00FF7084"/>
    <w:rsid w:val="00FF7198"/>
    <w:rsid w:val="00FF75A3"/>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1E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90E"/>
    <w:pPr>
      <w:overflowPunct w:val="0"/>
      <w:autoSpaceDE w:val="0"/>
      <w:autoSpaceDN w:val="0"/>
      <w:adjustRightInd w:val="0"/>
      <w:textAlignment w:val="baseline"/>
    </w:pPr>
  </w:style>
  <w:style w:type="paragraph" w:styleId="Heading1">
    <w:name w:val="heading 1"/>
    <w:basedOn w:val="Normal"/>
    <w:next w:val="Normal"/>
    <w:link w:val="Heading1Char"/>
    <w:qFormat/>
    <w:rsid w:val="00C5190E"/>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5190E"/>
    <w:pPr>
      <w:keepNext/>
      <w:spacing w:before="240" w:after="60"/>
      <w:outlineLvl w:val="1"/>
    </w:pPr>
    <w:rPr>
      <w:rFonts w:ascii="Arial" w:hAnsi="Arial"/>
      <w:b/>
      <w:i/>
      <w:sz w:val="24"/>
    </w:rPr>
  </w:style>
  <w:style w:type="paragraph" w:styleId="Heading3">
    <w:name w:val="heading 3"/>
    <w:basedOn w:val="Normal"/>
    <w:next w:val="Normal"/>
    <w:qFormat/>
    <w:rsid w:val="00C5190E"/>
    <w:pPr>
      <w:keepNext/>
      <w:spacing w:before="240" w:after="60"/>
      <w:outlineLvl w:val="2"/>
    </w:pPr>
    <w:rPr>
      <w:rFonts w:ascii="Arial" w:hAnsi="Arial"/>
      <w:sz w:val="24"/>
    </w:rPr>
  </w:style>
  <w:style w:type="paragraph" w:styleId="Heading4">
    <w:name w:val="heading 4"/>
    <w:basedOn w:val="Normal"/>
    <w:next w:val="Normal"/>
    <w:qFormat/>
    <w:rsid w:val="00C5190E"/>
    <w:pPr>
      <w:keepNext/>
      <w:outlineLvl w:val="3"/>
    </w:pPr>
    <w:rPr>
      <w:rFonts w:ascii="Arial" w:hAnsi="Arial"/>
      <w:b/>
      <w:sz w:val="24"/>
    </w:rPr>
  </w:style>
  <w:style w:type="paragraph" w:styleId="Heading5">
    <w:name w:val="heading 5"/>
    <w:basedOn w:val="Normal"/>
    <w:next w:val="Normal"/>
    <w:qFormat/>
    <w:rsid w:val="00C5190E"/>
    <w:pPr>
      <w:keepNext/>
      <w:ind w:left="90"/>
      <w:outlineLvl w:val="4"/>
    </w:pPr>
    <w:rPr>
      <w:rFonts w:ascii="Arial" w:hAnsi="Arial"/>
      <w:b/>
      <w:sz w:val="24"/>
    </w:rPr>
  </w:style>
  <w:style w:type="paragraph" w:styleId="Heading6">
    <w:name w:val="heading 6"/>
    <w:basedOn w:val="Normal"/>
    <w:next w:val="Normal"/>
    <w:qFormat/>
    <w:rsid w:val="00C5190E"/>
    <w:pPr>
      <w:keepNext/>
      <w:overflowPunct/>
      <w:autoSpaceDE/>
      <w:autoSpaceDN/>
      <w:adjustRightInd/>
      <w:spacing w:before="500"/>
      <w:ind w:left="360"/>
      <w:textAlignment w:val="auto"/>
      <w:outlineLvl w:val="5"/>
    </w:pPr>
    <w:rPr>
      <w:color w:val="000000"/>
      <w:sz w:val="24"/>
    </w:rPr>
  </w:style>
  <w:style w:type="paragraph" w:styleId="Heading7">
    <w:name w:val="heading 7"/>
    <w:basedOn w:val="Normal"/>
    <w:next w:val="Normal"/>
    <w:qFormat/>
    <w:rsid w:val="00C5190E"/>
    <w:pPr>
      <w:keepNext/>
      <w:pBdr>
        <w:top w:val="single" w:sz="24" w:space="1" w:color="auto"/>
        <w:left w:val="single" w:sz="24" w:space="4" w:color="auto"/>
        <w:bottom w:val="single" w:sz="24" w:space="1" w:color="auto"/>
        <w:right w:val="single" w:sz="24" w:space="4" w:color="auto"/>
      </w:pBdr>
      <w:tabs>
        <w:tab w:val="left" w:pos="4320"/>
        <w:tab w:val="left" w:pos="5760"/>
        <w:tab w:val="left" w:pos="8280"/>
        <w:tab w:val="left" w:pos="9360"/>
        <w:tab w:val="left" w:pos="10620"/>
      </w:tabs>
      <w:jc w:val="center"/>
      <w:outlineLvl w:val="6"/>
    </w:pPr>
    <w:rPr>
      <w:b/>
      <w:sz w:val="24"/>
    </w:rPr>
  </w:style>
  <w:style w:type="paragraph" w:styleId="Heading8">
    <w:name w:val="heading 8"/>
    <w:basedOn w:val="Normal"/>
    <w:next w:val="Normal"/>
    <w:qFormat/>
    <w:rsid w:val="00C5190E"/>
    <w:pPr>
      <w:keepNext/>
      <w:suppressAutoHyphens/>
      <w:jc w:val="center"/>
      <w:outlineLvl w:val="7"/>
    </w:pPr>
    <w:rPr>
      <w:b/>
      <w:sz w:val="28"/>
    </w:rPr>
  </w:style>
  <w:style w:type="paragraph" w:styleId="Heading9">
    <w:name w:val="heading 9"/>
    <w:basedOn w:val="Normal"/>
    <w:next w:val="Normal"/>
    <w:qFormat/>
    <w:rsid w:val="00C5190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190E"/>
    <w:pPr>
      <w:spacing w:after="120"/>
    </w:pPr>
    <w:rPr>
      <w:rFonts w:ascii="Arial" w:hAnsi="Arial"/>
      <w:sz w:val="24"/>
    </w:rPr>
  </w:style>
  <w:style w:type="paragraph" w:styleId="List2">
    <w:name w:val="List 2"/>
    <w:basedOn w:val="Normal"/>
    <w:rsid w:val="00C5190E"/>
    <w:pPr>
      <w:ind w:left="720" w:hanging="360"/>
    </w:pPr>
    <w:rPr>
      <w:rFonts w:ascii="Arial" w:hAnsi="Arial"/>
      <w:sz w:val="24"/>
    </w:rPr>
  </w:style>
  <w:style w:type="paragraph" w:styleId="BodyText2">
    <w:name w:val="Body Text 2"/>
    <w:basedOn w:val="Normal"/>
    <w:link w:val="BodyText2Char"/>
    <w:rsid w:val="00C5190E"/>
    <w:pPr>
      <w:tabs>
        <w:tab w:val="left" w:pos="360"/>
      </w:tabs>
      <w:suppressAutoHyphens/>
      <w:ind w:left="360" w:hanging="360"/>
    </w:pPr>
    <w:rPr>
      <w:sz w:val="24"/>
    </w:rPr>
  </w:style>
  <w:style w:type="paragraph" w:customStyle="1" w:styleId="xl25">
    <w:name w:val="xl25"/>
    <w:basedOn w:val="Normal"/>
    <w:rsid w:val="00C5190E"/>
    <w:pPr>
      <w:pBdr>
        <w:bottom w:val="single" w:sz="6" w:space="0" w:color="auto"/>
      </w:pBdr>
      <w:spacing w:before="100" w:after="100"/>
      <w:jc w:val="center"/>
    </w:pPr>
    <w:rPr>
      <w:b/>
      <w:sz w:val="24"/>
    </w:rPr>
  </w:style>
  <w:style w:type="paragraph" w:styleId="BodyText3">
    <w:name w:val="Body Text 3"/>
    <w:basedOn w:val="Normal"/>
    <w:rsid w:val="00C5190E"/>
    <w:pPr>
      <w:pBdr>
        <w:top w:val="single" w:sz="24" w:space="1" w:color="auto"/>
        <w:left w:val="single" w:sz="24" w:space="4" w:color="auto"/>
        <w:bottom w:val="single" w:sz="24" w:space="1" w:color="auto"/>
        <w:right w:val="single" w:sz="24" w:space="4" w:color="auto"/>
      </w:pBdr>
      <w:tabs>
        <w:tab w:val="left" w:pos="360"/>
        <w:tab w:val="left" w:pos="3420"/>
        <w:tab w:val="left" w:pos="4680"/>
        <w:tab w:val="left" w:pos="5040"/>
        <w:tab w:val="left" w:pos="9360"/>
        <w:tab w:val="left" w:pos="10620"/>
      </w:tabs>
    </w:pPr>
    <w:rPr>
      <w:sz w:val="24"/>
    </w:rPr>
  </w:style>
  <w:style w:type="paragraph" w:styleId="Title">
    <w:name w:val="Title"/>
    <w:basedOn w:val="Normal"/>
    <w:qFormat/>
    <w:rsid w:val="00C5190E"/>
    <w:pPr>
      <w:spacing w:before="240" w:after="60"/>
      <w:jc w:val="center"/>
    </w:pPr>
    <w:rPr>
      <w:rFonts w:ascii="Arial" w:hAnsi="Arial"/>
      <w:b/>
      <w:kern w:val="28"/>
      <w:sz w:val="32"/>
    </w:rPr>
  </w:style>
  <w:style w:type="paragraph" w:styleId="List">
    <w:name w:val="List"/>
    <w:basedOn w:val="Normal"/>
    <w:rsid w:val="00C5190E"/>
    <w:pPr>
      <w:ind w:left="360" w:hanging="360"/>
    </w:pPr>
    <w:rPr>
      <w:rFonts w:ascii="Arial" w:hAnsi="Arial"/>
      <w:sz w:val="24"/>
    </w:rPr>
  </w:style>
  <w:style w:type="paragraph" w:customStyle="1" w:styleId="xl24">
    <w:name w:val="xl24"/>
    <w:basedOn w:val="Normal"/>
    <w:rsid w:val="00C5190E"/>
    <w:pPr>
      <w:spacing w:before="100" w:after="100"/>
      <w:jc w:val="center"/>
    </w:pPr>
    <w:rPr>
      <w:sz w:val="24"/>
    </w:rPr>
  </w:style>
  <w:style w:type="character" w:styleId="FootnoteReference">
    <w:name w:val="footnote reference"/>
    <w:semiHidden/>
    <w:rsid w:val="00C5190E"/>
    <w:rPr>
      <w:vertAlign w:val="superscript"/>
    </w:rPr>
  </w:style>
  <w:style w:type="paragraph" w:styleId="FootnoteText">
    <w:name w:val="footnote text"/>
    <w:basedOn w:val="Normal"/>
    <w:link w:val="FootnoteTextChar"/>
    <w:semiHidden/>
    <w:rsid w:val="00C5190E"/>
    <w:rPr>
      <w:rFonts w:ascii="Courier New" w:hAnsi="Courier New"/>
      <w:sz w:val="24"/>
    </w:rPr>
  </w:style>
  <w:style w:type="paragraph" w:styleId="BodyTextIndent2">
    <w:name w:val="Body Text Indent 2"/>
    <w:basedOn w:val="Normal"/>
    <w:rsid w:val="00C5190E"/>
    <w:pPr>
      <w:tabs>
        <w:tab w:val="left" w:pos="-1440"/>
        <w:tab w:val="left" w:pos="-720"/>
        <w:tab w:val="left" w:pos="0"/>
        <w:tab w:val="left" w:pos="360"/>
        <w:tab w:val="left" w:pos="1440"/>
      </w:tabs>
      <w:suppressAutoHyphens/>
      <w:ind w:left="360"/>
    </w:pPr>
    <w:rPr>
      <w:sz w:val="24"/>
    </w:rPr>
  </w:style>
  <w:style w:type="paragraph" w:styleId="BodyTextIndent3">
    <w:name w:val="Body Text Indent 3"/>
    <w:basedOn w:val="Normal"/>
    <w:rsid w:val="00C5190E"/>
    <w:pPr>
      <w:tabs>
        <w:tab w:val="left" w:pos="-1440"/>
        <w:tab w:val="left" w:pos="-720"/>
        <w:tab w:val="left" w:pos="540"/>
        <w:tab w:val="left" w:pos="1440"/>
      </w:tabs>
      <w:suppressAutoHyphens/>
      <w:ind w:left="540" w:hanging="540"/>
    </w:pPr>
    <w:rPr>
      <w:sz w:val="24"/>
    </w:rPr>
  </w:style>
  <w:style w:type="character" w:styleId="PageNumber">
    <w:name w:val="page number"/>
    <w:basedOn w:val="DefaultParagraphFont"/>
    <w:rsid w:val="00C5190E"/>
  </w:style>
  <w:style w:type="paragraph" w:styleId="Footer">
    <w:name w:val="footer"/>
    <w:basedOn w:val="Normal"/>
    <w:link w:val="FooterChar"/>
    <w:uiPriority w:val="99"/>
    <w:rsid w:val="00C5190E"/>
    <w:pPr>
      <w:tabs>
        <w:tab w:val="center" w:pos="4320"/>
        <w:tab w:val="right" w:pos="8640"/>
      </w:tabs>
    </w:pPr>
    <w:rPr>
      <w:rFonts w:ascii="Courier New" w:hAnsi="Courier New"/>
    </w:rPr>
  </w:style>
  <w:style w:type="paragraph" w:styleId="Header">
    <w:name w:val="header"/>
    <w:basedOn w:val="Normal"/>
    <w:rsid w:val="00C5190E"/>
    <w:pPr>
      <w:tabs>
        <w:tab w:val="center" w:pos="4320"/>
        <w:tab w:val="right" w:pos="8640"/>
      </w:tabs>
    </w:pPr>
    <w:rPr>
      <w:rFonts w:ascii="Courier New" w:hAnsi="Courier New"/>
    </w:rPr>
  </w:style>
  <w:style w:type="paragraph" w:styleId="BodyTextIndent">
    <w:name w:val="Body Text Indent"/>
    <w:basedOn w:val="Normal"/>
    <w:rsid w:val="00C5190E"/>
    <w:pPr>
      <w:tabs>
        <w:tab w:val="left" w:pos="720"/>
      </w:tabs>
      <w:spacing w:before="240"/>
      <w:ind w:left="720" w:hanging="360"/>
    </w:pPr>
    <w:rPr>
      <w:sz w:val="24"/>
    </w:rPr>
  </w:style>
  <w:style w:type="character" w:styleId="Hyperlink">
    <w:name w:val="Hyperlink"/>
    <w:uiPriority w:val="99"/>
    <w:rsid w:val="00C5190E"/>
    <w:rPr>
      <w:color w:val="0000FF"/>
      <w:u w:val="single"/>
    </w:rPr>
  </w:style>
  <w:style w:type="character" w:styleId="FollowedHyperlink">
    <w:name w:val="FollowedHyperlink"/>
    <w:basedOn w:val="Hyperlink"/>
    <w:rsid w:val="0081679E"/>
    <w:rPr>
      <w:color w:val="000000" w:themeColor="text1"/>
      <w:sz w:val="24"/>
      <w:szCs w:val="24"/>
      <w:u w:val="single"/>
    </w:rPr>
  </w:style>
  <w:style w:type="paragraph" w:styleId="Subtitle">
    <w:name w:val="Subtitle"/>
    <w:basedOn w:val="Normal"/>
    <w:qFormat/>
    <w:rsid w:val="00C5190E"/>
    <w:pPr>
      <w:overflowPunct/>
      <w:autoSpaceDE/>
      <w:autoSpaceDN/>
      <w:adjustRightInd/>
      <w:textAlignment w:val="auto"/>
    </w:pPr>
    <w:rPr>
      <w:b/>
      <w:bCs/>
      <w:sz w:val="24"/>
      <w:szCs w:val="24"/>
    </w:rPr>
  </w:style>
  <w:style w:type="paragraph" w:styleId="BalloonText">
    <w:name w:val="Balloon Text"/>
    <w:basedOn w:val="Normal"/>
    <w:semiHidden/>
    <w:rsid w:val="00C5190E"/>
    <w:rPr>
      <w:rFonts w:ascii="Tahoma" w:hAnsi="Tahoma" w:cs="Tahoma"/>
      <w:sz w:val="16"/>
      <w:szCs w:val="16"/>
    </w:rPr>
  </w:style>
  <w:style w:type="character" w:styleId="CommentReference">
    <w:name w:val="annotation reference"/>
    <w:uiPriority w:val="99"/>
    <w:rsid w:val="002F2549"/>
    <w:rPr>
      <w:sz w:val="16"/>
      <w:szCs w:val="16"/>
    </w:rPr>
  </w:style>
  <w:style w:type="paragraph" w:styleId="CommentText">
    <w:name w:val="annotation text"/>
    <w:basedOn w:val="Normal"/>
    <w:link w:val="CommentTextChar"/>
    <w:uiPriority w:val="99"/>
    <w:rsid w:val="002F2549"/>
  </w:style>
  <w:style w:type="character" w:customStyle="1" w:styleId="CommentTextChar">
    <w:name w:val="Comment Text Char"/>
    <w:basedOn w:val="DefaultParagraphFont"/>
    <w:link w:val="CommentText"/>
    <w:uiPriority w:val="99"/>
    <w:rsid w:val="002F2549"/>
  </w:style>
  <w:style w:type="paragraph" w:styleId="CommentSubject">
    <w:name w:val="annotation subject"/>
    <w:basedOn w:val="CommentText"/>
    <w:next w:val="CommentText"/>
    <w:link w:val="CommentSubjectChar"/>
    <w:rsid w:val="002F2549"/>
    <w:rPr>
      <w:b/>
      <w:bCs/>
    </w:rPr>
  </w:style>
  <w:style w:type="character" w:customStyle="1" w:styleId="CommentSubjectChar">
    <w:name w:val="Comment Subject Char"/>
    <w:link w:val="CommentSubject"/>
    <w:rsid w:val="002F2549"/>
    <w:rPr>
      <w:b/>
      <w:bCs/>
    </w:rPr>
  </w:style>
  <w:style w:type="paragraph" w:customStyle="1" w:styleId="Default">
    <w:name w:val="Default"/>
    <w:rsid w:val="00E5744F"/>
    <w:pPr>
      <w:autoSpaceDE w:val="0"/>
      <w:autoSpaceDN w:val="0"/>
      <w:adjustRightInd w:val="0"/>
    </w:pPr>
    <w:rPr>
      <w:color w:val="000000"/>
      <w:sz w:val="24"/>
      <w:szCs w:val="24"/>
    </w:rPr>
  </w:style>
  <w:style w:type="paragraph" w:styleId="NoSpacing">
    <w:name w:val="No Spacing"/>
    <w:qFormat/>
    <w:rsid w:val="00460EDD"/>
    <w:rPr>
      <w:sz w:val="24"/>
      <w:szCs w:val="24"/>
    </w:rPr>
  </w:style>
  <w:style w:type="paragraph" w:styleId="ListParagraph">
    <w:name w:val="List Paragraph"/>
    <w:basedOn w:val="Normal"/>
    <w:uiPriority w:val="34"/>
    <w:qFormat/>
    <w:rsid w:val="00755857"/>
    <w:pPr>
      <w:ind w:left="720"/>
    </w:pPr>
  </w:style>
  <w:style w:type="table" w:styleId="TableGrid">
    <w:name w:val="Table Grid"/>
    <w:basedOn w:val="TableNormal"/>
    <w:rsid w:val="009E45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F01593"/>
    <w:rPr>
      <w:i/>
      <w:iCs/>
    </w:rPr>
  </w:style>
  <w:style w:type="paragraph" w:styleId="NormalWeb">
    <w:name w:val="Normal (Web)"/>
    <w:basedOn w:val="Normal"/>
    <w:uiPriority w:val="99"/>
    <w:unhideWhenUsed/>
    <w:rsid w:val="00F0159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link w:val="Footer"/>
    <w:uiPriority w:val="99"/>
    <w:rsid w:val="00882C9F"/>
    <w:rPr>
      <w:rFonts w:ascii="Courier New" w:hAnsi="Courier New"/>
    </w:rPr>
  </w:style>
  <w:style w:type="character" w:customStyle="1" w:styleId="FootnoteTextChar">
    <w:name w:val="Footnote Text Char"/>
    <w:link w:val="FootnoteText"/>
    <w:semiHidden/>
    <w:rsid w:val="00AA3B25"/>
    <w:rPr>
      <w:rFonts w:ascii="Courier New" w:hAnsi="Courier New"/>
      <w:sz w:val="24"/>
    </w:rPr>
  </w:style>
  <w:style w:type="character" w:customStyle="1" w:styleId="BodyText2Char">
    <w:name w:val="Body Text 2 Char"/>
    <w:basedOn w:val="DefaultParagraphFont"/>
    <w:link w:val="BodyText2"/>
    <w:rsid w:val="003D39C9"/>
    <w:rPr>
      <w:sz w:val="24"/>
    </w:rPr>
  </w:style>
  <w:style w:type="character" w:styleId="Strong">
    <w:name w:val="Strong"/>
    <w:basedOn w:val="DefaultParagraphFont"/>
    <w:uiPriority w:val="22"/>
    <w:qFormat/>
    <w:rsid w:val="00FC2D06"/>
    <w:rPr>
      <w:b/>
      <w:bCs w:val="0"/>
    </w:rPr>
  </w:style>
  <w:style w:type="paragraph" w:styleId="TOCHeading">
    <w:name w:val="TOC Heading"/>
    <w:basedOn w:val="Heading1"/>
    <w:next w:val="Normal"/>
    <w:uiPriority w:val="39"/>
    <w:semiHidden/>
    <w:unhideWhenUsed/>
    <w:qFormat/>
    <w:rsid w:val="00A23FE6"/>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rPr>
  </w:style>
  <w:style w:type="paragraph" w:styleId="TOC1">
    <w:name w:val="toc 1"/>
    <w:basedOn w:val="Normal"/>
    <w:next w:val="Normal"/>
    <w:autoRedefine/>
    <w:uiPriority w:val="39"/>
    <w:qFormat/>
    <w:rsid w:val="00FD42F3"/>
    <w:pPr>
      <w:tabs>
        <w:tab w:val="right" w:leader="dot" w:pos="9350"/>
      </w:tabs>
      <w:spacing w:after="100"/>
    </w:pPr>
    <w:rPr>
      <w:noProof/>
      <w:color w:val="000000" w:themeColor="text1"/>
      <w:sz w:val="24"/>
      <w:szCs w:val="24"/>
    </w:rPr>
  </w:style>
  <w:style w:type="paragraph" w:styleId="TOC2">
    <w:name w:val="toc 2"/>
    <w:basedOn w:val="Normal"/>
    <w:next w:val="Normal"/>
    <w:autoRedefine/>
    <w:uiPriority w:val="39"/>
    <w:qFormat/>
    <w:rsid w:val="00A23FE6"/>
    <w:pPr>
      <w:spacing w:after="100"/>
      <w:ind w:left="200"/>
    </w:pPr>
  </w:style>
  <w:style w:type="paragraph" w:styleId="TOC3">
    <w:name w:val="toc 3"/>
    <w:basedOn w:val="Normal"/>
    <w:next w:val="Normal"/>
    <w:autoRedefine/>
    <w:uiPriority w:val="39"/>
    <w:qFormat/>
    <w:rsid w:val="00A23FE6"/>
    <w:pPr>
      <w:spacing w:after="100"/>
      <w:ind w:left="400"/>
    </w:pPr>
  </w:style>
  <w:style w:type="paragraph" w:styleId="Revision">
    <w:name w:val="Revision"/>
    <w:hidden/>
    <w:uiPriority w:val="99"/>
    <w:semiHidden/>
    <w:rsid w:val="000D588C"/>
  </w:style>
  <w:style w:type="character" w:customStyle="1" w:styleId="Heading1Char">
    <w:name w:val="Heading 1 Char"/>
    <w:basedOn w:val="DefaultParagraphFont"/>
    <w:link w:val="Heading1"/>
    <w:rsid w:val="00376A19"/>
    <w:rPr>
      <w:rFonts w:ascii="Arial" w:hAnsi="Arial"/>
      <w:b/>
      <w:kern w:val="28"/>
      <w:sz w:val="28"/>
    </w:rPr>
  </w:style>
  <w:style w:type="character" w:customStyle="1" w:styleId="Heading2Char">
    <w:name w:val="Heading 2 Char"/>
    <w:basedOn w:val="DefaultParagraphFont"/>
    <w:link w:val="Heading2"/>
    <w:rsid w:val="00376A19"/>
    <w:rPr>
      <w:rFonts w:ascii="Arial" w:hAnsi="Arial"/>
      <w:b/>
      <w:i/>
      <w:sz w:val="24"/>
    </w:rPr>
  </w:style>
  <w:style w:type="character" w:customStyle="1" w:styleId="BodyTextChar">
    <w:name w:val="Body Text Char"/>
    <w:basedOn w:val="DefaultParagraphFont"/>
    <w:link w:val="BodyText"/>
    <w:rsid w:val="00376A19"/>
    <w:rPr>
      <w:rFonts w:ascii="Arial" w:hAnsi="Arial"/>
      <w:sz w:val="24"/>
    </w:rPr>
  </w:style>
  <w:style w:type="character" w:customStyle="1" w:styleId="UnresolvedMention1">
    <w:name w:val="Unresolved Mention1"/>
    <w:basedOn w:val="DefaultParagraphFont"/>
    <w:uiPriority w:val="99"/>
    <w:semiHidden/>
    <w:unhideWhenUsed/>
    <w:rsid w:val="00AC66A5"/>
    <w:rPr>
      <w:color w:val="605E5C"/>
      <w:shd w:val="clear" w:color="auto" w:fill="E1DFDD"/>
    </w:rPr>
  </w:style>
  <w:style w:type="character" w:customStyle="1" w:styleId="cf01">
    <w:name w:val="cf01"/>
    <w:basedOn w:val="DefaultParagraphFont"/>
    <w:rsid w:val="00F159B6"/>
    <w:rPr>
      <w:rFonts w:ascii="Segoe UI" w:hAnsi="Segoe UI" w:cs="Segoe UI" w:hint="default"/>
      <w:sz w:val="18"/>
      <w:szCs w:val="18"/>
    </w:rPr>
  </w:style>
  <w:style w:type="character" w:styleId="UnresolvedMention">
    <w:name w:val="Unresolved Mention"/>
    <w:basedOn w:val="DefaultParagraphFont"/>
    <w:uiPriority w:val="99"/>
    <w:semiHidden/>
    <w:unhideWhenUsed/>
    <w:rsid w:val="0040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68">
      <w:bodyDiv w:val="1"/>
      <w:marLeft w:val="0"/>
      <w:marRight w:val="0"/>
      <w:marTop w:val="0"/>
      <w:marBottom w:val="0"/>
      <w:divBdr>
        <w:top w:val="none" w:sz="0" w:space="0" w:color="auto"/>
        <w:left w:val="none" w:sz="0" w:space="0" w:color="auto"/>
        <w:bottom w:val="none" w:sz="0" w:space="0" w:color="auto"/>
        <w:right w:val="none" w:sz="0" w:space="0" w:color="auto"/>
      </w:divBdr>
    </w:div>
    <w:div w:id="56128577">
      <w:bodyDiv w:val="1"/>
      <w:marLeft w:val="0"/>
      <w:marRight w:val="0"/>
      <w:marTop w:val="0"/>
      <w:marBottom w:val="0"/>
      <w:divBdr>
        <w:top w:val="none" w:sz="0" w:space="0" w:color="auto"/>
        <w:left w:val="none" w:sz="0" w:space="0" w:color="auto"/>
        <w:bottom w:val="none" w:sz="0" w:space="0" w:color="auto"/>
        <w:right w:val="none" w:sz="0" w:space="0" w:color="auto"/>
      </w:divBdr>
      <w:divsChild>
        <w:div w:id="694355888">
          <w:marLeft w:val="0"/>
          <w:marRight w:val="0"/>
          <w:marTop w:val="0"/>
          <w:marBottom w:val="0"/>
          <w:divBdr>
            <w:top w:val="none" w:sz="0" w:space="0" w:color="auto"/>
            <w:left w:val="none" w:sz="0" w:space="0" w:color="auto"/>
            <w:bottom w:val="none" w:sz="0" w:space="0" w:color="auto"/>
            <w:right w:val="none" w:sz="0" w:space="0" w:color="auto"/>
          </w:divBdr>
        </w:div>
      </w:divsChild>
    </w:div>
    <w:div w:id="72973868">
      <w:bodyDiv w:val="1"/>
      <w:marLeft w:val="0"/>
      <w:marRight w:val="0"/>
      <w:marTop w:val="0"/>
      <w:marBottom w:val="0"/>
      <w:divBdr>
        <w:top w:val="none" w:sz="0" w:space="0" w:color="auto"/>
        <w:left w:val="none" w:sz="0" w:space="0" w:color="auto"/>
        <w:bottom w:val="none" w:sz="0" w:space="0" w:color="auto"/>
        <w:right w:val="none" w:sz="0" w:space="0" w:color="auto"/>
      </w:divBdr>
    </w:div>
    <w:div w:id="93480879">
      <w:bodyDiv w:val="1"/>
      <w:marLeft w:val="0"/>
      <w:marRight w:val="0"/>
      <w:marTop w:val="0"/>
      <w:marBottom w:val="0"/>
      <w:divBdr>
        <w:top w:val="none" w:sz="0" w:space="0" w:color="auto"/>
        <w:left w:val="none" w:sz="0" w:space="0" w:color="auto"/>
        <w:bottom w:val="none" w:sz="0" w:space="0" w:color="auto"/>
        <w:right w:val="none" w:sz="0" w:space="0" w:color="auto"/>
      </w:divBdr>
    </w:div>
    <w:div w:id="94794354">
      <w:bodyDiv w:val="1"/>
      <w:marLeft w:val="0"/>
      <w:marRight w:val="0"/>
      <w:marTop w:val="0"/>
      <w:marBottom w:val="0"/>
      <w:divBdr>
        <w:top w:val="none" w:sz="0" w:space="0" w:color="auto"/>
        <w:left w:val="none" w:sz="0" w:space="0" w:color="auto"/>
        <w:bottom w:val="none" w:sz="0" w:space="0" w:color="auto"/>
        <w:right w:val="none" w:sz="0" w:space="0" w:color="auto"/>
      </w:divBdr>
    </w:div>
    <w:div w:id="112285454">
      <w:bodyDiv w:val="1"/>
      <w:marLeft w:val="0"/>
      <w:marRight w:val="0"/>
      <w:marTop w:val="0"/>
      <w:marBottom w:val="0"/>
      <w:divBdr>
        <w:top w:val="none" w:sz="0" w:space="0" w:color="auto"/>
        <w:left w:val="none" w:sz="0" w:space="0" w:color="auto"/>
        <w:bottom w:val="none" w:sz="0" w:space="0" w:color="auto"/>
        <w:right w:val="none" w:sz="0" w:space="0" w:color="auto"/>
      </w:divBdr>
    </w:div>
    <w:div w:id="142747039">
      <w:bodyDiv w:val="1"/>
      <w:marLeft w:val="0"/>
      <w:marRight w:val="0"/>
      <w:marTop w:val="0"/>
      <w:marBottom w:val="0"/>
      <w:divBdr>
        <w:top w:val="none" w:sz="0" w:space="0" w:color="auto"/>
        <w:left w:val="none" w:sz="0" w:space="0" w:color="auto"/>
        <w:bottom w:val="none" w:sz="0" w:space="0" w:color="auto"/>
        <w:right w:val="none" w:sz="0" w:space="0" w:color="auto"/>
      </w:divBdr>
      <w:divsChild>
        <w:div w:id="529223022">
          <w:marLeft w:val="0"/>
          <w:marRight w:val="0"/>
          <w:marTop w:val="150"/>
          <w:marBottom w:val="300"/>
          <w:divBdr>
            <w:top w:val="none" w:sz="0" w:space="0" w:color="auto"/>
            <w:left w:val="none" w:sz="0" w:space="0" w:color="auto"/>
            <w:bottom w:val="none" w:sz="0" w:space="0" w:color="auto"/>
            <w:right w:val="none" w:sz="0" w:space="0" w:color="auto"/>
          </w:divBdr>
          <w:divsChild>
            <w:div w:id="2124763579">
              <w:marLeft w:val="0"/>
              <w:marRight w:val="0"/>
              <w:marTop w:val="0"/>
              <w:marBottom w:val="0"/>
              <w:divBdr>
                <w:top w:val="none" w:sz="0" w:space="0" w:color="auto"/>
                <w:left w:val="none" w:sz="0" w:space="0" w:color="auto"/>
                <w:bottom w:val="none" w:sz="0" w:space="0" w:color="auto"/>
                <w:right w:val="none" w:sz="0" w:space="0" w:color="auto"/>
              </w:divBdr>
              <w:divsChild>
                <w:div w:id="137263653">
                  <w:marLeft w:val="0"/>
                  <w:marRight w:val="0"/>
                  <w:marTop w:val="0"/>
                  <w:marBottom w:val="150"/>
                  <w:divBdr>
                    <w:top w:val="none" w:sz="0" w:space="0" w:color="auto"/>
                    <w:left w:val="none" w:sz="0" w:space="0" w:color="auto"/>
                    <w:bottom w:val="none" w:sz="0" w:space="0" w:color="auto"/>
                    <w:right w:val="none" w:sz="0" w:space="0" w:color="auto"/>
                  </w:divBdr>
                  <w:divsChild>
                    <w:div w:id="1459373274">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169415189">
      <w:bodyDiv w:val="1"/>
      <w:marLeft w:val="0"/>
      <w:marRight w:val="0"/>
      <w:marTop w:val="0"/>
      <w:marBottom w:val="0"/>
      <w:divBdr>
        <w:top w:val="none" w:sz="0" w:space="0" w:color="auto"/>
        <w:left w:val="none" w:sz="0" w:space="0" w:color="auto"/>
        <w:bottom w:val="none" w:sz="0" w:space="0" w:color="auto"/>
        <w:right w:val="none" w:sz="0" w:space="0" w:color="auto"/>
      </w:divBdr>
    </w:div>
    <w:div w:id="189340541">
      <w:bodyDiv w:val="1"/>
      <w:marLeft w:val="0"/>
      <w:marRight w:val="0"/>
      <w:marTop w:val="0"/>
      <w:marBottom w:val="0"/>
      <w:divBdr>
        <w:top w:val="none" w:sz="0" w:space="0" w:color="auto"/>
        <w:left w:val="none" w:sz="0" w:space="0" w:color="auto"/>
        <w:bottom w:val="none" w:sz="0" w:space="0" w:color="auto"/>
        <w:right w:val="none" w:sz="0" w:space="0" w:color="auto"/>
      </w:divBdr>
    </w:div>
    <w:div w:id="196896218">
      <w:bodyDiv w:val="1"/>
      <w:marLeft w:val="0"/>
      <w:marRight w:val="0"/>
      <w:marTop w:val="0"/>
      <w:marBottom w:val="0"/>
      <w:divBdr>
        <w:top w:val="none" w:sz="0" w:space="0" w:color="auto"/>
        <w:left w:val="none" w:sz="0" w:space="0" w:color="auto"/>
        <w:bottom w:val="none" w:sz="0" w:space="0" w:color="auto"/>
        <w:right w:val="none" w:sz="0" w:space="0" w:color="auto"/>
      </w:divBdr>
    </w:div>
    <w:div w:id="258871030">
      <w:bodyDiv w:val="1"/>
      <w:marLeft w:val="0"/>
      <w:marRight w:val="0"/>
      <w:marTop w:val="0"/>
      <w:marBottom w:val="0"/>
      <w:divBdr>
        <w:top w:val="none" w:sz="0" w:space="0" w:color="auto"/>
        <w:left w:val="none" w:sz="0" w:space="0" w:color="auto"/>
        <w:bottom w:val="none" w:sz="0" w:space="0" w:color="auto"/>
        <w:right w:val="none" w:sz="0" w:space="0" w:color="auto"/>
      </w:divBdr>
    </w:div>
    <w:div w:id="286814622">
      <w:bodyDiv w:val="1"/>
      <w:marLeft w:val="0"/>
      <w:marRight w:val="0"/>
      <w:marTop w:val="0"/>
      <w:marBottom w:val="0"/>
      <w:divBdr>
        <w:top w:val="none" w:sz="0" w:space="0" w:color="auto"/>
        <w:left w:val="none" w:sz="0" w:space="0" w:color="auto"/>
        <w:bottom w:val="none" w:sz="0" w:space="0" w:color="auto"/>
        <w:right w:val="none" w:sz="0" w:space="0" w:color="auto"/>
      </w:divBdr>
      <w:divsChild>
        <w:div w:id="408041653">
          <w:marLeft w:val="0"/>
          <w:marRight w:val="0"/>
          <w:marTop w:val="150"/>
          <w:marBottom w:val="300"/>
          <w:divBdr>
            <w:top w:val="none" w:sz="0" w:space="0" w:color="auto"/>
            <w:left w:val="none" w:sz="0" w:space="0" w:color="auto"/>
            <w:bottom w:val="none" w:sz="0" w:space="0" w:color="auto"/>
            <w:right w:val="none" w:sz="0" w:space="0" w:color="auto"/>
          </w:divBdr>
          <w:divsChild>
            <w:div w:id="2123069092">
              <w:marLeft w:val="0"/>
              <w:marRight w:val="0"/>
              <w:marTop w:val="0"/>
              <w:marBottom w:val="0"/>
              <w:divBdr>
                <w:top w:val="none" w:sz="0" w:space="0" w:color="auto"/>
                <w:left w:val="none" w:sz="0" w:space="0" w:color="auto"/>
                <w:bottom w:val="none" w:sz="0" w:space="0" w:color="auto"/>
                <w:right w:val="none" w:sz="0" w:space="0" w:color="auto"/>
              </w:divBdr>
              <w:divsChild>
                <w:div w:id="1965307514">
                  <w:marLeft w:val="0"/>
                  <w:marRight w:val="0"/>
                  <w:marTop w:val="0"/>
                  <w:marBottom w:val="150"/>
                  <w:divBdr>
                    <w:top w:val="none" w:sz="0" w:space="0" w:color="auto"/>
                    <w:left w:val="none" w:sz="0" w:space="0" w:color="auto"/>
                    <w:bottom w:val="none" w:sz="0" w:space="0" w:color="auto"/>
                    <w:right w:val="none" w:sz="0" w:space="0" w:color="auto"/>
                  </w:divBdr>
                  <w:divsChild>
                    <w:div w:id="426971203">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292060850">
      <w:bodyDiv w:val="1"/>
      <w:marLeft w:val="0"/>
      <w:marRight w:val="0"/>
      <w:marTop w:val="0"/>
      <w:marBottom w:val="0"/>
      <w:divBdr>
        <w:top w:val="none" w:sz="0" w:space="0" w:color="auto"/>
        <w:left w:val="none" w:sz="0" w:space="0" w:color="auto"/>
        <w:bottom w:val="none" w:sz="0" w:space="0" w:color="auto"/>
        <w:right w:val="none" w:sz="0" w:space="0" w:color="auto"/>
      </w:divBdr>
    </w:div>
    <w:div w:id="317465645">
      <w:bodyDiv w:val="1"/>
      <w:marLeft w:val="0"/>
      <w:marRight w:val="0"/>
      <w:marTop w:val="0"/>
      <w:marBottom w:val="0"/>
      <w:divBdr>
        <w:top w:val="none" w:sz="0" w:space="0" w:color="auto"/>
        <w:left w:val="none" w:sz="0" w:space="0" w:color="auto"/>
        <w:bottom w:val="none" w:sz="0" w:space="0" w:color="auto"/>
        <w:right w:val="none" w:sz="0" w:space="0" w:color="auto"/>
      </w:divBdr>
    </w:div>
    <w:div w:id="324869124">
      <w:bodyDiv w:val="1"/>
      <w:marLeft w:val="0"/>
      <w:marRight w:val="0"/>
      <w:marTop w:val="0"/>
      <w:marBottom w:val="0"/>
      <w:divBdr>
        <w:top w:val="none" w:sz="0" w:space="0" w:color="auto"/>
        <w:left w:val="none" w:sz="0" w:space="0" w:color="auto"/>
        <w:bottom w:val="none" w:sz="0" w:space="0" w:color="auto"/>
        <w:right w:val="none" w:sz="0" w:space="0" w:color="auto"/>
      </w:divBdr>
      <w:divsChild>
        <w:div w:id="1277909829">
          <w:marLeft w:val="0"/>
          <w:marRight w:val="0"/>
          <w:marTop w:val="150"/>
          <w:marBottom w:val="300"/>
          <w:divBdr>
            <w:top w:val="none" w:sz="0" w:space="0" w:color="auto"/>
            <w:left w:val="none" w:sz="0" w:space="0" w:color="auto"/>
            <w:bottom w:val="none" w:sz="0" w:space="0" w:color="auto"/>
            <w:right w:val="none" w:sz="0" w:space="0" w:color="auto"/>
          </w:divBdr>
          <w:divsChild>
            <w:div w:id="406000139">
              <w:marLeft w:val="0"/>
              <w:marRight w:val="0"/>
              <w:marTop w:val="0"/>
              <w:marBottom w:val="0"/>
              <w:divBdr>
                <w:top w:val="none" w:sz="0" w:space="0" w:color="auto"/>
                <w:left w:val="none" w:sz="0" w:space="0" w:color="auto"/>
                <w:bottom w:val="none" w:sz="0" w:space="0" w:color="auto"/>
                <w:right w:val="none" w:sz="0" w:space="0" w:color="auto"/>
              </w:divBdr>
              <w:divsChild>
                <w:div w:id="2088846098">
                  <w:marLeft w:val="0"/>
                  <w:marRight w:val="0"/>
                  <w:marTop w:val="0"/>
                  <w:marBottom w:val="150"/>
                  <w:divBdr>
                    <w:top w:val="none" w:sz="0" w:space="0" w:color="auto"/>
                    <w:left w:val="none" w:sz="0" w:space="0" w:color="auto"/>
                    <w:bottom w:val="none" w:sz="0" w:space="0" w:color="auto"/>
                    <w:right w:val="none" w:sz="0" w:space="0" w:color="auto"/>
                  </w:divBdr>
                  <w:divsChild>
                    <w:div w:id="721053530">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337923155">
      <w:bodyDiv w:val="1"/>
      <w:marLeft w:val="0"/>
      <w:marRight w:val="0"/>
      <w:marTop w:val="0"/>
      <w:marBottom w:val="0"/>
      <w:divBdr>
        <w:top w:val="none" w:sz="0" w:space="0" w:color="auto"/>
        <w:left w:val="none" w:sz="0" w:space="0" w:color="auto"/>
        <w:bottom w:val="none" w:sz="0" w:space="0" w:color="auto"/>
        <w:right w:val="none" w:sz="0" w:space="0" w:color="auto"/>
      </w:divBdr>
      <w:divsChild>
        <w:div w:id="1117142988">
          <w:marLeft w:val="0"/>
          <w:marRight w:val="0"/>
          <w:marTop w:val="150"/>
          <w:marBottom w:val="300"/>
          <w:divBdr>
            <w:top w:val="none" w:sz="0" w:space="0" w:color="auto"/>
            <w:left w:val="none" w:sz="0" w:space="0" w:color="auto"/>
            <w:bottom w:val="none" w:sz="0" w:space="0" w:color="auto"/>
            <w:right w:val="none" w:sz="0" w:space="0" w:color="auto"/>
          </w:divBdr>
          <w:divsChild>
            <w:div w:id="1604341230">
              <w:marLeft w:val="0"/>
              <w:marRight w:val="0"/>
              <w:marTop w:val="0"/>
              <w:marBottom w:val="0"/>
              <w:divBdr>
                <w:top w:val="none" w:sz="0" w:space="0" w:color="auto"/>
                <w:left w:val="none" w:sz="0" w:space="0" w:color="auto"/>
                <w:bottom w:val="none" w:sz="0" w:space="0" w:color="auto"/>
                <w:right w:val="none" w:sz="0" w:space="0" w:color="auto"/>
              </w:divBdr>
              <w:divsChild>
                <w:div w:id="1326087042">
                  <w:marLeft w:val="0"/>
                  <w:marRight w:val="0"/>
                  <w:marTop w:val="0"/>
                  <w:marBottom w:val="150"/>
                  <w:divBdr>
                    <w:top w:val="none" w:sz="0" w:space="0" w:color="auto"/>
                    <w:left w:val="none" w:sz="0" w:space="0" w:color="auto"/>
                    <w:bottom w:val="none" w:sz="0" w:space="0" w:color="auto"/>
                    <w:right w:val="none" w:sz="0" w:space="0" w:color="auto"/>
                  </w:divBdr>
                  <w:divsChild>
                    <w:div w:id="1413547914">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349375399">
      <w:bodyDiv w:val="1"/>
      <w:marLeft w:val="0"/>
      <w:marRight w:val="0"/>
      <w:marTop w:val="0"/>
      <w:marBottom w:val="0"/>
      <w:divBdr>
        <w:top w:val="none" w:sz="0" w:space="0" w:color="auto"/>
        <w:left w:val="none" w:sz="0" w:space="0" w:color="auto"/>
        <w:bottom w:val="none" w:sz="0" w:space="0" w:color="auto"/>
        <w:right w:val="none" w:sz="0" w:space="0" w:color="auto"/>
      </w:divBdr>
      <w:divsChild>
        <w:div w:id="370766666">
          <w:marLeft w:val="0"/>
          <w:marRight w:val="0"/>
          <w:marTop w:val="150"/>
          <w:marBottom w:val="300"/>
          <w:divBdr>
            <w:top w:val="none" w:sz="0" w:space="0" w:color="auto"/>
            <w:left w:val="none" w:sz="0" w:space="0" w:color="auto"/>
            <w:bottom w:val="none" w:sz="0" w:space="0" w:color="auto"/>
            <w:right w:val="none" w:sz="0" w:space="0" w:color="auto"/>
          </w:divBdr>
          <w:divsChild>
            <w:div w:id="1982615184">
              <w:marLeft w:val="0"/>
              <w:marRight w:val="0"/>
              <w:marTop w:val="0"/>
              <w:marBottom w:val="0"/>
              <w:divBdr>
                <w:top w:val="none" w:sz="0" w:space="0" w:color="auto"/>
                <w:left w:val="none" w:sz="0" w:space="0" w:color="auto"/>
                <w:bottom w:val="none" w:sz="0" w:space="0" w:color="auto"/>
                <w:right w:val="none" w:sz="0" w:space="0" w:color="auto"/>
              </w:divBdr>
              <w:divsChild>
                <w:div w:id="63142333">
                  <w:marLeft w:val="0"/>
                  <w:marRight w:val="0"/>
                  <w:marTop w:val="0"/>
                  <w:marBottom w:val="150"/>
                  <w:divBdr>
                    <w:top w:val="none" w:sz="0" w:space="0" w:color="auto"/>
                    <w:left w:val="none" w:sz="0" w:space="0" w:color="auto"/>
                    <w:bottom w:val="none" w:sz="0" w:space="0" w:color="auto"/>
                    <w:right w:val="none" w:sz="0" w:space="0" w:color="auto"/>
                  </w:divBdr>
                  <w:divsChild>
                    <w:div w:id="1740053866">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369191158">
      <w:bodyDiv w:val="1"/>
      <w:marLeft w:val="0"/>
      <w:marRight w:val="0"/>
      <w:marTop w:val="0"/>
      <w:marBottom w:val="0"/>
      <w:divBdr>
        <w:top w:val="none" w:sz="0" w:space="0" w:color="auto"/>
        <w:left w:val="none" w:sz="0" w:space="0" w:color="auto"/>
        <w:bottom w:val="none" w:sz="0" w:space="0" w:color="auto"/>
        <w:right w:val="none" w:sz="0" w:space="0" w:color="auto"/>
      </w:divBdr>
      <w:divsChild>
        <w:div w:id="1213351928">
          <w:marLeft w:val="0"/>
          <w:marRight w:val="0"/>
          <w:marTop w:val="150"/>
          <w:marBottom w:val="300"/>
          <w:divBdr>
            <w:top w:val="none" w:sz="0" w:space="0" w:color="auto"/>
            <w:left w:val="none" w:sz="0" w:space="0" w:color="auto"/>
            <w:bottom w:val="none" w:sz="0" w:space="0" w:color="auto"/>
            <w:right w:val="none" w:sz="0" w:space="0" w:color="auto"/>
          </w:divBdr>
          <w:divsChild>
            <w:div w:id="2141219019">
              <w:marLeft w:val="0"/>
              <w:marRight w:val="0"/>
              <w:marTop w:val="0"/>
              <w:marBottom w:val="0"/>
              <w:divBdr>
                <w:top w:val="none" w:sz="0" w:space="0" w:color="auto"/>
                <w:left w:val="none" w:sz="0" w:space="0" w:color="auto"/>
                <w:bottom w:val="none" w:sz="0" w:space="0" w:color="auto"/>
                <w:right w:val="none" w:sz="0" w:space="0" w:color="auto"/>
              </w:divBdr>
              <w:divsChild>
                <w:div w:id="1790665164">
                  <w:marLeft w:val="0"/>
                  <w:marRight w:val="0"/>
                  <w:marTop w:val="0"/>
                  <w:marBottom w:val="150"/>
                  <w:divBdr>
                    <w:top w:val="none" w:sz="0" w:space="0" w:color="auto"/>
                    <w:left w:val="none" w:sz="0" w:space="0" w:color="auto"/>
                    <w:bottom w:val="none" w:sz="0" w:space="0" w:color="auto"/>
                    <w:right w:val="none" w:sz="0" w:space="0" w:color="auto"/>
                  </w:divBdr>
                  <w:divsChild>
                    <w:div w:id="1973561533">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393741726">
      <w:bodyDiv w:val="1"/>
      <w:marLeft w:val="0"/>
      <w:marRight w:val="0"/>
      <w:marTop w:val="0"/>
      <w:marBottom w:val="0"/>
      <w:divBdr>
        <w:top w:val="none" w:sz="0" w:space="0" w:color="auto"/>
        <w:left w:val="none" w:sz="0" w:space="0" w:color="auto"/>
        <w:bottom w:val="none" w:sz="0" w:space="0" w:color="auto"/>
        <w:right w:val="none" w:sz="0" w:space="0" w:color="auto"/>
      </w:divBdr>
    </w:div>
    <w:div w:id="400836284">
      <w:bodyDiv w:val="1"/>
      <w:marLeft w:val="0"/>
      <w:marRight w:val="0"/>
      <w:marTop w:val="0"/>
      <w:marBottom w:val="0"/>
      <w:divBdr>
        <w:top w:val="none" w:sz="0" w:space="0" w:color="auto"/>
        <w:left w:val="none" w:sz="0" w:space="0" w:color="auto"/>
        <w:bottom w:val="none" w:sz="0" w:space="0" w:color="auto"/>
        <w:right w:val="none" w:sz="0" w:space="0" w:color="auto"/>
      </w:divBdr>
    </w:div>
    <w:div w:id="459035837">
      <w:bodyDiv w:val="1"/>
      <w:marLeft w:val="0"/>
      <w:marRight w:val="0"/>
      <w:marTop w:val="0"/>
      <w:marBottom w:val="0"/>
      <w:divBdr>
        <w:top w:val="none" w:sz="0" w:space="0" w:color="auto"/>
        <w:left w:val="none" w:sz="0" w:space="0" w:color="auto"/>
        <w:bottom w:val="none" w:sz="0" w:space="0" w:color="auto"/>
        <w:right w:val="none" w:sz="0" w:space="0" w:color="auto"/>
      </w:divBdr>
    </w:div>
    <w:div w:id="484858963">
      <w:bodyDiv w:val="1"/>
      <w:marLeft w:val="0"/>
      <w:marRight w:val="0"/>
      <w:marTop w:val="0"/>
      <w:marBottom w:val="0"/>
      <w:divBdr>
        <w:top w:val="none" w:sz="0" w:space="0" w:color="auto"/>
        <w:left w:val="none" w:sz="0" w:space="0" w:color="auto"/>
        <w:bottom w:val="none" w:sz="0" w:space="0" w:color="auto"/>
        <w:right w:val="none" w:sz="0" w:space="0" w:color="auto"/>
      </w:divBdr>
    </w:div>
    <w:div w:id="496112500">
      <w:bodyDiv w:val="1"/>
      <w:marLeft w:val="0"/>
      <w:marRight w:val="0"/>
      <w:marTop w:val="0"/>
      <w:marBottom w:val="0"/>
      <w:divBdr>
        <w:top w:val="none" w:sz="0" w:space="0" w:color="auto"/>
        <w:left w:val="none" w:sz="0" w:space="0" w:color="auto"/>
        <w:bottom w:val="none" w:sz="0" w:space="0" w:color="auto"/>
        <w:right w:val="none" w:sz="0" w:space="0" w:color="auto"/>
      </w:divBdr>
    </w:div>
    <w:div w:id="523786700">
      <w:bodyDiv w:val="1"/>
      <w:marLeft w:val="0"/>
      <w:marRight w:val="0"/>
      <w:marTop w:val="0"/>
      <w:marBottom w:val="0"/>
      <w:divBdr>
        <w:top w:val="none" w:sz="0" w:space="0" w:color="auto"/>
        <w:left w:val="none" w:sz="0" w:space="0" w:color="auto"/>
        <w:bottom w:val="none" w:sz="0" w:space="0" w:color="auto"/>
        <w:right w:val="none" w:sz="0" w:space="0" w:color="auto"/>
      </w:divBdr>
    </w:div>
    <w:div w:id="555049363">
      <w:bodyDiv w:val="1"/>
      <w:marLeft w:val="0"/>
      <w:marRight w:val="0"/>
      <w:marTop w:val="0"/>
      <w:marBottom w:val="0"/>
      <w:divBdr>
        <w:top w:val="none" w:sz="0" w:space="0" w:color="auto"/>
        <w:left w:val="none" w:sz="0" w:space="0" w:color="auto"/>
        <w:bottom w:val="none" w:sz="0" w:space="0" w:color="auto"/>
        <w:right w:val="none" w:sz="0" w:space="0" w:color="auto"/>
      </w:divBdr>
    </w:div>
    <w:div w:id="564991949">
      <w:bodyDiv w:val="1"/>
      <w:marLeft w:val="0"/>
      <w:marRight w:val="0"/>
      <w:marTop w:val="0"/>
      <w:marBottom w:val="0"/>
      <w:divBdr>
        <w:top w:val="none" w:sz="0" w:space="0" w:color="auto"/>
        <w:left w:val="none" w:sz="0" w:space="0" w:color="auto"/>
        <w:bottom w:val="none" w:sz="0" w:space="0" w:color="auto"/>
        <w:right w:val="none" w:sz="0" w:space="0" w:color="auto"/>
      </w:divBdr>
      <w:divsChild>
        <w:div w:id="788474754">
          <w:marLeft w:val="0"/>
          <w:marRight w:val="0"/>
          <w:marTop w:val="150"/>
          <w:marBottom w:val="300"/>
          <w:divBdr>
            <w:top w:val="none" w:sz="0" w:space="0" w:color="auto"/>
            <w:left w:val="none" w:sz="0" w:space="0" w:color="auto"/>
            <w:bottom w:val="none" w:sz="0" w:space="0" w:color="auto"/>
            <w:right w:val="none" w:sz="0" w:space="0" w:color="auto"/>
          </w:divBdr>
          <w:divsChild>
            <w:div w:id="821316714">
              <w:marLeft w:val="0"/>
              <w:marRight w:val="0"/>
              <w:marTop w:val="0"/>
              <w:marBottom w:val="0"/>
              <w:divBdr>
                <w:top w:val="none" w:sz="0" w:space="0" w:color="auto"/>
                <w:left w:val="none" w:sz="0" w:space="0" w:color="auto"/>
                <w:bottom w:val="none" w:sz="0" w:space="0" w:color="auto"/>
                <w:right w:val="none" w:sz="0" w:space="0" w:color="auto"/>
              </w:divBdr>
              <w:divsChild>
                <w:div w:id="489760181">
                  <w:marLeft w:val="0"/>
                  <w:marRight w:val="0"/>
                  <w:marTop w:val="0"/>
                  <w:marBottom w:val="150"/>
                  <w:divBdr>
                    <w:top w:val="none" w:sz="0" w:space="0" w:color="auto"/>
                    <w:left w:val="none" w:sz="0" w:space="0" w:color="auto"/>
                    <w:bottom w:val="none" w:sz="0" w:space="0" w:color="auto"/>
                    <w:right w:val="none" w:sz="0" w:space="0" w:color="auto"/>
                  </w:divBdr>
                  <w:divsChild>
                    <w:div w:id="2127691777">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618072046">
      <w:bodyDiv w:val="1"/>
      <w:marLeft w:val="0"/>
      <w:marRight w:val="0"/>
      <w:marTop w:val="0"/>
      <w:marBottom w:val="0"/>
      <w:divBdr>
        <w:top w:val="none" w:sz="0" w:space="0" w:color="auto"/>
        <w:left w:val="none" w:sz="0" w:space="0" w:color="auto"/>
        <w:bottom w:val="none" w:sz="0" w:space="0" w:color="auto"/>
        <w:right w:val="none" w:sz="0" w:space="0" w:color="auto"/>
      </w:divBdr>
    </w:div>
    <w:div w:id="634061697">
      <w:bodyDiv w:val="1"/>
      <w:marLeft w:val="0"/>
      <w:marRight w:val="0"/>
      <w:marTop w:val="0"/>
      <w:marBottom w:val="0"/>
      <w:divBdr>
        <w:top w:val="none" w:sz="0" w:space="0" w:color="auto"/>
        <w:left w:val="none" w:sz="0" w:space="0" w:color="auto"/>
        <w:bottom w:val="none" w:sz="0" w:space="0" w:color="auto"/>
        <w:right w:val="none" w:sz="0" w:space="0" w:color="auto"/>
      </w:divBdr>
      <w:divsChild>
        <w:div w:id="363675143">
          <w:marLeft w:val="0"/>
          <w:marRight w:val="0"/>
          <w:marTop w:val="150"/>
          <w:marBottom w:val="300"/>
          <w:divBdr>
            <w:top w:val="none" w:sz="0" w:space="0" w:color="auto"/>
            <w:left w:val="none" w:sz="0" w:space="0" w:color="auto"/>
            <w:bottom w:val="none" w:sz="0" w:space="0" w:color="auto"/>
            <w:right w:val="none" w:sz="0" w:space="0" w:color="auto"/>
          </w:divBdr>
          <w:divsChild>
            <w:div w:id="32584978">
              <w:marLeft w:val="0"/>
              <w:marRight w:val="0"/>
              <w:marTop w:val="0"/>
              <w:marBottom w:val="0"/>
              <w:divBdr>
                <w:top w:val="none" w:sz="0" w:space="0" w:color="auto"/>
                <w:left w:val="none" w:sz="0" w:space="0" w:color="auto"/>
                <w:bottom w:val="none" w:sz="0" w:space="0" w:color="auto"/>
                <w:right w:val="none" w:sz="0" w:space="0" w:color="auto"/>
              </w:divBdr>
              <w:divsChild>
                <w:div w:id="1869219667">
                  <w:marLeft w:val="0"/>
                  <w:marRight w:val="0"/>
                  <w:marTop w:val="0"/>
                  <w:marBottom w:val="150"/>
                  <w:divBdr>
                    <w:top w:val="none" w:sz="0" w:space="0" w:color="auto"/>
                    <w:left w:val="none" w:sz="0" w:space="0" w:color="auto"/>
                    <w:bottom w:val="none" w:sz="0" w:space="0" w:color="auto"/>
                    <w:right w:val="none" w:sz="0" w:space="0" w:color="auto"/>
                  </w:divBdr>
                  <w:divsChild>
                    <w:div w:id="542444871">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637997113">
      <w:bodyDiv w:val="1"/>
      <w:marLeft w:val="0"/>
      <w:marRight w:val="0"/>
      <w:marTop w:val="0"/>
      <w:marBottom w:val="0"/>
      <w:divBdr>
        <w:top w:val="none" w:sz="0" w:space="0" w:color="auto"/>
        <w:left w:val="none" w:sz="0" w:space="0" w:color="auto"/>
        <w:bottom w:val="none" w:sz="0" w:space="0" w:color="auto"/>
        <w:right w:val="none" w:sz="0" w:space="0" w:color="auto"/>
      </w:divBdr>
    </w:div>
    <w:div w:id="664407043">
      <w:bodyDiv w:val="1"/>
      <w:marLeft w:val="0"/>
      <w:marRight w:val="0"/>
      <w:marTop w:val="0"/>
      <w:marBottom w:val="0"/>
      <w:divBdr>
        <w:top w:val="none" w:sz="0" w:space="0" w:color="auto"/>
        <w:left w:val="none" w:sz="0" w:space="0" w:color="auto"/>
        <w:bottom w:val="none" w:sz="0" w:space="0" w:color="auto"/>
        <w:right w:val="none" w:sz="0" w:space="0" w:color="auto"/>
      </w:divBdr>
    </w:div>
    <w:div w:id="673534849">
      <w:bodyDiv w:val="1"/>
      <w:marLeft w:val="0"/>
      <w:marRight w:val="0"/>
      <w:marTop w:val="0"/>
      <w:marBottom w:val="0"/>
      <w:divBdr>
        <w:top w:val="none" w:sz="0" w:space="0" w:color="auto"/>
        <w:left w:val="none" w:sz="0" w:space="0" w:color="auto"/>
        <w:bottom w:val="none" w:sz="0" w:space="0" w:color="auto"/>
        <w:right w:val="none" w:sz="0" w:space="0" w:color="auto"/>
      </w:divBdr>
    </w:div>
    <w:div w:id="701705819">
      <w:bodyDiv w:val="1"/>
      <w:marLeft w:val="0"/>
      <w:marRight w:val="0"/>
      <w:marTop w:val="0"/>
      <w:marBottom w:val="0"/>
      <w:divBdr>
        <w:top w:val="none" w:sz="0" w:space="0" w:color="auto"/>
        <w:left w:val="none" w:sz="0" w:space="0" w:color="auto"/>
        <w:bottom w:val="none" w:sz="0" w:space="0" w:color="auto"/>
        <w:right w:val="none" w:sz="0" w:space="0" w:color="auto"/>
      </w:divBdr>
    </w:div>
    <w:div w:id="747770632">
      <w:bodyDiv w:val="1"/>
      <w:marLeft w:val="0"/>
      <w:marRight w:val="0"/>
      <w:marTop w:val="0"/>
      <w:marBottom w:val="0"/>
      <w:divBdr>
        <w:top w:val="none" w:sz="0" w:space="0" w:color="auto"/>
        <w:left w:val="none" w:sz="0" w:space="0" w:color="auto"/>
        <w:bottom w:val="none" w:sz="0" w:space="0" w:color="auto"/>
        <w:right w:val="none" w:sz="0" w:space="0" w:color="auto"/>
      </w:divBdr>
    </w:div>
    <w:div w:id="755516361">
      <w:bodyDiv w:val="1"/>
      <w:marLeft w:val="0"/>
      <w:marRight w:val="0"/>
      <w:marTop w:val="0"/>
      <w:marBottom w:val="0"/>
      <w:divBdr>
        <w:top w:val="none" w:sz="0" w:space="0" w:color="auto"/>
        <w:left w:val="none" w:sz="0" w:space="0" w:color="auto"/>
        <w:bottom w:val="none" w:sz="0" w:space="0" w:color="auto"/>
        <w:right w:val="none" w:sz="0" w:space="0" w:color="auto"/>
      </w:divBdr>
      <w:divsChild>
        <w:div w:id="364212106">
          <w:marLeft w:val="0"/>
          <w:marRight w:val="0"/>
          <w:marTop w:val="150"/>
          <w:marBottom w:val="300"/>
          <w:divBdr>
            <w:top w:val="none" w:sz="0" w:space="0" w:color="auto"/>
            <w:left w:val="none" w:sz="0" w:space="0" w:color="auto"/>
            <w:bottom w:val="none" w:sz="0" w:space="0" w:color="auto"/>
            <w:right w:val="none" w:sz="0" w:space="0" w:color="auto"/>
          </w:divBdr>
          <w:divsChild>
            <w:div w:id="2076856256">
              <w:marLeft w:val="0"/>
              <w:marRight w:val="0"/>
              <w:marTop w:val="0"/>
              <w:marBottom w:val="0"/>
              <w:divBdr>
                <w:top w:val="none" w:sz="0" w:space="0" w:color="auto"/>
                <w:left w:val="none" w:sz="0" w:space="0" w:color="auto"/>
                <w:bottom w:val="none" w:sz="0" w:space="0" w:color="auto"/>
                <w:right w:val="none" w:sz="0" w:space="0" w:color="auto"/>
              </w:divBdr>
              <w:divsChild>
                <w:div w:id="1503162743">
                  <w:marLeft w:val="0"/>
                  <w:marRight w:val="0"/>
                  <w:marTop w:val="0"/>
                  <w:marBottom w:val="150"/>
                  <w:divBdr>
                    <w:top w:val="none" w:sz="0" w:space="0" w:color="auto"/>
                    <w:left w:val="none" w:sz="0" w:space="0" w:color="auto"/>
                    <w:bottom w:val="none" w:sz="0" w:space="0" w:color="auto"/>
                    <w:right w:val="none" w:sz="0" w:space="0" w:color="auto"/>
                  </w:divBdr>
                  <w:divsChild>
                    <w:div w:id="983780653">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777799178">
      <w:bodyDiv w:val="1"/>
      <w:marLeft w:val="0"/>
      <w:marRight w:val="0"/>
      <w:marTop w:val="0"/>
      <w:marBottom w:val="0"/>
      <w:divBdr>
        <w:top w:val="none" w:sz="0" w:space="0" w:color="auto"/>
        <w:left w:val="none" w:sz="0" w:space="0" w:color="auto"/>
        <w:bottom w:val="none" w:sz="0" w:space="0" w:color="auto"/>
        <w:right w:val="none" w:sz="0" w:space="0" w:color="auto"/>
      </w:divBdr>
    </w:div>
    <w:div w:id="786584557">
      <w:bodyDiv w:val="1"/>
      <w:marLeft w:val="0"/>
      <w:marRight w:val="0"/>
      <w:marTop w:val="0"/>
      <w:marBottom w:val="0"/>
      <w:divBdr>
        <w:top w:val="none" w:sz="0" w:space="0" w:color="auto"/>
        <w:left w:val="none" w:sz="0" w:space="0" w:color="auto"/>
        <w:bottom w:val="none" w:sz="0" w:space="0" w:color="auto"/>
        <w:right w:val="none" w:sz="0" w:space="0" w:color="auto"/>
      </w:divBdr>
    </w:div>
    <w:div w:id="788863306">
      <w:bodyDiv w:val="1"/>
      <w:marLeft w:val="0"/>
      <w:marRight w:val="0"/>
      <w:marTop w:val="0"/>
      <w:marBottom w:val="0"/>
      <w:divBdr>
        <w:top w:val="none" w:sz="0" w:space="0" w:color="auto"/>
        <w:left w:val="none" w:sz="0" w:space="0" w:color="auto"/>
        <w:bottom w:val="none" w:sz="0" w:space="0" w:color="auto"/>
        <w:right w:val="none" w:sz="0" w:space="0" w:color="auto"/>
      </w:divBdr>
    </w:div>
    <w:div w:id="808323864">
      <w:bodyDiv w:val="1"/>
      <w:marLeft w:val="0"/>
      <w:marRight w:val="0"/>
      <w:marTop w:val="0"/>
      <w:marBottom w:val="0"/>
      <w:divBdr>
        <w:top w:val="none" w:sz="0" w:space="0" w:color="auto"/>
        <w:left w:val="none" w:sz="0" w:space="0" w:color="auto"/>
        <w:bottom w:val="none" w:sz="0" w:space="0" w:color="auto"/>
        <w:right w:val="none" w:sz="0" w:space="0" w:color="auto"/>
      </w:divBdr>
      <w:divsChild>
        <w:div w:id="1559586371">
          <w:marLeft w:val="0"/>
          <w:marRight w:val="0"/>
          <w:marTop w:val="150"/>
          <w:marBottom w:val="300"/>
          <w:divBdr>
            <w:top w:val="none" w:sz="0" w:space="0" w:color="auto"/>
            <w:left w:val="none" w:sz="0" w:space="0" w:color="auto"/>
            <w:bottom w:val="none" w:sz="0" w:space="0" w:color="auto"/>
            <w:right w:val="none" w:sz="0" w:space="0" w:color="auto"/>
          </w:divBdr>
          <w:divsChild>
            <w:div w:id="1938319323">
              <w:marLeft w:val="0"/>
              <w:marRight w:val="0"/>
              <w:marTop w:val="0"/>
              <w:marBottom w:val="0"/>
              <w:divBdr>
                <w:top w:val="none" w:sz="0" w:space="0" w:color="auto"/>
                <w:left w:val="none" w:sz="0" w:space="0" w:color="auto"/>
                <w:bottom w:val="none" w:sz="0" w:space="0" w:color="auto"/>
                <w:right w:val="none" w:sz="0" w:space="0" w:color="auto"/>
              </w:divBdr>
              <w:divsChild>
                <w:div w:id="1468628567">
                  <w:marLeft w:val="0"/>
                  <w:marRight w:val="0"/>
                  <w:marTop w:val="0"/>
                  <w:marBottom w:val="150"/>
                  <w:divBdr>
                    <w:top w:val="none" w:sz="0" w:space="0" w:color="auto"/>
                    <w:left w:val="none" w:sz="0" w:space="0" w:color="auto"/>
                    <w:bottom w:val="none" w:sz="0" w:space="0" w:color="auto"/>
                    <w:right w:val="none" w:sz="0" w:space="0" w:color="auto"/>
                  </w:divBdr>
                  <w:divsChild>
                    <w:div w:id="1031372541">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813451992">
      <w:bodyDiv w:val="1"/>
      <w:marLeft w:val="0"/>
      <w:marRight w:val="0"/>
      <w:marTop w:val="0"/>
      <w:marBottom w:val="0"/>
      <w:divBdr>
        <w:top w:val="none" w:sz="0" w:space="0" w:color="auto"/>
        <w:left w:val="none" w:sz="0" w:space="0" w:color="auto"/>
        <w:bottom w:val="none" w:sz="0" w:space="0" w:color="auto"/>
        <w:right w:val="none" w:sz="0" w:space="0" w:color="auto"/>
      </w:divBdr>
    </w:div>
    <w:div w:id="825559228">
      <w:bodyDiv w:val="1"/>
      <w:marLeft w:val="0"/>
      <w:marRight w:val="0"/>
      <w:marTop w:val="0"/>
      <w:marBottom w:val="0"/>
      <w:divBdr>
        <w:top w:val="none" w:sz="0" w:space="0" w:color="auto"/>
        <w:left w:val="none" w:sz="0" w:space="0" w:color="auto"/>
        <w:bottom w:val="none" w:sz="0" w:space="0" w:color="auto"/>
        <w:right w:val="none" w:sz="0" w:space="0" w:color="auto"/>
      </w:divBdr>
    </w:div>
    <w:div w:id="854421321">
      <w:bodyDiv w:val="1"/>
      <w:marLeft w:val="0"/>
      <w:marRight w:val="0"/>
      <w:marTop w:val="0"/>
      <w:marBottom w:val="0"/>
      <w:divBdr>
        <w:top w:val="none" w:sz="0" w:space="0" w:color="auto"/>
        <w:left w:val="none" w:sz="0" w:space="0" w:color="auto"/>
        <w:bottom w:val="none" w:sz="0" w:space="0" w:color="auto"/>
        <w:right w:val="none" w:sz="0" w:space="0" w:color="auto"/>
      </w:divBdr>
    </w:div>
    <w:div w:id="860169852">
      <w:bodyDiv w:val="1"/>
      <w:marLeft w:val="0"/>
      <w:marRight w:val="0"/>
      <w:marTop w:val="0"/>
      <w:marBottom w:val="0"/>
      <w:divBdr>
        <w:top w:val="none" w:sz="0" w:space="0" w:color="auto"/>
        <w:left w:val="none" w:sz="0" w:space="0" w:color="auto"/>
        <w:bottom w:val="none" w:sz="0" w:space="0" w:color="auto"/>
        <w:right w:val="none" w:sz="0" w:space="0" w:color="auto"/>
      </w:divBdr>
      <w:divsChild>
        <w:div w:id="1919899759">
          <w:marLeft w:val="0"/>
          <w:marRight w:val="0"/>
          <w:marTop w:val="0"/>
          <w:marBottom w:val="0"/>
          <w:divBdr>
            <w:top w:val="none" w:sz="0" w:space="0" w:color="auto"/>
            <w:left w:val="none" w:sz="0" w:space="0" w:color="auto"/>
            <w:bottom w:val="none" w:sz="0" w:space="0" w:color="auto"/>
            <w:right w:val="none" w:sz="0" w:space="0" w:color="auto"/>
          </w:divBdr>
          <w:divsChild>
            <w:div w:id="705252217">
              <w:marLeft w:val="0"/>
              <w:marRight w:val="0"/>
              <w:marTop w:val="0"/>
              <w:marBottom w:val="0"/>
              <w:divBdr>
                <w:top w:val="none" w:sz="0" w:space="0" w:color="auto"/>
                <w:left w:val="none" w:sz="0" w:space="0" w:color="auto"/>
                <w:bottom w:val="none" w:sz="0" w:space="0" w:color="auto"/>
                <w:right w:val="none" w:sz="0" w:space="0" w:color="auto"/>
              </w:divBdr>
              <w:divsChild>
                <w:div w:id="660238105">
                  <w:marLeft w:val="0"/>
                  <w:marRight w:val="0"/>
                  <w:marTop w:val="0"/>
                  <w:marBottom w:val="0"/>
                  <w:divBdr>
                    <w:top w:val="none" w:sz="0" w:space="0" w:color="auto"/>
                    <w:left w:val="none" w:sz="0" w:space="0" w:color="auto"/>
                    <w:bottom w:val="none" w:sz="0" w:space="0" w:color="auto"/>
                    <w:right w:val="none" w:sz="0" w:space="0" w:color="auto"/>
                  </w:divBdr>
                  <w:divsChild>
                    <w:div w:id="15693459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60630225">
      <w:bodyDiv w:val="1"/>
      <w:marLeft w:val="0"/>
      <w:marRight w:val="0"/>
      <w:marTop w:val="0"/>
      <w:marBottom w:val="0"/>
      <w:divBdr>
        <w:top w:val="none" w:sz="0" w:space="0" w:color="auto"/>
        <w:left w:val="none" w:sz="0" w:space="0" w:color="auto"/>
        <w:bottom w:val="none" w:sz="0" w:space="0" w:color="auto"/>
        <w:right w:val="none" w:sz="0" w:space="0" w:color="auto"/>
      </w:divBdr>
    </w:div>
    <w:div w:id="928470034">
      <w:bodyDiv w:val="1"/>
      <w:marLeft w:val="0"/>
      <w:marRight w:val="0"/>
      <w:marTop w:val="0"/>
      <w:marBottom w:val="0"/>
      <w:divBdr>
        <w:top w:val="none" w:sz="0" w:space="0" w:color="auto"/>
        <w:left w:val="none" w:sz="0" w:space="0" w:color="auto"/>
        <w:bottom w:val="none" w:sz="0" w:space="0" w:color="auto"/>
        <w:right w:val="none" w:sz="0" w:space="0" w:color="auto"/>
      </w:divBdr>
    </w:div>
    <w:div w:id="945161211">
      <w:bodyDiv w:val="1"/>
      <w:marLeft w:val="0"/>
      <w:marRight w:val="0"/>
      <w:marTop w:val="0"/>
      <w:marBottom w:val="0"/>
      <w:divBdr>
        <w:top w:val="none" w:sz="0" w:space="0" w:color="auto"/>
        <w:left w:val="none" w:sz="0" w:space="0" w:color="auto"/>
        <w:bottom w:val="none" w:sz="0" w:space="0" w:color="auto"/>
        <w:right w:val="none" w:sz="0" w:space="0" w:color="auto"/>
      </w:divBdr>
      <w:divsChild>
        <w:div w:id="523642130">
          <w:marLeft w:val="0"/>
          <w:marRight w:val="0"/>
          <w:marTop w:val="0"/>
          <w:marBottom w:val="0"/>
          <w:divBdr>
            <w:top w:val="none" w:sz="0" w:space="0" w:color="auto"/>
            <w:left w:val="none" w:sz="0" w:space="0" w:color="auto"/>
            <w:bottom w:val="none" w:sz="0" w:space="0" w:color="auto"/>
            <w:right w:val="none" w:sz="0" w:space="0" w:color="auto"/>
          </w:divBdr>
          <w:divsChild>
            <w:div w:id="1849518849">
              <w:marLeft w:val="0"/>
              <w:marRight w:val="0"/>
              <w:marTop w:val="0"/>
              <w:marBottom w:val="0"/>
              <w:divBdr>
                <w:top w:val="none" w:sz="0" w:space="0" w:color="auto"/>
                <w:left w:val="none" w:sz="0" w:space="0" w:color="auto"/>
                <w:bottom w:val="none" w:sz="0" w:space="0" w:color="auto"/>
                <w:right w:val="none" w:sz="0" w:space="0" w:color="auto"/>
              </w:divBdr>
              <w:divsChild>
                <w:div w:id="993989743">
                  <w:marLeft w:val="0"/>
                  <w:marRight w:val="0"/>
                  <w:marTop w:val="0"/>
                  <w:marBottom w:val="0"/>
                  <w:divBdr>
                    <w:top w:val="none" w:sz="0" w:space="0" w:color="auto"/>
                    <w:left w:val="none" w:sz="0" w:space="0" w:color="auto"/>
                    <w:bottom w:val="none" w:sz="0" w:space="0" w:color="auto"/>
                    <w:right w:val="none" w:sz="0" w:space="0" w:color="auto"/>
                  </w:divBdr>
                  <w:divsChild>
                    <w:div w:id="12830302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49552091">
      <w:bodyDiv w:val="1"/>
      <w:marLeft w:val="0"/>
      <w:marRight w:val="0"/>
      <w:marTop w:val="0"/>
      <w:marBottom w:val="0"/>
      <w:divBdr>
        <w:top w:val="none" w:sz="0" w:space="0" w:color="auto"/>
        <w:left w:val="none" w:sz="0" w:space="0" w:color="auto"/>
        <w:bottom w:val="none" w:sz="0" w:space="0" w:color="auto"/>
        <w:right w:val="none" w:sz="0" w:space="0" w:color="auto"/>
      </w:divBdr>
      <w:divsChild>
        <w:div w:id="1322123702">
          <w:marLeft w:val="0"/>
          <w:marRight w:val="0"/>
          <w:marTop w:val="150"/>
          <w:marBottom w:val="300"/>
          <w:divBdr>
            <w:top w:val="none" w:sz="0" w:space="0" w:color="auto"/>
            <w:left w:val="none" w:sz="0" w:space="0" w:color="auto"/>
            <w:bottom w:val="none" w:sz="0" w:space="0" w:color="auto"/>
            <w:right w:val="none" w:sz="0" w:space="0" w:color="auto"/>
          </w:divBdr>
          <w:divsChild>
            <w:div w:id="1972049133">
              <w:marLeft w:val="0"/>
              <w:marRight w:val="0"/>
              <w:marTop w:val="0"/>
              <w:marBottom w:val="0"/>
              <w:divBdr>
                <w:top w:val="none" w:sz="0" w:space="0" w:color="auto"/>
                <w:left w:val="none" w:sz="0" w:space="0" w:color="auto"/>
                <w:bottom w:val="none" w:sz="0" w:space="0" w:color="auto"/>
                <w:right w:val="none" w:sz="0" w:space="0" w:color="auto"/>
              </w:divBdr>
              <w:divsChild>
                <w:div w:id="1254818289">
                  <w:marLeft w:val="0"/>
                  <w:marRight w:val="0"/>
                  <w:marTop w:val="0"/>
                  <w:marBottom w:val="150"/>
                  <w:divBdr>
                    <w:top w:val="none" w:sz="0" w:space="0" w:color="auto"/>
                    <w:left w:val="none" w:sz="0" w:space="0" w:color="auto"/>
                    <w:bottom w:val="none" w:sz="0" w:space="0" w:color="auto"/>
                    <w:right w:val="none" w:sz="0" w:space="0" w:color="auto"/>
                  </w:divBdr>
                  <w:divsChild>
                    <w:div w:id="1688020152">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968360701">
      <w:bodyDiv w:val="1"/>
      <w:marLeft w:val="0"/>
      <w:marRight w:val="0"/>
      <w:marTop w:val="0"/>
      <w:marBottom w:val="0"/>
      <w:divBdr>
        <w:top w:val="none" w:sz="0" w:space="0" w:color="auto"/>
        <w:left w:val="none" w:sz="0" w:space="0" w:color="auto"/>
        <w:bottom w:val="none" w:sz="0" w:space="0" w:color="auto"/>
        <w:right w:val="none" w:sz="0" w:space="0" w:color="auto"/>
      </w:divBdr>
    </w:div>
    <w:div w:id="969634278">
      <w:bodyDiv w:val="1"/>
      <w:marLeft w:val="0"/>
      <w:marRight w:val="0"/>
      <w:marTop w:val="0"/>
      <w:marBottom w:val="0"/>
      <w:divBdr>
        <w:top w:val="none" w:sz="0" w:space="0" w:color="auto"/>
        <w:left w:val="none" w:sz="0" w:space="0" w:color="auto"/>
        <w:bottom w:val="none" w:sz="0" w:space="0" w:color="auto"/>
        <w:right w:val="none" w:sz="0" w:space="0" w:color="auto"/>
      </w:divBdr>
    </w:div>
    <w:div w:id="983705104">
      <w:bodyDiv w:val="1"/>
      <w:marLeft w:val="0"/>
      <w:marRight w:val="0"/>
      <w:marTop w:val="0"/>
      <w:marBottom w:val="0"/>
      <w:divBdr>
        <w:top w:val="none" w:sz="0" w:space="0" w:color="auto"/>
        <w:left w:val="none" w:sz="0" w:space="0" w:color="auto"/>
        <w:bottom w:val="none" w:sz="0" w:space="0" w:color="auto"/>
        <w:right w:val="none" w:sz="0" w:space="0" w:color="auto"/>
      </w:divBdr>
    </w:div>
    <w:div w:id="1013413761">
      <w:bodyDiv w:val="1"/>
      <w:marLeft w:val="0"/>
      <w:marRight w:val="0"/>
      <w:marTop w:val="0"/>
      <w:marBottom w:val="0"/>
      <w:divBdr>
        <w:top w:val="none" w:sz="0" w:space="0" w:color="auto"/>
        <w:left w:val="none" w:sz="0" w:space="0" w:color="auto"/>
        <w:bottom w:val="none" w:sz="0" w:space="0" w:color="auto"/>
        <w:right w:val="none" w:sz="0" w:space="0" w:color="auto"/>
      </w:divBdr>
      <w:divsChild>
        <w:div w:id="194583038">
          <w:marLeft w:val="0"/>
          <w:marRight w:val="0"/>
          <w:marTop w:val="150"/>
          <w:marBottom w:val="300"/>
          <w:divBdr>
            <w:top w:val="none" w:sz="0" w:space="0" w:color="auto"/>
            <w:left w:val="none" w:sz="0" w:space="0" w:color="auto"/>
            <w:bottom w:val="none" w:sz="0" w:space="0" w:color="auto"/>
            <w:right w:val="none" w:sz="0" w:space="0" w:color="auto"/>
          </w:divBdr>
          <w:divsChild>
            <w:div w:id="532764858">
              <w:marLeft w:val="0"/>
              <w:marRight w:val="0"/>
              <w:marTop w:val="0"/>
              <w:marBottom w:val="0"/>
              <w:divBdr>
                <w:top w:val="none" w:sz="0" w:space="0" w:color="auto"/>
                <w:left w:val="none" w:sz="0" w:space="0" w:color="auto"/>
                <w:bottom w:val="none" w:sz="0" w:space="0" w:color="auto"/>
                <w:right w:val="none" w:sz="0" w:space="0" w:color="auto"/>
              </w:divBdr>
              <w:divsChild>
                <w:div w:id="1393308960">
                  <w:marLeft w:val="0"/>
                  <w:marRight w:val="0"/>
                  <w:marTop w:val="0"/>
                  <w:marBottom w:val="150"/>
                  <w:divBdr>
                    <w:top w:val="none" w:sz="0" w:space="0" w:color="auto"/>
                    <w:left w:val="none" w:sz="0" w:space="0" w:color="auto"/>
                    <w:bottom w:val="none" w:sz="0" w:space="0" w:color="auto"/>
                    <w:right w:val="none" w:sz="0" w:space="0" w:color="auto"/>
                  </w:divBdr>
                  <w:divsChild>
                    <w:div w:id="1631589993">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1075667167">
      <w:bodyDiv w:val="1"/>
      <w:marLeft w:val="0"/>
      <w:marRight w:val="0"/>
      <w:marTop w:val="0"/>
      <w:marBottom w:val="0"/>
      <w:divBdr>
        <w:top w:val="none" w:sz="0" w:space="0" w:color="auto"/>
        <w:left w:val="none" w:sz="0" w:space="0" w:color="auto"/>
        <w:bottom w:val="none" w:sz="0" w:space="0" w:color="auto"/>
        <w:right w:val="none" w:sz="0" w:space="0" w:color="auto"/>
      </w:divBdr>
    </w:div>
    <w:div w:id="1083454724">
      <w:bodyDiv w:val="1"/>
      <w:marLeft w:val="0"/>
      <w:marRight w:val="0"/>
      <w:marTop w:val="0"/>
      <w:marBottom w:val="0"/>
      <w:divBdr>
        <w:top w:val="none" w:sz="0" w:space="0" w:color="auto"/>
        <w:left w:val="none" w:sz="0" w:space="0" w:color="auto"/>
        <w:bottom w:val="none" w:sz="0" w:space="0" w:color="auto"/>
        <w:right w:val="none" w:sz="0" w:space="0" w:color="auto"/>
      </w:divBdr>
      <w:divsChild>
        <w:div w:id="1843006603">
          <w:marLeft w:val="0"/>
          <w:marRight w:val="0"/>
          <w:marTop w:val="150"/>
          <w:marBottom w:val="300"/>
          <w:divBdr>
            <w:top w:val="none" w:sz="0" w:space="0" w:color="auto"/>
            <w:left w:val="none" w:sz="0" w:space="0" w:color="auto"/>
            <w:bottom w:val="none" w:sz="0" w:space="0" w:color="auto"/>
            <w:right w:val="none" w:sz="0" w:space="0" w:color="auto"/>
          </w:divBdr>
          <w:divsChild>
            <w:div w:id="810948682">
              <w:marLeft w:val="0"/>
              <w:marRight w:val="0"/>
              <w:marTop w:val="0"/>
              <w:marBottom w:val="0"/>
              <w:divBdr>
                <w:top w:val="none" w:sz="0" w:space="0" w:color="auto"/>
                <w:left w:val="none" w:sz="0" w:space="0" w:color="auto"/>
                <w:bottom w:val="none" w:sz="0" w:space="0" w:color="auto"/>
                <w:right w:val="none" w:sz="0" w:space="0" w:color="auto"/>
              </w:divBdr>
              <w:divsChild>
                <w:div w:id="919797881">
                  <w:marLeft w:val="0"/>
                  <w:marRight w:val="0"/>
                  <w:marTop w:val="0"/>
                  <w:marBottom w:val="150"/>
                  <w:divBdr>
                    <w:top w:val="none" w:sz="0" w:space="0" w:color="auto"/>
                    <w:left w:val="none" w:sz="0" w:space="0" w:color="auto"/>
                    <w:bottom w:val="none" w:sz="0" w:space="0" w:color="auto"/>
                    <w:right w:val="none" w:sz="0" w:space="0" w:color="auto"/>
                  </w:divBdr>
                  <w:divsChild>
                    <w:div w:id="1827472736">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1086071314">
      <w:bodyDiv w:val="1"/>
      <w:marLeft w:val="0"/>
      <w:marRight w:val="0"/>
      <w:marTop w:val="0"/>
      <w:marBottom w:val="0"/>
      <w:divBdr>
        <w:top w:val="none" w:sz="0" w:space="0" w:color="auto"/>
        <w:left w:val="none" w:sz="0" w:space="0" w:color="auto"/>
        <w:bottom w:val="none" w:sz="0" w:space="0" w:color="auto"/>
        <w:right w:val="none" w:sz="0" w:space="0" w:color="auto"/>
      </w:divBdr>
      <w:divsChild>
        <w:div w:id="1930969951">
          <w:marLeft w:val="0"/>
          <w:marRight w:val="0"/>
          <w:marTop w:val="150"/>
          <w:marBottom w:val="300"/>
          <w:divBdr>
            <w:top w:val="none" w:sz="0" w:space="0" w:color="auto"/>
            <w:left w:val="none" w:sz="0" w:space="0" w:color="auto"/>
            <w:bottom w:val="none" w:sz="0" w:space="0" w:color="auto"/>
            <w:right w:val="none" w:sz="0" w:space="0" w:color="auto"/>
          </w:divBdr>
          <w:divsChild>
            <w:div w:id="1526403710">
              <w:marLeft w:val="0"/>
              <w:marRight w:val="0"/>
              <w:marTop w:val="0"/>
              <w:marBottom w:val="0"/>
              <w:divBdr>
                <w:top w:val="none" w:sz="0" w:space="0" w:color="auto"/>
                <w:left w:val="none" w:sz="0" w:space="0" w:color="auto"/>
                <w:bottom w:val="none" w:sz="0" w:space="0" w:color="auto"/>
                <w:right w:val="none" w:sz="0" w:space="0" w:color="auto"/>
              </w:divBdr>
              <w:divsChild>
                <w:div w:id="1803185465">
                  <w:marLeft w:val="0"/>
                  <w:marRight w:val="0"/>
                  <w:marTop w:val="0"/>
                  <w:marBottom w:val="150"/>
                  <w:divBdr>
                    <w:top w:val="none" w:sz="0" w:space="0" w:color="auto"/>
                    <w:left w:val="none" w:sz="0" w:space="0" w:color="auto"/>
                    <w:bottom w:val="none" w:sz="0" w:space="0" w:color="auto"/>
                    <w:right w:val="none" w:sz="0" w:space="0" w:color="auto"/>
                  </w:divBdr>
                  <w:divsChild>
                    <w:div w:id="1079716329">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1198276406">
      <w:bodyDiv w:val="1"/>
      <w:marLeft w:val="0"/>
      <w:marRight w:val="0"/>
      <w:marTop w:val="0"/>
      <w:marBottom w:val="0"/>
      <w:divBdr>
        <w:top w:val="none" w:sz="0" w:space="0" w:color="auto"/>
        <w:left w:val="none" w:sz="0" w:space="0" w:color="auto"/>
        <w:bottom w:val="none" w:sz="0" w:space="0" w:color="auto"/>
        <w:right w:val="none" w:sz="0" w:space="0" w:color="auto"/>
      </w:divBdr>
    </w:div>
    <w:div w:id="1218979911">
      <w:bodyDiv w:val="1"/>
      <w:marLeft w:val="0"/>
      <w:marRight w:val="0"/>
      <w:marTop w:val="0"/>
      <w:marBottom w:val="0"/>
      <w:divBdr>
        <w:top w:val="none" w:sz="0" w:space="0" w:color="auto"/>
        <w:left w:val="none" w:sz="0" w:space="0" w:color="auto"/>
        <w:bottom w:val="none" w:sz="0" w:space="0" w:color="auto"/>
        <w:right w:val="none" w:sz="0" w:space="0" w:color="auto"/>
      </w:divBdr>
    </w:div>
    <w:div w:id="1236818133">
      <w:bodyDiv w:val="1"/>
      <w:marLeft w:val="0"/>
      <w:marRight w:val="0"/>
      <w:marTop w:val="0"/>
      <w:marBottom w:val="0"/>
      <w:divBdr>
        <w:top w:val="none" w:sz="0" w:space="0" w:color="auto"/>
        <w:left w:val="none" w:sz="0" w:space="0" w:color="auto"/>
        <w:bottom w:val="none" w:sz="0" w:space="0" w:color="auto"/>
        <w:right w:val="none" w:sz="0" w:space="0" w:color="auto"/>
      </w:divBdr>
      <w:divsChild>
        <w:div w:id="1295716879">
          <w:marLeft w:val="0"/>
          <w:marRight w:val="0"/>
          <w:marTop w:val="150"/>
          <w:marBottom w:val="300"/>
          <w:divBdr>
            <w:top w:val="none" w:sz="0" w:space="0" w:color="auto"/>
            <w:left w:val="none" w:sz="0" w:space="0" w:color="auto"/>
            <w:bottom w:val="none" w:sz="0" w:space="0" w:color="auto"/>
            <w:right w:val="none" w:sz="0" w:space="0" w:color="auto"/>
          </w:divBdr>
          <w:divsChild>
            <w:div w:id="1152720700">
              <w:marLeft w:val="0"/>
              <w:marRight w:val="0"/>
              <w:marTop w:val="0"/>
              <w:marBottom w:val="0"/>
              <w:divBdr>
                <w:top w:val="none" w:sz="0" w:space="0" w:color="auto"/>
                <w:left w:val="none" w:sz="0" w:space="0" w:color="auto"/>
                <w:bottom w:val="none" w:sz="0" w:space="0" w:color="auto"/>
                <w:right w:val="none" w:sz="0" w:space="0" w:color="auto"/>
              </w:divBdr>
              <w:divsChild>
                <w:div w:id="84156176">
                  <w:marLeft w:val="0"/>
                  <w:marRight w:val="0"/>
                  <w:marTop w:val="0"/>
                  <w:marBottom w:val="150"/>
                  <w:divBdr>
                    <w:top w:val="none" w:sz="0" w:space="0" w:color="auto"/>
                    <w:left w:val="none" w:sz="0" w:space="0" w:color="auto"/>
                    <w:bottom w:val="none" w:sz="0" w:space="0" w:color="auto"/>
                    <w:right w:val="none" w:sz="0" w:space="0" w:color="auto"/>
                  </w:divBdr>
                  <w:divsChild>
                    <w:div w:id="1019502058">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1293092891">
      <w:bodyDiv w:val="1"/>
      <w:marLeft w:val="0"/>
      <w:marRight w:val="0"/>
      <w:marTop w:val="0"/>
      <w:marBottom w:val="0"/>
      <w:divBdr>
        <w:top w:val="none" w:sz="0" w:space="0" w:color="auto"/>
        <w:left w:val="none" w:sz="0" w:space="0" w:color="auto"/>
        <w:bottom w:val="none" w:sz="0" w:space="0" w:color="auto"/>
        <w:right w:val="none" w:sz="0" w:space="0" w:color="auto"/>
      </w:divBdr>
    </w:div>
    <w:div w:id="1350721095">
      <w:bodyDiv w:val="1"/>
      <w:marLeft w:val="0"/>
      <w:marRight w:val="0"/>
      <w:marTop w:val="0"/>
      <w:marBottom w:val="0"/>
      <w:divBdr>
        <w:top w:val="none" w:sz="0" w:space="0" w:color="auto"/>
        <w:left w:val="none" w:sz="0" w:space="0" w:color="auto"/>
        <w:bottom w:val="none" w:sz="0" w:space="0" w:color="auto"/>
        <w:right w:val="none" w:sz="0" w:space="0" w:color="auto"/>
      </w:divBdr>
      <w:divsChild>
        <w:div w:id="950941075">
          <w:marLeft w:val="0"/>
          <w:marRight w:val="0"/>
          <w:marTop w:val="150"/>
          <w:marBottom w:val="300"/>
          <w:divBdr>
            <w:top w:val="none" w:sz="0" w:space="0" w:color="auto"/>
            <w:left w:val="none" w:sz="0" w:space="0" w:color="auto"/>
            <w:bottom w:val="none" w:sz="0" w:space="0" w:color="auto"/>
            <w:right w:val="none" w:sz="0" w:space="0" w:color="auto"/>
          </w:divBdr>
          <w:divsChild>
            <w:div w:id="1028874902">
              <w:marLeft w:val="0"/>
              <w:marRight w:val="0"/>
              <w:marTop w:val="0"/>
              <w:marBottom w:val="0"/>
              <w:divBdr>
                <w:top w:val="none" w:sz="0" w:space="0" w:color="auto"/>
                <w:left w:val="none" w:sz="0" w:space="0" w:color="auto"/>
                <w:bottom w:val="none" w:sz="0" w:space="0" w:color="auto"/>
                <w:right w:val="none" w:sz="0" w:space="0" w:color="auto"/>
              </w:divBdr>
              <w:divsChild>
                <w:div w:id="804351128">
                  <w:marLeft w:val="0"/>
                  <w:marRight w:val="0"/>
                  <w:marTop w:val="0"/>
                  <w:marBottom w:val="150"/>
                  <w:divBdr>
                    <w:top w:val="none" w:sz="0" w:space="0" w:color="auto"/>
                    <w:left w:val="none" w:sz="0" w:space="0" w:color="auto"/>
                    <w:bottom w:val="none" w:sz="0" w:space="0" w:color="auto"/>
                    <w:right w:val="none" w:sz="0" w:space="0" w:color="auto"/>
                  </w:divBdr>
                  <w:divsChild>
                    <w:div w:id="1068842186">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1413620416">
      <w:bodyDiv w:val="1"/>
      <w:marLeft w:val="0"/>
      <w:marRight w:val="0"/>
      <w:marTop w:val="0"/>
      <w:marBottom w:val="0"/>
      <w:divBdr>
        <w:top w:val="none" w:sz="0" w:space="0" w:color="auto"/>
        <w:left w:val="none" w:sz="0" w:space="0" w:color="auto"/>
        <w:bottom w:val="none" w:sz="0" w:space="0" w:color="auto"/>
        <w:right w:val="none" w:sz="0" w:space="0" w:color="auto"/>
      </w:divBdr>
      <w:divsChild>
        <w:div w:id="244994920">
          <w:marLeft w:val="0"/>
          <w:marRight w:val="0"/>
          <w:marTop w:val="150"/>
          <w:marBottom w:val="300"/>
          <w:divBdr>
            <w:top w:val="none" w:sz="0" w:space="0" w:color="auto"/>
            <w:left w:val="none" w:sz="0" w:space="0" w:color="auto"/>
            <w:bottom w:val="none" w:sz="0" w:space="0" w:color="auto"/>
            <w:right w:val="none" w:sz="0" w:space="0" w:color="auto"/>
          </w:divBdr>
          <w:divsChild>
            <w:div w:id="771239673">
              <w:marLeft w:val="0"/>
              <w:marRight w:val="0"/>
              <w:marTop w:val="0"/>
              <w:marBottom w:val="0"/>
              <w:divBdr>
                <w:top w:val="none" w:sz="0" w:space="0" w:color="auto"/>
                <w:left w:val="none" w:sz="0" w:space="0" w:color="auto"/>
                <w:bottom w:val="none" w:sz="0" w:space="0" w:color="auto"/>
                <w:right w:val="none" w:sz="0" w:space="0" w:color="auto"/>
              </w:divBdr>
              <w:divsChild>
                <w:div w:id="34354811">
                  <w:marLeft w:val="0"/>
                  <w:marRight w:val="0"/>
                  <w:marTop w:val="0"/>
                  <w:marBottom w:val="150"/>
                  <w:divBdr>
                    <w:top w:val="none" w:sz="0" w:space="0" w:color="auto"/>
                    <w:left w:val="none" w:sz="0" w:space="0" w:color="auto"/>
                    <w:bottom w:val="none" w:sz="0" w:space="0" w:color="auto"/>
                    <w:right w:val="none" w:sz="0" w:space="0" w:color="auto"/>
                  </w:divBdr>
                  <w:divsChild>
                    <w:div w:id="1819102674">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1436746757">
      <w:bodyDiv w:val="1"/>
      <w:marLeft w:val="0"/>
      <w:marRight w:val="0"/>
      <w:marTop w:val="0"/>
      <w:marBottom w:val="0"/>
      <w:divBdr>
        <w:top w:val="none" w:sz="0" w:space="0" w:color="auto"/>
        <w:left w:val="none" w:sz="0" w:space="0" w:color="auto"/>
        <w:bottom w:val="none" w:sz="0" w:space="0" w:color="auto"/>
        <w:right w:val="none" w:sz="0" w:space="0" w:color="auto"/>
      </w:divBdr>
    </w:div>
    <w:div w:id="1500342461">
      <w:bodyDiv w:val="1"/>
      <w:marLeft w:val="0"/>
      <w:marRight w:val="0"/>
      <w:marTop w:val="0"/>
      <w:marBottom w:val="0"/>
      <w:divBdr>
        <w:top w:val="none" w:sz="0" w:space="0" w:color="auto"/>
        <w:left w:val="none" w:sz="0" w:space="0" w:color="auto"/>
        <w:bottom w:val="none" w:sz="0" w:space="0" w:color="auto"/>
        <w:right w:val="none" w:sz="0" w:space="0" w:color="auto"/>
      </w:divBdr>
    </w:div>
    <w:div w:id="1590698257">
      <w:bodyDiv w:val="1"/>
      <w:marLeft w:val="0"/>
      <w:marRight w:val="0"/>
      <w:marTop w:val="0"/>
      <w:marBottom w:val="0"/>
      <w:divBdr>
        <w:top w:val="none" w:sz="0" w:space="0" w:color="auto"/>
        <w:left w:val="none" w:sz="0" w:space="0" w:color="auto"/>
        <w:bottom w:val="none" w:sz="0" w:space="0" w:color="auto"/>
        <w:right w:val="none" w:sz="0" w:space="0" w:color="auto"/>
      </w:divBdr>
    </w:div>
    <w:div w:id="1599948113">
      <w:bodyDiv w:val="1"/>
      <w:marLeft w:val="0"/>
      <w:marRight w:val="0"/>
      <w:marTop w:val="0"/>
      <w:marBottom w:val="0"/>
      <w:divBdr>
        <w:top w:val="none" w:sz="0" w:space="0" w:color="auto"/>
        <w:left w:val="none" w:sz="0" w:space="0" w:color="auto"/>
        <w:bottom w:val="none" w:sz="0" w:space="0" w:color="auto"/>
        <w:right w:val="none" w:sz="0" w:space="0" w:color="auto"/>
      </w:divBdr>
      <w:divsChild>
        <w:div w:id="1746032438">
          <w:marLeft w:val="0"/>
          <w:marRight w:val="0"/>
          <w:marTop w:val="150"/>
          <w:marBottom w:val="300"/>
          <w:divBdr>
            <w:top w:val="none" w:sz="0" w:space="0" w:color="auto"/>
            <w:left w:val="none" w:sz="0" w:space="0" w:color="auto"/>
            <w:bottom w:val="none" w:sz="0" w:space="0" w:color="auto"/>
            <w:right w:val="none" w:sz="0" w:space="0" w:color="auto"/>
          </w:divBdr>
          <w:divsChild>
            <w:div w:id="1076245924">
              <w:marLeft w:val="0"/>
              <w:marRight w:val="0"/>
              <w:marTop w:val="0"/>
              <w:marBottom w:val="0"/>
              <w:divBdr>
                <w:top w:val="none" w:sz="0" w:space="0" w:color="auto"/>
                <w:left w:val="none" w:sz="0" w:space="0" w:color="auto"/>
                <w:bottom w:val="none" w:sz="0" w:space="0" w:color="auto"/>
                <w:right w:val="none" w:sz="0" w:space="0" w:color="auto"/>
              </w:divBdr>
              <w:divsChild>
                <w:div w:id="1021468787">
                  <w:marLeft w:val="0"/>
                  <w:marRight w:val="0"/>
                  <w:marTop w:val="0"/>
                  <w:marBottom w:val="150"/>
                  <w:divBdr>
                    <w:top w:val="none" w:sz="0" w:space="0" w:color="auto"/>
                    <w:left w:val="none" w:sz="0" w:space="0" w:color="auto"/>
                    <w:bottom w:val="none" w:sz="0" w:space="0" w:color="auto"/>
                    <w:right w:val="none" w:sz="0" w:space="0" w:color="auto"/>
                  </w:divBdr>
                  <w:divsChild>
                    <w:div w:id="239409672">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1621955551">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704859806">
      <w:bodyDiv w:val="1"/>
      <w:marLeft w:val="0"/>
      <w:marRight w:val="0"/>
      <w:marTop w:val="0"/>
      <w:marBottom w:val="0"/>
      <w:divBdr>
        <w:top w:val="none" w:sz="0" w:space="0" w:color="auto"/>
        <w:left w:val="none" w:sz="0" w:space="0" w:color="auto"/>
        <w:bottom w:val="none" w:sz="0" w:space="0" w:color="auto"/>
        <w:right w:val="none" w:sz="0" w:space="0" w:color="auto"/>
      </w:divBdr>
      <w:divsChild>
        <w:div w:id="1852987154">
          <w:marLeft w:val="0"/>
          <w:marRight w:val="0"/>
          <w:marTop w:val="0"/>
          <w:marBottom w:val="0"/>
          <w:divBdr>
            <w:top w:val="none" w:sz="0" w:space="0" w:color="auto"/>
            <w:left w:val="none" w:sz="0" w:space="0" w:color="auto"/>
            <w:bottom w:val="none" w:sz="0" w:space="0" w:color="auto"/>
            <w:right w:val="none" w:sz="0" w:space="0" w:color="auto"/>
          </w:divBdr>
          <w:divsChild>
            <w:div w:id="458500252">
              <w:marLeft w:val="0"/>
              <w:marRight w:val="0"/>
              <w:marTop w:val="0"/>
              <w:marBottom w:val="0"/>
              <w:divBdr>
                <w:top w:val="none" w:sz="0" w:space="0" w:color="auto"/>
                <w:left w:val="none" w:sz="0" w:space="0" w:color="auto"/>
                <w:bottom w:val="none" w:sz="0" w:space="0" w:color="auto"/>
                <w:right w:val="none" w:sz="0" w:space="0" w:color="auto"/>
              </w:divBdr>
              <w:divsChild>
                <w:div w:id="153880751">
                  <w:marLeft w:val="0"/>
                  <w:marRight w:val="0"/>
                  <w:marTop w:val="0"/>
                  <w:marBottom w:val="0"/>
                  <w:divBdr>
                    <w:top w:val="none" w:sz="0" w:space="0" w:color="auto"/>
                    <w:left w:val="none" w:sz="0" w:space="0" w:color="auto"/>
                    <w:bottom w:val="none" w:sz="0" w:space="0" w:color="auto"/>
                    <w:right w:val="none" w:sz="0" w:space="0" w:color="auto"/>
                  </w:divBdr>
                  <w:divsChild>
                    <w:div w:id="17003481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1101600">
      <w:bodyDiv w:val="1"/>
      <w:marLeft w:val="0"/>
      <w:marRight w:val="0"/>
      <w:marTop w:val="0"/>
      <w:marBottom w:val="0"/>
      <w:divBdr>
        <w:top w:val="none" w:sz="0" w:space="0" w:color="auto"/>
        <w:left w:val="none" w:sz="0" w:space="0" w:color="auto"/>
        <w:bottom w:val="none" w:sz="0" w:space="0" w:color="auto"/>
        <w:right w:val="none" w:sz="0" w:space="0" w:color="auto"/>
      </w:divBdr>
      <w:divsChild>
        <w:div w:id="160968149">
          <w:marLeft w:val="0"/>
          <w:marRight w:val="0"/>
          <w:marTop w:val="0"/>
          <w:marBottom w:val="0"/>
          <w:divBdr>
            <w:top w:val="none" w:sz="0" w:space="0" w:color="auto"/>
            <w:left w:val="none" w:sz="0" w:space="0" w:color="auto"/>
            <w:bottom w:val="none" w:sz="0" w:space="0" w:color="auto"/>
            <w:right w:val="none" w:sz="0" w:space="0" w:color="auto"/>
          </w:divBdr>
          <w:divsChild>
            <w:div w:id="1006253213">
              <w:marLeft w:val="0"/>
              <w:marRight w:val="0"/>
              <w:marTop w:val="0"/>
              <w:marBottom w:val="0"/>
              <w:divBdr>
                <w:top w:val="none" w:sz="0" w:space="0" w:color="auto"/>
                <w:left w:val="none" w:sz="0" w:space="0" w:color="auto"/>
                <w:bottom w:val="none" w:sz="0" w:space="0" w:color="auto"/>
                <w:right w:val="none" w:sz="0" w:space="0" w:color="auto"/>
              </w:divBdr>
              <w:divsChild>
                <w:div w:id="427772661">
                  <w:marLeft w:val="0"/>
                  <w:marRight w:val="200"/>
                  <w:marTop w:val="0"/>
                  <w:marBottom w:val="0"/>
                  <w:divBdr>
                    <w:top w:val="none" w:sz="0" w:space="0" w:color="auto"/>
                    <w:left w:val="none" w:sz="0" w:space="0" w:color="auto"/>
                    <w:bottom w:val="none" w:sz="0" w:space="0" w:color="auto"/>
                    <w:right w:val="none" w:sz="0" w:space="0" w:color="auto"/>
                  </w:divBdr>
                  <w:divsChild>
                    <w:div w:id="1045984595">
                      <w:marLeft w:val="0"/>
                      <w:marRight w:val="0"/>
                      <w:marTop w:val="0"/>
                      <w:marBottom w:val="375"/>
                      <w:divBdr>
                        <w:top w:val="none" w:sz="0" w:space="0" w:color="auto"/>
                        <w:left w:val="none" w:sz="0" w:space="0" w:color="auto"/>
                        <w:bottom w:val="none" w:sz="0" w:space="0" w:color="auto"/>
                        <w:right w:val="none" w:sz="0" w:space="0" w:color="auto"/>
                      </w:divBdr>
                      <w:divsChild>
                        <w:div w:id="543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31367">
      <w:bodyDiv w:val="1"/>
      <w:marLeft w:val="0"/>
      <w:marRight w:val="0"/>
      <w:marTop w:val="0"/>
      <w:marBottom w:val="0"/>
      <w:divBdr>
        <w:top w:val="none" w:sz="0" w:space="0" w:color="auto"/>
        <w:left w:val="none" w:sz="0" w:space="0" w:color="auto"/>
        <w:bottom w:val="none" w:sz="0" w:space="0" w:color="auto"/>
        <w:right w:val="none" w:sz="0" w:space="0" w:color="auto"/>
      </w:divBdr>
      <w:divsChild>
        <w:div w:id="920918427">
          <w:marLeft w:val="0"/>
          <w:marRight w:val="0"/>
          <w:marTop w:val="0"/>
          <w:marBottom w:val="0"/>
          <w:divBdr>
            <w:top w:val="none" w:sz="0" w:space="0" w:color="auto"/>
            <w:left w:val="none" w:sz="0" w:space="0" w:color="auto"/>
            <w:bottom w:val="none" w:sz="0" w:space="0" w:color="auto"/>
            <w:right w:val="none" w:sz="0" w:space="0" w:color="auto"/>
          </w:divBdr>
          <w:divsChild>
            <w:div w:id="1278180315">
              <w:marLeft w:val="0"/>
              <w:marRight w:val="0"/>
              <w:marTop w:val="0"/>
              <w:marBottom w:val="0"/>
              <w:divBdr>
                <w:top w:val="none" w:sz="0" w:space="0" w:color="auto"/>
                <w:left w:val="none" w:sz="0" w:space="0" w:color="auto"/>
                <w:bottom w:val="none" w:sz="0" w:space="0" w:color="auto"/>
                <w:right w:val="none" w:sz="0" w:space="0" w:color="auto"/>
              </w:divBdr>
              <w:divsChild>
                <w:div w:id="680009008">
                  <w:marLeft w:val="0"/>
                  <w:marRight w:val="0"/>
                  <w:marTop w:val="0"/>
                  <w:marBottom w:val="0"/>
                  <w:divBdr>
                    <w:top w:val="none" w:sz="0" w:space="0" w:color="auto"/>
                    <w:left w:val="none" w:sz="0" w:space="0" w:color="auto"/>
                    <w:bottom w:val="none" w:sz="0" w:space="0" w:color="auto"/>
                    <w:right w:val="none" w:sz="0" w:space="0" w:color="auto"/>
                  </w:divBdr>
                  <w:divsChild>
                    <w:div w:id="13256273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2043301">
      <w:bodyDiv w:val="1"/>
      <w:marLeft w:val="0"/>
      <w:marRight w:val="0"/>
      <w:marTop w:val="0"/>
      <w:marBottom w:val="0"/>
      <w:divBdr>
        <w:top w:val="none" w:sz="0" w:space="0" w:color="auto"/>
        <w:left w:val="none" w:sz="0" w:space="0" w:color="auto"/>
        <w:bottom w:val="none" w:sz="0" w:space="0" w:color="auto"/>
        <w:right w:val="none" w:sz="0" w:space="0" w:color="auto"/>
      </w:divBdr>
      <w:divsChild>
        <w:div w:id="1441216005">
          <w:marLeft w:val="0"/>
          <w:marRight w:val="0"/>
          <w:marTop w:val="150"/>
          <w:marBottom w:val="300"/>
          <w:divBdr>
            <w:top w:val="none" w:sz="0" w:space="0" w:color="auto"/>
            <w:left w:val="none" w:sz="0" w:space="0" w:color="auto"/>
            <w:bottom w:val="none" w:sz="0" w:space="0" w:color="auto"/>
            <w:right w:val="none" w:sz="0" w:space="0" w:color="auto"/>
          </w:divBdr>
          <w:divsChild>
            <w:div w:id="1442919994">
              <w:marLeft w:val="0"/>
              <w:marRight w:val="0"/>
              <w:marTop w:val="0"/>
              <w:marBottom w:val="0"/>
              <w:divBdr>
                <w:top w:val="none" w:sz="0" w:space="0" w:color="auto"/>
                <w:left w:val="none" w:sz="0" w:space="0" w:color="auto"/>
                <w:bottom w:val="none" w:sz="0" w:space="0" w:color="auto"/>
                <w:right w:val="none" w:sz="0" w:space="0" w:color="auto"/>
              </w:divBdr>
              <w:divsChild>
                <w:div w:id="2141992299">
                  <w:marLeft w:val="0"/>
                  <w:marRight w:val="0"/>
                  <w:marTop w:val="0"/>
                  <w:marBottom w:val="150"/>
                  <w:divBdr>
                    <w:top w:val="none" w:sz="0" w:space="0" w:color="auto"/>
                    <w:left w:val="none" w:sz="0" w:space="0" w:color="auto"/>
                    <w:bottom w:val="none" w:sz="0" w:space="0" w:color="auto"/>
                    <w:right w:val="none" w:sz="0" w:space="0" w:color="auto"/>
                  </w:divBdr>
                  <w:divsChild>
                    <w:div w:id="527525925">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1819372297">
      <w:bodyDiv w:val="1"/>
      <w:marLeft w:val="0"/>
      <w:marRight w:val="0"/>
      <w:marTop w:val="0"/>
      <w:marBottom w:val="0"/>
      <w:divBdr>
        <w:top w:val="none" w:sz="0" w:space="0" w:color="auto"/>
        <w:left w:val="none" w:sz="0" w:space="0" w:color="auto"/>
        <w:bottom w:val="none" w:sz="0" w:space="0" w:color="auto"/>
        <w:right w:val="none" w:sz="0" w:space="0" w:color="auto"/>
      </w:divBdr>
      <w:divsChild>
        <w:div w:id="409237342">
          <w:marLeft w:val="0"/>
          <w:marRight w:val="0"/>
          <w:marTop w:val="150"/>
          <w:marBottom w:val="300"/>
          <w:divBdr>
            <w:top w:val="none" w:sz="0" w:space="0" w:color="auto"/>
            <w:left w:val="none" w:sz="0" w:space="0" w:color="auto"/>
            <w:bottom w:val="none" w:sz="0" w:space="0" w:color="auto"/>
            <w:right w:val="none" w:sz="0" w:space="0" w:color="auto"/>
          </w:divBdr>
          <w:divsChild>
            <w:div w:id="101388917">
              <w:marLeft w:val="0"/>
              <w:marRight w:val="0"/>
              <w:marTop w:val="0"/>
              <w:marBottom w:val="0"/>
              <w:divBdr>
                <w:top w:val="none" w:sz="0" w:space="0" w:color="auto"/>
                <w:left w:val="none" w:sz="0" w:space="0" w:color="auto"/>
                <w:bottom w:val="none" w:sz="0" w:space="0" w:color="auto"/>
                <w:right w:val="none" w:sz="0" w:space="0" w:color="auto"/>
              </w:divBdr>
              <w:divsChild>
                <w:div w:id="210920532">
                  <w:marLeft w:val="0"/>
                  <w:marRight w:val="0"/>
                  <w:marTop w:val="0"/>
                  <w:marBottom w:val="150"/>
                  <w:divBdr>
                    <w:top w:val="none" w:sz="0" w:space="0" w:color="auto"/>
                    <w:left w:val="none" w:sz="0" w:space="0" w:color="auto"/>
                    <w:bottom w:val="none" w:sz="0" w:space="0" w:color="auto"/>
                    <w:right w:val="none" w:sz="0" w:space="0" w:color="auto"/>
                  </w:divBdr>
                  <w:divsChild>
                    <w:div w:id="1234971681">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1823279402">
      <w:bodyDiv w:val="1"/>
      <w:marLeft w:val="0"/>
      <w:marRight w:val="0"/>
      <w:marTop w:val="0"/>
      <w:marBottom w:val="0"/>
      <w:divBdr>
        <w:top w:val="none" w:sz="0" w:space="0" w:color="auto"/>
        <w:left w:val="none" w:sz="0" w:space="0" w:color="auto"/>
        <w:bottom w:val="none" w:sz="0" w:space="0" w:color="auto"/>
        <w:right w:val="none" w:sz="0" w:space="0" w:color="auto"/>
      </w:divBdr>
    </w:div>
    <w:div w:id="1827934542">
      <w:bodyDiv w:val="1"/>
      <w:marLeft w:val="0"/>
      <w:marRight w:val="0"/>
      <w:marTop w:val="0"/>
      <w:marBottom w:val="0"/>
      <w:divBdr>
        <w:top w:val="none" w:sz="0" w:space="0" w:color="auto"/>
        <w:left w:val="none" w:sz="0" w:space="0" w:color="auto"/>
        <w:bottom w:val="none" w:sz="0" w:space="0" w:color="auto"/>
        <w:right w:val="none" w:sz="0" w:space="0" w:color="auto"/>
      </w:divBdr>
      <w:divsChild>
        <w:div w:id="1462458500">
          <w:marLeft w:val="0"/>
          <w:marRight w:val="0"/>
          <w:marTop w:val="0"/>
          <w:marBottom w:val="0"/>
          <w:divBdr>
            <w:top w:val="none" w:sz="0" w:space="0" w:color="auto"/>
            <w:left w:val="none" w:sz="0" w:space="0" w:color="auto"/>
            <w:bottom w:val="none" w:sz="0" w:space="0" w:color="auto"/>
            <w:right w:val="none" w:sz="0" w:space="0" w:color="auto"/>
          </w:divBdr>
          <w:divsChild>
            <w:div w:id="1918129337">
              <w:marLeft w:val="0"/>
              <w:marRight w:val="0"/>
              <w:marTop w:val="0"/>
              <w:marBottom w:val="0"/>
              <w:divBdr>
                <w:top w:val="none" w:sz="0" w:space="0" w:color="auto"/>
                <w:left w:val="none" w:sz="0" w:space="0" w:color="auto"/>
                <w:bottom w:val="none" w:sz="0" w:space="0" w:color="auto"/>
                <w:right w:val="none" w:sz="0" w:space="0" w:color="auto"/>
              </w:divBdr>
              <w:divsChild>
                <w:div w:id="530147662">
                  <w:marLeft w:val="0"/>
                  <w:marRight w:val="0"/>
                  <w:marTop w:val="0"/>
                  <w:marBottom w:val="0"/>
                  <w:divBdr>
                    <w:top w:val="none" w:sz="0" w:space="0" w:color="auto"/>
                    <w:left w:val="none" w:sz="0" w:space="0" w:color="auto"/>
                    <w:bottom w:val="none" w:sz="0" w:space="0" w:color="auto"/>
                    <w:right w:val="none" w:sz="0" w:space="0" w:color="auto"/>
                  </w:divBdr>
                  <w:divsChild>
                    <w:div w:id="2573677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44855385">
      <w:bodyDiv w:val="1"/>
      <w:marLeft w:val="0"/>
      <w:marRight w:val="0"/>
      <w:marTop w:val="0"/>
      <w:marBottom w:val="0"/>
      <w:divBdr>
        <w:top w:val="none" w:sz="0" w:space="0" w:color="auto"/>
        <w:left w:val="none" w:sz="0" w:space="0" w:color="auto"/>
        <w:bottom w:val="none" w:sz="0" w:space="0" w:color="auto"/>
        <w:right w:val="none" w:sz="0" w:space="0" w:color="auto"/>
      </w:divBdr>
    </w:div>
    <w:div w:id="1882549475">
      <w:bodyDiv w:val="1"/>
      <w:marLeft w:val="0"/>
      <w:marRight w:val="0"/>
      <w:marTop w:val="0"/>
      <w:marBottom w:val="0"/>
      <w:divBdr>
        <w:top w:val="none" w:sz="0" w:space="0" w:color="auto"/>
        <w:left w:val="none" w:sz="0" w:space="0" w:color="auto"/>
        <w:bottom w:val="none" w:sz="0" w:space="0" w:color="auto"/>
        <w:right w:val="none" w:sz="0" w:space="0" w:color="auto"/>
      </w:divBdr>
    </w:div>
    <w:div w:id="1883205175">
      <w:bodyDiv w:val="1"/>
      <w:marLeft w:val="0"/>
      <w:marRight w:val="0"/>
      <w:marTop w:val="0"/>
      <w:marBottom w:val="0"/>
      <w:divBdr>
        <w:top w:val="none" w:sz="0" w:space="0" w:color="auto"/>
        <w:left w:val="none" w:sz="0" w:space="0" w:color="auto"/>
        <w:bottom w:val="none" w:sz="0" w:space="0" w:color="auto"/>
        <w:right w:val="none" w:sz="0" w:space="0" w:color="auto"/>
      </w:divBdr>
    </w:div>
    <w:div w:id="1886672489">
      <w:bodyDiv w:val="1"/>
      <w:marLeft w:val="0"/>
      <w:marRight w:val="0"/>
      <w:marTop w:val="0"/>
      <w:marBottom w:val="0"/>
      <w:divBdr>
        <w:top w:val="none" w:sz="0" w:space="0" w:color="auto"/>
        <w:left w:val="none" w:sz="0" w:space="0" w:color="auto"/>
        <w:bottom w:val="none" w:sz="0" w:space="0" w:color="auto"/>
        <w:right w:val="none" w:sz="0" w:space="0" w:color="auto"/>
      </w:divBdr>
      <w:divsChild>
        <w:div w:id="993946804">
          <w:marLeft w:val="0"/>
          <w:marRight w:val="0"/>
          <w:marTop w:val="0"/>
          <w:marBottom w:val="0"/>
          <w:divBdr>
            <w:top w:val="none" w:sz="0" w:space="0" w:color="auto"/>
            <w:left w:val="none" w:sz="0" w:space="0" w:color="auto"/>
            <w:bottom w:val="none" w:sz="0" w:space="0" w:color="auto"/>
            <w:right w:val="none" w:sz="0" w:space="0" w:color="auto"/>
          </w:divBdr>
        </w:div>
      </w:divsChild>
    </w:div>
    <w:div w:id="1901357099">
      <w:bodyDiv w:val="1"/>
      <w:marLeft w:val="0"/>
      <w:marRight w:val="0"/>
      <w:marTop w:val="0"/>
      <w:marBottom w:val="0"/>
      <w:divBdr>
        <w:top w:val="none" w:sz="0" w:space="0" w:color="auto"/>
        <w:left w:val="none" w:sz="0" w:space="0" w:color="auto"/>
        <w:bottom w:val="none" w:sz="0" w:space="0" w:color="auto"/>
        <w:right w:val="none" w:sz="0" w:space="0" w:color="auto"/>
      </w:divBdr>
    </w:div>
    <w:div w:id="1909072765">
      <w:bodyDiv w:val="1"/>
      <w:marLeft w:val="0"/>
      <w:marRight w:val="0"/>
      <w:marTop w:val="0"/>
      <w:marBottom w:val="0"/>
      <w:divBdr>
        <w:top w:val="none" w:sz="0" w:space="0" w:color="auto"/>
        <w:left w:val="none" w:sz="0" w:space="0" w:color="auto"/>
        <w:bottom w:val="none" w:sz="0" w:space="0" w:color="auto"/>
        <w:right w:val="none" w:sz="0" w:space="0" w:color="auto"/>
      </w:divBdr>
      <w:divsChild>
        <w:div w:id="1745301647">
          <w:marLeft w:val="0"/>
          <w:marRight w:val="0"/>
          <w:marTop w:val="150"/>
          <w:marBottom w:val="300"/>
          <w:divBdr>
            <w:top w:val="none" w:sz="0" w:space="0" w:color="auto"/>
            <w:left w:val="none" w:sz="0" w:space="0" w:color="auto"/>
            <w:bottom w:val="none" w:sz="0" w:space="0" w:color="auto"/>
            <w:right w:val="none" w:sz="0" w:space="0" w:color="auto"/>
          </w:divBdr>
          <w:divsChild>
            <w:div w:id="1287617140">
              <w:marLeft w:val="0"/>
              <w:marRight w:val="0"/>
              <w:marTop w:val="0"/>
              <w:marBottom w:val="0"/>
              <w:divBdr>
                <w:top w:val="none" w:sz="0" w:space="0" w:color="auto"/>
                <w:left w:val="none" w:sz="0" w:space="0" w:color="auto"/>
                <w:bottom w:val="none" w:sz="0" w:space="0" w:color="auto"/>
                <w:right w:val="none" w:sz="0" w:space="0" w:color="auto"/>
              </w:divBdr>
              <w:divsChild>
                <w:div w:id="600452388">
                  <w:marLeft w:val="0"/>
                  <w:marRight w:val="0"/>
                  <w:marTop w:val="0"/>
                  <w:marBottom w:val="150"/>
                  <w:divBdr>
                    <w:top w:val="none" w:sz="0" w:space="0" w:color="auto"/>
                    <w:left w:val="none" w:sz="0" w:space="0" w:color="auto"/>
                    <w:bottom w:val="none" w:sz="0" w:space="0" w:color="auto"/>
                    <w:right w:val="none" w:sz="0" w:space="0" w:color="auto"/>
                  </w:divBdr>
                  <w:divsChild>
                    <w:div w:id="2056275553">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2053310112">
      <w:bodyDiv w:val="1"/>
      <w:marLeft w:val="0"/>
      <w:marRight w:val="0"/>
      <w:marTop w:val="0"/>
      <w:marBottom w:val="0"/>
      <w:divBdr>
        <w:top w:val="none" w:sz="0" w:space="0" w:color="auto"/>
        <w:left w:val="none" w:sz="0" w:space="0" w:color="auto"/>
        <w:bottom w:val="none" w:sz="0" w:space="0" w:color="auto"/>
        <w:right w:val="none" w:sz="0" w:space="0" w:color="auto"/>
      </w:divBdr>
    </w:div>
    <w:div w:id="2063748002">
      <w:bodyDiv w:val="1"/>
      <w:marLeft w:val="0"/>
      <w:marRight w:val="0"/>
      <w:marTop w:val="0"/>
      <w:marBottom w:val="0"/>
      <w:divBdr>
        <w:top w:val="none" w:sz="0" w:space="0" w:color="auto"/>
        <w:left w:val="none" w:sz="0" w:space="0" w:color="auto"/>
        <w:bottom w:val="none" w:sz="0" w:space="0" w:color="auto"/>
        <w:right w:val="none" w:sz="0" w:space="0" w:color="auto"/>
      </w:divBdr>
    </w:div>
    <w:div w:id="2099128980">
      <w:bodyDiv w:val="1"/>
      <w:marLeft w:val="0"/>
      <w:marRight w:val="0"/>
      <w:marTop w:val="0"/>
      <w:marBottom w:val="0"/>
      <w:divBdr>
        <w:top w:val="none" w:sz="0" w:space="0" w:color="auto"/>
        <w:left w:val="none" w:sz="0" w:space="0" w:color="auto"/>
        <w:bottom w:val="none" w:sz="0" w:space="0" w:color="auto"/>
        <w:right w:val="none" w:sz="0" w:space="0" w:color="auto"/>
      </w:divBdr>
    </w:div>
    <w:div w:id="2115398134">
      <w:bodyDiv w:val="1"/>
      <w:marLeft w:val="0"/>
      <w:marRight w:val="0"/>
      <w:marTop w:val="0"/>
      <w:marBottom w:val="0"/>
      <w:divBdr>
        <w:top w:val="none" w:sz="0" w:space="0" w:color="auto"/>
        <w:left w:val="none" w:sz="0" w:space="0" w:color="auto"/>
        <w:bottom w:val="none" w:sz="0" w:space="0" w:color="auto"/>
        <w:right w:val="none" w:sz="0" w:space="0" w:color="auto"/>
      </w:divBdr>
      <w:divsChild>
        <w:div w:id="76481226">
          <w:marLeft w:val="0"/>
          <w:marRight w:val="0"/>
          <w:marTop w:val="150"/>
          <w:marBottom w:val="300"/>
          <w:divBdr>
            <w:top w:val="none" w:sz="0" w:space="0" w:color="auto"/>
            <w:left w:val="none" w:sz="0" w:space="0" w:color="auto"/>
            <w:bottom w:val="none" w:sz="0" w:space="0" w:color="auto"/>
            <w:right w:val="none" w:sz="0" w:space="0" w:color="auto"/>
          </w:divBdr>
          <w:divsChild>
            <w:div w:id="1480148890">
              <w:marLeft w:val="0"/>
              <w:marRight w:val="0"/>
              <w:marTop w:val="0"/>
              <w:marBottom w:val="0"/>
              <w:divBdr>
                <w:top w:val="none" w:sz="0" w:space="0" w:color="auto"/>
                <w:left w:val="none" w:sz="0" w:space="0" w:color="auto"/>
                <w:bottom w:val="none" w:sz="0" w:space="0" w:color="auto"/>
                <w:right w:val="none" w:sz="0" w:space="0" w:color="auto"/>
              </w:divBdr>
              <w:divsChild>
                <w:div w:id="1379282519">
                  <w:marLeft w:val="0"/>
                  <w:marRight w:val="0"/>
                  <w:marTop w:val="0"/>
                  <w:marBottom w:val="150"/>
                  <w:divBdr>
                    <w:top w:val="none" w:sz="0" w:space="0" w:color="auto"/>
                    <w:left w:val="none" w:sz="0" w:space="0" w:color="auto"/>
                    <w:bottom w:val="none" w:sz="0" w:space="0" w:color="auto"/>
                    <w:right w:val="none" w:sz="0" w:space="0" w:color="auto"/>
                  </w:divBdr>
                  <w:divsChild>
                    <w:div w:id="65883894">
                      <w:marLeft w:val="675"/>
                      <w:marRight w:val="825"/>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 w:id="2120369564">
      <w:bodyDiv w:val="1"/>
      <w:marLeft w:val="0"/>
      <w:marRight w:val="0"/>
      <w:marTop w:val="0"/>
      <w:marBottom w:val="0"/>
      <w:divBdr>
        <w:top w:val="none" w:sz="0" w:space="0" w:color="auto"/>
        <w:left w:val="none" w:sz="0" w:space="0" w:color="auto"/>
        <w:bottom w:val="none" w:sz="0" w:space="0" w:color="auto"/>
        <w:right w:val="none" w:sz="0" w:space="0" w:color="auto"/>
      </w:divBdr>
    </w:div>
    <w:div w:id="21273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inance.Reports@education.ky.gov" TargetMode="External"/><Relationship Id="rId21" Type="http://schemas.openxmlformats.org/officeDocument/2006/relationships/hyperlink" Target="https://education.ky.gov/districts/FinRept/Pages/Fund%20Balances,%20Revenues%20and%20Expenditures,%20Chart%20of%20Accounts,%20Indirect%20Cost%20Rates%20and%20Key%20Financial%20Indicators.aspx" TargetMode="External"/><Relationship Id="rId42" Type="http://schemas.openxmlformats.org/officeDocument/2006/relationships/hyperlink" Target="https://education.ky.gov/districts/FinRept/Pages/On-Behalf-Payments-Information.aspx" TargetMode="External"/><Relationship Id="rId47" Type="http://schemas.openxmlformats.org/officeDocument/2006/relationships/header" Target="header10.xml"/><Relationship Id="rId63" Type="http://schemas.openxmlformats.org/officeDocument/2006/relationships/hyperlink" Target="mailto:Finance.Reports@education.ky.gov" TargetMode="External"/><Relationship Id="rId68" Type="http://schemas.openxmlformats.org/officeDocument/2006/relationships/hyperlink" Target="mailto:Finance.Reports@education.ky.gov" TargetMode="External"/><Relationship Id="rId2" Type="http://schemas.openxmlformats.org/officeDocument/2006/relationships/customXml" Target="../customXml/item2.xml"/><Relationship Id="rId16" Type="http://schemas.openxmlformats.org/officeDocument/2006/relationships/hyperlink" Target="https://education.ky.gov/districts/FinRept/Pages/District-Financial-Audits.aspx" TargetMode="Externa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yperlink" Target="https://www.section508.gov/create/" TargetMode="External"/><Relationship Id="rId32" Type="http://schemas.openxmlformats.org/officeDocument/2006/relationships/header" Target="header6.xml"/><Relationship Id="rId37" Type="http://schemas.openxmlformats.org/officeDocument/2006/relationships/hyperlink" Target="mailto:Finance.Reports@education.ky.gov" TargetMode="External"/><Relationship Id="rId40" Type="http://schemas.openxmlformats.org/officeDocument/2006/relationships/hyperlink" Target="https://www.access-board.gov/ict/" TargetMode="External"/><Relationship Id="rId45" Type="http://schemas.openxmlformats.org/officeDocument/2006/relationships/hyperlink" Target="http://education.ky.gov/districts/FinRept/Pages/District-Financial-Audit-Contracts.aspx" TargetMode="External"/><Relationship Id="rId53" Type="http://schemas.openxmlformats.org/officeDocument/2006/relationships/hyperlink" Target="http://education.ky.gov/districts/fac/Pages/Property-Insurance.aspx" TargetMode="External"/><Relationship Id="rId58" Type="http://schemas.openxmlformats.org/officeDocument/2006/relationships/hyperlink" Target="http://education.ky.gov/districts/FinRept/Pages/District-Financial-Audit-Contracts.aspx" TargetMode="External"/><Relationship Id="rId66" Type="http://schemas.openxmlformats.org/officeDocument/2006/relationships/hyperlink" Target="https://education.ky.gov/districts/FinRept/Pages/District-Financial-Audits.aspx"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education.ky.gov/districts/Pages/MUNIS-Guides.aspx" TargetMode="External"/><Relationship Id="rId19" Type="http://schemas.openxmlformats.org/officeDocument/2006/relationships/hyperlink" Target="https://education.ky.gov/districts/Pages/MUNIS-Guides.aspx" TargetMode="External"/><Relationship Id="rId14" Type="http://schemas.openxmlformats.org/officeDocument/2006/relationships/footer" Target="footer2.xml"/><Relationship Id="rId22" Type="http://schemas.openxmlformats.org/officeDocument/2006/relationships/hyperlink" Target="https://education.ky.gov/districts/FinRept/Pages/District-Financial-Audits.aspx"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9.xml"/><Relationship Id="rId43" Type="http://schemas.openxmlformats.org/officeDocument/2006/relationships/hyperlink" Target="http://education.ky.gov/districts/FinRept/Pages/On-Behalf-Payments-Information.aspx" TargetMode="External"/><Relationship Id="rId48" Type="http://schemas.openxmlformats.org/officeDocument/2006/relationships/header" Target="header11.xml"/><Relationship Id="rId56" Type="http://schemas.openxmlformats.org/officeDocument/2006/relationships/footer" Target="footer4.xml"/><Relationship Id="rId64" Type="http://schemas.openxmlformats.org/officeDocument/2006/relationships/hyperlink" Target="https://harvester.census.gov/facides/(S(vksj3bj223jflhrbpn3azqwq))/account/login.aspx" TargetMode="External"/><Relationship Id="rId69" Type="http://schemas.openxmlformats.org/officeDocument/2006/relationships/header" Target="header14.xml"/><Relationship Id="rId8" Type="http://schemas.openxmlformats.org/officeDocument/2006/relationships/settings" Target="settings.xml"/><Relationship Id="rId51" Type="http://schemas.openxmlformats.org/officeDocument/2006/relationships/hyperlink" Target="https://trs.ky.gov/employers/" TargetMode="External"/><Relationship Id="rId72"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education.ky.gov/districts/Pages/default.aspx" TargetMode="External"/><Relationship Id="rId25" Type="http://schemas.openxmlformats.org/officeDocument/2006/relationships/hyperlink" Target="https://www.access-board.gov/ict/" TargetMode="External"/><Relationship Id="rId33" Type="http://schemas.openxmlformats.org/officeDocument/2006/relationships/header" Target="header7.xml"/><Relationship Id="rId38" Type="http://schemas.openxmlformats.org/officeDocument/2006/relationships/hyperlink" Target="http://education.ky.gov/districts/FinRept/Pages/Fund%20Balances,%20Revenues%20and%20Expenditures,%20Chart%20of%20Accounts,%20Indirect%20Cost%20Rates%20and%20Key%20Financial%20Indicators.aspx" TargetMode="External"/><Relationship Id="rId46" Type="http://schemas.openxmlformats.org/officeDocument/2006/relationships/hyperlink" Target="https://education.ky.gov/districts/Pages/MUNIS-Guides.aspx" TargetMode="External"/><Relationship Id="rId59" Type="http://schemas.openxmlformats.org/officeDocument/2006/relationships/hyperlink" Target="mailto:Finance.Reports@education.ky.gov" TargetMode="External"/><Relationship Id="rId67" Type="http://schemas.openxmlformats.org/officeDocument/2006/relationships/hyperlink" Target="mailto:Finance.Reports@education.ky.gov" TargetMode="External"/><Relationship Id="rId20" Type="http://schemas.openxmlformats.org/officeDocument/2006/relationships/hyperlink" Target="http://auditor.ky.gov/Pages/default.aspx" TargetMode="External"/><Relationship Id="rId41" Type="http://schemas.openxmlformats.org/officeDocument/2006/relationships/hyperlink" Target="http://www.aicpa.org/" TargetMode="External"/><Relationship Id="rId54" Type="http://schemas.openxmlformats.org/officeDocument/2006/relationships/hyperlink" Target="mailto:Finance.Reports@education.ky.gov" TargetMode="External"/><Relationship Id="rId62" Type="http://schemas.openxmlformats.org/officeDocument/2006/relationships/hyperlink" Target="https://opsupport.education.ky.gov/webforms/Login.aspx" TargetMode="External"/><Relationship Id="rId70"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districts/FinRept/Pages/District-Financial-Audit-Contracts.aspx" TargetMode="External"/><Relationship Id="rId23" Type="http://schemas.openxmlformats.org/officeDocument/2006/relationships/hyperlink" Target="mailto:Finance.Reports@education.ky.gov" TargetMode="External"/><Relationship Id="rId28" Type="http://schemas.openxmlformats.org/officeDocument/2006/relationships/header" Target="header3.xml"/><Relationship Id="rId36" Type="http://schemas.openxmlformats.org/officeDocument/2006/relationships/hyperlink" Target="https://education.ky.gov/districts/FinRept/Pages/District-Financial-Audits.aspx" TargetMode="External"/><Relationship Id="rId49" Type="http://schemas.openxmlformats.org/officeDocument/2006/relationships/header" Target="header12.xml"/><Relationship Id="rId57" Type="http://schemas.openxmlformats.org/officeDocument/2006/relationships/hyperlink" Target="https://staffkyschools.sharepoint.com/sites/dsapps/DFMB/Lists/DistAudAccStat/Default.aspx" TargetMode="External"/><Relationship Id="rId10" Type="http://schemas.openxmlformats.org/officeDocument/2006/relationships/footnotes" Target="footnotes.xml"/><Relationship Id="rId31" Type="http://schemas.openxmlformats.org/officeDocument/2006/relationships/header" Target="header5.xml"/><Relationship Id="rId44" Type="http://schemas.openxmlformats.org/officeDocument/2006/relationships/hyperlink" Target="https://msc.fema.gov/portal" TargetMode="External"/><Relationship Id="rId52" Type="http://schemas.openxmlformats.org/officeDocument/2006/relationships/hyperlink" Target="https://kyret.ky.gov/Employers/Pages/default.aspx" TargetMode="External"/><Relationship Id="rId60" Type="http://schemas.openxmlformats.org/officeDocument/2006/relationships/hyperlink" Target="https://opsupport.education.ky.gov/webforms/Login.aspx" TargetMode="External"/><Relationship Id="rId65" Type="http://schemas.openxmlformats.org/officeDocument/2006/relationships/hyperlink" Target="mailto:Finance.Reports@education.ky.gov"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ducation.ky.gov/districts/FinRept/Pages/default.aspx" TargetMode="External"/><Relationship Id="rId39" Type="http://schemas.openxmlformats.org/officeDocument/2006/relationships/hyperlink" Target="https://www.section508.gov/create/" TargetMode="External"/><Relationship Id="rId34" Type="http://schemas.openxmlformats.org/officeDocument/2006/relationships/header" Target="header8.xml"/><Relationship Id="rId50" Type="http://schemas.openxmlformats.org/officeDocument/2006/relationships/hyperlink" Target="https://education.ky.gov/districts/enrol/Documents/HB%20678%20Guidance.pdf" TargetMode="External"/><Relationship Id="rId55" Type="http://schemas.openxmlformats.org/officeDocument/2006/relationships/header" Target="header13.xml"/><Relationship Id="rId7" Type="http://schemas.openxmlformats.org/officeDocument/2006/relationships/styles" Target="styles.xml"/><Relationship Id="rId7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scalYear xmlns="3a62de7d-ba57-4f43-9dae-9623ba637be0">2022-2023</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2023-04-04T04:00:00+00:00</Publication_x0020_Date>
    <Audience1 xmlns="3a62de7d-ba57-4f43-9dae-9623ba637be0"/>
    <_dlc_DocId xmlns="3a62de7d-ba57-4f43-9dae-9623ba637be0">KYED-248-13946</_dlc_DocId>
    <_dlc_DocIdUrl xmlns="3a62de7d-ba57-4f43-9dae-9623ba637be0">
      <Url>https://www.education.ky.gov/districts/FinRept/_layouts/15/DocIdRedir.aspx?ID=KYED-248-13946</Url>
      <Description>KYED-248-13946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E02D8-2C94-4FAC-8456-BA6F48BD1402}">
  <ds:schemaRefs>
    <ds:schemaRef ds:uri="http://schemas.microsoft.com/sharepoint/events"/>
  </ds:schemaRefs>
</ds:datastoreItem>
</file>

<file path=customXml/itemProps2.xml><?xml version="1.0" encoding="utf-8"?>
<ds:datastoreItem xmlns:ds="http://schemas.openxmlformats.org/officeDocument/2006/customXml" ds:itemID="{C183D552-7215-4BC6-9F70-747E821D8BAD}">
  <ds:schemaRefs>
    <ds:schemaRef ds:uri="http://schemas.openxmlformats.org/officeDocument/2006/bibliography"/>
  </ds:schemaRefs>
</ds:datastoreItem>
</file>

<file path=customXml/itemProps3.xml><?xml version="1.0" encoding="utf-8"?>
<ds:datastoreItem xmlns:ds="http://schemas.openxmlformats.org/officeDocument/2006/customXml" ds:itemID="{B557DDD8-6FE9-41DD-904D-7DD08AD86E56}">
  <ds:schemaRefs>
    <ds:schemaRef ds:uri="http://schemas.microsoft.com/office/2006/metadata/properties"/>
    <ds:schemaRef ds:uri="http://schemas.microsoft.com/office/infopath/2007/PartnerControls"/>
    <ds:schemaRef ds:uri="3a62de7d-ba57-4f43-9dae-9623ba637be0"/>
    <ds:schemaRef ds:uri="ac33b2e0-e00e-4351-bf82-6c31476acd57"/>
    <ds:schemaRef ds:uri="http://schemas.microsoft.com/sharepoint/v3"/>
  </ds:schemaRefs>
</ds:datastoreItem>
</file>

<file path=customXml/itemProps4.xml><?xml version="1.0" encoding="utf-8"?>
<ds:datastoreItem xmlns:ds="http://schemas.openxmlformats.org/officeDocument/2006/customXml" ds:itemID="{6E7732B2-6A43-4456-8940-20EA9E9DFF29}">
  <ds:schemaRefs>
    <ds:schemaRef ds:uri="http://schemas.microsoft.com/sharepoint/v3/contenttype/forms"/>
  </ds:schemaRefs>
</ds:datastoreItem>
</file>

<file path=customXml/itemProps5.xml><?xml version="1.0" encoding="utf-8"?>
<ds:datastoreItem xmlns:ds="http://schemas.openxmlformats.org/officeDocument/2006/customXml" ds:itemID="{0C6C468D-AB59-45A2-9660-5C70AB970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ac33b2e0-e00e-4351-bf82-6c31476a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14170</Words>
  <Characters>80248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Audit Contract and Requirements for FY2021-2022</vt:lpstr>
    </vt:vector>
  </TitlesOfParts>
  <Company/>
  <LinksUpToDate>false</LinksUpToDate>
  <CharactersWithSpaces>94230</CharactersWithSpaces>
  <SharedDoc>false</SharedDoc>
  <HLinks>
    <vt:vector size="18" baseType="variant">
      <vt:variant>
        <vt:i4>7929949</vt:i4>
      </vt:variant>
      <vt:variant>
        <vt:i4>9</vt:i4>
      </vt:variant>
      <vt:variant>
        <vt:i4>0</vt:i4>
      </vt:variant>
      <vt:variant>
        <vt:i4>5</vt:i4>
      </vt:variant>
      <vt:variant>
        <vt:lpwstr>http://ktrs.ky.gov/05_publications/index.htm</vt:lpwstr>
      </vt:variant>
      <vt:variant>
        <vt:lpwstr/>
      </vt:variant>
      <vt:variant>
        <vt:i4>6226006</vt:i4>
      </vt:variant>
      <vt:variant>
        <vt:i4>6</vt:i4>
      </vt:variant>
      <vt:variant>
        <vt:i4>0</vt:i4>
      </vt:variant>
      <vt:variant>
        <vt:i4>5</vt:i4>
      </vt:variant>
      <vt:variant>
        <vt:lpwstr>http://www.education.ky.gov/KDE/Administrative+Resources/Finance+and+Funding/School+Finance/Financial+Information/On+Behalf+Payments.htm</vt:lpwstr>
      </vt:variant>
      <vt:variant>
        <vt:lpwstr/>
      </vt:variant>
      <vt:variant>
        <vt:i4>4325446</vt:i4>
      </vt:variant>
      <vt:variant>
        <vt:i4>3</vt:i4>
      </vt:variant>
      <vt:variant>
        <vt:i4>0</vt:i4>
      </vt:variant>
      <vt:variant>
        <vt:i4>5</vt:i4>
      </vt:variant>
      <vt:variant>
        <vt:lpwstr>http://www.cfda.gov/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Contract and Requirements for FY2022-2023</dc:title>
  <dc:creator/>
  <cp:lastModifiedBy/>
  <cp:revision>1</cp:revision>
  <dcterms:created xsi:type="dcterms:W3CDTF">2023-03-30T13:58:00Z</dcterms:created>
  <dcterms:modified xsi:type="dcterms:W3CDTF">2023-04-04T16:16:00Z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6b1e74f8-a5ef-448c-a479-1a0955d0cac4</vt:lpwstr>
  </property>
</Properties>
</file>