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F529" w14:textId="2B928D62" w:rsidR="00947E8B" w:rsidRDefault="00947E8B" w:rsidP="004F3420">
      <w:pPr>
        <w:jc w:val="both"/>
        <w:rPr>
          <w:b/>
          <w:sz w:val="28"/>
          <w:szCs w:val="28"/>
        </w:rPr>
      </w:pPr>
    </w:p>
    <w:p w14:paraId="6C895372" w14:textId="495B85C0" w:rsidR="00947E8B" w:rsidRDefault="0085046E" w:rsidP="00260AF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327A3BD" wp14:editId="62C15749">
                <wp:extent cx="3755390" cy="1362075"/>
                <wp:effectExtent l="19050" t="19050" r="16510" b="28575"/>
                <wp:docPr id="1" name="Text Box 2" descr="Finance Officer Curriculum" title="Finance Officer Curricul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136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FC52CF" w14:textId="77777777" w:rsidR="00EC4BEE" w:rsidRDefault="00EC4BEE" w:rsidP="0085046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57FF5B68" w14:textId="3B4D2CEC" w:rsidR="0085046E" w:rsidRPr="00A77795" w:rsidRDefault="0085046E" w:rsidP="0085046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77795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Finance Officer C</w:t>
                            </w:r>
                            <w:r w:rsidR="00EC4BEE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urriculum</w:t>
                            </w:r>
                          </w:p>
                          <w:p w14:paraId="7A628669" w14:textId="1AC121AB" w:rsidR="0085046E" w:rsidRPr="00A77795" w:rsidRDefault="0085046E" w:rsidP="0085046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27A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Finance Officer Curriculum - Description: Finance Officer Curriculum" style="width:295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" fillcolor="#bdd6ee [1300]" strokecolor="#5b9bd5 [3204]" strokeweight="2.5pt">
                <v:shadow color="#868686"/>
                <v:textbox>
                  <w:txbxContent>
                    <w:p w14:paraId="5BFC52CF" w14:textId="77777777" w:rsidR="00EC4BEE" w:rsidRDefault="00EC4BEE" w:rsidP="0085046E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14:paraId="57FF5B68" w14:textId="3B4D2CEC" w:rsidR="0085046E" w:rsidRPr="00A77795" w:rsidRDefault="0085046E" w:rsidP="0085046E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77795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Finance Officer C</w:t>
                      </w:r>
                      <w:r w:rsidR="00EC4BEE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urriculum</w:t>
                      </w:r>
                    </w:p>
                    <w:p w14:paraId="7A628669" w14:textId="1AC121AB" w:rsidR="0085046E" w:rsidRPr="00A77795" w:rsidRDefault="0085046E" w:rsidP="0085046E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0707310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DC7D27" w14:textId="5E904797" w:rsidR="00FE0C37" w:rsidRDefault="00FE0C37" w:rsidP="00E11ABE">
          <w:pPr>
            <w:pStyle w:val="TOCHeading"/>
            <w:jc w:val="center"/>
          </w:pPr>
          <w:r>
            <w:t>Contents</w:t>
          </w:r>
        </w:p>
        <w:p w14:paraId="51AEC923" w14:textId="77777777" w:rsidR="00966287" w:rsidRDefault="00FE0C3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895198" w:history="1">
            <w:r w:rsidR="00966287" w:rsidRPr="00966839">
              <w:rPr>
                <w:rStyle w:val="Hyperlink"/>
                <w:noProof/>
              </w:rPr>
              <w:t>MUNIS</w:t>
            </w:r>
            <w:r w:rsidR="00966287" w:rsidRPr="00966839">
              <w:rPr>
                <w:rStyle w:val="Hyperlink"/>
                <w:b/>
                <w:noProof/>
              </w:rPr>
              <w:t>: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_Toc454895198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2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396723A0" w14:textId="77777777" w:rsidR="00966287" w:rsidRDefault="00E147F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54895199" w:history="1">
            <w:r w:rsidR="00966287" w:rsidRPr="00966839">
              <w:rPr>
                <w:rStyle w:val="Hyperlink"/>
                <w:noProof/>
              </w:rPr>
              <w:t>Audit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_Toc454895199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4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44CE77C8" w14:textId="77777777" w:rsidR="00966287" w:rsidRDefault="00E147F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54895200" w:history="1">
            <w:r w:rsidR="00966287" w:rsidRPr="00966839">
              <w:rPr>
                <w:rStyle w:val="Hyperlink"/>
                <w:noProof/>
              </w:rPr>
              <w:t>Budgets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_Toc454895200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5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3FD61883" w14:textId="77777777" w:rsidR="00966287" w:rsidRDefault="00E147F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54895201" w:history="1">
            <w:r w:rsidR="00966287" w:rsidRPr="00966839">
              <w:rPr>
                <w:rStyle w:val="Hyperlink"/>
                <w:noProof/>
              </w:rPr>
              <w:t>Cash Management/Transportation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_Toc454895201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6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13771FCD" w14:textId="77777777" w:rsidR="00966287" w:rsidRDefault="00E147F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54895202" w:history="1">
            <w:r w:rsidR="00966287" w:rsidRPr="00966839">
              <w:rPr>
                <w:rStyle w:val="Hyperlink"/>
                <w:noProof/>
              </w:rPr>
              <w:t>Construction/Facilities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_Toc454895202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7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5C0BB684" w14:textId="77777777" w:rsidR="00966287" w:rsidRDefault="00E147F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54895203" w:history="1">
            <w:r w:rsidR="00966287" w:rsidRPr="00966839">
              <w:rPr>
                <w:rStyle w:val="Hyperlink"/>
                <w:noProof/>
              </w:rPr>
              <w:t>Financial Statements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_Toc454895203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8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4865C4E3" w14:textId="77777777" w:rsidR="00966287" w:rsidRDefault="00E147F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54895204" w:history="1">
            <w:r w:rsidR="00966287" w:rsidRPr="00966839">
              <w:rPr>
                <w:rStyle w:val="Hyperlink"/>
                <w:noProof/>
              </w:rPr>
              <w:t>Funding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_Toc454895204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9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033F17A1" w14:textId="77777777" w:rsidR="00966287" w:rsidRDefault="00E147F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54895205" w:history="1">
            <w:r w:rsidR="00966287" w:rsidRPr="00966839">
              <w:rPr>
                <w:rStyle w:val="Hyperlink"/>
                <w:noProof/>
              </w:rPr>
              <w:t>Internal Controls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_Toc454895205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10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267A22D4" w14:textId="77777777" w:rsidR="00966287" w:rsidRDefault="00E147F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54895206" w:history="1">
            <w:r w:rsidR="00966287" w:rsidRPr="00966839">
              <w:rPr>
                <w:rStyle w:val="Hyperlink"/>
                <w:noProof/>
              </w:rPr>
              <w:t>Purchasing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_Toc454895206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11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3696E05B" w14:textId="77777777" w:rsidR="00966287" w:rsidRDefault="00E147F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54895207" w:history="1">
            <w:r w:rsidR="00966287" w:rsidRPr="00966839">
              <w:rPr>
                <w:rStyle w:val="Hyperlink"/>
                <w:noProof/>
              </w:rPr>
              <w:t>Food Service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_Toc454895207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12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5529DC86" w14:textId="77777777" w:rsidR="00966287" w:rsidRDefault="00E147F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54895208" w:history="1">
            <w:r w:rsidR="00966287" w:rsidRPr="00966839">
              <w:rPr>
                <w:rStyle w:val="Hyperlink"/>
                <w:noProof/>
              </w:rPr>
              <w:t>District Miscellaneous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_Toc454895208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13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41FDD5E0" w14:textId="77777777" w:rsidR="00966287" w:rsidRDefault="00E147F0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54895209" w:history="1">
            <w:r w:rsidR="00966287" w:rsidRPr="00966839">
              <w:rPr>
                <w:rStyle w:val="Hyperlink"/>
                <w:noProof/>
              </w:rPr>
              <w:t>Resources</w:t>
            </w:r>
            <w:r w:rsidR="00966287">
              <w:rPr>
                <w:noProof/>
                <w:webHidden/>
              </w:rPr>
              <w:tab/>
            </w:r>
            <w:r w:rsidR="00966287">
              <w:rPr>
                <w:noProof/>
                <w:webHidden/>
              </w:rPr>
              <w:fldChar w:fldCharType="begin"/>
            </w:r>
            <w:r w:rsidR="00966287">
              <w:rPr>
                <w:noProof/>
                <w:webHidden/>
              </w:rPr>
              <w:instrText xml:space="preserve"> PAGEREF _Toc454895209 \h </w:instrText>
            </w:r>
            <w:r w:rsidR="00966287">
              <w:rPr>
                <w:noProof/>
                <w:webHidden/>
              </w:rPr>
            </w:r>
            <w:r w:rsidR="00966287">
              <w:rPr>
                <w:noProof/>
                <w:webHidden/>
              </w:rPr>
              <w:fldChar w:fldCharType="separate"/>
            </w:r>
            <w:r w:rsidR="00966287">
              <w:rPr>
                <w:noProof/>
                <w:webHidden/>
              </w:rPr>
              <w:t>14</w:t>
            </w:r>
            <w:r w:rsidR="00966287">
              <w:rPr>
                <w:noProof/>
                <w:webHidden/>
              </w:rPr>
              <w:fldChar w:fldCharType="end"/>
            </w:r>
          </w:hyperlink>
        </w:p>
        <w:p w14:paraId="6AA7F3C2" w14:textId="1B05811D" w:rsidR="009C285C" w:rsidRDefault="00FE0C37" w:rsidP="00953500">
          <w:pPr>
            <w:rPr>
              <w:b/>
              <w:sz w:val="28"/>
              <w:szCs w:val="28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ACB9459" w14:textId="22592117" w:rsidR="004F3420" w:rsidRPr="00510599" w:rsidRDefault="004F3420" w:rsidP="0024797F">
      <w:bookmarkStart w:id="0" w:name="_Toc454895198"/>
      <w:r w:rsidRPr="00FE0C37">
        <w:rPr>
          <w:rStyle w:val="Heading1Char"/>
        </w:rPr>
        <w:t>MUNIS</w:t>
      </w:r>
      <w:r w:rsidR="0024797F" w:rsidRPr="0024797F">
        <w:rPr>
          <w:rStyle w:val="Heading1Char"/>
          <w:b/>
          <w:color w:val="auto"/>
        </w:rPr>
        <w:t>:</w:t>
      </w:r>
      <w:bookmarkEnd w:id="0"/>
    </w:p>
    <w:p w14:paraId="3F06C4BE" w14:textId="77777777" w:rsidR="004F3420" w:rsidRPr="0035118A" w:rsidRDefault="004F3420" w:rsidP="00A74D01">
      <w:pPr>
        <w:ind w:firstLine="720"/>
        <w:contextualSpacing/>
        <w:jc w:val="both"/>
        <w:rPr>
          <w:b/>
        </w:rPr>
      </w:pPr>
      <w:r w:rsidRPr="0035118A">
        <w:rPr>
          <w:b/>
        </w:rPr>
        <w:t>General Ledger/Chart of Accounts</w:t>
      </w:r>
    </w:p>
    <w:p w14:paraId="01B67F86" w14:textId="77777777" w:rsidR="004F3420" w:rsidRPr="0035118A" w:rsidRDefault="004F3420" w:rsidP="008204BA">
      <w:pPr>
        <w:pStyle w:val="ListParagraph"/>
        <w:numPr>
          <w:ilvl w:val="0"/>
          <w:numId w:val="2"/>
        </w:numPr>
        <w:jc w:val="both"/>
      </w:pPr>
      <w:r w:rsidRPr="0035118A">
        <w:t>COA Set Up &amp; Changes</w:t>
      </w:r>
    </w:p>
    <w:p w14:paraId="5146EAA1" w14:textId="77777777" w:rsidR="004F3420" w:rsidRPr="0035118A" w:rsidRDefault="004F3420" w:rsidP="008204BA">
      <w:pPr>
        <w:pStyle w:val="ListParagraph"/>
        <w:numPr>
          <w:ilvl w:val="0"/>
          <w:numId w:val="2"/>
        </w:numPr>
        <w:jc w:val="both"/>
      </w:pPr>
      <w:r w:rsidRPr="0035118A">
        <w:t>Journal Entries</w:t>
      </w:r>
    </w:p>
    <w:p w14:paraId="28A4101D" w14:textId="2AF42AC6" w:rsidR="004F3420" w:rsidRPr="0035118A" w:rsidRDefault="004F3420" w:rsidP="008204BA">
      <w:pPr>
        <w:pStyle w:val="ListParagraph"/>
        <w:numPr>
          <w:ilvl w:val="0"/>
          <w:numId w:val="2"/>
        </w:numPr>
        <w:jc w:val="both"/>
      </w:pPr>
      <w:r w:rsidRPr="0035118A">
        <w:t>T</w:t>
      </w:r>
      <w:r w:rsidR="00434646">
        <w:t>A</w:t>
      </w:r>
      <w:r w:rsidRPr="0035118A">
        <w:t>R</w:t>
      </w:r>
    </w:p>
    <w:p w14:paraId="390AE90D" w14:textId="77777777" w:rsidR="004F3420" w:rsidRPr="0035118A" w:rsidRDefault="004F3420" w:rsidP="008204BA">
      <w:pPr>
        <w:pStyle w:val="ListParagraph"/>
        <w:numPr>
          <w:ilvl w:val="0"/>
          <w:numId w:val="2"/>
        </w:numPr>
        <w:jc w:val="both"/>
      </w:pPr>
      <w:r w:rsidRPr="0035118A">
        <w:t>CDIP</w:t>
      </w:r>
    </w:p>
    <w:p w14:paraId="729B5A42" w14:textId="77777777" w:rsidR="00A74D01" w:rsidRDefault="004F3420" w:rsidP="008204BA">
      <w:pPr>
        <w:pStyle w:val="ListParagraph"/>
        <w:numPr>
          <w:ilvl w:val="0"/>
          <w:numId w:val="2"/>
        </w:numPr>
        <w:jc w:val="both"/>
      </w:pPr>
      <w:r w:rsidRPr="0035118A">
        <w:t>YTD Budget Report</w:t>
      </w:r>
    </w:p>
    <w:p w14:paraId="4CE27B34" w14:textId="77777777" w:rsidR="00A74D01" w:rsidRDefault="004F3420" w:rsidP="008204BA">
      <w:pPr>
        <w:pStyle w:val="ListParagraph"/>
        <w:numPr>
          <w:ilvl w:val="0"/>
          <w:numId w:val="2"/>
        </w:numPr>
        <w:jc w:val="both"/>
      </w:pPr>
      <w:r w:rsidRPr="0035118A">
        <w:t>Project Budget Report</w:t>
      </w:r>
    </w:p>
    <w:p w14:paraId="279D6304" w14:textId="77777777" w:rsidR="00A74D01" w:rsidRDefault="004F3420" w:rsidP="008204BA">
      <w:pPr>
        <w:pStyle w:val="ListParagraph"/>
        <w:numPr>
          <w:ilvl w:val="0"/>
          <w:numId w:val="2"/>
        </w:numPr>
        <w:jc w:val="both"/>
      </w:pPr>
      <w:r w:rsidRPr="0035118A">
        <w:t>Monthly Financial Report</w:t>
      </w:r>
    </w:p>
    <w:p w14:paraId="5BEC6439" w14:textId="77777777" w:rsidR="004F3420" w:rsidRPr="0035118A" w:rsidRDefault="004F3420" w:rsidP="008204BA">
      <w:pPr>
        <w:pStyle w:val="ListParagraph"/>
        <w:numPr>
          <w:ilvl w:val="0"/>
          <w:numId w:val="2"/>
        </w:numPr>
        <w:jc w:val="both"/>
      </w:pPr>
      <w:r w:rsidRPr="0035118A">
        <w:t>Managing Project Accounts</w:t>
      </w:r>
    </w:p>
    <w:p w14:paraId="16CDBB65" w14:textId="77777777" w:rsidR="004F3420" w:rsidRPr="0035118A" w:rsidRDefault="004F3420" w:rsidP="00A74D01">
      <w:pPr>
        <w:ind w:firstLine="720"/>
        <w:contextualSpacing/>
        <w:jc w:val="both"/>
        <w:rPr>
          <w:b/>
        </w:rPr>
      </w:pPr>
      <w:r w:rsidRPr="0035118A">
        <w:rPr>
          <w:b/>
        </w:rPr>
        <w:t>Budget Processing</w:t>
      </w:r>
    </w:p>
    <w:p w14:paraId="6D9ADF9D" w14:textId="77777777" w:rsidR="00C970DE" w:rsidRDefault="004F3420" w:rsidP="008204BA">
      <w:pPr>
        <w:pStyle w:val="ListParagraph"/>
        <w:numPr>
          <w:ilvl w:val="0"/>
          <w:numId w:val="10"/>
        </w:numPr>
        <w:jc w:val="both"/>
      </w:pPr>
      <w:r w:rsidRPr="0035118A">
        <w:t>Budget Projections</w:t>
      </w:r>
    </w:p>
    <w:p w14:paraId="698186A4" w14:textId="77777777" w:rsidR="00C970DE" w:rsidRDefault="004F3420" w:rsidP="008204BA">
      <w:pPr>
        <w:pStyle w:val="ListParagraph"/>
        <w:numPr>
          <w:ilvl w:val="0"/>
          <w:numId w:val="10"/>
        </w:numPr>
        <w:jc w:val="both"/>
      </w:pPr>
      <w:r w:rsidRPr="0035118A">
        <w:lastRenderedPageBreak/>
        <w:t>Draft Budget</w:t>
      </w:r>
    </w:p>
    <w:p w14:paraId="29171E1E" w14:textId="77777777" w:rsidR="00C970DE" w:rsidRDefault="004F3420" w:rsidP="008204BA">
      <w:pPr>
        <w:pStyle w:val="ListParagraph"/>
        <w:numPr>
          <w:ilvl w:val="0"/>
          <w:numId w:val="10"/>
        </w:numPr>
        <w:jc w:val="both"/>
      </w:pPr>
      <w:r w:rsidRPr="0035118A">
        <w:t>Tentative Budget</w:t>
      </w:r>
    </w:p>
    <w:p w14:paraId="76EB24E2" w14:textId="77777777" w:rsidR="00C970DE" w:rsidRDefault="004F3420" w:rsidP="008204BA">
      <w:pPr>
        <w:pStyle w:val="ListParagraph"/>
        <w:numPr>
          <w:ilvl w:val="0"/>
          <w:numId w:val="10"/>
        </w:numPr>
        <w:jc w:val="both"/>
      </w:pPr>
      <w:r w:rsidRPr="0035118A">
        <w:t>Budget Amendments</w:t>
      </w:r>
    </w:p>
    <w:p w14:paraId="35F2F6F3" w14:textId="77777777" w:rsidR="004F3420" w:rsidRPr="0035118A" w:rsidRDefault="004F3420" w:rsidP="008204BA">
      <w:pPr>
        <w:pStyle w:val="ListParagraph"/>
        <w:numPr>
          <w:ilvl w:val="0"/>
          <w:numId w:val="10"/>
        </w:numPr>
        <w:jc w:val="both"/>
      </w:pPr>
      <w:r w:rsidRPr="0035118A">
        <w:t>Working Budget</w:t>
      </w:r>
    </w:p>
    <w:p w14:paraId="44F8A411" w14:textId="77777777" w:rsidR="00C970DE" w:rsidRDefault="004F3420" w:rsidP="00C970DE">
      <w:pPr>
        <w:ind w:firstLine="720"/>
        <w:contextualSpacing/>
        <w:jc w:val="both"/>
        <w:rPr>
          <w:b/>
        </w:rPr>
      </w:pPr>
      <w:r w:rsidRPr="0035118A">
        <w:rPr>
          <w:b/>
        </w:rPr>
        <w:t>Year End Processing</w:t>
      </w:r>
    </w:p>
    <w:p w14:paraId="11BAE736" w14:textId="77777777" w:rsidR="00C970DE" w:rsidRPr="00C970DE" w:rsidRDefault="004F3420" w:rsidP="008204BA">
      <w:pPr>
        <w:pStyle w:val="ListParagraph"/>
        <w:numPr>
          <w:ilvl w:val="0"/>
          <w:numId w:val="11"/>
        </w:numPr>
        <w:jc w:val="both"/>
        <w:rPr>
          <w:b/>
        </w:rPr>
      </w:pPr>
      <w:r w:rsidRPr="0035118A">
        <w:t>Unaudited AFR</w:t>
      </w:r>
    </w:p>
    <w:p w14:paraId="4A44BD96" w14:textId="77777777" w:rsidR="00C970DE" w:rsidRPr="00C970DE" w:rsidRDefault="004F3420" w:rsidP="008204BA">
      <w:pPr>
        <w:pStyle w:val="ListParagraph"/>
        <w:numPr>
          <w:ilvl w:val="0"/>
          <w:numId w:val="11"/>
        </w:numPr>
        <w:jc w:val="both"/>
        <w:rPr>
          <w:b/>
        </w:rPr>
      </w:pPr>
      <w:r w:rsidRPr="0035118A">
        <w:t>Posting Last Year Adjustments</w:t>
      </w:r>
    </w:p>
    <w:p w14:paraId="4A29FB75" w14:textId="77777777" w:rsidR="004F3420" w:rsidRPr="00C970DE" w:rsidRDefault="004F3420" w:rsidP="008204BA">
      <w:pPr>
        <w:pStyle w:val="ListParagraph"/>
        <w:numPr>
          <w:ilvl w:val="0"/>
          <w:numId w:val="11"/>
        </w:numPr>
        <w:jc w:val="both"/>
        <w:rPr>
          <w:b/>
        </w:rPr>
      </w:pPr>
      <w:r w:rsidRPr="0035118A">
        <w:t>Audited AFR</w:t>
      </w:r>
    </w:p>
    <w:p w14:paraId="47A09AC9" w14:textId="77777777" w:rsidR="004F3420" w:rsidRPr="0035118A" w:rsidRDefault="004F3420" w:rsidP="00A966CF">
      <w:pPr>
        <w:ind w:firstLine="720"/>
        <w:contextualSpacing/>
        <w:jc w:val="both"/>
        <w:rPr>
          <w:b/>
        </w:rPr>
      </w:pPr>
      <w:r w:rsidRPr="0035118A">
        <w:rPr>
          <w:b/>
        </w:rPr>
        <w:t>Fixed Assets</w:t>
      </w:r>
    </w:p>
    <w:p w14:paraId="775EDE58" w14:textId="77777777" w:rsidR="00A966CF" w:rsidRDefault="004F3420" w:rsidP="008204BA">
      <w:pPr>
        <w:pStyle w:val="ListParagraph"/>
        <w:numPr>
          <w:ilvl w:val="0"/>
          <w:numId w:val="12"/>
        </w:numPr>
        <w:jc w:val="both"/>
      </w:pPr>
      <w:r w:rsidRPr="0035118A">
        <w:t>Adding/Adjusting/Improving/Transferring/Retiring Assets</w:t>
      </w:r>
    </w:p>
    <w:p w14:paraId="0D84C132" w14:textId="77777777" w:rsidR="00A966CF" w:rsidRDefault="004F3420" w:rsidP="008204BA">
      <w:pPr>
        <w:pStyle w:val="ListParagraph"/>
        <w:numPr>
          <w:ilvl w:val="0"/>
          <w:numId w:val="12"/>
        </w:numPr>
        <w:jc w:val="both"/>
      </w:pPr>
      <w:r w:rsidRPr="0035118A">
        <w:t>EOY Fixed Assets</w:t>
      </w:r>
    </w:p>
    <w:p w14:paraId="38F44BF1" w14:textId="77777777" w:rsidR="004F3420" w:rsidRPr="0035118A" w:rsidRDefault="004F3420" w:rsidP="008204BA">
      <w:pPr>
        <w:pStyle w:val="ListParagraph"/>
        <w:numPr>
          <w:ilvl w:val="0"/>
          <w:numId w:val="12"/>
        </w:numPr>
        <w:jc w:val="both"/>
      </w:pPr>
      <w:r w:rsidRPr="0035118A">
        <w:t>Fixed Asset Discrepancy Report</w:t>
      </w:r>
    </w:p>
    <w:p w14:paraId="0F123FE9" w14:textId="77777777" w:rsidR="004F3420" w:rsidRPr="0035118A" w:rsidRDefault="004F3420" w:rsidP="00A966CF">
      <w:pPr>
        <w:ind w:firstLine="720"/>
        <w:contextualSpacing/>
        <w:jc w:val="both"/>
        <w:rPr>
          <w:b/>
        </w:rPr>
      </w:pPr>
      <w:r w:rsidRPr="0035118A">
        <w:rPr>
          <w:b/>
        </w:rPr>
        <w:t>Payroll Processing &amp; Reporting</w:t>
      </w:r>
    </w:p>
    <w:p w14:paraId="4A2A7B93" w14:textId="77777777" w:rsidR="00A966CF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>Employee Master, Job Salary Records, etc.</w:t>
      </w:r>
    </w:p>
    <w:p w14:paraId="5AD39D81" w14:textId="77777777" w:rsidR="00A966CF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>Salary Tables &amp; New Year Processing</w:t>
      </w:r>
    </w:p>
    <w:p w14:paraId="034E354F" w14:textId="77777777" w:rsidR="00A966CF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>PSD &amp; CSD Reports</w:t>
      </w:r>
    </w:p>
    <w:p w14:paraId="6A5FCA33" w14:textId="77777777" w:rsidR="00A966CF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>KTRS Pathway</w:t>
      </w:r>
    </w:p>
    <w:p w14:paraId="77DCF0B3" w14:textId="77777777" w:rsidR="00A966CF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>KRS START</w:t>
      </w:r>
    </w:p>
    <w:p w14:paraId="720B02A1" w14:textId="77777777" w:rsidR="00A966CF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>SBAC</w:t>
      </w:r>
    </w:p>
    <w:p w14:paraId="2B70C137" w14:textId="77777777" w:rsidR="00A966CF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>KY Employee Benefits</w:t>
      </w:r>
    </w:p>
    <w:p w14:paraId="1FB13605" w14:textId="77777777" w:rsidR="00A966CF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>KY Unemployment Report</w:t>
      </w:r>
    </w:p>
    <w:p w14:paraId="6C722BE4" w14:textId="77777777" w:rsidR="00A966CF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>Deferred Compensation Report</w:t>
      </w:r>
    </w:p>
    <w:p w14:paraId="730AAE01" w14:textId="77777777" w:rsidR="00A966CF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>Worker’s Compensation Audit Report</w:t>
      </w:r>
    </w:p>
    <w:p w14:paraId="7BC25704" w14:textId="77777777" w:rsidR="00A966CF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>W2</w:t>
      </w:r>
    </w:p>
    <w:p w14:paraId="699141FE" w14:textId="77777777" w:rsidR="004F3420" w:rsidRPr="0035118A" w:rsidRDefault="004F3420" w:rsidP="008204BA">
      <w:pPr>
        <w:pStyle w:val="ListParagraph"/>
        <w:numPr>
          <w:ilvl w:val="0"/>
          <w:numId w:val="13"/>
        </w:numPr>
        <w:jc w:val="both"/>
      </w:pPr>
      <w:r w:rsidRPr="0035118A">
        <w:t xml:space="preserve">ACA </w:t>
      </w:r>
    </w:p>
    <w:p w14:paraId="049D8BC3" w14:textId="77777777" w:rsidR="00083CEC" w:rsidRPr="00083CEC" w:rsidRDefault="00083CEC" w:rsidP="00083CEC">
      <w:pPr>
        <w:contextualSpacing/>
        <w:jc w:val="both"/>
        <w:rPr>
          <w:b/>
          <w:sz w:val="28"/>
          <w:szCs w:val="28"/>
        </w:rPr>
      </w:pPr>
      <w:r w:rsidRPr="00083CEC">
        <w:rPr>
          <w:b/>
          <w:sz w:val="28"/>
          <w:szCs w:val="28"/>
        </w:rPr>
        <w:t>MUNIS Continuation:</w:t>
      </w:r>
    </w:p>
    <w:p w14:paraId="2B076D31" w14:textId="77777777" w:rsidR="00083CEC" w:rsidRDefault="00083CEC" w:rsidP="00083CEC">
      <w:pPr>
        <w:ind w:firstLine="720"/>
        <w:contextualSpacing/>
        <w:jc w:val="both"/>
        <w:rPr>
          <w:b/>
        </w:rPr>
      </w:pPr>
    </w:p>
    <w:p w14:paraId="56F4B0DD" w14:textId="77777777" w:rsidR="00083CEC" w:rsidRDefault="00083CEC" w:rsidP="00083CEC">
      <w:pPr>
        <w:ind w:firstLine="720"/>
        <w:contextualSpacing/>
        <w:jc w:val="both"/>
        <w:rPr>
          <w:b/>
        </w:rPr>
      </w:pPr>
    </w:p>
    <w:p w14:paraId="0431F3BE" w14:textId="77777777" w:rsidR="004F3420" w:rsidRPr="0035118A" w:rsidRDefault="004F3420" w:rsidP="00083CEC">
      <w:pPr>
        <w:ind w:firstLine="720"/>
        <w:contextualSpacing/>
        <w:jc w:val="both"/>
        <w:rPr>
          <w:b/>
        </w:rPr>
      </w:pPr>
      <w:r w:rsidRPr="0035118A">
        <w:rPr>
          <w:b/>
        </w:rPr>
        <w:t>Purchasing &amp; Accounts Payable</w:t>
      </w:r>
    </w:p>
    <w:p w14:paraId="0B607141" w14:textId="77777777" w:rsidR="004F3420" w:rsidRPr="0035118A" w:rsidRDefault="004F3420" w:rsidP="00083CEC">
      <w:pPr>
        <w:ind w:firstLine="720"/>
        <w:contextualSpacing/>
        <w:jc w:val="both"/>
        <w:rPr>
          <w:b/>
        </w:rPr>
      </w:pPr>
      <w:r w:rsidRPr="0035118A">
        <w:rPr>
          <w:b/>
        </w:rPr>
        <w:t>Cloud Administration</w:t>
      </w:r>
    </w:p>
    <w:p w14:paraId="0DE58B0E" w14:textId="77777777" w:rsidR="00083CEC" w:rsidRDefault="004F3420" w:rsidP="008204BA">
      <w:pPr>
        <w:pStyle w:val="ListParagraph"/>
        <w:numPr>
          <w:ilvl w:val="0"/>
          <w:numId w:val="14"/>
        </w:numPr>
        <w:jc w:val="both"/>
      </w:pPr>
      <w:r w:rsidRPr="0035118A">
        <w:t>User Account Maintenance</w:t>
      </w:r>
    </w:p>
    <w:p w14:paraId="3A1453A8" w14:textId="77777777" w:rsidR="00083CEC" w:rsidRDefault="004F3420" w:rsidP="008204BA">
      <w:pPr>
        <w:pStyle w:val="ListParagraph"/>
        <w:numPr>
          <w:ilvl w:val="0"/>
          <w:numId w:val="14"/>
        </w:numPr>
        <w:jc w:val="both"/>
      </w:pPr>
      <w:r w:rsidRPr="0035118A">
        <w:t>Role Maintenance</w:t>
      </w:r>
    </w:p>
    <w:p w14:paraId="38DA1705" w14:textId="77777777" w:rsidR="00083CEC" w:rsidRDefault="004F3420" w:rsidP="008204BA">
      <w:pPr>
        <w:pStyle w:val="ListParagraph"/>
        <w:numPr>
          <w:ilvl w:val="0"/>
          <w:numId w:val="14"/>
        </w:numPr>
        <w:jc w:val="both"/>
      </w:pPr>
      <w:r w:rsidRPr="0035118A">
        <w:t>Cloud Admin 2.0</w:t>
      </w:r>
    </w:p>
    <w:p w14:paraId="1A86F417" w14:textId="2B8DC6DC" w:rsidR="007F4187" w:rsidRPr="00FD5C32" w:rsidRDefault="004F3420" w:rsidP="00953500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t xml:space="preserve">KY Cloud Alternate </w:t>
      </w:r>
      <w:proofErr w:type="spellStart"/>
      <w:r>
        <w:t>Connection</w:t>
      </w:r>
      <w:bookmarkStart w:id="1" w:name="_Toc454895199"/>
      <w:r w:rsidR="007F4187" w:rsidRPr="002B5BC0">
        <w:rPr>
          <w:rStyle w:val="Heading1Char"/>
        </w:rPr>
        <w:t>Audit</w:t>
      </w:r>
      <w:bookmarkEnd w:id="1"/>
      <w:proofErr w:type="spellEnd"/>
      <w:r w:rsidR="007F4187" w:rsidRPr="00FD5C32">
        <w:rPr>
          <w:b/>
          <w:sz w:val="28"/>
          <w:szCs w:val="28"/>
        </w:rPr>
        <w:t>:</w:t>
      </w:r>
    </w:p>
    <w:p w14:paraId="464EE34F" w14:textId="77777777" w:rsidR="007F4187" w:rsidRDefault="0038543A" w:rsidP="00787F82">
      <w:pPr>
        <w:pStyle w:val="ListParagraph"/>
        <w:rPr>
          <w:b/>
          <w:sz w:val="24"/>
          <w:szCs w:val="24"/>
        </w:rPr>
      </w:pPr>
      <w:r w:rsidRPr="0054726B">
        <w:rPr>
          <w:b/>
          <w:sz w:val="24"/>
          <w:szCs w:val="24"/>
        </w:rPr>
        <w:t>Internal</w:t>
      </w:r>
    </w:p>
    <w:p w14:paraId="5B731614" w14:textId="77777777" w:rsidR="0054726B" w:rsidRDefault="0054726B" w:rsidP="008204BA">
      <w:pPr>
        <w:pStyle w:val="ListParagraph"/>
        <w:numPr>
          <w:ilvl w:val="1"/>
          <w:numId w:val="1"/>
        </w:numPr>
        <w:jc w:val="both"/>
      </w:pPr>
      <w:r>
        <w:t>Redbook</w:t>
      </w:r>
    </w:p>
    <w:p w14:paraId="6922E8EF" w14:textId="77777777" w:rsidR="0054726B" w:rsidRDefault="0054726B" w:rsidP="008204BA">
      <w:pPr>
        <w:pStyle w:val="ListParagraph"/>
        <w:numPr>
          <w:ilvl w:val="1"/>
          <w:numId w:val="1"/>
        </w:numPr>
        <w:jc w:val="both"/>
      </w:pPr>
      <w:r>
        <w:t>Federal &amp; State Grant</w:t>
      </w:r>
    </w:p>
    <w:p w14:paraId="7B4F19B3" w14:textId="77777777" w:rsidR="0054726B" w:rsidRPr="0054726B" w:rsidRDefault="00BF3048" w:rsidP="008204BA">
      <w:pPr>
        <w:pStyle w:val="ListParagraph"/>
        <w:numPr>
          <w:ilvl w:val="1"/>
          <w:numId w:val="1"/>
        </w:numPr>
        <w:jc w:val="both"/>
      </w:pPr>
      <w:r>
        <w:t>Self-reviews</w:t>
      </w:r>
      <w:r w:rsidR="004412B6">
        <w:t xml:space="preserve"> during year </w:t>
      </w:r>
      <w:r>
        <w:t>prior</w:t>
      </w:r>
      <w:r w:rsidR="004412B6">
        <w:t xml:space="preserve"> to audits</w:t>
      </w:r>
    </w:p>
    <w:p w14:paraId="2499D20E" w14:textId="77777777" w:rsidR="0038543A" w:rsidRPr="002C7308" w:rsidRDefault="0038543A" w:rsidP="00787F82">
      <w:pPr>
        <w:pStyle w:val="ListParagraph"/>
        <w:rPr>
          <w:b/>
        </w:rPr>
      </w:pPr>
      <w:r w:rsidRPr="002C7308">
        <w:rPr>
          <w:b/>
        </w:rPr>
        <w:lastRenderedPageBreak/>
        <w:t>Annual Independent Audit</w:t>
      </w:r>
    </w:p>
    <w:p w14:paraId="3C1C1776" w14:textId="77777777" w:rsidR="004412B6" w:rsidRDefault="004412B6" w:rsidP="008204BA">
      <w:pPr>
        <w:pStyle w:val="ListParagraph"/>
        <w:numPr>
          <w:ilvl w:val="1"/>
          <w:numId w:val="1"/>
        </w:numPr>
      </w:pPr>
      <w:r>
        <w:t>How to use the audit report</w:t>
      </w:r>
      <w:r w:rsidR="002C7308">
        <w:t xml:space="preserve"> present to </w:t>
      </w:r>
      <w:r w:rsidR="00A01F67">
        <w:t>the board</w:t>
      </w:r>
    </w:p>
    <w:p w14:paraId="1CBCE26F" w14:textId="77777777" w:rsidR="00C533DF" w:rsidRPr="002C7308" w:rsidRDefault="00C533DF" w:rsidP="00787F82">
      <w:pPr>
        <w:pStyle w:val="ListParagraph"/>
        <w:rPr>
          <w:b/>
        </w:rPr>
      </w:pPr>
      <w:r w:rsidRPr="002C7308">
        <w:rPr>
          <w:b/>
        </w:rPr>
        <w:t>Choosing an Auditor</w:t>
      </w:r>
    </w:p>
    <w:p w14:paraId="15478AA1" w14:textId="77777777" w:rsidR="00C533DF" w:rsidRPr="002C7308" w:rsidRDefault="00C533DF" w:rsidP="00787F82">
      <w:pPr>
        <w:pStyle w:val="ListParagraph"/>
        <w:rPr>
          <w:b/>
        </w:rPr>
      </w:pPr>
      <w:r w:rsidRPr="002C7308">
        <w:rPr>
          <w:b/>
        </w:rPr>
        <w:t>Audit Contracts</w:t>
      </w:r>
    </w:p>
    <w:p w14:paraId="749DEED8" w14:textId="77777777" w:rsidR="00C533DF" w:rsidRDefault="00C533DF" w:rsidP="00787F82">
      <w:pPr>
        <w:pStyle w:val="ListParagraph"/>
        <w:rPr>
          <w:b/>
        </w:rPr>
      </w:pPr>
      <w:r w:rsidRPr="002C7308">
        <w:rPr>
          <w:b/>
        </w:rPr>
        <w:t>Extensions</w:t>
      </w:r>
    </w:p>
    <w:p w14:paraId="2FBFF659" w14:textId="69A9A0E1" w:rsidR="0038543A" w:rsidRDefault="002C7308" w:rsidP="00953500">
      <w:pPr>
        <w:pStyle w:val="ListParagraph"/>
      </w:pPr>
      <w:r>
        <w:rPr>
          <w:b/>
        </w:rPr>
        <w:t>Audit Preparation</w:t>
      </w:r>
    </w:p>
    <w:p w14:paraId="725A74EB" w14:textId="77777777" w:rsidR="00170C4A" w:rsidRPr="00DA0BD2" w:rsidRDefault="00170C4A" w:rsidP="00170C4A">
      <w:pPr>
        <w:rPr>
          <w:b/>
          <w:sz w:val="28"/>
          <w:szCs w:val="28"/>
        </w:rPr>
      </w:pPr>
      <w:bookmarkStart w:id="2" w:name="_Toc454895200"/>
      <w:r w:rsidRPr="002B5BC0">
        <w:rPr>
          <w:rStyle w:val="Heading1Char"/>
        </w:rPr>
        <w:t>Budgets</w:t>
      </w:r>
      <w:bookmarkEnd w:id="2"/>
      <w:r w:rsidRPr="00DA0BD2">
        <w:rPr>
          <w:b/>
          <w:sz w:val="28"/>
          <w:szCs w:val="28"/>
        </w:rPr>
        <w:t>:</w:t>
      </w:r>
    </w:p>
    <w:p w14:paraId="13444B3E" w14:textId="77777777" w:rsidR="00170C4A" w:rsidRPr="004500B3" w:rsidRDefault="00170C4A" w:rsidP="00787F82">
      <w:pPr>
        <w:pStyle w:val="ListParagraph"/>
        <w:rPr>
          <w:b/>
        </w:rPr>
      </w:pPr>
      <w:r w:rsidRPr="004500B3">
        <w:rPr>
          <w:b/>
        </w:rPr>
        <w:t>Tentative</w:t>
      </w:r>
    </w:p>
    <w:p w14:paraId="3E074458" w14:textId="77777777" w:rsidR="00170C4A" w:rsidRPr="004500B3" w:rsidRDefault="00170C4A" w:rsidP="00787F82">
      <w:pPr>
        <w:pStyle w:val="ListParagraph"/>
        <w:rPr>
          <w:b/>
        </w:rPr>
      </w:pPr>
      <w:r w:rsidRPr="004500B3">
        <w:rPr>
          <w:b/>
        </w:rPr>
        <w:t>Working</w:t>
      </w:r>
    </w:p>
    <w:p w14:paraId="37D5AE00" w14:textId="77777777" w:rsidR="00170C4A" w:rsidRPr="004500B3" w:rsidRDefault="00170C4A" w:rsidP="00787F82">
      <w:pPr>
        <w:pStyle w:val="ListParagraph"/>
        <w:rPr>
          <w:b/>
        </w:rPr>
      </w:pPr>
      <w:r w:rsidRPr="004500B3">
        <w:rPr>
          <w:b/>
        </w:rPr>
        <w:t>Budget amendments</w:t>
      </w:r>
    </w:p>
    <w:p w14:paraId="1B80FB29" w14:textId="77777777" w:rsidR="00170C4A" w:rsidRPr="004500B3" w:rsidRDefault="00170C4A" w:rsidP="00787F82">
      <w:pPr>
        <w:pStyle w:val="ListParagraph"/>
        <w:rPr>
          <w:b/>
        </w:rPr>
      </w:pPr>
      <w:r w:rsidRPr="004500B3">
        <w:rPr>
          <w:b/>
        </w:rPr>
        <w:t>Budget Projections</w:t>
      </w:r>
    </w:p>
    <w:p w14:paraId="3E302079" w14:textId="77777777" w:rsidR="00170C4A" w:rsidRPr="004500B3" w:rsidRDefault="00170C4A" w:rsidP="00787F82">
      <w:pPr>
        <w:pStyle w:val="ListParagraph"/>
        <w:rPr>
          <w:b/>
        </w:rPr>
      </w:pPr>
      <w:r w:rsidRPr="004500B3">
        <w:rPr>
          <w:b/>
        </w:rPr>
        <w:t>SBDM allocations</w:t>
      </w:r>
    </w:p>
    <w:p w14:paraId="575A8DDC" w14:textId="77777777" w:rsidR="00170C4A" w:rsidRPr="004500B3" w:rsidRDefault="00170C4A" w:rsidP="00787F82">
      <w:pPr>
        <w:pStyle w:val="ListParagraph"/>
        <w:rPr>
          <w:b/>
        </w:rPr>
      </w:pPr>
      <w:r w:rsidRPr="004500B3">
        <w:rPr>
          <w:b/>
        </w:rPr>
        <w:t>Personnel</w:t>
      </w:r>
    </w:p>
    <w:p w14:paraId="48010AD6" w14:textId="3E1C4AE0" w:rsidR="00170C4A" w:rsidRPr="004500B3" w:rsidRDefault="00170C4A" w:rsidP="00787F82">
      <w:pPr>
        <w:pStyle w:val="ListParagraph"/>
        <w:rPr>
          <w:b/>
        </w:rPr>
      </w:pPr>
      <w:r w:rsidRPr="004500B3">
        <w:rPr>
          <w:b/>
        </w:rPr>
        <w:t>Carry</w:t>
      </w:r>
      <w:r w:rsidR="0069362D">
        <w:rPr>
          <w:b/>
        </w:rPr>
        <w:t>-</w:t>
      </w:r>
      <w:r w:rsidRPr="004500B3">
        <w:rPr>
          <w:b/>
        </w:rPr>
        <w:t>Forward vs Contingency</w:t>
      </w:r>
    </w:p>
    <w:p w14:paraId="41E17B23" w14:textId="76B71B92" w:rsidR="00170C4A" w:rsidRDefault="00170C4A" w:rsidP="00953500">
      <w:pPr>
        <w:pStyle w:val="ListParagraph"/>
        <w:rPr>
          <w:b/>
          <w:sz w:val="28"/>
          <w:szCs w:val="28"/>
        </w:rPr>
      </w:pPr>
      <w:r w:rsidRPr="004500B3">
        <w:rPr>
          <w:b/>
        </w:rPr>
        <w:t>Activity Fund Budgets</w:t>
      </w:r>
    </w:p>
    <w:p w14:paraId="6E757CBA" w14:textId="07E0DBF6" w:rsidR="00052D00" w:rsidRPr="00DA0BD2" w:rsidRDefault="002E07A2" w:rsidP="00052D00">
      <w:pPr>
        <w:rPr>
          <w:b/>
          <w:sz w:val="28"/>
          <w:szCs w:val="28"/>
        </w:rPr>
      </w:pPr>
      <w:bookmarkStart w:id="3" w:name="_Toc454895201"/>
      <w:r w:rsidRPr="002B5BC0">
        <w:rPr>
          <w:rStyle w:val="Heading1Char"/>
        </w:rPr>
        <w:t>Cash Management</w:t>
      </w:r>
      <w:r w:rsidR="00C62179" w:rsidRPr="002B5BC0">
        <w:rPr>
          <w:rStyle w:val="Heading1Char"/>
        </w:rPr>
        <w:t>/Transportation</w:t>
      </w:r>
      <w:bookmarkEnd w:id="3"/>
      <w:r w:rsidRPr="00DA0BD2">
        <w:rPr>
          <w:b/>
          <w:sz w:val="28"/>
          <w:szCs w:val="28"/>
        </w:rPr>
        <w:t>:</w:t>
      </w:r>
    </w:p>
    <w:p w14:paraId="2C3ED4FF" w14:textId="77777777" w:rsidR="002E07A2" w:rsidRPr="004500B3" w:rsidRDefault="002E07A2" w:rsidP="00E16F0B">
      <w:pPr>
        <w:pStyle w:val="ListParagraph"/>
        <w:rPr>
          <w:b/>
        </w:rPr>
      </w:pPr>
      <w:r w:rsidRPr="004500B3">
        <w:rPr>
          <w:b/>
        </w:rPr>
        <w:t>Investments</w:t>
      </w:r>
    </w:p>
    <w:p w14:paraId="017E03FF" w14:textId="77777777" w:rsidR="002E07A2" w:rsidRPr="004500B3" w:rsidRDefault="002E07A2" w:rsidP="00E16F0B">
      <w:pPr>
        <w:pStyle w:val="ListParagraph"/>
        <w:rPr>
          <w:b/>
        </w:rPr>
      </w:pPr>
      <w:r w:rsidRPr="004500B3">
        <w:rPr>
          <w:b/>
        </w:rPr>
        <w:t>Cash flow projections</w:t>
      </w:r>
    </w:p>
    <w:p w14:paraId="5A6BFA71" w14:textId="77777777" w:rsidR="002E07A2" w:rsidRPr="004500B3" w:rsidRDefault="002E07A2" w:rsidP="00E16F0B">
      <w:pPr>
        <w:pStyle w:val="ListParagraph"/>
        <w:rPr>
          <w:b/>
        </w:rPr>
      </w:pPr>
      <w:r w:rsidRPr="004500B3">
        <w:rPr>
          <w:b/>
        </w:rPr>
        <w:t>Reconciliations</w:t>
      </w:r>
    </w:p>
    <w:p w14:paraId="7B73B2B7" w14:textId="77777777" w:rsidR="002E07A2" w:rsidRPr="004500B3" w:rsidRDefault="002E07A2" w:rsidP="00E16F0B">
      <w:pPr>
        <w:pStyle w:val="ListParagraph"/>
        <w:rPr>
          <w:b/>
        </w:rPr>
      </w:pPr>
      <w:r w:rsidRPr="004500B3">
        <w:rPr>
          <w:b/>
        </w:rPr>
        <w:t>Federal Cash Requests</w:t>
      </w:r>
    </w:p>
    <w:p w14:paraId="22565A7C" w14:textId="77777777" w:rsidR="003E70F6" w:rsidRPr="004500B3" w:rsidRDefault="003E70F6" w:rsidP="00E16F0B">
      <w:pPr>
        <w:pStyle w:val="ListParagraph"/>
        <w:jc w:val="both"/>
        <w:rPr>
          <w:b/>
        </w:rPr>
      </w:pPr>
      <w:r w:rsidRPr="004500B3">
        <w:rPr>
          <w:b/>
        </w:rPr>
        <w:t>T Codes</w:t>
      </w:r>
    </w:p>
    <w:p w14:paraId="65DA041D" w14:textId="77777777" w:rsidR="003E70F6" w:rsidRPr="004500B3" w:rsidRDefault="003E70F6" w:rsidP="00E16F0B">
      <w:pPr>
        <w:pStyle w:val="ListParagraph"/>
        <w:jc w:val="both"/>
        <w:rPr>
          <w:b/>
        </w:rPr>
      </w:pPr>
      <w:r w:rsidRPr="004500B3">
        <w:rPr>
          <w:b/>
        </w:rPr>
        <w:t>Bus Purchases and Depreciation</w:t>
      </w:r>
    </w:p>
    <w:p w14:paraId="6AE3203C" w14:textId="3F31DB4E" w:rsidR="00080E6C" w:rsidRDefault="003E70F6" w:rsidP="00953500">
      <w:pPr>
        <w:pStyle w:val="ListParagraph"/>
        <w:jc w:val="both"/>
        <w:rPr>
          <w:rStyle w:val="Heading1Char"/>
        </w:rPr>
      </w:pPr>
      <w:r w:rsidRPr="004500B3">
        <w:rPr>
          <w:b/>
        </w:rPr>
        <w:t>How funding works within SEEK</w:t>
      </w:r>
    </w:p>
    <w:p w14:paraId="1738165C" w14:textId="16D93367" w:rsidR="009B3543" w:rsidRDefault="009B3543" w:rsidP="009B3543">
      <w:pPr>
        <w:rPr>
          <w:b/>
          <w:sz w:val="28"/>
          <w:szCs w:val="28"/>
        </w:rPr>
      </w:pPr>
      <w:bookmarkStart w:id="4" w:name="_Toc454895202"/>
      <w:r>
        <w:rPr>
          <w:rStyle w:val="Heading1Char"/>
        </w:rPr>
        <w:t>Construction/</w:t>
      </w:r>
      <w:r w:rsidRPr="002B5BC0">
        <w:rPr>
          <w:rStyle w:val="Heading1Char"/>
        </w:rPr>
        <w:t>Facilities</w:t>
      </w:r>
      <w:bookmarkEnd w:id="4"/>
      <w:r w:rsidRPr="00DA0BD2">
        <w:rPr>
          <w:b/>
          <w:sz w:val="28"/>
          <w:szCs w:val="28"/>
        </w:rPr>
        <w:t>:</w:t>
      </w:r>
    </w:p>
    <w:p w14:paraId="5DBE8550" w14:textId="77777777" w:rsidR="009B3543" w:rsidRPr="00224D12" w:rsidRDefault="009B3543" w:rsidP="009B3543">
      <w:pPr>
        <w:ind w:firstLine="720"/>
        <w:rPr>
          <w:b/>
        </w:rPr>
      </w:pPr>
      <w:r w:rsidRPr="00224D12">
        <w:rPr>
          <w:b/>
        </w:rPr>
        <w:t>702 KAR 4:160 Capital Construction Process</w:t>
      </w:r>
    </w:p>
    <w:p w14:paraId="710D293F" w14:textId="77777777" w:rsidR="009B3543" w:rsidRPr="003C7449" w:rsidRDefault="009B3543" w:rsidP="009B3543">
      <w:pPr>
        <w:pStyle w:val="ListParagraph"/>
        <w:numPr>
          <w:ilvl w:val="1"/>
          <w:numId w:val="4"/>
        </w:numPr>
      </w:pPr>
      <w:r w:rsidRPr="003C7449">
        <w:t>General Information</w:t>
      </w:r>
    </w:p>
    <w:p w14:paraId="20F45844" w14:textId="77777777" w:rsidR="009B3543" w:rsidRPr="003C7449" w:rsidRDefault="009B3543" w:rsidP="009B3543">
      <w:pPr>
        <w:pStyle w:val="ListParagraph"/>
        <w:numPr>
          <w:ilvl w:val="1"/>
          <w:numId w:val="4"/>
        </w:numPr>
      </w:pPr>
      <w:r w:rsidRPr="003C7449">
        <w:t>Typical Project Workflow and Background</w:t>
      </w:r>
    </w:p>
    <w:p w14:paraId="58EADE47" w14:textId="77777777" w:rsidR="009B3543" w:rsidRPr="003C7449" w:rsidRDefault="009B3543" w:rsidP="009B3543">
      <w:pPr>
        <w:pStyle w:val="ListParagraph"/>
        <w:numPr>
          <w:ilvl w:val="0"/>
          <w:numId w:val="3"/>
        </w:numPr>
      </w:pPr>
      <w:r w:rsidRPr="003C7449">
        <w:t>When a Revised BG-1 is needed</w:t>
      </w:r>
    </w:p>
    <w:p w14:paraId="455E1EC3" w14:textId="77777777" w:rsidR="009B3543" w:rsidRDefault="009B3543" w:rsidP="009B3543">
      <w:pPr>
        <w:pStyle w:val="ListParagraph"/>
        <w:numPr>
          <w:ilvl w:val="0"/>
          <w:numId w:val="3"/>
        </w:numPr>
      </w:pPr>
      <w:r w:rsidRPr="003C7449">
        <w:t xml:space="preserve">Do Not Submit incomplete BG-1 Project Applications </w:t>
      </w:r>
    </w:p>
    <w:p w14:paraId="46CEF7EE" w14:textId="77777777" w:rsidR="009B3543" w:rsidRPr="00E26604" w:rsidRDefault="009B3543" w:rsidP="009B3543">
      <w:pPr>
        <w:ind w:firstLine="720"/>
      </w:pPr>
      <w:r w:rsidRPr="005E5B53">
        <w:rPr>
          <w:b/>
        </w:rPr>
        <w:t>Financial Aspects of Capital Construction Process</w:t>
      </w:r>
    </w:p>
    <w:p w14:paraId="0D0A3E2E" w14:textId="77777777" w:rsidR="009B3543" w:rsidRPr="003C7449" w:rsidRDefault="009B3543" w:rsidP="009B3543">
      <w:pPr>
        <w:pStyle w:val="ListParagraph"/>
        <w:numPr>
          <w:ilvl w:val="0"/>
          <w:numId w:val="5"/>
        </w:numPr>
      </w:pPr>
      <w:r w:rsidRPr="003C7449">
        <w:t>BG-1 Project Application (BG-1)</w:t>
      </w:r>
    </w:p>
    <w:p w14:paraId="5D002095" w14:textId="77777777" w:rsidR="009B3543" w:rsidRPr="003C7449" w:rsidRDefault="009B3543" w:rsidP="009B3543">
      <w:pPr>
        <w:pStyle w:val="ListParagraph"/>
        <w:numPr>
          <w:ilvl w:val="0"/>
          <w:numId w:val="5"/>
        </w:numPr>
      </w:pPr>
      <w:r w:rsidRPr="003C7449">
        <w:t>BG-4 Contract Closeout</w:t>
      </w:r>
    </w:p>
    <w:p w14:paraId="68EEE4F8" w14:textId="77777777" w:rsidR="009B3543" w:rsidRPr="003C7449" w:rsidRDefault="009B3543" w:rsidP="009B3543">
      <w:pPr>
        <w:pStyle w:val="ListParagraph"/>
        <w:numPr>
          <w:ilvl w:val="0"/>
          <w:numId w:val="5"/>
        </w:numPr>
      </w:pPr>
      <w:r w:rsidRPr="003C7449">
        <w:t>BG-5 Project Closeout</w:t>
      </w:r>
    </w:p>
    <w:p w14:paraId="2FD2ED10" w14:textId="77777777" w:rsidR="009B3543" w:rsidRPr="00AE20B9" w:rsidRDefault="009B3543" w:rsidP="009B3543">
      <w:pPr>
        <w:pStyle w:val="ListParagraph"/>
        <w:numPr>
          <w:ilvl w:val="0"/>
          <w:numId w:val="5"/>
        </w:numPr>
      </w:pPr>
      <w:r w:rsidRPr="00AE20B9">
        <w:t>KRS 162.060 Plans for school buildings to be approved</w:t>
      </w:r>
    </w:p>
    <w:p w14:paraId="49DD5907" w14:textId="77777777" w:rsidR="009B3543" w:rsidRPr="000C6BA2" w:rsidRDefault="009B3543" w:rsidP="009B3543">
      <w:pPr>
        <w:ind w:firstLine="720"/>
        <w:rPr>
          <w:b/>
        </w:rPr>
      </w:pPr>
      <w:r>
        <w:rPr>
          <w:b/>
        </w:rPr>
        <w:t>Funding Sources</w:t>
      </w:r>
    </w:p>
    <w:p w14:paraId="4BAD2FB1" w14:textId="77777777" w:rsidR="009B3543" w:rsidRPr="003C7449" w:rsidRDefault="009B3543" w:rsidP="009B3543">
      <w:pPr>
        <w:pStyle w:val="ListParagraph"/>
        <w:numPr>
          <w:ilvl w:val="0"/>
          <w:numId w:val="6"/>
        </w:numPr>
      </w:pPr>
      <w:r w:rsidRPr="003C7449">
        <w:t>Unrestricted Funds</w:t>
      </w:r>
    </w:p>
    <w:p w14:paraId="4E0B8473" w14:textId="77777777" w:rsidR="009B3543" w:rsidRDefault="009B3543" w:rsidP="009B3543">
      <w:pPr>
        <w:pStyle w:val="ListParagraph"/>
        <w:numPr>
          <w:ilvl w:val="0"/>
          <w:numId w:val="6"/>
        </w:numPr>
      </w:pPr>
      <w:r w:rsidRPr="003C7449">
        <w:lastRenderedPageBreak/>
        <w:t>Restricted Funds</w:t>
      </w:r>
    </w:p>
    <w:p w14:paraId="2AE4FFE1" w14:textId="77777777" w:rsidR="009B3543" w:rsidRPr="001D77A4" w:rsidRDefault="009B3543" w:rsidP="009B3543">
      <w:pPr>
        <w:pStyle w:val="ListParagraph"/>
        <w:numPr>
          <w:ilvl w:val="0"/>
          <w:numId w:val="6"/>
        </w:numPr>
      </w:pPr>
      <w:r w:rsidRPr="001D77A4">
        <w:t>Expenditures of Capital Construction Contingency Funds</w:t>
      </w:r>
    </w:p>
    <w:p w14:paraId="2E3914E2" w14:textId="77777777" w:rsidR="009B3543" w:rsidRPr="003C7449" w:rsidRDefault="009B3543" w:rsidP="009B3543">
      <w:pPr>
        <w:pStyle w:val="ListParagraph"/>
        <w:numPr>
          <w:ilvl w:val="0"/>
          <w:numId w:val="6"/>
        </w:numPr>
      </w:pPr>
      <w:r w:rsidRPr="003C7449">
        <w:t>YES (with approval) with F.S.P.K., Capital Outlay or S.F.C.C funds</w:t>
      </w:r>
    </w:p>
    <w:p w14:paraId="5EE2FA24" w14:textId="77777777" w:rsidR="009B3543" w:rsidRPr="003C7449" w:rsidRDefault="009B3543" w:rsidP="009B3543">
      <w:pPr>
        <w:pStyle w:val="ListParagraph"/>
        <w:numPr>
          <w:ilvl w:val="0"/>
          <w:numId w:val="6"/>
        </w:numPr>
      </w:pPr>
      <w:r w:rsidRPr="003C7449">
        <w:t>NO for F.S.P.K., Capital Outlay or S.F.C.C funds</w:t>
      </w:r>
    </w:p>
    <w:p w14:paraId="44A32154" w14:textId="77777777" w:rsidR="009B3543" w:rsidRPr="001D77A4" w:rsidRDefault="009B3543" w:rsidP="009B3543">
      <w:pPr>
        <w:pStyle w:val="ListParagraph"/>
        <w:numPr>
          <w:ilvl w:val="0"/>
          <w:numId w:val="6"/>
        </w:numPr>
        <w:jc w:val="both"/>
      </w:pPr>
      <w:r w:rsidRPr="001D77A4">
        <w:t>Funding, including bond issuances</w:t>
      </w:r>
    </w:p>
    <w:p w14:paraId="41425CB9" w14:textId="77777777" w:rsidR="009B3543" w:rsidRPr="001D77A4" w:rsidRDefault="009B3543" w:rsidP="009B3543">
      <w:pPr>
        <w:pStyle w:val="ListParagraph"/>
        <w:numPr>
          <w:ilvl w:val="0"/>
          <w:numId w:val="6"/>
        </w:numPr>
        <w:jc w:val="both"/>
      </w:pPr>
      <w:r w:rsidRPr="001D77A4">
        <w:t xml:space="preserve">Direct PO’s </w:t>
      </w:r>
    </w:p>
    <w:p w14:paraId="29EBEA71" w14:textId="77777777" w:rsidR="009B3543" w:rsidRPr="007809F3" w:rsidRDefault="009B3543" w:rsidP="009B3543">
      <w:pPr>
        <w:pStyle w:val="ListParagraph"/>
        <w:numPr>
          <w:ilvl w:val="0"/>
          <w:numId w:val="6"/>
        </w:numPr>
      </w:pPr>
      <w:r w:rsidRPr="007809F3">
        <w:t>Student Population Based Funds</w:t>
      </w:r>
    </w:p>
    <w:p w14:paraId="5A8DC498" w14:textId="77777777" w:rsidR="009B3543" w:rsidRPr="007809F3" w:rsidRDefault="009B3543" w:rsidP="009B3543">
      <w:pPr>
        <w:pStyle w:val="ListParagraph"/>
        <w:numPr>
          <w:ilvl w:val="0"/>
          <w:numId w:val="6"/>
        </w:numPr>
      </w:pPr>
      <w:r w:rsidRPr="007809F3">
        <w:t>Capital Outlay Funds</w:t>
      </w:r>
    </w:p>
    <w:p w14:paraId="0BBBE95E" w14:textId="77777777" w:rsidR="009B3543" w:rsidRPr="007809F3" w:rsidRDefault="009B3543" w:rsidP="009B3543">
      <w:pPr>
        <w:pStyle w:val="ListParagraph"/>
        <w:numPr>
          <w:ilvl w:val="0"/>
          <w:numId w:val="6"/>
        </w:numPr>
      </w:pPr>
      <w:r w:rsidRPr="007809F3">
        <w:t>Property Assessment Based Funds</w:t>
      </w:r>
    </w:p>
    <w:p w14:paraId="42F46F13" w14:textId="77777777" w:rsidR="009B3543" w:rsidRPr="003C7449" w:rsidRDefault="009B3543" w:rsidP="009B3543">
      <w:pPr>
        <w:pStyle w:val="ListParagraph"/>
        <w:numPr>
          <w:ilvl w:val="0"/>
          <w:numId w:val="7"/>
        </w:numPr>
      </w:pPr>
      <w:r w:rsidRPr="003C7449">
        <w:t>Local Nickel Building Fund</w:t>
      </w:r>
    </w:p>
    <w:p w14:paraId="36560106" w14:textId="77777777" w:rsidR="009B3543" w:rsidRPr="003C7449" w:rsidRDefault="009B3543" w:rsidP="009B3543">
      <w:pPr>
        <w:pStyle w:val="ListParagraph"/>
        <w:numPr>
          <w:ilvl w:val="0"/>
          <w:numId w:val="7"/>
        </w:numPr>
      </w:pPr>
      <w:r w:rsidRPr="003C7449">
        <w:t>Facilities Support Program of Kentucky (FSPK)</w:t>
      </w:r>
    </w:p>
    <w:p w14:paraId="1C7203D8" w14:textId="77777777" w:rsidR="009B3543" w:rsidRPr="003C7449" w:rsidRDefault="009B3543" w:rsidP="009B3543">
      <w:pPr>
        <w:pStyle w:val="ListParagraph"/>
        <w:numPr>
          <w:ilvl w:val="0"/>
          <w:numId w:val="7"/>
        </w:numPr>
      </w:pPr>
      <w:r w:rsidRPr="003C7449">
        <w:t>Additional Nickels Available to Certain Districts:</w:t>
      </w:r>
    </w:p>
    <w:p w14:paraId="5D0A45F1" w14:textId="77777777" w:rsidR="009B3543" w:rsidRPr="003C7449" w:rsidRDefault="009B3543" w:rsidP="009B3543">
      <w:pPr>
        <w:pStyle w:val="ListParagraph"/>
        <w:numPr>
          <w:ilvl w:val="0"/>
          <w:numId w:val="7"/>
        </w:numPr>
      </w:pPr>
      <w:r w:rsidRPr="003C7449">
        <w:t>Original Growth Nickel</w:t>
      </w:r>
    </w:p>
    <w:p w14:paraId="6E2A0B89" w14:textId="77777777" w:rsidR="009B3543" w:rsidRPr="003C7449" w:rsidRDefault="009B3543" w:rsidP="009B3543">
      <w:pPr>
        <w:pStyle w:val="ListParagraph"/>
        <w:numPr>
          <w:ilvl w:val="0"/>
          <w:numId w:val="7"/>
        </w:numPr>
      </w:pPr>
      <w:r w:rsidRPr="003C7449">
        <w:t>Recallable Nickel</w:t>
      </w:r>
    </w:p>
    <w:p w14:paraId="5E097091" w14:textId="77777777" w:rsidR="009B3543" w:rsidRDefault="009B3543" w:rsidP="009B3543">
      <w:pPr>
        <w:pStyle w:val="ListParagraph"/>
        <w:numPr>
          <w:ilvl w:val="0"/>
          <w:numId w:val="7"/>
        </w:numPr>
      </w:pPr>
      <w:r w:rsidRPr="003C7449">
        <w:t>Category 5 Nickel</w:t>
      </w:r>
    </w:p>
    <w:p w14:paraId="2B3056CD" w14:textId="77777777" w:rsidR="009B3543" w:rsidRPr="003C7449" w:rsidRDefault="009B3543" w:rsidP="009B3543">
      <w:pPr>
        <w:pStyle w:val="ListParagraph"/>
        <w:numPr>
          <w:ilvl w:val="0"/>
          <w:numId w:val="7"/>
        </w:numPr>
      </w:pPr>
      <w:r w:rsidRPr="003C7449">
        <w:t>Equalized Growth Nickel</w:t>
      </w:r>
    </w:p>
    <w:p w14:paraId="787EAE11" w14:textId="77777777" w:rsidR="009B3543" w:rsidRPr="003C7449" w:rsidRDefault="009B3543" w:rsidP="009B3543">
      <w:pPr>
        <w:pStyle w:val="ListParagraph"/>
        <w:numPr>
          <w:ilvl w:val="0"/>
          <w:numId w:val="7"/>
        </w:numPr>
      </w:pPr>
      <w:r w:rsidRPr="003C7449">
        <w:t>Equalized Facility Funding Nickel</w:t>
      </w:r>
    </w:p>
    <w:p w14:paraId="2EE8B9D6" w14:textId="77777777" w:rsidR="009B3543" w:rsidRPr="009222A2" w:rsidRDefault="009B3543" w:rsidP="009B3543">
      <w:pPr>
        <w:pStyle w:val="ListParagraph"/>
        <w:numPr>
          <w:ilvl w:val="0"/>
          <w:numId w:val="7"/>
        </w:numPr>
      </w:pPr>
      <w:r w:rsidRPr="009222A2">
        <w:t>Qualified Needs Based Funds</w:t>
      </w:r>
    </w:p>
    <w:p w14:paraId="312E23BB" w14:textId="77777777" w:rsidR="009B3543" w:rsidRPr="003C7449" w:rsidRDefault="009B3543" w:rsidP="009B3543">
      <w:pPr>
        <w:pStyle w:val="ListParagraph"/>
        <w:numPr>
          <w:ilvl w:val="0"/>
          <w:numId w:val="8"/>
        </w:numPr>
      </w:pPr>
      <w:r w:rsidRPr="003C7449">
        <w:t>Kentucky School Facilities Construction Commission (SFCC)</w:t>
      </w:r>
    </w:p>
    <w:p w14:paraId="521D805E" w14:textId="77777777" w:rsidR="009B3543" w:rsidRPr="003C7449" w:rsidRDefault="009B3543" w:rsidP="009B3543">
      <w:pPr>
        <w:pStyle w:val="ListParagraph"/>
        <w:numPr>
          <w:ilvl w:val="0"/>
          <w:numId w:val="8"/>
        </w:numPr>
      </w:pPr>
      <w:r w:rsidRPr="003C7449">
        <w:t>SFCC Cash Requirements</w:t>
      </w:r>
    </w:p>
    <w:p w14:paraId="50D28245" w14:textId="77777777" w:rsidR="009B3543" w:rsidRPr="003C7449" w:rsidRDefault="009B3543" w:rsidP="009B3543">
      <w:pPr>
        <w:pStyle w:val="ListParagraph"/>
        <w:numPr>
          <w:ilvl w:val="0"/>
          <w:numId w:val="8"/>
        </w:numPr>
      </w:pPr>
      <w:r w:rsidRPr="003C7449">
        <w:t>Urgent – Needs Grants</w:t>
      </w:r>
    </w:p>
    <w:p w14:paraId="2AA36C09" w14:textId="465ED583" w:rsidR="002E07A2" w:rsidRDefault="009B3543" w:rsidP="002E07A2">
      <w:pPr>
        <w:pStyle w:val="ListParagraph"/>
      </w:pPr>
      <w:r>
        <w:rPr>
          <w:b/>
        </w:rPr>
        <w:t>Contract Administration</w:t>
      </w:r>
    </w:p>
    <w:p w14:paraId="7292EDBA" w14:textId="42FCCDD4" w:rsidR="00B40ECF" w:rsidRPr="00FD5C32" w:rsidRDefault="00B40ECF" w:rsidP="00B40ECF">
      <w:pPr>
        <w:rPr>
          <w:b/>
          <w:sz w:val="28"/>
          <w:szCs w:val="28"/>
        </w:rPr>
      </w:pPr>
      <w:bookmarkStart w:id="5" w:name="_Toc454895203"/>
      <w:r>
        <w:rPr>
          <w:rStyle w:val="Heading1Char"/>
        </w:rPr>
        <w:t>Financial Statements</w:t>
      </w:r>
      <w:bookmarkEnd w:id="5"/>
      <w:r w:rsidRPr="00FD5C32">
        <w:rPr>
          <w:b/>
          <w:sz w:val="28"/>
          <w:szCs w:val="28"/>
        </w:rPr>
        <w:t>:</w:t>
      </w:r>
    </w:p>
    <w:p w14:paraId="04132B47" w14:textId="77777777" w:rsidR="00B40ECF" w:rsidRPr="002604CC" w:rsidRDefault="00B40ECF" w:rsidP="00B40ECF">
      <w:pPr>
        <w:pStyle w:val="ListParagraph"/>
        <w:jc w:val="both"/>
        <w:rPr>
          <w:b/>
        </w:rPr>
      </w:pPr>
      <w:r w:rsidRPr="002604CC">
        <w:rPr>
          <w:b/>
        </w:rPr>
        <w:t>Unaudited AFR, balance sheet</w:t>
      </w:r>
    </w:p>
    <w:p w14:paraId="6E70027B" w14:textId="77777777" w:rsidR="00B40ECF" w:rsidRPr="002604CC" w:rsidRDefault="00B40ECF" w:rsidP="00B40ECF">
      <w:pPr>
        <w:pStyle w:val="ListParagraph"/>
        <w:jc w:val="both"/>
        <w:rPr>
          <w:b/>
        </w:rPr>
      </w:pPr>
      <w:r w:rsidRPr="002604CC">
        <w:rPr>
          <w:b/>
        </w:rPr>
        <w:t>Entity-wide statements, management’s discussion &amp; analysis, notes</w:t>
      </w:r>
    </w:p>
    <w:p w14:paraId="5A46310E" w14:textId="1B4BCF5D" w:rsidR="0031545C" w:rsidRDefault="00B40ECF" w:rsidP="00953500">
      <w:pPr>
        <w:pStyle w:val="ListParagraph"/>
        <w:jc w:val="both"/>
        <w:rPr>
          <w:rStyle w:val="Heading1Char"/>
        </w:rPr>
      </w:pPr>
      <w:r w:rsidRPr="002604CC">
        <w:rPr>
          <w:b/>
        </w:rPr>
        <w:t>Monthly reporting</w:t>
      </w:r>
    </w:p>
    <w:p w14:paraId="573BA9AE" w14:textId="69391EE5" w:rsidR="0031545C" w:rsidRPr="00DA0BD2" w:rsidRDefault="0031545C" w:rsidP="0031545C">
      <w:pPr>
        <w:rPr>
          <w:b/>
          <w:sz w:val="28"/>
          <w:szCs w:val="28"/>
        </w:rPr>
      </w:pPr>
      <w:bookmarkStart w:id="6" w:name="_Toc454895204"/>
      <w:r w:rsidRPr="002B5BC0">
        <w:rPr>
          <w:rStyle w:val="Heading1Char"/>
        </w:rPr>
        <w:t>Funding</w:t>
      </w:r>
      <w:bookmarkEnd w:id="6"/>
      <w:r w:rsidRPr="00DA0BD2">
        <w:rPr>
          <w:b/>
          <w:sz w:val="28"/>
          <w:szCs w:val="28"/>
        </w:rPr>
        <w:t>:</w:t>
      </w:r>
    </w:p>
    <w:p w14:paraId="7FB981D3" w14:textId="77777777" w:rsidR="0031545C" w:rsidRPr="004500B3" w:rsidRDefault="0031545C" w:rsidP="0031545C">
      <w:pPr>
        <w:pStyle w:val="ListParagraph"/>
        <w:jc w:val="both"/>
        <w:rPr>
          <w:b/>
        </w:rPr>
      </w:pPr>
      <w:r w:rsidRPr="004500B3">
        <w:rPr>
          <w:b/>
        </w:rPr>
        <w:t xml:space="preserve">SEEK </w:t>
      </w:r>
    </w:p>
    <w:p w14:paraId="0AB6800E" w14:textId="77777777" w:rsidR="0031545C" w:rsidRPr="004500B3" w:rsidRDefault="0031545C" w:rsidP="0031545C">
      <w:pPr>
        <w:pStyle w:val="ListParagraph"/>
        <w:jc w:val="both"/>
        <w:rPr>
          <w:b/>
        </w:rPr>
      </w:pPr>
      <w:r w:rsidRPr="004500B3">
        <w:rPr>
          <w:b/>
        </w:rPr>
        <w:t>Data elements used for SEEK and Forecasting data</w:t>
      </w:r>
    </w:p>
    <w:p w14:paraId="165B4B11" w14:textId="77777777" w:rsidR="0031545C" w:rsidRPr="004500B3" w:rsidRDefault="0031545C" w:rsidP="0031545C">
      <w:pPr>
        <w:pStyle w:val="ListParagraph"/>
        <w:jc w:val="both"/>
        <w:rPr>
          <w:b/>
        </w:rPr>
      </w:pPr>
      <w:r w:rsidRPr="004500B3">
        <w:rPr>
          <w:b/>
        </w:rPr>
        <w:t>SEEK Shortfalls</w:t>
      </w:r>
    </w:p>
    <w:p w14:paraId="475B8492" w14:textId="77777777" w:rsidR="0031545C" w:rsidRPr="004500B3" w:rsidRDefault="0031545C" w:rsidP="0031545C">
      <w:pPr>
        <w:pStyle w:val="ListParagraph"/>
        <w:jc w:val="both"/>
        <w:rPr>
          <w:b/>
        </w:rPr>
      </w:pPr>
      <w:r w:rsidRPr="004500B3">
        <w:rPr>
          <w:b/>
        </w:rPr>
        <w:t>Taxes-, process, property assessments, tax rate types and options, nickels</w:t>
      </w:r>
    </w:p>
    <w:p w14:paraId="1CF9B420" w14:textId="77777777" w:rsidR="0031545C" w:rsidRPr="004500B3" w:rsidRDefault="0031545C" w:rsidP="0031545C">
      <w:pPr>
        <w:pStyle w:val="ListParagraph"/>
        <w:jc w:val="both"/>
        <w:rPr>
          <w:b/>
        </w:rPr>
      </w:pPr>
      <w:r w:rsidRPr="004500B3">
        <w:rPr>
          <w:b/>
        </w:rPr>
        <w:t xml:space="preserve"> Sheriff/Clerk/PVA roles in Tax Process</w:t>
      </w:r>
    </w:p>
    <w:p w14:paraId="721AECE1" w14:textId="7D3E796C" w:rsidR="0031545C" w:rsidRPr="00080E6C" w:rsidRDefault="0031545C" w:rsidP="00080E6C">
      <w:pPr>
        <w:pStyle w:val="ListParagraph"/>
        <w:jc w:val="both"/>
        <w:rPr>
          <w:b/>
        </w:rPr>
      </w:pPr>
      <w:r w:rsidRPr="004500B3">
        <w:rPr>
          <w:b/>
        </w:rPr>
        <w:t>Grants – Funding matrix</w:t>
      </w:r>
    </w:p>
    <w:p w14:paraId="0DFE5C31" w14:textId="77777777" w:rsidR="0031545C" w:rsidRPr="004500B3" w:rsidRDefault="0031545C" w:rsidP="0031545C">
      <w:pPr>
        <w:pStyle w:val="ListParagraph"/>
        <w:jc w:val="both"/>
        <w:rPr>
          <w:b/>
        </w:rPr>
      </w:pPr>
      <w:r w:rsidRPr="004500B3">
        <w:rPr>
          <w:b/>
        </w:rPr>
        <w:t>Indirect Cost</w:t>
      </w:r>
    </w:p>
    <w:p w14:paraId="72237F5E" w14:textId="77777777" w:rsidR="0031545C" w:rsidRPr="004500B3" w:rsidRDefault="0031545C" w:rsidP="0031545C">
      <w:pPr>
        <w:pStyle w:val="ListParagraph"/>
        <w:jc w:val="both"/>
        <w:rPr>
          <w:b/>
        </w:rPr>
      </w:pPr>
      <w:r w:rsidRPr="004500B3">
        <w:rPr>
          <w:b/>
        </w:rPr>
        <w:t>Flex Focus Guidelines</w:t>
      </w:r>
    </w:p>
    <w:p w14:paraId="56DA227F" w14:textId="77777777" w:rsidR="0031545C" w:rsidRPr="004500B3" w:rsidRDefault="0031545C" w:rsidP="0031545C">
      <w:pPr>
        <w:pStyle w:val="ListParagraph"/>
        <w:jc w:val="both"/>
        <w:rPr>
          <w:b/>
        </w:rPr>
      </w:pPr>
      <w:r w:rsidRPr="004500B3">
        <w:rPr>
          <w:b/>
        </w:rPr>
        <w:t>Submission of Quarterly CDIP</w:t>
      </w:r>
    </w:p>
    <w:p w14:paraId="096A4AF7" w14:textId="77777777" w:rsidR="0031545C" w:rsidRPr="004500B3" w:rsidRDefault="0031545C" w:rsidP="0031545C">
      <w:pPr>
        <w:pStyle w:val="ListParagraph"/>
        <w:jc w:val="both"/>
        <w:rPr>
          <w:b/>
        </w:rPr>
      </w:pPr>
      <w:r w:rsidRPr="004500B3">
        <w:rPr>
          <w:b/>
        </w:rPr>
        <w:t>Federal Cash Request process</w:t>
      </w:r>
    </w:p>
    <w:p w14:paraId="60C50D35" w14:textId="1851F5B5" w:rsidR="00080E6C" w:rsidRDefault="0031545C" w:rsidP="00953500">
      <w:pPr>
        <w:pStyle w:val="ListParagraph"/>
        <w:jc w:val="both"/>
        <w:rPr>
          <w:rStyle w:val="Heading1Char"/>
        </w:rPr>
      </w:pPr>
      <w:r w:rsidRPr="004500B3">
        <w:rPr>
          <w:b/>
        </w:rPr>
        <w:t>Completing Contract Calculation Worksheets if you district has a personnel MOA with KDE</w:t>
      </w:r>
    </w:p>
    <w:p w14:paraId="600A99D9" w14:textId="74936A54" w:rsidR="00900978" w:rsidRPr="00875F93" w:rsidRDefault="00900978" w:rsidP="00900978">
      <w:pPr>
        <w:jc w:val="both"/>
        <w:rPr>
          <w:b/>
          <w:sz w:val="28"/>
          <w:szCs w:val="28"/>
        </w:rPr>
      </w:pPr>
      <w:bookmarkStart w:id="7" w:name="_Toc454895205"/>
      <w:r w:rsidRPr="002B5BC0">
        <w:rPr>
          <w:rStyle w:val="Heading1Char"/>
        </w:rPr>
        <w:t>Internal Controls</w:t>
      </w:r>
      <w:bookmarkEnd w:id="7"/>
      <w:r w:rsidRPr="00875F93">
        <w:rPr>
          <w:b/>
          <w:sz w:val="28"/>
          <w:szCs w:val="28"/>
        </w:rPr>
        <w:t>:</w:t>
      </w:r>
    </w:p>
    <w:p w14:paraId="11BD14B8" w14:textId="77777777" w:rsidR="00900978" w:rsidRDefault="00900978" w:rsidP="00900978">
      <w:pPr>
        <w:spacing w:after="0"/>
        <w:ind w:firstLine="720"/>
        <w:jc w:val="both"/>
        <w:rPr>
          <w:b/>
        </w:rPr>
      </w:pPr>
      <w:r w:rsidRPr="00787F82">
        <w:rPr>
          <w:b/>
        </w:rPr>
        <w:lastRenderedPageBreak/>
        <w:t>Assets</w:t>
      </w:r>
    </w:p>
    <w:p w14:paraId="1DD08620" w14:textId="77777777" w:rsidR="00900978" w:rsidRDefault="00900978" w:rsidP="00900978">
      <w:pPr>
        <w:spacing w:after="0"/>
        <w:ind w:firstLine="720"/>
        <w:jc w:val="both"/>
        <w:rPr>
          <w:b/>
        </w:rPr>
      </w:pPr>
      <w:r w:rsidRPr="00E16F0B">
        <w:rPr>
          <w:b/>
        </w:rPr>
        <w:t>Expenditures</w:t>
      </w:r>
    </w:p>
    <w:p w14:paraId="63B644B4" w14:textId="77777777" w:rsidR="00900978" w:rsidRDefault="00900978" w:rsidP="00900978">
      <w:pPr>
        <w:spacing w:after="0"/>
        <w:ind w:firstLine="720"/>
        <w:jc w:val="both"/>
        <w:rPr>
          <w:b/>
        </w:rPr>
      </w:pPr>
      <w:r w:rsidRPr="00E16F0B">
        <w:rPr>
          <w:b/>
        </w:rPr>
        <w:t>Financial management system, including roles and security</w:t>
      </w:r>
    </w:p>
    <w:p w14:paraId="62768761" w14:textId="77777777" w:rsidR="00900978" w:rsidRDefault="00900978" w:rsidP="00900978">
      <w:pPr>
        <w:spacing w:after="0"/>
        <w:ind w:firstLine="720"/>
        <w:jc w:val="both"/>
        <w:rPr>
          <w:b/>
        </w:rPr>
      </w:pPr>
      <w:r w:rsidRPr="00E16F0B">
        <w:rPr>
          <w:b/>
        </w:rPr>
        <w:t xml:space="preserve">Separation of duties </w:t>
      </w:r>
    </w:p>
    <w:p w14:paraId="0A60B296" w14:textId="3BA3DC94" w:rsidR="00153A5F" w:rsidRDefault="00900978" w:rsidP="00953500">
      <w:pPr>
        <w:spacing w:after="0"/>
        <w:ind w:firstLine="720"/>
        <w:jc w:val="both"/>
        <w:rPr>
          <w:rStyle w:val="Heading1Char"/>
        </w:rPr>
      </w:pPr>
      <w:r w:rsidRPr="00E16F0B">
        <w:rPr>
          <w:b/>
        </w:rPr>
        <w:t>Fraud Prevention</w:t>
      </w:r>
    </w:p>
    <w:p w14:paraId="12C76F52" w14:textId="3B318CDA" w:rsidR="009D0A89" w:rsidRPr="00875F93" w:rsidRDefault="009D0A89" w:rsidP="009D0A89">
      <w:pPr>
        <w:jc w:val="both"/>
        <w:rPr>
          <w:b/>
          <w:sz w:val="28"/>
          <w:szCs w:val="28"/>
        </w:rPr>
      </w:pPr>
      <w:bookmarkStart w:id="8" w:name="_Toc454895206"/>
      <w:r w:rsidRPr="002B5BC0">
        <w:rPr>
          <w:rStyle w:val="Heading1Char"/>
        </w:rPr>
        <w:t>Purchasing</w:t>
      </w:r>
      <w:bookmarkEnd w:id="8"/>
      <w:r>
        <w:rPr>
          <w:b/>
          <w:sz w:val="28"/>
          <w:szCs w:val="28"/>
        </w:rPr>
        <w:t>:</w:t>
      </w:r>
    </w:p>
    <w:p w14:paraId="08065B35" w14:textId="77777777" w:rsidR="009D0A89" w:rsidRPr="0093073E" w:rsidRDefault="009D0A89" w:rsidP="009D0A89">
      <w:pPr>
        <w:spacing w:after="0"/>
        <w:ind w:firstLine="720"/>
        <w:jc w:val="both"/>
        <w:rPr>
          <w:b/>
        </w:rPr>
      </w:pPr>
      <w:r w:rsidRPr="0093073E">
        <w:rPr>
          <w:b/>
        </w:rPr>
        <w:t>Model procurement</w:t>
      </w:r>
    </w:p>
    <w:p w14:paraId="76E5BF7E" w14:textId="77777777" w:rsidR="009D0A89" w:rsidRPr="0093073E" w:rsidRDefault="009D0A89" w:rsidP="009D0A89">
      <w:pPr>
        <w:spacing w:after="0"/>
        <w:ind w:firstLine="720"/>
        <w:jc w:val="both"/>
        <w:rPr>
          <w:b/>
        </w:rPr>
      </w:pPr>
      <w:r w:rsidRPr="0093073E">
        <w:rPr>
          <w:b/>
        </w:rPr>
        <w:t>Bid law</w:t>
      </w:r>
    </w:p>
    <w:p w14:paraId="66F02A4D" w14:textId="77777777" w:rsidR="009D0A89" w:rsidRPr="0093073E" w:rsidRDefault="009D0A89" w:rsidP="009D0A89">
      <w:pPr>
        <w:spacing w:after="0"/>
        <w:ind w:firstLine="720"/>
        <w:jc w:val="both"/>
        <w:rPr>
          <w:b/>
        </w:rPr>
      </w:pPr>
      <w:r w:rsidRPr="0093073E">
        <w:rPr>
          <w:b/>
        </w:rPr>
        <w:t>Cooperative purchasing</w:t>
      </w:r>
    </w:p>
    <w:p w14:paraId="339766AE" w14:textId="6B47C6D5" w:rsidR="00153A5F" w:rsidRDefault="009D0A89" w:rsidP="00953500">
      <w:pPr>
        <w:spacing w:after="0"/>
        <w:ind w:firstLine="720"/>
        <w:jc w:val="both"/>
        <w:rPr>
          <w:rStyle w:val="Heading1Char"/>
        </w:rPr>
      </w:pPr>
      <w:r w:rsidRPr="0093073E">
        <w:rPr>
          <w:b/>
        </w:rPr>
        <w:t>District policies</w:t>
      </w:r>
    </w:p>
    <w:p w14:paraId="1A62A42F" w14:textId="77777777" w:rsidR="000A7ED5" w:rsidRDefault="000A7ED5" w:rsidP="000A7ED5">
      <w:pPr>
        <w:jc w:val="both"/>
        <w:rPr>
          <w:b/>
          <w:sz w:val="28"/>
          <w:szCs w:val="28"/>
        </w:rPr>
      </w:pPr>
      <w:bookmarkStart w:id="9" w:name="_Toc454895207"/>
      <w:r w:rsidRPr="002B5BC0">
        <w:rPr>
          <w:rStyle w:val="Heading1Char"/>
        </w:rPr>
        <w:t>Food Service</w:t>
      </w:r>
      <w:bookmarkEnd w:id="9"/>
      <w:r>
        <w:rPr>
          <w:b/>
          <w:sz w:val="28"/>
          <w:szCs w:val="28"/>
        </w:rPr>
        <w:t>:</w:t>
      </w:r>
    </w:p>
    <w:p w14:paraId="55415818" w14:textId="77777777" w:rsidR="000A7ED5" w:rsidRPr="005767A3" w:rsidRDefault="000A7ED5" w:rsidP="00255825">
      <w:pPr>
        <w:ind w:firstLine="720"/>
        <w:jc w:val="both"/>
        <w:rPr>
          <w:b/>
        </w:rPr>
      </w:pPr>
      <w:r w:rsidRPr="005767A3">
        <w:rPr>
          <w:b/>
        </w:rPr>
        <w:t>Budget/Financial Analysis</w:t>
      </w:r>
    </w:p>
    <w:p w14:paraId="46DD7353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C326CE">
        <w:t>Labor Cost and Productivity (meal equivalents)</w:t>
      </w:r>
    </w:p>
    <w:p w14:paraId="389E127E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C326CE">
        <w:t>Menu – Controlling food cost</w:t>
      </w:r>
    </w:p>
    <w:p w14:paraId="23382F5C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C326CE">
        <w:t xml:space="preserve">Federal reimbursement </w:t>
      </w:r>
    </w:p>
    <w:p w14:paraId="3D7DB01E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C326CE">
        <w:t>Pricing – Reimbursement (PLE tool)</w:t>
      </w:r>
    </w:p>
    <w:p w14:paraId="19DA449E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C326CE">
        <w:t>Non-Reimbursable (Non-Program R Tool)</w:t>
      </w:r>
    </w:p>
    <w:p w14:paraId="65873371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C326CE">
        <w:t>Indirect Cost</w:t>
      </w:r>
    </w:p>
    <w:p w14:paraId="0ECD7249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>
        <w:t>Revenue</w:t>
      </w:r>
    </w:p>
    <w:p w14:paraId="7AA61423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D66F29">
        <w:t>Data</w:t>
      </w:r>
    </w:p>
    <w:p w14:paraId="505F76B4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C326CE">
        <w:t>Meal Counting and Claiming/Benefit Issuance</w:t>
      </w:r>
    </w:p>
    <w:p w14:paraId="7959B81F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C326CE">
        <w:t>Direct Certification</w:t>
      </w:r>
    </w:p>
    <w:p w14:paraId="01F96A36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C326CE">
        <w:t>POS system – IC (attendance system)</w:t>
      </w:r>
    </w:p>
    <w:p w14:paraId="586C514A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D66F29">
        <w:t>Procurement</w:t>
      </w:r>
    </w:p>
    <w:p w14:paraId="4E775C26" w14:textId="77777777" w:rsidR="00603D79" w:rsidRDefault="000A7ED5" w:rsidP="008204BA">
      <w:pPr>
        <w:pStyle w:val="ListParagraph"/>
        <w:numPr>
          <w:ilvl w:val="0"/>
          <w:numId w:val="15"/>
        </w:numPr>
        <w:jc w:val="both"/>
      </w:pPr>
      <w:r w:rsidRPr="00C326CE">
        <w:t>Allowable Costs</w:t>
      </w:r>
    </w:p>
    <w:p w14:paraId="705F6197" w14:textId="77777777" w:rsidR="005913EF" w:rsidRPr="005913EF" w:rsidRDefault="000A7ED5" w:rsidP="00953500">
      <w:pPr>
        <w:pStyle w:val="ListParagraph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C326CE">
        <w:t>Procurement plan – written procedures</w:t>
      </w:r>
      <w:bookmarkStart w:id="10" w:name="_Toc454895208"/>
    </w:p>
    <w:p w14:paraId="5222B1B4" w14:textId="36272405" w:rsidR="00F14AA0" w:rsidRPr="005913EF" w:rsidRDefault="005913EF" w:rsidP="005913EF">
      <w:pPr>
        <w:jc w:val="both"/>
        <w:rPr>
          <w:b/>
          <w:sz w:val="28"/>
          <w:szCs w:val="28"/>
        </w:rPr>
      </w:pPr>
      <w:r>
        <w:rPr>
          <w:rStyle w:val="Heading1Char"/>
        </w:rPr>
        <w:t>D</w:t>
      </w:r>
      <w:r w:rsidR="00EF3591" w:rsidRPr="002B5BC0">
        <w:rPr>
          <w:rStyle w:val="Heading1Char"/>
        </w:rPr>
        <w:t>istrict</w:t>
      </w:r>
      <w:r w:rsidR="0040037D" w:rsidRPr="002B5BC0">
        <w:rPr>
          <w:rStyle w:val="Heading1Char"/>
        </w:rPr>
        <w:t xml:space="preserve"> </w:t>
      </w:r>
      <w:r w:rsidR="00DF5B3F">
        <w:rPr>
          <w:rStyle w:val="Heading1Char"/>
        </w:rPr>
        <w:t>Miscellaneous</w:t>
      </w:r>
      <w:bookmarkEnd w:id="10"/>
      <w:r w:rsidR="00EF3591" w:rsidRPr="005913EF">
        <w:rPr>
          <w:b/>
          <w:sz w:val="28"/>
          <w:szCs w:val="28"/>
        </w:rPr>
        <w:t>:</w:t>
      </w:r>
    </w:p>
    <w:p w14:paraId="18083463" w14:textId="77777777" w:rsidR="009A1936" w:rsidRPr="00024F65" w:rsidRDefault="00EF3591" w:rsidP="00024F65">
      <w:pPr>
        <w:spacing w:after="0"/>
        <w:ind w:firstLine="720"/>
        <w:jc w:val="both"/>
        <w:rPr>
          <w:b/>
        </w:rPr>
      </w:pPr>
      <w:r w:rsidRPr="00024F65">
        <w:rPr>
          <w:b/>
        </w:rPr>
        <w:t>DPP</w:t>
      </w:r>
    </w:p>
    <w:p w14:paraId="0DCE8652" w14:textId="77777777" w:rsidR="00EF3591" w:rsidRPr="00024F65" w:rsidRDefault="00EF3591" w:rsidP="002A32A7">
      <w:pPr>
        <w:spacing w:after="0"/>
        <w:ind w:firstLine="720"/>
        <w:jc w:val="both"/>
        <w:rPr>
          <w:b/>
        </w:rPr>
      </w:pPr>
      <w:r w:rsidRPr="00024F65">
        <w:rPr>
          <w:b/>
        </w:rPr>
        <w:t xml:space="preserve">Federal Program </w:t>
      </w:r>
    </w:p>
    <w:p w14:paraId="4703AEC9" w14:textId="77777777" w:rsidR="00EF3591" w:rsidRPr="002A32A7" w:rsidRDefault="00EF3591" w:rsidP="002A32A7">
      <w:pPr>
        <w:spacing w:after="0"/>
        <w:ind w:firstLine="720"/>
        <w:jc w:val="both"/>
        <w:rPr>
          <w:b/>
        </w:rPr>
      </w:pPr>
      <w:r w:rsidRPr="002A32A7">
        <w:rPr>
          <w:b/>
        </w:rPr>
        <w:t>At Risk</w:t>
      </w:r>
    </w:p>
    <w:p w14:paraId="73553B4B" w14:textId="77777777" w:rsidR="00EF3591" w:rsidRPr="002A32A7" w:rsidRDefault="00EF3591" w:rsidP="002A32A7">
      <w:pPr>
        <w:spacing w:after="0"/>
        <w:ind w:firstLine="720"/>
        <w:jc w:val="both"/>
        <w:rPr>
          <w:b/>
        </w:rPr>
      </w:pPr>
      <w:r w:rsidRPr="002A32A7">
        <w:rPr>
          <w:b/>
        </w:rPr>
        <w:t>Facility Needs</w:t>
      </w:r>
      <w:bookmarkStart w:id="11" w:name="_GoBack"/>
      <w:bookmarkEnd w:id="11"/>
    </w:p>
    <w:p w14:paraId="27D0AA21" w14:textId="77777777" w:rsidR="00EF3591" w:rsidRPr="002A32A7" w:rsidRDefault="00F21AF5" w:rsidP="002A32A7">
      <w:pPr>
        <w:spacing w:after="0"/>
        <w:ind w:firstLine="720"/>
        <w:jc w:val="both"/>
        <w:rPr>
          <w:b/>
        </w:rPr>
      </w:pPr>
      <w:r w:rsidRPr="002A32A7">
        <w:rPr>
          <w:b/>
        </w:rPr>
        <w:t>Transportation Needs</w:t>
      </w:r>
    </w:p>
    <w:p w14:paraId="0B1B6D76" w14:textId="77777777" w:rsidR="00F051CC" w:rsidRPr="002A32A7" w:rsidRDefault="00F051CC" w:rsidP="002A32A7">
      <w:pPr>
        <w:spacing w:after="0"/>
        <w:ind w:firstLine="720"/>
        <w:jc w:val="both"/>
        <w:rPr>
          <w:b/>
        </w:rPr>
      </w:pPr>
      <w:r w:rsidRPr="002A32A7">
        <w:rPr>
          <w:b/>
        </w:rPr>
        <w:t>Technology Needs</w:t>
      </w:r>
    </w:p>
    <w:p w14:paraId="3643078F" w14:textId="77777777" w:rsidR="00F21AF5" w:rsidRPr="002A32A7" w:rsidRDefault="00F21AF5" w:rsidP="002A32A7">
      <w:pPr>
        <w:spacing w:after="0"/>
        <w:ind w:firstLine="720"/>
        <w:jc w:val="both"/>
        <w:rPr>
          <w:b/>
        </w:rPr>
      </w:pPr>
      <w:r w:rsidRPr="002A32A7">
        <w:rPr>
          <w:b/>
        </w:rPr>
        <w:t>Lunch box to IC</w:t>
      </w:r>
    </w:p>
    <w:p w14:paraId="45BFFA82" w14:textId="2BCBC033" w:rsidR="00610E80" w:rsidRDefault="00F21AF5" w:rsidP="00953500">
      <w:pPr>
        <w:spacing w:after="0"/>
        <w:ind w:firstLine="720"/>
        <w:jc w:val="both"/>
        <w:rPr>
          <w:b/>
          <w:sz w:val="28"/>
          <w:szCs w:val="28"/>
        </w:rPr>
      </w:pPr>
      <w:r w:rsidRPr="002A32A7">
        <w:rPr>
          <w:b/>
        </w:rPr>
        <w:t>Free/Reduced lunch</w:t>
      </w:r>
    </w:p>
    <w:p w14:paraId="70FA15C1" w14:textId="77777777" w:rsidR="003075A6" w:rsidRDefault="003075A6" w:rsidP="003075A6">
      <w:pPr>
        <w:jc w:val="both"/>
        <w:rPr>
          <w:b/>
          <w:sz w:val="28"/>
          <w:szCs w:val="28"/>
        </w:rPr>
      </w:pPr>
      <w:bookmarkStart w:id="12" w:name="_Toc454895209"/>
      <w:r w:rsidRPr="002B5BC0">
        <w:rPr>
          <w:rStyle w:val="Heading1Char"/>
        </w:rPr>
        <w:t>Resources</w:t>
      </w:r>
      <w:bookmarkEnd w:id="12"/>
      <w:r w:rsidRPr="003075A6">
        <w:rPr>
          <w:b/>
          <w:sz w:val="28"/>
          <w:szCs w:val="28"/>
        </w:rPr>
        <w:t>:</w:t>
      </w:r>
    </w:p>
    <w:p w14:paraId="452186B9" w14:textId="77777777" w:rsidR="003075A6" w:rsidRPr="00CC4773" w:rsidRDefault="005D34B7" w:rsidP="00767433">
      <w:pPr>
        <w:spacing w:after="0"/>
        <w:ind w:firstLine="720"/>
        <w:jc w:val="both"/>
        <w:rPr>
          <w:b/>
        </w:rPr>
      </w:pPr>
      <w:r w:rsidRPr="00CC4773">
        <w:rPr>
          <w:b/>
        </w:rPr>
        <w:t>Finance News Letter</w:t>
      </w:r>
    </w:p>
    <w:p w14:paraId="323A398E" w14:textId="77777777" w:rsidR="005D34B7" w:rsidRDefault="005D34B7" w:rsidP="00767433">
      <w:pPr>
        <w:pStyle w:val="ListParagraph"/>
        <w:spacing w:after="0"/>
        <w:jc w:val="both"/>
        <w:rPr>
          <w:b/>
        </w:rPr>
      </w:pPr>
      <w:r>
        <w:rPr>
          <w:b/>
        </w:rPr>
        <w:t>Financial Manual</w:t>
      </w:r>
    </w:p>
    <w:p w14:paraId="7EBEC7F6" w14:textId="77777777" w:rsidR="005D34B7" w:rsidRPr="00CC4773" w:rsidRDefault="004E5A76" w:rsidP="00767433">
      <w:pPr>
        <w:spacing w:after="0"/>
        <w:ind w:firstLine="720"/>
        <w:jc w:val="both"/>
        <w:rPr>
          <w:b/>
        </w:rPr>
      </w:pPr>
      <w:r w:rsidRPr="00CC4773">
        <w:rPr>
          <w:b/>
        </w:rPr>
        <w:lastRenderedPageBreak/>
        <w:t>KYMUG Listserv</w:t>
      </w:r>
    </w:p>
    <w:p w14:paraId="780A1E3A" w14:textId="77777777" w:rsidR="005D34B7" w:rsidRPr="00CC4773" w:rsidRDefault="005D34B7" w:rsidP="00767433">
      <w:pPr>
        <w:spacing w:after="0"/>
        <w:ind w:firstLine="720"/>
        <w:jc w:val="both"/>
        <w:rPr>
          <w:b/>
        </w:rPr>
      </w:pPr>
      <w:r w:rsidRPr="00CC4773">
        <w:rPr>
          <w:b/>
        </w:rPr>
        <w:t>Co-ops</w:t>
      </w:r>
    </w:p>
    <w:p w14:paraId="37368CA2" w14:textId="77777777" w:rsidR="005D34B7" w:rsidRDefault="005D34B7" w:rsidP="00767433">
      <w:pPr>
        <w:spacing w:after="0"/>
        <w:ind w:firstLine="720"/>
        <w:jc w:val="both"/>
        <w:rPr>
          <w:b/>
        </w:rPr>
      </w:pPr>
      <w:r w:rsidRPr="00CC4773">
        <w:rPr>
          <w:b/>
        </w:rPr>
        <w:t>Tyler Community</w:t>
      </w:r>
    </w:p>
    <w:p w14:paraId="3EAD65DC" w14:textId="09E91556" w:rsidR="00640C37" w:rsidRPr="00CC4773" w:rsidRDefault="00640C37" w:rsidP="00767433">
      <w:pPr>
        <w:spacing w:after="0"/>
        <w:ind w:firstLine="720"/>
        <w:jc w:val="both"/>
        <w:rPr>
          <w:b/>
        </w:rPr>
      </w:pPr>
      <w:r>
        <w:rPr>
          <w:b/>
        </w:rPr>
        <w:t>Tyler University</w:t>
      </w:r>
    </w:p>
    <w:p w14:paraId="42BDFC8A" w14:textId="77777777" w:rsidR="005D34B7" w:rsidRPr="00CC4773" w:rsidRDefault="005D34B7" w:rsidP="00767433">
      <w:pPr>
        <w:spacing w:after="0"/>
        <w:ind w:firstLine="720"/>
        <w:jc w:val="both"/>
        <w:rPr>
          <w:b/>
        </w:rPr>
      </w:pPr>
      <w:r w:rsidRPr="00CC4773">
        <w:rPr>
          <w:b/>
        </w:rPr>
        <w:t>KASBO</w:t>
      </w:r>
    </w:p>
    <w:p w14:paraId="0D8E243C" w14:textId="77777777" w:rsidR="005D34B7" w:rsidRPr="00CC4773" w:rsidRDefault="005D34B7" w:rsidP="00767433">
      <w:pPr>
        <w:spacing w:after="0"/>
        <w:ind w:firstLine="720"/>
        <w:jc w:val="both"/>
        <w:rPr>
          <w:b/>
        </w:rPr>
      </w:pPr>
      <w:r w:rsidRPr="00CC4773">
        <w:rPr>
          <w:b/>
        </w:rPr>
        <w:t>SFMI</w:t>
      </w:r>
    </w:p>
    <w:p w14:paraId="2110CD11" w14:textId="77777777" w:rsidR="005D34B7" w:rsidRPr="00CC4773" w:rsidRDefault="005D34B7" w:rsidP="00767433">
      <w:pPr>
        <w:spacing w:after="0"/>
        <w:ind w:firstLine="720"/>
        <w:jc w:val="both"/>
        <w:rPr>
          <w:b/>
        </w:rPr>
      </w:pPr>
      <w:r w:rsidRPr="00CC4773">
        <w:rPr>
          <w:b/>
        </w:rPr>
        <w:t>Commissioner’s Emails</w:t>
      </w:r>
    </w:p>
    <w:p w14:paraId="07792378" w14:textId="058B6554" w:rsidR="005E47BF" w:rsidRPr="00227163" w:rsidRDefault="005E47BF" w:rsidP="00C931AF">
      <w:pPr>
        <w:pStyle w:val="ListParagraph"/>
        <w:numPr>
          <w:ilvl w:val="0"/>
          <w:numId w:val="9"/>
        </w:numPr>
        <w:jc w:val="both"/>
      </w:pPr>
      <w:r w:rsidRPr="00227163">
        <w:t>Monday Superintendent email</w:t>
      </w:r>
    </w:p>
    <w:p w14:paraId="4D525B0E" w14:textId="77777777" w:rsidR="00227163" w:rsidRPr="00227163" w:rsidRDefault="00227163" w:rsidP="008204BA">
      <w:pPr>
        <w:pStyle w:val="ListParagraph"/>
        <w:numPr>
          <w:ilvl w:val="0"/>
          <w:numId w:val="9"/>
        </w:numPr>
        <w:jc w:val="both"/>
      </w:pPr>
      <w:r w:rsidRPr="00227163">
        <w:t>Commissioner’s Weekly Update</w:t>
      </w:r>
      <w:r w:rsidR="00610E80">
        <w:t xml:space="preserve"> email</w:t>
      </w:r>
    </w:p>
    <w:sectPr w:rsidR="00227163" w:rsidRPr="00227163" w:rsidSect="0020496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BFA83" w14:textId="77777777" w:rsidR="00E147F0" w:rsidRDefault="00E147F0" w:rsidP="0038543A">
      <w:pPr>
        <w:spacing w:after="0" w:line="240" w:lineRule="auto"/>
      </w:pPr>
      <w:r>
        <w:separator/>
      </w:r>
    </w:p>
  </w:endnote>
  <w:endnote w:type="continuationSeparator" w:id="0">
    <w:p w14:paraId="0DA80566" w14:textId="77777777" w:rsidR="00E147F0" w:rsidRDefault="00E147F0" w:rsidP="0038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5A79C" w14:textId="4B358620" w:rsidR="00DC2100" w:rsidRPr="00876F6F" w:rsidRDefault="005147B6" w:rsidP="00260AFF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hAnsiTheme="majorHAnsi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5913EF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4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  <w:r w:rsidR="00F741A4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FOCP-6</w:t>
    </w:r>
    <w:r w:rsidR="00B52101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Effective 7/1/2016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AE08" w14:textId="77777777" w:rsidR="00E147F0" w:rsidRDefault="00E147F0" w:rsidP="0038543A">
      <w:pPr>
        <w:spacing w:after="0" w:line="240" w:lineRule="auto"/>
      </w:pPr>
      <w:r>
        <w:separator/>
      </w:r>
    </w:p>
  </w:footnote>
  <w:footnote w:type="continuationSeparator" w:id="0">
    <w:p w14:paraId="4EAAC054" w14:textId="77777777" w:rsidR="00E147F0" w:rsidRDefault="00E147F0" w:rsidP="0038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F20A" w14:textId="5E714ABD" w:rsidR="0038543A" w:rsidRPr="00204966" w:rsidRDefault="00DC2100" w:rsidP="0038543A">
    <w:pPr>
      <w:pStyle w:val="Heading1"/>
      <w:jc w:val="center"/>
      <w:rPr>
        <w:b/>
        <w:sz w:val="36"/>
      </w:rPr>
    </w:pPr>
    <w:r w:rsidRPr="00204966">
      <w:rPr>
        <w:b/>
        <w:sz w:val="36"/>
      </w:rPr>
      <w:t>Finance Officer Curriculum</w:t>
    </w:r>
  </w:p>
  <w:p w14:paraId="56AB3BE7" w14:textId="77777777" w:rsidR="0038543A" w:rsidRDefault="00385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131E"/>
    <w:multiLevelType w:val="hybridMultilevel"/>
    <w:tmpl w:val="37122C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51036"/>
    <w:multiLevelType w:val="hybridMultilevel"/>
    <w:tmpl w:val="CFBAA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231"/>
    <w:multiLevelType w:val="hybridMultilevel"/>
    <w:tmpl w:val="9EA82F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B00D7"/>
    <w:multiLevelType w:val="hybridMultilevel"/>
    <w:tmpl w:val="37F29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F2DC0"/>
    <w:multiLevelType w:val="hybridMultilevel"/>
    <w:tmpl w:val="CBE6C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F2306"/>
    <w:multiLevelType w:val="hybridMultilevel"/>
    <w:tmpl w:val="B960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55371"/>
    <w:multiLevelType w:val="hybridMultilevel"/>
    <w:tmpl w:val="022CD2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7301B0"/>
    <w:multiLevelType w:val="hybridMultilevel"/>
    <w:tmpl w:val="C924FF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1844AA"/>
    <w:multiLevelType w:val="hybridMultilevel"/>
    <w:tmpl w:val="BB9037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C91BC9"/>
    <w:multiLevelType w:val="hybridMultilevel"/>
    <w:tmpl w:val="BF2EF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572E87"/>
    <w:multiLevelType w:val="hybridMultilevel"/>
    <w:tmpl w:val="0CA8C3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194056"/>
    <w:multiLevelType w:val="hybridMultilevel"/>
    <w:tmpl w:val="91D2B4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78349C"/>
    <w:multiLevelType w:val="hybridMultilevel"/>
    <w:tmpl w:val="2A8821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B24B23"/>
    <w:multiLevelType w:val="hybridMultilevel"/>
    <w:tmpl w:val="6F9879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2C1F9E"/>
    <w:multiLevelType w:val="hybridMultilevel"/>
    <w:tmpl w:val="36BE9A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14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87"/>
    <w:rsid w:val="0000341E"/>
    <w:rsid w:val="00024F65"/>
    <w:rsid w:val="00045D40"/>
    <w:rsid w:val="00052D00"/>
    <w:rsid w:val="00056DC4"/>
    <w:rsid w:val="00080769"/>
    <w:rsid w:val="00080E6C"/>
    <w:rsid w:val="00083CEC"/>
    <w:rsid w:val="000A2F22"/>
    <w:rsid w:val="000A7ED5"/>
    <w:rsid w:val="000C6BA2"/>
    <w:rsid w:val="000F3A42"/>
    <w:rsid w:val="00100BF4"/>
    <w:rsid w:val="00134AD3"/>
    <w:rsid w:val="00137536"/>
    <w:rsid w:val="00153A5F"/>
    <w:rsid w:val="00170C4A"/>
    <w:rsid w:val="001A3C1F"/>
    <w:rsid w:val="001B1CB9"/>
    <w:rsid w:val="001D77A4"/>
    <w:rsid w:val="0020156E"/>
    <w:rsid w:val="00204966"/>
    <w:rsid w:val="00207D5B"/>
    <w:rsid w:val="0022220F"/>
    <w:rsid w:val="00224D12"/>
    <w:rsid w:val="00227163"/>
    <w:rsid w:val="00230B31"/>
    <w:rsid w:val="00246B53"/>
    <w:rsid w:val="0024797F"/>
    <w:rsid w:val="002479D8"/>
    <w:rsid w:val="00255825"/>
    <w:rsid w:val="002604CC"/>
    <w:rsid w:val="00260AFF"/>
    <w:rsid w:val="002631F6"/>
    <w:rsid w:val="002903FE"/>
    <w:rsid w:val="002A32A7"/>
    <w:rsid w:val="002A5D7B"/>
    <w:rsid w:val="002B5BC0"/>
    <w:rsid w:val="002B629B"/>
    <w:rsid w:val="002C7308"/>
    <w:rsid w:val="002D2864"/>
    <w:rsid w:val="002E07A2"/>
    <w:rsid w:val="002F5612"/>
    <w:rsid w:val="003075A6"/>
    <w:rsid w:val="0031545C"/>
    <w:rsid w:val="00321F99"/>
    <w:rsid w:val="00324A04"/>
    <w:rsid w:val="0035118A"/>
    <w:rsid w:val="00375483"/>
    <w:rsid w:val="0038543A"/>
    <w:rsid w:val="003A13EA"/>
    <w:rsid w:val="003A7CDC"/>
    <w:rsid w:val="003C7449"/>
    <w:rsid w:val="003D7E17"/>
    <w:rsid w:val="003E70F6"/>
    <w:rsid w:val="0040037D"/>
    <w:rsid w:val="00403A1B"/>
    <w:rsid w:val="004041A0"/>
    <w:rsid w:val="00434646"/>
    <w:rsid w:val="00436ADD"/>
    <w:rsid w:val="004412B6"/>
    <w:rsid w:val="004500B3"/>
    <w:rsid w:val="00455A99"/>
    <w:rsid w:val="00462310"/>
    <w:rsid w:val="00483823"/>
    <w:rsid w:val="004B3F90"/>
    <w:rsid w:val="004B4A84"/>
    <w:rsid w:val="004C2831"/>
    <w:rsid w:val="004D3279"/>
    <w:rsid w:val="004E5A76"/>
    <w:rsid w:val="004E6653"/>
    <w:rsid w:val="004F19A0"/>
    <w:rsid w:val="004F3420"/>
    <w:rsid w:val="004F5D12"/>
    <w:rsid w:val="00502851"/>
    <w:rsid w:val="00510599"/>
    <w:rsid w:val="00510654"/>
    <w:rsid w:val="005147B6"/>
    <w:rsid w:val="0054726B"/>
    <w:rsid w:val="00566C5B"/>
    <w:rsid w:val="005677AA"/>
    <w:rsid w:val="00571613"/>
    <w:rsid w:val="005767A3"/>
    <w:rsid w:val="005913EF"/>
    <w:rsid w:val="005B25B8"/>
    <w:rsid w:val="005B6361"/>
    <w:rsid w:val="005C0FD5"/>
    <w:rsid w:val="005C4D54"/>
    <w:rsid w:val="005D34B7"/>
    <w:rsid w:val="005E0E6B"/>
    <w:rsid w:val="005E47BF"/>
    <w:rsid w:val="005E5B53"/>
    <w:rsid w:val="00603D79"/>
    <w:rsid w:val="00610E80"/>
    <w:rsid w:val="00640C37"/>
    <w:rsid w:val="00652345"/>
    <w:rsid w:val="00653970"/>
    <w:rsid w:val="00657A26"/>
    <w:rsid w:val="00660B8E"/>
    <w:rsid w:val="00664B2D"/>
    <w:rsid w:val="00666DF6"/>
    <w:rsid w:val="0069362D"/>
    <w:rsid w:val="006E0910"/>
    <w:rsid w:val="006F5C5C"/>
    <w:rsid w:val="00704008"/>
    <w:rsid w:val="00713C14"/>
    <w:rsid w:val="0071610D"/>
    <w:rsid w:val="007253B4"/>
    <w:rsid w:val="007410DA"/>
    <w:rsid w:val="0075253F"/>
    <w:rsid w:val="00754E6D"/>
    <w:rsid w:val="00767433"/>
    <w:rsid w:val="007809F3"/>
    <w:rsid w:val="00787F82"/>
    <w:rsid w:val="007B55D4"/>
    <w:rsid w:val="007C5AB1"/>
    <w:rsid w:val="007D49C1"/>
    <w:rsid w:val="007D58F0"/>
    <w:rsid w:val="007F4187"/>
    <w:rsid w:val="007F4DF2"/>
    <w:rsid w:val="00805664"/>
    <w:rsid w:val="008108D4"/>
    <w:rsid w:val="008204BA"/>
    <w:rsid w:val="0085046E"/>
    <w:rsid w:val="008631F2"/>
    <w:rsid w:val="00871F4F"/>
    <w:rsid w:val="00875F93"/>
    <w:rsid w:val="00876F6F"/>
    <w:rsid w:val="008830F3"/>
    <w:rsid w:val="008B3D2D"/>
    <w:rsid w:val="008B3EDA"/>
    <w:rsid w:val="008C55D4"/>
    <w:rsid w:val="008D50B2"/>
    <w:rsid w:val="008F7347"/>
    <w:rsid w:val="00900978"/>
    <w:rsid w:val="00906F91"/>
    <w:rsid w:val="009106F6"/>
    <w:rsid w:val="009222A2"/>
    <w:rsid w:val="00923C64"/>
    <w:rsid w:val="0093073E"/>
    <w:rsid w:val="0093461D"/>
    <w:rsid w:val="00944AA4"/>
    <w:rsid w:val="00947E8B"/>
    <w:rsid w:val="00953500"/>
    <w:rsid w:val="0096422A"/>
    <w:rsid w:val="00966287"/>
    <w:rsid w:val="009868B7"/>
    <w:rsid w:val="009927CA"/>
    <w:rsid w:val="009A1936"/>
    <w:rsid w:val="009A263C"/>
    <w:rsid w:val="009B3543"/>
    <w:rsid w:val="009C285C"/>
    <w:rsid w:val="009D0A89"/>
    <w:rsid w:val="009D251D"/>
    <w:rsid w:val="00A01F67"/>
    <w:rsid w:val="00A0513A"/>
    <w:rsid w:val="00A11881"/>
    <w:rsid w:val="00A21FA8"/>
    <w:rsid w:val="00A439FD"/>
    <w:rsid w:val="00A50B74"/>
    <w:rsid w:val="00A5690B"/>
    <w:rsid w:val="00A74D01"/>
    <w:rsid w:val="00A966CF"/>
    <w:rsid w:val="00AA1614"/>
    <w:rsid w:val="00AB617B"/>
    <w:rsid w:val="00AD15CA"/>
    <w:rsid w:val="00AD7EFC"/>
    <w:rsid w:val="00AE20B9"/>
    <w:rsid w:val="00AF0EA5"/>
    <w:rsid w:val="00B24838"/>
    <w:rsid w:val="00B31124"/>
    <w:rsid w:val="00B40ECF"/>
    <w:rsid w:val="00B52101"/>
    <w:rsid w:val="00B71195"/>
    <w:rsid w:val="00B94254"/>
    <w:rsid w:val="00B97F07"/>
    <w:rsid w:val="00BB2B3E"/>
    <w:rsid w:val="00BD4946"/>
    <w:rsid w:val="00BE1CB0"/>
    <w:rsid w:val="00BE1E05"/>
    <w:rsid w:val="00BF3048"/>
    <w:rsid w:val="00BF6123"/>
    <w:rsid w:val="00C02DA0"/>
    <w:rsid w:val="00C055CF"/>
    <w:rsid w:val="00C17BC9"/>
    <w:rsid w:val="00C326CE"/>
    <w:rsid w:val="00C47D5C"/>
    <w:rsid w:val="00C533DF"/>
    <w:rsid w:val="00C5382A"/>
    <w:rsid w:val="00C62179"/>
    <w:rsid w:val="00C64203"/>
    <w:rsid w:val="00C719E0"/>
    <w:rsid w:val="00C931AF"/>
    <w:rsid w:val="00C970DE"/>
    <w:rsid w:val="00CC4773"/>
    <w:rsid w:val="00CD6D58"/>
    <w:rsid w:val="00D04A4F"/>
    <w:rsid w:val="00D25419"/>
    <w:rsid w:val="00D40C61"/>
    <w:rsid w:val="00D5577D"/>
    <w:rsid w:val="00D558D0"/>
    <w:rsid w:val="00D66F29"/>
    <w:rsid w:val="00D76804"/>
    <w:rsid w:val="00DA0BD2"/>
    <w:rsid w:val="00DB2A70"/>
    <w:rsid w:val="00DC2100"/>
    <w:rsid w:val="00DE7119"/>
    <w:rsid w:val="00DF0181"/>
    <w:rsid w:val="00DF5B3F"/>
    <w:rsid w:val="00E10FA0"/>
    <w:rsid w:val="00E11ABE"/>
    <w:rsid w:val="00E147F0"/>
    <w:rsid w:val="00E16F0B"/>
    <w:rsid w:val="00E26604"/>
    <w:rsid w:val="00E5131D"/>
    <w:rsid w:val="00E74841"/>
    <w:rsid w:val="00E81E7B"/>
    <w:rsid w:val="00E86CBA"/>
    <w:rsid w:val="00E87840"/>
    <w:rsid w:val="00E93A98"/>
    <w:rsid w:val="00EA6313"/>
    <w:rsid w:val="00EC4BEE"/>
    <w:rsid w:val="00EC52B6"/>
    <w:rsid w:val="00ED73F4"/>
    <w:rsid w:val="00ED75FB"/>
    <w:rsid w:val="00ED770E"/>
    <w:rsid w:val="00EE3826"/>
    <w:rsid w:val="00EF3591"/>
    <w:rsid w:val="00F00447"/>
    <w:rsid w:val="00F051CC"/>
    <w:rsid w:val="00F14AA0"/>
    <w:rsid w:val="00F21AF5"/>
    <w:rsid w:val="00F257E4"/>
    <w:rsid w:val="00F37D6C"/>
    <w:rsid w:val="00F40A61"/>
    <w:rsid w:val="00F61705"/>
    <w:rsid w:val="00F64195"/>
    <w:rsid w:val="00F741A4"/>
    <w:rsid w:val="00F92762"/>
    <w:rsid w:val="00F97731"/>
    <w:rsid w:val="00FA33BA"/>
    <w:rsid w:val="00FD5C32"/>
    <w:rsid w:val="00FD7F53"/>
    <w:rsid w:val="00FE0C37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3236"/>
  <w15:chartTrackingRefBased/>
  <w15:docId w15:val="{A5842496-D9D7-4A9F-AFB1-60B222BE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4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43A"/>
  </w:style>
  <w:style w:type="paragraph" w:styleId="Footer">
    <w:name w:val="footer"/>
    <w:basedOn w:val="Normal"/>
    <w:link w:val="FooterChar"/>
    <w:uiPriority w:val="99"/>
    <w:unhideWhenUsed/>
    <w:rsid w:val="0038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43A"/>
  </w:style>
  <w:style w:type="paragraph" w:styleId="BalloonText">
    <w:name w:val="Balloon Text"/>
    <w:basedOn w:val="Normal"/>
    <w:link w:val="BalloonTextChar"/>
    <w:uiPriority w:val="99"/>
    <w:semiHidden/>
    <w:unhideWhenUsed/>
    <w:rsid w:val="005E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6B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C285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285C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C285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C285C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DF5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2016-01-27T05:00:00+00:00</Publication_x0020_Date>
    <Audience1 xmlns="3a62de7d-ba57-4f43-9dae-9623ba637be0"/>
    <_dlc_DocId xmlns="3a62de7d-ba57-4f43-9dae-9623ba637be0">KYED-248-11113</_dlc_DocId>
    <_dlc_DocIdUrl xmlns="3a62de7d-ba57-4f43-9dae-9623ba637be0">
      <Url>https://www.education.ky.gov/districts/FinRept/_layouts/15/DocIdRedir.aspx?ID=KYED-248-11113</Url>
      <Description>KYED-248-11113</Description>
    </_dlc_DocIdUrl>
    <Process xmlns="ac33b2e0-e00e-4351-bf82-6c31476acd57">Unknown</Process>
    <Accessible xmlns="ac33b2e0-e00e-4351-bf82-6c31476acd57">true</Accessible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>2019-07-01T04:00:00+00:00</Accessibility_x0020_Target_x0020_Date>
    <Application_x0020_Status xmlns="3a62de7d-ba57-4f43-9dae-9623ba637be0" xsi:nil="true"/>
    <Accessibility_x0020_Audit_x0020_Date xmlns="3a62de7d-ba57-4f43-9dae-9623ba637be0">2019-03-20T04:00:00+00:00</Accessibility_x0020_Audit_x0020_Date>
    <fiscalYear xmlns="3a62de7d-ba57-4f43-9dae-9623ba637be0">2018-2019</fiscalYear>
    <Categories xmlns="http://schemas.microsoft.com/sharepoint/v3" xsi:nil="true"/>
    <Accessibility_x0020_Office xmlns="3a62de7d-ba57-4f43-9dae-9623ba637be0">OFO - Office of Finance and Operations</Accessibility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AD55-C0B4-4E26-B316-912545F32FD7}"/>
</file>

<file path=customXml/itemProps2.xml><?xml version="1.0" encoding="utf-8"?>
<ds:datastoreItem xmlns:ds="http://schemas.openxmlformats.org/officeDocument/2006/customXml" ds:itemID="{6CF97D8E-3CD6-46A0-8BDA-EB1EB8CD8F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  <ds:schemaRef ds:uri="ac33b2e0-e00e-4351-bf82-6c31476acd57"/>
  </ds:schemaRefs>
</ds:datastoreItem>
</file>

<file path=customXml/itemProps3.xml><?xml version="1.0" encoding="utf-8"?>
<ds:datastoreItem xmlns:ds="http://schemas.openxmlformats.org/officeDocument/2006/customXml" ds:itemID="{4C3B8F86-C966-4DAD-ABE7-E2D0660B5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2757E-36F0-48FE-AAC5-85F8C0C9E9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D829E8-3EFB-4788-ACA3-499C7068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Lyles, Steve - Division of District Support</dc:creator>
  <cp:keywords/>
  <dc:description/>
  <cp:lastModifiedBy>Cox, Jana - Division of District Support</cp:lastModifiedBy>
  <cp:revision>3</cp:revision>
  <cp:lastPrinted>2016-01-12T18:54:00Z</cp:lastPrinted>
  <dcterms:created xsi:type="dcterms:W3CDTF">2019-03-20T13:48:00Z</dcterms:created>
  <dcterms:modified xsi:type="dcterms:W3CDTF">2019-03-20T13:53:00Z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171c45d5-2521-4b4d-ab2f-c8e9dad054e4</vt:lpwstr>
  </property>
</Properties>
</file>