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962BC" w14:textId="3C611407" w:rsidR="00716B8D" w:rsidRPr="001049AE" w:rsidRDefault="002D29CD" w:rsidP="002D29CD">
      <w:pPr>
        <w:jc w:val="center"/>
        <w:rPr>
          <w:rFonts w:ascii="Times New Roman" w:hAnsi="Times New Roman" w:cs="Times New Roman"/>
          <w:b/>
          <w:sz w:val="32"/>
          <w:szCs w:val="32"/>
        </w:rPr>
      </w:pPr>
      <w:r w:rsidRPr="001049AE">
        <w:rPr>
          <w:rFonts w:ascii="Times New Roman" w:hAnsi="Times New Roman" w:cs="Times New Roman"/>
          <w:b/>
          <w:sz w:val="32"/>
          <w:szCs w:val="32"/>
        </w:rPr>
        <w:t>FY</w:t>
      </w:r>
      <w:r w:rsidR="00FC1B32" w:rsidRPr="001049AE">
        <w:rPr>
          <w:rFonts w:ascii="Times New Roman" w:hAnsi="Times New Roman" w:cs="Times New Roman"/>
          <w:b/>
          <w:sz w:val="32"/>
          <w:szCs w:val="32"/>
        </w:rPr>
        <w:t>2</w:t>
      </w:r>
      <w:r w:rsidR="001049AE" w:rsidRPr="001049AE">
        <w:rPr>
          <w:rFonts w:ascii="Times New Roman" w:hAnsi="Times New Roman" w:cs="Times New Roman"/>
          <w:b/>
          <w:sz w:val="32"/>
          <w:szCs w:val="32"/>
        </w:rPr>
        <w:t>5</w:t>
      </w:r>
      <w:r w:rsidRPr="001049AE">
        <w:rPr>
          <w:rFonts w:ascii="Times New Roman" w:hAnsi="Times New Roman" w:cs="Times New Roman"/>
          <w:b/>
          <w:sz w:val="32"/>
          <w:szCs w:val="32"/>
        </w:rPr>
        <w:t xml:space="preserve"> Equipment Assistance Awards</w:t>
      </w:r>
    </w:p>
    <w:p w14:paraId="04A2597B" w14:textId="4ECF92E9" w:rsidR="00D55201" w:rsidRPr="00BD7B8D" w:rsidRDefault="00D55201" w:rsidP="0083362C">
      <w:pPr>
        <w:rPr>
          <w:rFonts w:ascii="Times New Roman" w:hAnsi="Times New Roman" w:cs="Times New Roman"/>
          <w:b/>
          <w:bCs/>
          <w:sz w:val="24"/>
          <w:szCs w:val="24"/>
        </w:rPr>
      </w:pPr>
      <w:r w:rsidRPr="001049AE">
        <w:rPr>
          <w:rFonts w:ascii="Times New Roman" w:hAnsi="Times New Roman" w:cs="Times New Roman"/>
          <w:b/>
          <w:bCs/>
          <w:sz w:val="24"/>
          <w:szCs w:val="24"/>
        </w:rPr>
        <w:t xml:space="preserve">Awards are contingent upon the Equipment Assistance </w:t>
      </w:r>
      <w:r w:rsidR="00AC49B3" w:rsidRPr="001049AE">
        <w:rPr>
          <w:rFonts w:ascii="Times New Roman" w:hAnsi="Times New Roman" w:cs="Times New Roman"/>
          <w:b/>
          <w:bCs/>
          <w:sz w:val="24"/>
          <w:szCs w:val="24"/>
        </w:rPr>
        <w:t>Administrator's</w:t>
      </w:r>
      <w:r w:rsidRPr="001049AE">
        <w:rPr>
          <w:rFonts w:ascii="Times New Roman" w:hAnsi="Times New Roman" w:cs="Times New Roman"/>
          <w:b/>
          <w:bCs/>
          <w:sz w:val="24"/>
          <w:szCs w:val="24"/>
        </w:rPr>
        <w:t xml:space="preserve"> review of </w:t>
      </w:r>
      <w:r w:rsidR="00AC49B3" w:rsidRPr="001049AE">
        <w:rPr>
          <w:rFonts w:ascii="Times New Roman" w:hAnsi="Times New Roman" w:cs="Times New Roman"/>
          <w:b/>
          <w:bCs/>
          <w:sz w:val="24"/>
          <w:szCs w:val="24"/>
        </w:rPr>
        <w:t xml:space="preserve">the </w:t>
      </w:r>
      <w:r w:rsidRPr="001049AE">
        <w:rPr>
          <w:rFonts w:ascii="Times New Roman" w:hAnsi="Times New Roman" w:cs="Times New Roman"/>
          <w:b/>
          <w:bCs/>
          <w:sz w:val="24"/>
          <w:szCs w:val="24"/>
        </w:rPr>
        <w:t xml:space="preserve">grant </w:t>
      </w:r>
      <w:r w:rsidRPr="00BD7B8D">
        <w:rPr>
          <w:rFonts w:ascii="Times New Roman" w:hAnsi="Times New Roman" w:cs="Times New Roman"/>
          <w:b/>
          <w:bCs/>
          <w:sz w:val="24"/>
          <w:szCs w:val="24"/>
        </w:rPr>
        <w:t>application; on-site meeting with the fiscal agent; and other conditions as deemed necessary based on requirements of the RFA. Posting should not be considered final notice of award</w:t>
      </w:r>
      <w:r w:rsidR="0083362C" w:rsidRPr="00BD7B8D">
        <w:rPr>
          <w:rFonts w:ascii="Times New Roman" w:hAnsi="Times New Roman" w:cs="Times New Roman"/>
          <w:b/>
          <w:bCs/>
          <w:sz w:val="24"/>
          <w:szCs w:val="24"/>
        </w:rPr>
        <w:t>.</w:t>
      </w:r>
    </w:p>
    <w:p w14:paraId="73E25192" w14:textId="77777777" w:rsidR="00BD7B8D" w:rsidRPr="00BD7B8D" w:rsidRDefault="00BD7B8D" w:rsidP="0083362C">
      <w:pPr>
        <w:rPr>
          <w:rFonts w:ascii="Times New Roman" w:hAnsi="Times New Roman" w:cs="Times New Roman"/>
          <w:color w:val="333333"/>
          <w:sz w:val="23"/>
          <w:szCs w:val="23"/>
          <w:shd w:val="clear" w:color="auto" w:fill="FFFFFF"/>
        </w:rPr>
      </w:pPr>
      <w:r w:rsidRPr="00BD7B8D">
        <w:rPr>
          <w:rFonts w:ascii="Times New Roman" w:hAnsi="Times New Roman" w:cs="Times New Roman"/>
          <w:color w:val="333333"/>
          <w:sz w:val="23"/>
          <w:szCs w:val="23"/>
          <w:shd w:val="clear" w:color="auto" w:fill="FFFFFF"/>
        </w:rPr>
        <w:t>If you have budget-related questions, please contact Michael Sullivan at </w:t>
      </w:r>
      <w:hyperlink r:id="rId10" w:history="1">
        <w:r w:rsidRPr="00BD7B8D">
          <w:rPr>
            <w:rStyle w:val="Hyperlink"/>
            <w:rFonts w:ascii="Times New Roman" w:hAnsi="Times New Roman" w:cs="Times New Roman"/>
            <w:color w:val="007780"/>
            <w:sz w:val="23"/>
            <w:szCs w:val="23"/>
            <w:shd w:val="clear" w:color="auto" w:fill="FFFFFF"/>
          </w:rPr>
          <w:t>michael.sullivan@education.ky.gov</w:t>
        </w:r>
      </w:hyperlink>
      <w:r w:rsidRPr="00BD7B8D">
        <w:rPr>
          <w:rFonts w:ascii="Times New Roman" w:hAnsi="Times New Roman" w:cs="Times New Roman"/>
          <w:color w:val="333333"/>
          <w:sz w:val="23"/>
          <w:szCs w:val="23"/>
          <w:shd w:val="clear" w:color="auto" w:fill="FFFFFF"/>
        </w:rPr>
        <w:t>.</w:t>
      </w:r>
    </w:p>
    <w:p w14:paraId="1E4CF421" w14:textId="1D0F5AE9" w:rsidR="001049AE" w:rsidRDefault="00BD7B8D" w:rsidP="0083362C">
      <w:pPr>
        <w:rPr>
          <w:rFonts w:ascii="Times New Roman" w:hAnsi="Times New Roman" w:cs="Times New Roman"/>
          <w:color w:val="333333"/>
          <w:sz w:val="23"/>
          <w:szCs w:val="23"/>
          <w:shd w:val="clear" w:color="auto" w:fill="FFFFFF"/>
        </w:rPr>
      </w:pPr>
      <w:r w:rsidRPr="00BD7B8D">
        <w:rPr>
          <w:rFonts w:ascii="Times New Roman" w:hAnsi="Times New Roman" w:cs="Times New Roman"/>
          <w:color w:val="333333"/>
          <w:sz w:val="23"/>
          <w:szCs w:val="23"/>
          <w:shd w:val="clear" w:color="auto" w:fill="FFFFFF"/>
        </w:rPr>
        <w:t>If you have questions related to the application process, please contact Jennifer Bryant at </w:t>
      </w:r>
      <w:hyperlink r:id="rId11" w:history="1">
        <w:r w:rsidRPr="00BD7B8D">
          <w:rPr>
            <w:rStyle w:val="Hyperlink"/>
            <w:rFonts w:ascii="Times New Roman" w:hAnsi="Times New Roman" w:cs="Times New Roman"/>
            <w:color w:val="007780"/>
            <w:sz w:val="23"/>
            <w:szCs w:val="23"/>
            <w:shd w:val="clear" w:color="auto" w:fill="FFFFFF"/>
          </w:rPr>
          <w:t>Jennifer.bryant@education.ky.gov</w:t>
        </w:r>
      </w:hyperlink>
      <w:r w:rsidRPr="00BD7B8D">
        <w:rPr>
          <w:rFonts w:ascii="Times New Roman" w:hAnsi="Times New Roman" w:cs="Times New Roman"/>
          <w:color w:val="333333"/>
          <w:sz w:val="23"/>
          <w:szCs w:val="23"/>
          <w:shd w:val="clear" w:color="auto" w:fill="FFFFFF"/>
        </w:rPr>
        <w:t>. ​</w:t>
      </w:r>
    </w:p>
    <w:p w14:paraId="58D5EC7E" w14:textId="77777777" w:rsidR="00BD7B8D" w:rsidRPr="00BD7B8D" w:rsidRDefault="00BD7B8D" w:rsidP="0083362C">
      <w:pPr>
        <w:rPr>
          <w:rFonts w:ascii="Times New Roman" w:hAnsi="Times New Roman" w:cs="Times New Roman"/>
          <w:b/>
          <w:bCs/>
          <w:sz w:val="24"/>
          <w:szCs w:val="24"/>
        </w:rPr>
      </w:pPr>
    </w:p>
    <w:p w14:paraId="50231E7F" w14:textId="216250E9" w:rsidR="001049AE" w:rsidRPr="00BD7B8D" w:rsidRDefault="001049AE" w:rsidP="0083362C">
      <w:pPr>
        <w:rPr>
          <w:rFonts w:ascii="Times New Roman" w:hAnsi="Times New Roman" w:cs="Times New Roman"/>
          <w:b/>
          <w:bCs/>
          <w:color w:val="C00000"/>
          <w:sz w:val="24"/>
          <w:szCs w:val="24"/>
        </w:rPr>
      </w:pPr>
      <w:r w:rsidRPr="00BD7B8D">
        <w:rPr>
          <w:rFonts w:ascii="Times New Roman" w:hAnsi="Times New Roman" w:cs="Times New Roman"/>
          <w:b/>
          <w:bCs/>
          <w:color w:val="C00000"/>
          <w:sz w:val="24"/>
          <w:szCs w:val="24"/>
        </w:rPr>
        <w:t>Please note this statement that was included on page 2 of the published RFA.</w:t>
      </w:r>
    </w:p>
    <w:p w14:paraId="0C6DFAC2" w14:textId="3CBD5A2D" w:rsidR="001049AE" w:rsidRPr="00BD7B8D" w:rsidRDefault="001049AE" w:rsidP="0083362C">
      <w:pPr>
        <w:rPr>
          <w:rFonts w:ascii="Times New Roman" w:hAnsi="Times New Roman" w:cs="Times New Roman"/>
          <w:b/>
          <w:bCs/>
          <w:color w:val="C00000"/>
        </w:rPr>
      </w:pPr>
      <w:r w:rsidRPr="00BD7B8D">
        <w:rPr>
          <w:rFonts w:ascii="Times New Roman" w:hAnsi="Times New Roman" w:cs="Times New Roman"/>
          <w:b/>
          <w:bCs/>
          <w:color w:val="C00000"/>
          <w:u w:val="single"/>
        </w:rPr>
        <w:t>Please note, that available funds for this grant are significantly less than in previous years resulting in fewer awardees. In the event additional funds become available awards will be given to the unawarded schools with the highest application score.</w:t>
      </w:r>
      <w:r w:rsidRPr="00BD7B8D">
        <w:rPr>
          <w:rFonts w:ascii="Times New Roman" w:hAnsi="Times New Roman" w:cs="Times New Roman"/>
          <w:b/>
          <w:bCs/>
          <w:color w:val="C00000"/>
        </w:rPr>
        <w:t xml:space="preserve">  </w:t>
      </w:r>
    </w:p>
    <w:p w14:paraId="389D95B9" w14:textId="41A1502D" w:rsidR="002D29CD" w:rsidRPr="001049AE" w:rsidRDefault="00355FC7">
      <w:pPr>
        <w:rPr>
          <w:rFonts w:ascii="Times New Roman" w:hAnsi="Times New Roman" w:cs="Times New Roman"/>
        </w:rPr>
      </w:pPr>
      <w:r w:rsidRPr="001049AE">
        <w:rPr>
          <w:rFonts w:ascii="Times New Roman" w:hAnsi="Times New Roman" w:cs="Times New Roman"/>
        </w:rPr>
        <w:tab/>
      </w:r>
      <w:r w:rsidRPr="001049AE">
        <w:rPr>
          <w:rFonts w:ascii="Times New Roman" w:hAnsi="Times New Roman" w:cs="Times New Roman"/>
        </w:rPr>
        <w:tab/>
        <w:t xml:space="preserve">   </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920"/>
        <w:gridCol w:w="2190"/>
      </w:tblGrid>
      <w:tr w:rsidR="00F45E35" w:rsidRPr="001049AE" w14:paraId="15635658" w14:textId="77777777" w:rsidTr="00F45E35">
        <w:trPr>
          <w:trHeight w:val="312"/>
        </w:trPr>
        <w:tc>
          <w:tcPr>
            <w:tcW w:w="3240" w:type="dxa"/>
            <w:shd w:val="clear" w:color="000000" w:fill="D9D9D9"/>
            <w:noWrap/>
            <w:vAlign w:val="center"/>
            <w:hideMark/>
          </w:tcPr>
          <w:p w14:paraId="33B5D051" w14:textId="77777777" w:rsidR="00F45E35" w:rsidRPr="001049AE" w:rsidRDefault="00F45E35" w:rsidP="009F2A0C">
            <w:pPr>
              <w:spacing w:after="0" w:line="240" w:lineRule="auto"/>
              <w:jc w:val="center"/>
              <w:rPr>
                <w:rFonts w:ascii="Times New Roman" w:eastAsia="Times New Roman" w:hAnsi="Times New Roman" w:cs="Times New Roman"/>
                <w:b/>
                <w:bCs/>
                <w:color w:val="000000"/>
              </w:rPr>
            </w:pPr>
            <w:r w:rsidRPr="001049AE">
              <w:rPr>
                <w:rFonts w:ascii="Times New Roman" w:eastAsia="Times New Roman" w:hAnsi="Times New Roman" w:cs="Times New Roman"/>
                <w:b/>
                <w:bCs/>
                <w:color w:val="000000"/>
              </w:rPr>
              <w:t>LEA/SFA</w:t>
            </w:r>
          </w:p>
        </w:tc>
        <w:tc>
          <w:tcPr>
            <w:tcW w:w="3920" w:type="dxa"/>
            <w:shd w:val="clear" w:color="000000" w:fill="D9D9D9"/>
            <w:noWrap/>
            <w:vAlign w:val="center"/>
            <w:hideMark/>
          </w:tcPr>
          <w:p w14:paraId="6105870B" w14:textId="77777777" w:rsidR="00F45E35" w:rsidRPr="001049AE" w:rsidRDefault="00F45E35" w:rsidP="009F2A0C">
            <w:pPr>
              <w:spacing w:after="0" w:line="240" w:lineRule="auto"/>
              <w:jc w:val="center"/>
              <w:rPr>
                <w:rFonts w:ascii="Times New Roman" w:eastAsia="Times New Roman" w:hAnsi="Times New Roman" w:cs="Times New Roman"/>
                <w:b/>
                <w:bCs/>
                <w:color w:val="000000"/>
              </w:rPr>
            </w:pPr>
            <w:r w:rsidRPr="001049AE">
              <w:rPr>
                <w:rFonts w:ascii="Times New Roman" w:eastAsia="Times New Roman" w:hAnsi="Times New Roman" w:cs="Times New Roman"/>
                <w:b/>
                <w:bCs/>
                <w:color w:val="000000"/>
              </w:rPr>
              <w:t>School</w:t>
            </w:r>
          </w:p>
        </w:tc>
        <w:tc>
          <w:tcPr>
            <w:tcW w:w="2190" w:type="dxa"/>
            <w:shd w:val="clear" w:color="000000" w:fill="D9D9D9"/>
            <w:vAlign w:val="center"/>
          </w:tcPr>
          <w:p w14:paraId="2C1AA61C" w14:textId="77777777" w:rsidR="00F45E35" w:rsidRPr="001049AE" w:rsidRDefault="00F45E35" w:rsidP="009F2A0C">
            <w:pPr>
              <w:spacing w:after="0" w:line="240" w:lineRule="auto"/>
              <w:jc w:val="center"/>
              <w:rPr>
                <w:rFonts w:ascii="Times New Roman" w:eastAsia="Times New Roman" w:hAnsi="Times New Roman" w:cs="Times New Roman"/>
                <w:b/>
                <w:bCs/>
                <w:color w:val="000000"/>
              </w:rPr>
            </w:pPr>
            <w:r w:rsidRPr="001049AE">
              <w:rPr>
                <w:rFonts w:ascii="Times New Roman" w:hAnsi="Times New Roman" w:cs="Times New Roman"/>
                <w:b/>
                <w:bCs/>
                <w:color w:val="000000"/>
              </w:rPr>
              <w:t>Award Amount</w:t>
            </w:r>
          </w:p>
        </w:tc>
      </w:tr>
      <w:tr w:rsidR="00F45E35" w:rsidRPr="001049AE" w14:paraId="168FF2DC" w14:textId="77777777" w:rsidTr="001049AE">
        <w:trPr>
          <w:trHeight w:val="312"/>
        </w:trPr>
        <w:tc>
          <w:tcPr>
            <w:tcW w:w="3240" w:type="dxa"/>
            <w:shd w:val="clear" w:color="auto" w:fill="auto"/>
            <w:noWrap/>
            <w:vAlign w:val="center"/>
          </w:tcPr>
          <w:p w14:paraId="4CACBABF" w14:textId="3637FFE9" w:rsidR="00F45E35" w:rsidRPr="001049AE" w:rsidRDefault="00662A5E"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Caldwell</w:t>
            </w:r>
          </w:p>
        </w:tc>
        <w:tc>
          <w:tcPr>
            <w:tcW w:w="3920" w:type="dxa"/>
            <w:shd w:val="clear" w:color="auto" w:fill="auto"/>
            <w:noWrap/>
            <w:vAlign w:val="center"/>
          </w:tcPr>
          <w:p w14:paraId="19851951" w14:textId="1287E451" w:rsidR="00F45E35" w:rsidRPr="001049AE" w:rsidRDefault="00662A5E"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Caldwell County Middle</w:t>
            </w:r>
          </w:p>
        </w:tc>
        <w:tc>
          <w:tcPr>
            <w:tcW w:w="2190" w:type="dxa"/>
            <w:shd w:val="clear" w:color="auto" w:fill="auto"/>
            <w:vAlign w:val="center"/>
          </w:tcPr>
          <w:p w14:paraId="2228E96E" w14:textId="32FA26DE" w:rsidR="00F45E35" w:rsidRPr="001049AE" w:rsidRDefault="00073719"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2C30C5">
              <w:rPr>
                <w:rFonts w:ascii="Times New Roman" w:eastAsia="Times New Roman" w:hAnsi="Times New Roman" w:cs="Times New Roman"/>
                <w:color w:val="000000"/>
              </w:rPr>
              <w:t>24</w:t>
            </w:r>
            <w:r>
              <w:rPr>
                <w:rFonts w:ascii="Times New Roman" w:eastAsia="Times New Roman" w:hAnsi="Times New Roman" w:cs="Times New Roman"/>
                <w:color w:val="000000"/>
              </w:rPr>
              <w:t>,</w:t>
            </w:r>
            <w:r w:rsidR="002C30C5">
              <w:rPr>
                <w:rFonts w:ascii="Times New Roman" w:eastAsia="Times New Roman" w:hAnsi="Times New Roman" w:cs="Times New Roman"/>
                <w:color w:val="000000"/>
              </w:rPr>
              <w:t>662.00</w:t>
            </w:r>
          </w:p>
        </w:tc>
      </w:tr>
      <w:tr w:rsidR="00073719" w:rsidRPr="001049AE" w14:paraId="3E2EF8A1" w14:textId="77777777" w:rsidTr="001049AE">
        <w:trPr>
          <w:trHeight w:val="312"/>
        </w:trPr>
        <w:tc>
          <w:tcPr>
            <w:tcW w:w="3240" w:type="dxa"/>
            <w:shd w:val="clear" w:color="auto" w:fill="auto"/>
            <w:noWrap/>
            <w:vAlign w:val="center"/>
          </w:tcPr>
          <w:p w14:paraId="65327D6B" w14:textId="46C6A27E" w:rsidR="00073719" w:rsidRDefault="00073719"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Graves</w:t>
            </w:r>
          </w:p>
        </w:tc>
        <w:tc>
          <w:tcPr>
            <w:tcW w:w="3920" w:type="dxa"/>
            <w:shd w:val="clear" w:color="auto" w:fill="auto"/>
            <w:noWrap/>
            <w:vAlign w:val="center"/>
          </w:tcPr>
          <w:p w14:paraId="5D0261BD" w14:textId="49D30315" w:rsidR="00073719" w:rsidRDefault="00073719"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Wingo Elementary</w:t>
            </w:r>
          </w:p>
        </w:tc>
        <w:tc>
          <w:tcPr>
            <w:tcW w:w="2190" w:type="dxa"/>
            <w:shd w:val="clear" w:color="auto" w:fill="auto"/>
            <w:vAlign w:val="center"/>
          </w:tcPr>
          <w:p w14:paraId="3F6C70C5" w14:textId="41B1F2C8" w:rsidR="00073719" w:rsidRDefault="00073719"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$22,999.42</w:t>
            </w:r>
          </w:p>
        </w:tc>
      </w:tr>
      <w:tr w:rsidR="00F45E35" w:rsidRPr="001049AE" w14:paraId="334F5DF3" w14:textId="77777777" w:rsidTr="001049AE">
        <w:trPr>
          <w:trHeight w:val="312"/>
        </w:trPr>
        <w:tc>
          <w:tcPr>
            <w:tcW w:w="3240" w:type="dxa"/>
            <w:shd w:val="clear" w:color="auto" w:fill="auto"/>
            <w:noWrap/>
            <w:vAlign w:val="center"/>
          </w:tcPr>
          <w:p w14:paraId="2B64A9DB" w14:textId="5BFF8EFD" w:rsidR="00F45E35" w:rsidRPr="001049AE" w:rsidRDefault="002C30C5"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Mayfield Independent</w:t>
            </w:r>
          </w:p>
        </w:tc>
        <w:tc>
          <w:tcPr>
            <w:tcW w:w="3920" w:type="dxa"/>
            <w:shd w:val="clear" w:color="auto" w:fill="auto"/>
            <w:noWrap/>
            <w:vAlign w:val="center"/>
          </w:tcPr>
          <w:p w14:paraId="4FD4F86C" w14:textId="796181D3" w:rsidR="00F45E35" w:rsidRPr="001049AE" w:rsidRDefault="002C30C5"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Mayfield High</w:t>
            </w:r>
          </w:p>
        </w:tc>
        <w:tc>
          <w:tcPr>
            <w:tcW w:w="2190" w:type="dxa"/>
            <w:shd w:val="clear" w:color="auto" w:fill="auto"/>
            <w:vAlign w:val="center"/>
          </w:tcPr>
          <w:p w14:paraId="384B141D" w14:textId="663F495C" w:rsidR="00F45E35" w:rsidRPr="001049AE" w:rsidRDefault="00CB066B"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2C30C5">
              <w:rPr>
                <w:rFonts w:ascii="Times New Roman" w:eastAsia="Times New Roman" w:hAnsi="Times New Roman" w:cs="Times New Roman"/>
                <w:color w:val="000000"/>
              </w:rPr>
              <w:t>25,000.00</w:t>
            </w:r>
          </w:p>
        </w:tc>
      </w:tr>
      <w:tr w:rsidR="00F45E35" w:rsidRPr="001049AE" w14:paraId="080250C9" w14:textId="77777777" w:rsidTr="001049AE">
        <w:trPr>
          <w:trHeight w:val="312"/>
        </w:trPr>
        <w:tc>
          <w:tcPr>
            <w:tcW w:w="3240" w:type="dxa"/>
            <w:shd w:val="clear" w:color="auto" w:fill="auto"/>
            <w:noWrap/>
            <w:vAlign w:val="center"/>
          </w:tcPr>
          <w:p w14:paraId="06D3FCB6" w14:textId="1A310753" w:rsidR="00F45E35" w:rsidRPr="001049AE" w:rsidRDefault="002C30C5"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Union</w:t>
            </w:r>
          </w:p>
        </w:tc>
        <w:tc>
          <w:tcPr>
            <w:tcW w:w="3920" w:type="dxa"/>
            <w:shd w:val="clear" w:color="auto" w:fill="auto"/>
            <w:noWrap/>
            <w:vAlign w:val="center"/>
          </w:tcPr>
          <w:p w14:paraId="0D9285E5" w14:textId="74FF3C61" w:rsidR="00F45E35" w:rsidRPr="001049AE" w:rsidRDefault="002C30C5"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Morganfield Elementary</w:t>
            </w:r>
          </w:p>
        </w:tc>
        <w:tc>
          <w:tcPr>
            <w:tcW w:w="2190" w:type="dxa"/>
            <w:shd w:val="clear" w:color="auto" w:fill="auto"/>
            <w:vAlign w:val="center"/>
          </w:tcPr>
          <w:p w14:paraId="49276960" w14:textId="24EE43C3" w:rsidR="00F45E35" w:rsidRPr="001049AE" w:rsidRDefault="00CB066B" w:rsidP="009F2A0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r w:rsidR="002C30C5">
              <w:rPr>
                <w:rFonts w:ascii="Times New Roman" w:eastAsia="Times New Roman" w:hAnsi="Times New Roman" w:cs="Times New Roman"/>
                <w:color w:val="000000"/>
              </w:rPr>
              <w:t>25,000.00</w:t>
            </w:r>
          </w:p>
        </w:tc>
      </w:tr>
    </w:tbl>
    <w:p w14:paraId="3A0B601D" w14:textId="77777777" w:rsidR="00B65D78" w:rsidRPr="001049AE" w:rsidRDefault="00B65D78">
      <w:pPr>
        <w:rPr>
          <w:rFonts w:ascii="Times New Roman" w:hAnsi="Times New Roman" w:cs="Times New Roman"/>
        </w:rPr>
      </w:pPr>
    </w:p>
    <w:p w14:paraId="61730183" w14:textId="23EB8C5F" w:rsidR="00B65D78" w:rsidRPr="001049AE" w:rsidRDefault="00B65D78">
      <w:pPr>
        <w:rPr>
          <w:rFonts w:ascii="Times New Roman" w:hAnsi="Times New Roman" w:cs="Times New Roman"/>
        </w:rPr>
      </w:pPr>
    </w:p>
    <w:sectPr w:rsidR="00B65D78" w:rsidRPr="001049AE" w:rsidSect="00955196">
      <w:headerReference w:type="default" r:id="rId12"/>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C8941" w14:textId="77777777" w:rsidR="00BD7B8D" w:rsidRDefault="00BD7B8D" w:rsidP="00BD7B8D">
      <w:pPr>
        <w:spacing w:after="0" w:line="240" w:lineRule="auto"/>
      </w:pPr>
      <w:r>
        <w:separator/>
      </w:r>
    </w:p>
  </w:endnote>
  <w:endnote w:type="continuationSeparator" w:id="0">
    <w:p w14:paraId="53BF5401" w14:textId="77777777" w:rsidR="00BD7B8D" w:rsidRDefault="00BD7B8D" w:rsidP="00BD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EAAD2" w14:textId="77777777" w:rsidR="00BD7B8D" w:rsidRDefault="00BD7B8D" w:rsidP="00BD7B8D">
      <w:pPr>
        <w:spacing w:after="0" w:line="240" w:lineRule="auto"/>
      </w:pPr>
      <w:r>
        <w:separator/>
      </w:r>
    </w:p>
  </w:footnote>
  <w:footnote w:type="continuationSeparator" w:id="0">
    <w:p w14:paraId="4F5B28F2" w14:textId="77777777" w:rsidR="00BD7B8D" w:rsidRDefault="00BD7B8D" w:rsidP="00BD7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22D8DB70" w14:textId="77777777" w:rsidR="00BD7B8D" w:rsidRDefault="00BD7B8D">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3015514" w14:textId="77777777" w:rsidR="00BD7B8D" w:rsidRDefault="00BD7B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396"/>
    <w:rsid w:val="00070CC8"/>
    <w:rsid w:val="00073719"/>
    <w:rsid w:val="000926B6"/>
    <w:rsid w:val="001049AE"/>
    <w:rsid w:val="00133E27"/>
    <w:rsid w:val="0015351E"/>
    <w:rsid w:val="0022272D"/>
    <w:rsid w:val="00275CDB"/>
    <w:rsid w:val="002C30C5"/>
    <w:rsid w:val="002C6D7C"/>
    <w:rsid w:val="002D29CD"/>
    <w:rsid w:val="00320396"/>
    <w:rsid w:val="00355FC7"/>
    <w:rsid w:val="00482E84"/>
    <w:rsid w:val="00564828"/>
    <w:rsid w:val="006166F5"/>
    <w:rsid w:val="006337EF"/>
    <w:rsid w:val="00662A5E"/>
    <w:rsid w:val="00697512"/>
    <w:rsid w:val="00716B8D"/>
    <w:rsid w:val="0083362C"/>
    <w:rsid w:val="00864216"/>
    <w:rsid w:val="008746C0"/>
    <w:rsid w:val="0091230E"/>
    <w:rsid w:val="00955196"/>
    <w:rsid w:val="0099627A"/>
    <w:rsid w:val="009C6595"/>
    <w:rsid w:val="009F2A0C"/>
    <w:rsid w:val="00A901CD"/>
    <w:rsid w:val="00AC49B3"/>
    <w:rsid w:val="00AF66F6"/>
    <w:rsid w:val="00B5289C"/>
    <w:rsid w:val="00B552E3"/>
    <w:rsid w:val="00B65D78"/>
    <w:rsid w:val="00B72BFD"/>
    <w:rsid w:val="00BD7B8D"/>
    <w:rsid w:val="00C106D3"/>
    <w:rsid w:val="00CB066B"/>
    <w:rsid w:val="00D032CF"/>
    <w:rsid w:val="00D55201"/>
    <w:rsid w:val="00D930CB"/>
    <w:rsid w:val="00DB0539"/>
    <w:rsid w:val="00DE7301"/>
    <w:rsid w:val="00E177A0"/>
    <w:rsid w:val="00E90BD9"/>
    <w:rsid w:val="00E91D7E"/>
    <w:rsid w:val="00ED3436"/>
    <w:rsid w:val="00F35104"/>
    <w:rsid w:val="00F45E35"/>
    <w:rsid w:val="00F67E44"/>
    <w:rsid w:val="00FC1B32"/>
    <w:rsid w:val="00FC3C92"/>
    <w:rsid w:val="00FF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BC8D9"/>
  <w15:chartTrackingRefBased/>
  <w15:docId w15:val="{167F22FD-E62B-48DE-905C-E3A9DFBF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7B8D"/>
    <w:rPr>
      <w:color w:val="0000FF"/>
      <w:u w:val="single"/>
    </w:rPr>
  </w:style>
  <w:style w:type="paragraph" w:styleId="Header">
    <w:name w:val="header"/>
    <w:basedOn w:val="Normal"/>
    <w:link w:val="HeaderChar"/>
    <w:uiPriority w:val="99"/>
    <w:unhideWhenUsed/>
    <w:rsid w:val="00BD7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B8D"/>
  </w:style>
  <w:style w:type="paragraph" w:styleId="Footer">
    <w:name w:val="footer"/>
    <w:basedOn w:val="Normal"/>
    <w:link w:val="FooterChar"/>
    <w:uiPriority w:val="99"/>
    <w:unhideWhenUsed/>
    <w:rsid w:val="00BD7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27659">
      <w:bodyDiv w:val="1"/>
      <w:marLeft w:val="0"/>
      <w:marRight w:val="0"/>
      <w:marTop w:val="0"/>
      <w:marBottom w:val="0"/>
      <w:divBdr>
        <w:top w:val="none" w:sz="0" w:space="0" w:color="auto"/>
        <w:left w:val="none" w:sz="0" w:space="0" w:color="auto"/>
        <w:bottom w:val="none" w:sz="0" w:space="0" w:color="auto"/>
        <w:right w:val="none" w:sz="0" w:space="0" w:color="auto"/>
      </w:divBdr>
    </w:div>
    <w:div w:id="165361966">
      <w:bodyDiv w:val="1"/>
      <w:marLeft w:val="0"/>
      <w:marRight w:val="0"/>
      <w:marTop w:val="0"/>
      <w:marBottom w:val="0"/>
      <w:divBdr>
        <w:top w:val="none" w:sz="0" w:space="0" w:color="auto"/>
        <w:left w:val="none" w:sz="0" w:space="0" w:color="auto"/>
        <w:bottom w:val="none" w:sz="0" w:space="0" w:color="auto"/>
        <w:right w:val="none" w:sz="0" w:space="0" w:color="auto"/>
      </w:divBdr>
    </w:div>
    <w:div w:id="365450153">
      <w:bodyDiv w:val="1"/>
      <w:marLeft w:val="0"/>
      <w:marRight w:val="0"/>
      <w:marTop w:val="0"/>
      <w:marBottom w:val="0"/>
      <w:divBdr>
        <w:top w:val="none" w:sz="0" w:space="0" w:color="auto"/>
        <w:left w:val="none" w:sz="0" w:space="0" w:color="auto"/>
        <w:bottom w:val="none" w:sz="0" w:space="0" w:color="auto"/>
        <w:right w:val="none" w:sz="0" w:space="0" w:color="auto"/>
      </w:divBdr>
    </w:div>
    <w:div w:id="395785799">
      <w:bodyDiv w:val="1"/>
      <w:marLeft w:val="0"/>
      <w:marRight w:val="0"/>
      <w:marTop w:val="0"/>
      <w:marBottom w:val="0"/>
      <w:divBdr>
        <w:top w:val="none" w:sz="0" w:space="0" w:color="auto"/>
        <w:left w:val="none" w:sz="0" w:space="0" w:color="auto"/>
        <w:bottom w:val="none" w:sz="0" w:space="0" w:color="auto"/>
        <w:right w:val="none" w:sz="0" w:space="0" w:color="auto"/>
      </w:divBdr>
    </w:div>
    <w:div w:id="750853787">
      <w:bodyDiv w:val="1"/>
      <w:marLeft w:val="0"/>
      <w:marRight w:val="0"/>
      <w:marTop w:val="0"/>
      <w:marBottom w:val="0"/>
      <w:divBdr>
        <w:top w:val="none" w:sz="0" w:space="0" w:color="auto"/>
        <w:left w:val="none" w:sz="0" w:space="0" w:color="auto"/>
        <w:bottom w:val="none" w:sz="0" w:space="0" w:color="auto"/>
        <w:right w:val="none" w:sz="0" w:space="0" w:color="auto"/>
      </w:divBdr>
    </w:div>
    <w:div w:id="905726022">
      <w:bodyDiv w:val="1"/>
      <w:marLeft w:val="0"/>
      <w:marRight w:val="0"/>
      <w:marTop w:val="0"/>
      <w:marBottom w:val="0"/>
      <w:divBdr>
        <w:top w:val="none" w:sz="0" w:space="0" w:color="auto"/>
        <w:left w:val="none" w:sz="0" w:space="0" w:color="auto"/>
        <w:bottom w:val="none" w:sz="0" w:space="0" w:color="auto"/>
        <w:right w:val="none" w:sz="0" w:space="0" w:color="auto"/>
      </w:divBdr>
    </w:div>
    <w:div w:id="968123434">
      <w:bodyDiv w:val="1"/>
      <w:marLeft w:val="0"/>
      <w:marRight w:val="0"/>
      <w:marTop w:val="0"/>
      <w:marBottom w:val="0"/>
      <w:divBdr>
        <w:top w:val="none" w:sz="0" w:space="0" w:color="auto"/>
        <w:left w:val="none" w:sz="0" w:space="0" w:color="auto"/>
        <w:bottom w:val="none" w:sz="0" w:space="0" w:color="auto"/>
        <w:right w:val="none" w:sz="0" w:space="0" w:color="auto"/>
      </w:divBdr>
    </w:div>
    <w:div w:id="1201406367">
      <w:bodyDiv w:val="1"/>
      <w:marLeft w:val="0"/>
      <w:marRight w:val="0"/>
      <w:marTop w:val="0"/>
      <w:marBottom w:val="0"/>
      <w:divBdr>
        <w:top w:val="none" w:sz="0" w:space="0" w:color="auto"/>
        <w:left w:val="none" w:sz="0" w:space="0" w:color="auto"/>
        <w:bottom w:val="none" w:sz="0" w:space="0" w:color="auto"/>
        <w:right w:val="none" w:sz="0" w:space="0" w:color="auto"/>
      </w:divBdr>
    </w:div>
    <w:div w:id="1524587547">
      <w:bodyDiv w:val="1"/>
      <w:marLeft w:val="0"/>
      <w:marRight w:val="0"/>
      <w:marTop w:val="0"/>
      <w:marBottom w:val="0"/>
      <w:divBdr>
        <w:top w:val="none" w:sz="0" w:space="0" w:color="auto"/>
        <w:left w:val="none" w:sz="0" w:space="0" w:color="auto"/>
        <w:bottom w:val="none" w:sz="0" w:space="0" w:color="auto"/>
        <w:right w:val="none" w:sz="0" w:space="0" w:color="auto"/>
      </w:divBdr>
    </w:div>
    <w:div w:id="208649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bryant@education.ky.gov" TargetMode="External"/><Relationship Id="rId5" Type="http://schemas.openxmlformats.org/officeDocument/2006/relationships/styles" Target="styles.xml"/><Relationship Id="rId10" Type="http://schemas.openxmlformats.org/officeDocument/2006/relationships/hyperlink" Target="mailto:michael.sullivan@education.ky.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2021-05-05T04:00:00+00:00</Publication_x0020_Date>
    <Audience1 xmlns="3a62de7d-ba57-4f43-9dae-9623ba637be0">
      <Value>1</Value>
      <Value>2</Value>
      <Value>10</Value>
      <Value>7</Value>
    </Audience1>
    <_dlc_DocId xmlns="3a62de7d-ba57-4f43-9dae-9623ba637be0">KYED-320-943</_dlc_DocId>
    <_dlc_DocIdUrl xmlns="3a62de7d-ba57-4f43-9dae-9623ba637be0">
      <Url>https://education-edit.ky.gov/districts/business/_layouts/15/DocIdRedir.aspx?ID=KYED-320-943</Url>
      <Description>KYED-320-943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56AC90-0B75-4E83-94E6-1C94A2BFD9EE}">
  <ds:schemaRefs>
    <ds:schemaRef ds:uri="http://schemas.microsoft.com/sharepoint/v3/contenttype/forms"/>
  </ds:schemaRefs>
</ds:datastoreItem>
</file>

<file path=customXml/itemProps2.xml><?xml version="1.0" encoding="utf-8"?>
<ds:datastoreItem xmlns:ds="http://schemas.openxmlformats.org/officeDocument/2006/customXml" ds:itemID="{EFDDC73F-94C1-4EB7-AA3F-905445209789}">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0A1C83E5-4A29-4FB0-A1D9-3B12FC2553EA}">
  <ds:schemaRefs>
    <ds:schemaRef ds:uri="http://schemas.microsoft.com/sharepoint/events"/>
  </ds:schemaRefs>
</ds:datastoreItem>
</file>

<file path=customXml/itemProps4.xml><?xml version="1.0" encoding="utf-8"?>
<ds:datastoreItem xmlns:ds="http://schemas.openxmlformats.org/officeDocument/2006/customXml" ds:itemID="{81F3F346-8E90-4410-91D1-ACF033757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1044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Jason - Division of Budget and Financial Management</dc:creator>
  <cp:keywords/>
  <dc:description/>
  <cp:lastModifiedBy>Bryant, Jennifer - Division of Budget and Financial Management</cp:lastModifiedBy>
  <cp:revision>4</cp:revision>
  <dcterms:created xsi:type="dcterms:W3CDTF">2025-04-07T13:03:00Z</dcterms:created>
  <dcterms:modified xsi:type="dcterms:W3CDTF">2025-04-08T15:02:00Z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5f309c12-0453-4d19-8308-7d22e0a5b601</vt:lpwstr>
  </property>
  <property fmtid="{D5CDD505-2E9C-101B-9397-08002B2CF9AE}" pid="4" name="GrammarlyDocumentId">
    <vt:lpwstr>b87351d0cd3d2a694f691a736fb08e457488d8da477f7eca5040c32dd653a512</vt:lpwstr>
  </property>
  <property fmtid="{D5CDD505-2E9C-101B-9397-08002B2CF9AE}" pid="5" name="MSIP_Label_eb544694-0027-44fa-bee4-2648c0363f9d_Enabled">
    <vt:lpwstr>true</vt:lpwstr>
  </property>
  <property fmtid="{D5CDD505-2E9C-101B-9397-08002B2CF9AE}" pid="6" name="MSIP_Label_eb544694-0027-44fa-bee4-2648c0363f9d_SetDate">
    <vt:lpwstr>2025-04-07T13:03:41Z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71da8e0c-e351-4feb-9360-9262a617a42d</vt:lpwstr>
  </property>
  <property fmtid="{D5CDD505-2E9C-101B-9397-08002B2CF9AE}" pid="11" name="MSIP_Label_eb544694-0027-44fa-bee4-2648c0363f9d_ContentBits">
    <vt:lpwstr>0</vt:lpwstr>
  </property>
  <property fmtid="{D5CDD505-2E9C-101B-9397-08002B2CF9AE}" pid="12" name="MSIP_Label_eb544694-0027-44fa-bee4-2648c0363f9d_Tag">
    <vt:lpwstr>10, 3, 0, 1</vt:lpwstr>
  </property>
</Properties>
</file>