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885C" w14:textId="0C196CDF" w:rsidR="00533A95" w:rsidRDefault="00F8506B" w:rsidP="00E33489">
      <w:pPr>
        <w:jc w:val="center"/>
        <w:rPr>
          <w:rFonts w:ascii="Times New Roman" w:hAnsi="Times New Roman" w:cs="Times New Roman"/>
          <w:b/>
          <w:bCs/>
          <w:sz w:val="28"/>
          <w:szCs w:val="28"/>
        </w:rPr>
      </w:pPr>
      <w:r w:rsidRPr="00CB2B03">
        <w:rPr>
          <w:rFonts w:ascii="Times New Roman" w:hAnsi="Times New Roman" w:cs="Times New Roman"/>
          <w:b/>
          <w:bCs/>
          <w:sz w:val="28"/>
          <w:szCs w:val="28"/>
        </w:rPr>
        <w:t xml:space="preserve">FY25 </w:t>
      </w:r>
      <w:r w:rsidR="003D5C8E" w:rsidRPr="00AE2400">
        <w:rPr>
          <w:rFonts w:ascii="Times New Roman" w:hAnsi="Times New Roman" w:cs="Times New Roman"/>
          <w:b/>
          <w:bCs/>
          <w:sz w:val="28"/>
          <w:szCs w:val="28"/>
        </w:rPr>
        <w:t>21st</w:t>
      </w:r>
      <w:r w:rsidR="00001B6D">
        <w:rPr>
          <w:rFonts w:ascii="Times New Roman" w:hAnsi="Times New Roman" w:cs="Times New Roman"/>
          <w:b/>
          <w:bCs/>
          <w:sz w:val="28"/>
          <w:szCs w:val="28"/>
        </w:rPr>
        <w:t xml:space="preserve"> </w:t>
      </w:r>
      <w:r w:rsidRPr="00CB2B03">
        <w:rPr>
          <w:rFonts w:ascii="Times New Roman" w:hAnsi="Times New Roman" w:cs="Times New Roman"/>
          <w:b/>
          <w:bCs/>
          <w:sz w:val="28"/>
          <w:szCs w:val="28"/>
        </w:rPr>
        <w:t>Century Frequently Asked Questions</w:t>
      </w:r>
    </w:p>
    <w:p w14:paraId="1ADEDB95" w14:textId="77777777" w:rsidR="00E33489" w:rsidRPr="00834E76" w:rsidRDefault="00F8506B"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How can a district provide all the required services and staff with a budget of $100,000 annually?</w:t>
      </w:r>
      <w:r w:rsidR="00925524" w:rsidRPr="00834E76">
        <w:rPr>
          <w:rFonts w:ascii="Times New Roman" w:hAnsi="Times New Roman" w:cs="Times New Roman"/>
          <w:sz w:val="24"/>
          <w:szCs w:val="24"/>
        </w:rPr>
        <w:t xml:space="preserve"> </w:t>
      </w:r>
    </w:p>
    <w:p w14:paraId="57999868" w14:textId="6EBF2844" w:rsidR="00F8506B" w:rsidRPr="00834E76" w:rsidRDefault="000C1A30"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When </w:t>
      </w:r>
      <w:r w:rsidR="000F14F9" w:rsidRPr="00834E76">
        <w:rPr>
          <w:rFonts w:ascii="Times New Roman" w:hAnsi="Times New Roman" w:cs="Times New Roman"/>
          <w:color w:val="C00000"/>
          <w:sz w:val="24"/>
          <w:szCs w:val="24"/>
        </w:rPr>
        <w:t>deciding to apply, it</w:t>
      </w:r>
      <w:r w:rsidR="00B04177" w:rsidRPr="00834E76">
        <w:rPr>
          <w:rFonts w:ascii="Times New Roman" w:hAnsi="Times New Roman" w:cs="Times New Roman"/>
          <w:color w:val="C00000"/>
          <w:sz w:val="24"/>
          <w:szCs w:val="24"/>
        </w:rPr>
        <w:t xml:space="preserve"> is important to take </w:t>
      </w:r>
      <w:r w:rsidR="00D45008" w:rsidRPr="00834E76">
        <w:rPr>
          <w:rFonts w:ascii="Times New Roman" w:hAnsi="Times New Roman" w:cs="Times New Roman"/>
          <w:color w:val="C00000"/>
          <w:sz w:val="24"/>
          <w:szCs w:val="24"/>
        </w:rPr>
        <w:t xml:space="preserve">a thorough look at state and federal </w:t>
      </w:r>
      <w:r w:rsidRPr="00834E76">
        <w:rPr>
          <w:rFonts w:ascii="Times New Roman" w:hAnsi="Times New Roman" w:cs="Times New Roman"/>
          <w:color w:val="C00000"/>
          <w:sz w:val="24"/>
          <w:szCs w:val="24"/>
        </w:rPr>
        <w:t>guidance</w:t>
      </w:r>
      <w:r w:rsidR="00D45008" w:rsidRPr="00834E76">
        <w:rPr>
          <w:rFonts w:ascii="Times New Roman" w:hAnsi="Times New Roman" w:cs="Times New Roman"/>
          <w:color w:val="C00000"/>
          <w:sz w:val="24"/>
          <w:szCs w:val="24"/>
        </w:rPr>
        <w:t xml:space="preserve"> outlined in the </w:t>
      </w:r>
      <w:r w:rsidR="00EF622A" w:rsidRPr="00834E76">
        <w:rPr>
          <w:rFonts w:ascii="Times New Roman" w:hAnsi="Times New Roman" w:cs="Times New Roman"/>
          <w:color w:val="C00000"/>
          <w:sz w:val="24"/>
          <w:szCs w:val="24"/>
        </w:rPr>
        <w:t>Cycle 22 Request for Application (RFA)</w:t>
      </w:r>
      <w:r w:rsidR="00D45008" w:rsidRPr="00834E76">
        <w:rPr>
          <w:rFonts w:ascii="Times New Roman" w:hAnsi="Times New Roman" w:cs="Times New Roman"/>
          <w:color w:val="C00000"/>
          <w:sz w:val="24"/>
          <w:szCs w:val="24"/>
        </w:rPr>
        <w:t xml:space="preserve"> to </w:t>
      </w:r>
      <w:r w:rsidR="008979F3" w:rsidRPr="00834E76">
        <w:rPr>
          <w:rFonts w:ascii="Times New Roman" w:hAnsi="Times New Roman" w:cs="Times New Roman"/>
          <w:color w:val="C00000"/>
          <w:sz w:val="24"/>
          <w:szCs w:val="24"/>
        </w:rPr>
        <w:t>ensure,</w:t>
      </w:r>
      <w:r w:rsidR="00D45008" w:rsidRPr="00834E76">
        <w:rPr>
          <w:rFonts w:ascii="Times New Roman" w:hAnsi="Times New Roman" w:cs="Times New Roman"/>
          <w:color w:val="C00000"/>
          <w:sz w:val="24"/>
          <w:szCs w:val="24"/>
        </w:rPr>
        <w:t xml:space="preserve"> as </w:t>
      </w:r>
      <w:r w:rsidR="000F14F9" w:rsidRPr="00834E76">
        <w:rPr>
          <w:rFonts w:ascii="Times New Roman" w:hAnsi="Times New Roman" w:cs="Times New Roman"/>
          <w:color w:val="C00000"/>
          <w:sz w:val="24"/>
          <w:szCs w:val="24"/>
        </w:rPr>
        <w:t>the fiscal agent</w:t>
      </w:r>
      <w:r w:rsidR="00B850F6" w:rsidRPr="00834E76">
        <w:rPr>
          <w:rFonts w:ascii="Times New Roman" w:hAnsi="Times New Roman" w:cs="Times New Roman"/>
          <w:color w:val="C00000"/>
          <w:sz w:val="24"/>
          <w:szCs w:val="24"/>
        </w:rPr>
        <w:t>,</w:t>
      </w:r>
      <w:r w:rsidR="000F14F9" w:rsidRPr="00834E76">
        <w:rPr>
          <w:rFonts w:ascii="Times New Roman" w:hAnsi="Times New Roman" w:cs="Times New Roman"/>
          <w:color w:val="C00000"/>
          <w:sz w:val="24"/>
          <w:szCs w:val="24"/>
        </w:rPr>
        <w:t xml:space="preserve"> </w:t>
      </w:r>
      <w:r w:rsidR="00280F6C">
        <w:rPr>
          <w:rFonts w:ascii="Times New Roman" w:hAnsi="Times New Roman" w:cs="Times New Roman"/>
          <w:color w:val="C00000"/>
          <w:sz w:val="24"/>
          <w:szCs w:val="24"/>
        </w:rPr>
        <w:t>that </w:t>
      </w:r>
      <w:r w:rsidR="00D45008" w:rsidRPr="00834E76">
        <w:rPr>
          <w:rFonts w:ascii="Times New Roman" w:hAnsi="Times New Roman" w:cs="Times New Roman"/>
          <w:color w:val="C00000"/>
          <w:sz w:val="24"/>
          <w:szCs w:val="24"/>
        </w:rPr>
        <w:t xml:space="preserve">requirements can be met. </w:t>
      </w:r>
      <w:r w:rsidR="002F62DA" w:rsidRPr="00834E76">
        <w:rPr>
          <w:rFonts w:ascii="Times New Roman" w:hAnsi="Times New Roman" w:cs="Times New Roman"/>
          <w:color w:val="C00000"/>
          <w:kern w:val="0"/>
          <w:sz w:val="24"/>
          <w:szCs w:val="24"/>
          <w14:ligatures w14:val="none"/>
        </w:rPr>
        <w:t>A high-quality center should partner with districts, families, students, businesses</w:t>
      </w:r>
      <w:r w:rsidR="00280F6C">
        <w:rPr>
          <w:rFonts w:ascii="Times New Roman" w:hAnsi="Times New Roman" w:cs="Times New Roman"/>
          <w:color w:val="C00000"/>
          <w:kern w:val="0"/>
          <w:sz w:val="24"/>
          <w:szCs w:val="24"/>
          <w14:ligatures w14:val="none"/>
        </w:rPr>
        <w:t>,</w:t>
      </w:r>
      <w:r w:rsidR="002F62DA" w:rsidRPr="00834E76">
        <w:rPr>
          <w:rFonts w:ascii="Times New Roman" w:hAnsi="Times New Roman" w:cs="Times New Roman"/>
          <w:color w:val="C00000"/>
          <w:kern w:val="0"/>
          <w:sz w:val="24"/>
          <w:szCs w:val="24"/>
          <w14:ligatures w14:val="none"/>
        </w:rPr>
        <w:t xml:space="preserve"> and community organizations. </w:t>
      </w:r>
      <w:r w:rsidR="00B33D43" w:rsidRPr="00834E76">
        <w:rPr>
          <w:rFonts w:ascii="Times New Roman" w:hAnsi="Times New Roman" w:cs="Times New Roman"/>
          <w:color w:val="C00000"/>
          <w:kern w:val="0"/>
          <w:sz w:val="24"/>
          <w:szCs w:val="24"/>
          <w14:ligatures w14:val="none"/>
        </w:rPr>
        <w:t>The purpose of having partnerships in a program is to provide in-kind services, academic/enrichment activities, resources, volunteers</w:t>
      </w:r>
      <w:r w:rsidR="00280F6C">
        <w:rPr>
          <w:rFonts w:ascii="Times New Roman" w:hAnsi="Times New Roman" w:cs="Times New Roman"/>
          <w:color w:val="C00000"/>
          <w:kern w:val="0"/>
          <w:sz w:val="24"/>
          <w:szCs w:val="24"/>
          <w14:ligatures w14:val="none"/>
        </w:rPr>
        <w:t>,</w:t>
      </w:r>
      <w:r w:rsidR="00B33D43" w:rsidRPr="00834E76">
        <w:rPr>
          <w:rFonts w:ascii="Times New Roman" w:hAnsi="Times New Roman" w:cs="Times New Roman"/>
          <w:color w:val="C00000"/>
          <w:kern w:val="0"/>
          <w:sz w:val="24"/>
          <w:szCs w:val="24"/>
          <w14:ligatures w14:val="none"/>
        </w:rPr>
        <w:t xml:space="preserve"> and other community resources</w:t>
      </w:r>
      <w:r w:rsidR="00A511B8" w:rsidRPr="00834E76">
        <w:rPr>
          <w:rFonts w:ascii="Times New Roman" w:hAnsi="Times New Roman" w:cs="Times New Roman"/>
          <w:color w:val="C00000"/>
          <w:kern w:val="0"/>
          <w:sz w:val="24"/>
          <w:szCs w:val="24"/>
          <w14:ligatures w14:val="none"/>
        </w:rPr>
        <w:t xml:space="preserve"> to assist with meeting the grant’s requirements</w:t>
      </w:r>
      <w:r w:rsidR="00572E4F" w:rsidRPr="00834E76">
        <w:rPr>
          <w:rFonts w:ascii="Times New Roman" w:hAnsi="Times New Roman" w:cs="Times New Roman"/>
          <w:color w:val="C00000"/>
          <w:kern w:val="0"/>
          <w:sz w:val="24"/>
          <w:szCs w:val="24"/>
          <w14:ligatures w14:val="none"/>
        </w:rPr>
        <w:t xml:space="preserve"> </w:t>
      </w:r>
      <w:r w:rsidR="008D1430" w:rsidRPr="00834E76">
        <w:rPr>
          <w:rFonts w:ascii="Times New Roman" w:hAnsi="Times New Roman" w:cs="Times New Roman"/>
          <w:color w:val="C00000"/>
          <w:kern w:val="0"/>
          <w:sz w:val="24"/>
          <w:szCs w:val="24"/>
          <w14:ligatures w14:val="none"/>
        </w:rPr>
        <w:t>when the award amount may not be of sufficient size</w:t>
      </w:r>
      <w:r w:rsidR="00B33D43" w:rsidRPr="00834E76">
        <w:rPr>
          <w:rFonts w:ascii="Times New Roman" w:hAnsi="Times New Roman" w:cs="Times New Roman"/>
          <w:color w:val="C00000"/>
          <w:kern w:val="0"/>
          <w:sz w:val="24"/>
          <w:szCs w:val="24"/>
          <w14:ligatures w14:val="none"/>
        </w:rPr>
        <w:t xml:space="preserve">. The </w:t>
      </w:r>
      <w:r w:rsidR="001E78B1" w:rsidRPr="00834E76">
        <w:rPr>
          <w:rFonts w:ascii="Times New Roman" w:hAnsi="Times New Roman" w:cs="Times New Roman"/>
          <w:color w:val="C00000"/>
          <w:kern w:val="0"/>
          <w:sz w:val="24"/>
          <w:szCs w:val="24"/>
          <w14:ligatures w14:val="none"/>
        </w:rPr>
        <w:t>21st</w:t>
      </w:r>
      <w:r w:rsidR="008979F3" w:rsidRPr="00834E76">
        <w:rPr>
          <w:rFonts w:ascii="Times New Roman" w:hAnsi="Times New Roman" w:cs="Times New Roman"/>
          <w:color w:val="C00000"/>
          <w:kern w:val="0"/>
          <w:sz w:val="24"/>
          <w:szCs w:val="24"/>
          <w14:ligatures w14:val="none"/>
        </w:rPr>
        <w:t xml:space="preserve"> </w:t>
      </w:r>
      <w:r w:rsidR="008E4271" w:rsidRPr="00834E76">
        <w:rPr>
          <w:rFonts w:ascii="Times New Roman" w:hAnsi="Times New Roman" w:cs="Times New Roman"/>
          <w:color w:val="C00000"/>
          <w:kern w:val="0"/>
          <w:sz w:val="24"/>
          <w:szCs w:val="24"/>
          <w14:ligatures w14:val="none"/>
        </w:rPr>
        <w:t>Century Community Learning Center’s (CCLC)</w:t>
      </w:r>
      <w:r w:rsidR="00B33D43" w:rsidRPr="00834E76">
        <w:rPr>
          <w:rFonts w:ascii="Times New Roman" w:hAnsi="Times New Roman" w:cs="Times New Roman"/>
          <w:color w:val="C00000"/>
          <w:kern w:val="0"/>
          <w:sz w:val="24"/>
          <w:szCs w:val="24"/>
          <w14:ligatures w14:val="none"/>
        </w:rPr>
        <w:t xml:space="preserve"> initiative stresses the importance of diverse groups and organizations working together to strengthen school and community networks to help students and families succeed. Partners should help sustain the program as funds are reduced. Collaborative partnerships can also ensure students attending a </w:t>
      </w:r>
      <w:r w:rsidR="001E78B1" w:rsidRPr="00834E76">
        <w:rPr>
          <w:rFonts w:ascii="Times New Roman" w:hAnsi="Times New Roman" w:cs="Times New Roman"/>
          <w:color w:val="C00000"/>
          <w:kern w:val="0"/>
          <w:sz w:val="24"/>
          <w:szCs w:val="24"/>
          <w14:ligatures w14:val="none"/>
        </w:rPr>
        <w:t>21st</w:t>
      </w:r>
      <w:r w:rsidR="008979F3" w:rsidRPr="00834E76">
        <w:rPr>
          <w:rFonts w:ascii="Times New Roman" w:hAnsi="Times New Roman" w:cs="Times New Roman"/>
          <w:color w:val="C00000"/>
          <w:kern w:val="0"/>
          <w:sz w:val="24"/>
          <w:szCs w:val="24"/>
          <w14:ligatures w14:val="none"/>
        </w:rPr>
        <w:t xml:space="preserve"> </w:t>
      </w:r>
      <w:r w:rsidR="00B33D43" w:rsidRPr="00834E76">
        <w:rPr>
          <w:rFonts w:ascii="Times New Roman" w:hAnsi="Times New Roman" w:cs="Times New Roman"/>
          <w:color w:val="C00000"/>
          <w:kern w:val="0"/>
          <w:sz w:val="24"/>
          <w:szCs w:val="24"/>
          <w14:ligatures w14:val="none"/>
        </w:rPr>
        <w:t>CCLC program benefit from the expertise throughout the community.</w:t>
      </w:r>
    </w:p>
    <w:p w14:paraId="1340F14E" w14:textId="773E1941" w:rsidR="009E3E98" w:rsidRPr="00834E76" w:rsidRDefault="00F8506B"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 xml:space="preserve">How can we obtain center profiles for </w:t>
      </w:r>
      <w:r w:rsidR="00BC78F3" w:rsidRPr="00834E76">
        <w:rPr>
          <w:rFonts w:ascii="Times New Roman" w:hAnsi="Times New Roman" w:cs="Times New Roman"/>
          <w:sz w:val="24"/>
          <w:szCs w:val="24"/>
        </w:rPr>
        <w:t xml:space="preserve">programs that have not operated in </w:t>
      </w:r>
      <w:r w:rsidR="00951A8F" w:rsidRPr="00834E76">
        <w:rPr>
          <w:rFonts w:ascii="Times New Roman" w:hAnsi="Times New Roman" w:cs="Times New Roman"/>
          <w:sz w:val="24"/>
          <w:szCs w:val="24"/>
        </w:rPr>
        <w:t>many</w:t>
      </w:r>
      <w:r w:rsidR="00BC78F3" w:rsidRPr="00834E76">
        <w:rPr>
          <w:rFonts w:ascii="Times New Roman" w:hAnsi="Times New Roman" w:cs="Times New Roman"/>
          <w:sz w:val="24"/>
          <w:szCs w:val="24"/>
        </w:rPr>
        <w:t xml:space="preserve"> years?</w:t>
      </w:r>
      <w:r w:rsidR="0041777A" w:rsidRPr="00834E76">
        <w:rPr>
          <w:rFonts w:ascii="Times New Roman" w:hAnsi="Times New Roman" w:cs="Times New Roman"/>
          <w:sz w:val="24"/>
          <w:szCs w:val="24"/>
        </w:rPr>
        <w:t xml:space="preserve"> </w:t>
      </w:r>
      <w:r w:rsidR="00D4124F" w:rsidRPr="00834E76">
        <w:rPr>
          <w:rFonts w:ascii="Times New Roman" w:hAnsi="Times New Roman" w:cs="Times New Roman"/>
          <w:color w:val="C00000"/>
          <w:sz w:val="24"/>
          <w:szCs w:val="24"/>
        </w:rPr>
        <w:t>Please contact the</w:t>
      </w:r>
      <w:r w:rsidR="009E3E98" w:rsidRPr="00834E76">
        <w:rPr>
          <w:rFonts w:ascii="Times New Roman" w:hAnsi="Times New Roman" w:cs="Times New Roman"/>
          <w:color w:val="C00000"/>
          <w:sz w:val="24"/>
          <w:szCs w:val="24"/>
        </w:rPr>
        <w:t xml:space="preserve"> program administrator </w:t>
      </w:r>
      <w:hyperlink r:id="rId5" w:history="1">
        <w:r w:rsidR="00D4124F" w:rsidRPr="00834E76">
          <w:rPr>
            <w:rStyle w:val="Hyperlink"/>
            <w:rFonts w:ascii="Times New Roman" w:hAnsi="Times New Roman" w:cs="Times New Roman"/>
            <w:sz w:val="24"/>
            <w:szCs w:val="24"/>
          </w:rPr>
          <w:t>Brigette Stacy</w:t>
        </w:r>
      </w:hyperlink>
      <w:r w:rsidR="00D4124F" w:rsidRPr="00834E76">
        <w:rPr>
          <w:rFonts w:ascii="Times New Roman" w:hAnsi="Times New Roman" w:cs="Times New Roman"/>
          <w:color w:val="C00000"/>
          <w:sz w:val="24"/>
          <w:szCs w:val="24"/>
        </w:rPr>
        <w:t xml:space="preserve"> and</w:t>
      </w:r>
      <w:r w:rsidR="0041777A" w:rsidRPr="00834E76">
        <w:rPr>
          <w:rFonts w:ascii="Times New Roman" w:hAnsi="Times New Roman" w:cs="Times New Roman"/>
          <w:color w:val="C00000"/>
          <w:sz w:val="24"/>
          <w:szCs w:val="24"/>
        </w:rPr>
        <w:t xml:space="preserve"> identify </w:t>
      </w:r>
      <w:r w:rsidR="003D5392" w:rsidRPr="00834E76">
        <w:rPr>
          <w:rFonts w:ascii="Times New Roman" w:hAnsi="Times New Roman" w:cs="Times New Roman"/>
          <w:color w:val="C00000"/>
          <w:sz w:val="24"/>
          <w:szCs w:val="24"/>
        </w:rPr>
        <w:t xml:space="preserve">the district and schools to be served and KDE will </w:t>
      </w:r>
      <w:r w:rsidR="00D566DB" w:rsidRPr="00834E76">
        <w:rPr>
          <w:rFonts w:ascii="Times New Roman" w:hAnsi="Times New Roman" w:cs="Times New Roman"/>
          <w:color w:val="C00000"/>
          <w:sz w:val="24"/>
          <w:szCs w:val="24"/>
        </w:rPr>
        <w:t>provide the information</w:t>
      </w:r>
      <w:r w:rsidR="009E3E98" w:rsidRPr="00834E76">
        <w:rPr>
          <w:rFonts w:ascii="Times New Roman" w:hAnsi="Times New Roman" w:cs="Times New Roman"/>
          <w:color w:val="C00000"/>
          <w:sz w:val="24"/>
          <w:szCs w:val="24"/>
        </w:rPr>
        <w:t xml:space="preserve">. </w:t>
      </w:r>
    </w:p>
    <w:p w14:paraId="74F131F0" w14:textId="3B6B9837" w:rsidR="00EF622A" w:rsidRPr="00834E76" w:rsidRDefault="009E3E98"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H</w:t>
      </w:r>
      <w:r w:rsidR="00BC78F3" w:rsidRPr="00834E76">
        <w:rPr>
          <w:rFonts w:ascii="Times New Roman" w:hAnsi="Times New Roman" w:cs="Times New Roman"/>
          <w:sz w:val="24"/>
          <w:szCs w:val="24"/>
        </w:rPr>
        <w:t xml:space="preserve">ow can we obtain the name of our co-applicant for programs that have not operated in </w:t>
      </w:r>
      <w:r w:rsidR="00450C21" w:rsidRPr="00834E76">
        <w:rPr>
          <w:rFonts w:ascii="Times New Roman" w:hAnsi="Times New Roman" w:cs="Times New Roman"/>
          <w:sz w:val="24"/>
          <w:szCs w:val="24"/>
        </w:rPr>
        <w:t>several</w:t>
      </w:r>
      <w:r w:rsidR="00BC78F3" w:rsidRPr="00834E76">
        <w:rPr>
          <w:rFonts w:ascii="Times New Roman" w:hAnsi="Times New Roman" w:cs="Times New Roman"/>
          <w:sz w:val="24"/>
          <w:szCs w:val="24"/>
        </w:rPr>
        <w:t xml:space="preserve"> years?</w:t>
      </w:r>
      <w:r w:rsidR="00D566DB" w:rsidRPr="00834E76">
        <w:rPr>
          <w:rFonts w:ascii="Times New Roman" w:hAnsi="Times New Roman" w:cs="Times New Roman"/>
          <w:color w:val="C00000"/>
          <w:sz w:val="24"/>
          <w:szCs w:val="24"/>
        </w:rPr>
        <w:t xml:space="preserve"> </w:t>
      </w:r>
    </w:p>
    <w:p w14:paraId="665287EA" w14:textId="77777777" w:rsidR="00941924" w:rsidRPr="00834E76" w:rsidRDefault="00941924"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color w:val="C00000"/>
          <w:sz w:val="24"/>
          <w:szCs w:val="24"/>
        </w:rPr>
        <w:t xml:space="preserve">Please contact the program administrator </w:t>
      </w:r>
      <w:hyperlink r:id="rId6" w:history="1">
        <w:r w:rsidRPr="00834E76">
          <w:rPr>
            <w:rStyle w:val="Hyperlink"/>
            <w:rFonts w:ascii="Times New Roman" w:hAnsi="Times New Roman" w:cs="Times New Roman"/>
            <w:sz w:val="24"/>
            <w:szCs w:val="24"/>
          </w:rPr>
          <w:t>Brigette Stacy</w:t>
        </w:r>
      </w:hyperlink>
      <w:r w:rsidRPr="00834E76">
        <w:rPr>
          <w:rFonts w:ascii="Times New Roman" w:hAnsi="Times New Roman" w:cs="Times New Roman"/>
          <w:color w:val="C00000"/>
          <w:sz w:val="24"/>
          <w:szCs w:val="24"/>
        </w:rPr>
        <w:t xml:space="preserve"> and identify the district and schools to be served and KDE will provide the information. </w:t>
      </w:r>
    </w:p>
    <w:p w14:paraId="2FBD6A8D" w14:textId="3C5D6759" w:rsidR="00EF622A" w:rsidRPr="00834E76" w:rsidRDefault="00BC78F3"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What is the co-applicant?</w:t>
      </w:r>
      <w:r w:rsidR="00C53CB9" w:rsidRPr="00834E76">
        <w:rPr>
          <w:rFonts w:ascii="Times New Roman" w:hAnsi="Times New Roman" w:cs="Times New Roman"/>
          <w:sz w:val="24"/>
          <w:szCs w:val="24"/>
        </w:rPr>
        <w:t xml:space="preserve"> </w:t>
      </w:r>
    </w:p>
    <w:p w14:paraId="0C40D9BC" w14:textId="6463206D" w:rsidR="00C53CB9" w:rsidRPr="00834E76" w:rsidRDefault="00EE35D5"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sz w:val="24"/>
          <w:szCs w:val="24"/>
        </w:rPr>
        <w:t xml:space="preserve"> </w:t>
      </w:r>
      <w:r w:rsidR="00232C8B" w:rsidRPr="00834E76">
        <w:rPr>
          <w:rFonts w:ascii="Times New Roman" w:hAnsi="Times New Roman" w:cs="Times New Roman"/>
          <w:color w:val="C00000"/>
          <w:sz w:val="24"/>
          <w:szCs w:val="24"/>
        </w:rPr>
        <w:t xml:space="preserve">A co-applicant is defined as the key partnership or organization that provides services/resources for the program; it is not to share in grant funds. The co-applicant is </w:t>
      </w:r>
      <w:r w:rsidR="009103D9" w:rsidRPr="00834E76">
        <w:rPr>
          <w:rFonts w:ascii="Times New Roman" w:hAnsi="Times New Roman" w:cs="Times New Roman"/>
          <w:color w:val="C00000"/>
          <w:sz w:val="24"/>
          <w:szCs w:val="24"/>
        </w:rPr>
        <w:t xml:space="preserve">also </w:t>
      </w:r>
      <w:r w:rsidR="00232C8B" w:rsidRPr="00834E76">
        <w:rPr>
          <w:rFonts w:ascii="Times New Roman" w:hAnsi="Times New Roman" w:cs="Times New Roman"/>
          <w:color w:val="C00000"/>
          <w:sz w:val="24"/>
          <w:szCs w:val="24"/>
        </w:rPr>
        <w:t xml:space="preserve">a resource to support sustainability when grant funds decrease or are no longer available.  </w:t>
      </w:r>
      <w:r w:rsidR="00232C8B" w:rsidRPr="00834E76">
        <w:rPr>
          <w:rFonts w:ascii="Times New Roman" w:hAnsi="Times New Roman" w:cs="Times New Roman"/>
          <w:sz w:val="24"/>
          <w:szCs w:val="24"/>
        </w:rPr>
        <w:t xml:space="preserve"> </w:t>
      </w:r>
    </w:p>
    <w:p w14:paraId="70BD61C6" w14:textId="77777777" w:rsidR="0019078E" w:rsidRPr="00834E76" w:rsidRDefault="00BC78F3"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What is the </w:t>
      </w:r>
      <w:r w:rsidR="003B38AD" w:rsidRPr="00834E76">
        <w:rPr>
          <w:rFonts w:ascii="Times New Roman" w:hAnsi="Times New Roman" w:cs="Times New Roman"/>
          <w:sz w:val="24"/>
          <w:szCs w:val="24"/>
        </w:rPr>
        <w:t>difference between the applicant and the co-applicant and the partners?</w:t>
      </w:r>
      <w:r w:rsidR="00EE35D5" w:rsidRPr="00834E76">
        <w:rPr>
          <w:rFonts w:ascii="Times New Roman" w:hAnsi="Times New Roman" w:cs="Times New Roman"/>
          <w:sz w:val="24"/>
          <w:szCs w:val="24"/>
        </w:rPr>
        <w:t xml:space="preserve"> </w:t>
      </w:r>
    </w:p>
    <w:p w14:paraId="3FED71F9" w14:textId="3CB04966" w:rsidR="00BC78F3" w:rsidRPr="00834E76" w:rsidRDefault="0019078E"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The applicant is the fiscal agent of the </w:t>
      </w:r>
      <w:r w:rsidR="00232C8B" w:rsidRPr="00834E76">
        <w:rPr>
          <w:rFonts w:ascii="Times New Roman" w:hAnsi="Times New Roman" w:cs="Times New Roman"/>
          <w:color w:val="C00000"/>
          <w:sz w:val="24"/>
          <w:szCs w:val="24"/>
        </w:rPr>
        <w:t xml:space="preserve">award. </w:t>
      </w:r>
      <w:r w:rsidR="00F11816" w:rsidRPr="00834E76">
        <w:rPr>
          <w:rFonts w:ascii="Times New Roman" w:hAnsi="Times New Roman" w:cs="Times New Roman"/>
          <w:color w:val="C00000"/>
          <w:sz w:val="24"/>
          <w:szCs w:val="24"/>
        </w:rPr>
        <w:t xml:space="preserve">A co-applicant is defined as the key partnership or organization that provides services/resources for the program; it is not to share in grant funds. The co-applicant is a resource to support sustainability when grant funds decrease or are no longer available. </w:t>
      </w:r>
      <w:r w:rsidR="00232C8B" w:rsidRPr="00834E76">
        <w:rPr>
          <w:rFonts w:ascii="Times New Roman" w:hAnsi="Times New Roman" w:cs="Times New Roman"/>
          <w:color w:val="C00000"/>
          <w:sz w:val="24"/>
          <w:szCs w:val="24"/>
        </w:rPr>
        <w:t>P</w:t>
      </w:r>
      <w:r w:rsidR="00C94F5E" w:rsidRPr="00834E76">
        <w:rPr>
          <w:rFonts w:ascii="Times New Roman" w:hAnsi="Times New Roman" w:cs="Times New Roman"/>
          <w:color w:val="C00000"/>
          <w:sz w:val="24"/>
          <w:szCs w:val="24"/>
        </w:rPr>
        <w:t xml:space="preserve">artnerships are used to enhance the delivery of services and activities for the program. </w:t>
      </w:r>
      <w:r w:rsidR="00EE35D5" w:rsidRPr="00834E76">
        <w:rPr>
          <w:rFonts w:ascii="Times New Roman" w:hAnsi="Times New Roman" w:cs="Times New Roman"/>
          <w:color w:val="C00000"/>
          <w:sz w:val="24"/>
          <w:szCs w:val="24"/>
        </w:rPr>
        <w:t xml:space="preserve"> </w:t>
      </w:r>
    </w:p>
    <w:p w14:paraId="06871439" w14:textId="77777777" w:rsidR="00CF0914" w:rsidRPr="00834E76" w:rsidRDefault="003B38AD"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For determining if a grant is “new” does that apply to the applicant or co-applicant or the school site? </w:t>
      </w:r>
    </w:p>
    <w:p w14:paraId="3D27162A" w14:textId="349D02F4" w:rsidR="003B38AD" w:rsidRPr="00834E76" w:rsidRDefault="00C20383"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The school to be served by the grant. </w:t>
      </w:r>
    </w:p>
    <w:p w14:paraId="41726C99" w14:textId="77777777" w:rsidR="00E4088A" w:rsidRPr="00834E76" w:rsidRDefault="00865853"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What do we do if the co-applicant we have had in the past no longer wants to participate as the co-applicant?</w:t>
      </w:r>
      <w:r w:rsidR="00C20383" w:rsidRPr="00834E76">
        <w:rPr>
          <w:rFonts w:ascii="Times New Roman" w:hAnsi="Times New Roman" w:cs="Times New Roman"/>
          <w:sz w:val="24"/>
          <w:szCs w:val="24"/>
        </w:rPr>
        <w:t xml:space="preserve"> </w:t>
      </w:r>
    </w:p>
    <w:p w14:paraId="689A5CB8" w14:textId="06FCD993" w:rsidR="00865853" w:rsidRPr="00834E76" w:rsidRDefault="00DF4F2D"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Please contact the program administrator </w:t>
      </w:r>
      <w:hyperlink r:id="rId7" w:history="1">
        <w:r w:rsidRPr="00834E76">
          <w:rPr>
            <w:rStyle w:val="Hyperlink"/>
            <w:rFonts w:ascii="Times New Roman" w:hAnsi="Times New Roman" w:cs="Times New Roman"/>
            <w:sz w:val="24"/>
            <w:szCs w:val="24"/>
          </w:rPr>
          <w:t>Brigette Stacy</w:t>
        </w:r>
      </w:hyperlink>
      <w:r w:rsidRPr="00834E76">
        <w:rPr>
          <w:rFonts w:ascii="Times New Roman" w:hAnsi="Times New Roman" w:cs="Times New Roman"/>
          <w:color w:val="C00000"/>
          <w:sz w:val="24"/>
          <w:szCs w:val="24"/>
        </w:rPr>
        <w:t xml:space="preserve"> </w:t>
      </w:r>
      <w:r w:rsidR="00C20383" w:rsidRPr="00834E76">
        <w:rPr>
          <w:rFonts w:ascii="Times New Roman" w:hAnsi="Times New Roman" w:cs="Times New Roman"/>
          <w:color w:val="C00000"/>
          <w:sz w:val="24"/>
          <w:szCs w:val="24"/>
        </w:rPr>
        <w:t>prior to submitting an application</w:t>
      </w:r>
      <w:r w:rsidR="00FB09E0" w:rsidRPr="00834E76">
        <w:rPr>
          <w:rFonts w:ascii="Times New Roman" w:hAnsi="Times New Roman" w:cs="Times New Roman"/>
          <w:color w:val="C00000"/>
          <w:sz w:val="24"/>
          <w:szCs w:val="24"/>
        </w:rPr>
        <w:t xml:space="preserve"> for guidance and next steps. </w:t>
      </w:r>
    </w:p>
    <w:p w14:paraId="29ECCB23" w14:textId="77777777" w:rsidR="00E4088A" w:rsidRPr="00834E76" w:rsidRDefault="007A2B42"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How can we get a copy of an application that was submitted in the past? </w:t>
      </w:r>
    </w:p>
    <w:p w14:paraId="4211C76C" w14:textId="22F51784" w:rsidR="00514A9E" w:rsidRPr="00834E76" w:rsidRDefault="00793E75" w:rsidP="00F70D5B">
      <w:pPr>
        <w:pStyle w:val="ListParagraph"/>
        <w:spacing w:line="240" w:lineRule="auto"/>
        <w:rPr>
          <w:rFonts w:ascii="Times New Roman" w:hAnsi="Times New Roman" w:cs="Times New Roman"/>
          <w:sz w:val="24"/>
          <w:szCs w:val="24"/>
          <w:highlight w:val="yellow"/>
        </w:rPr>
      </w:pPr>
      <w:r w:rsidRPr="00834E76">
        <w:rPr>
          <w:rFonts w:ascii="Times New Roman" w:hAnsi="Times New Roman" w:cs="Times New Roman"/>
          <w:color w:val="C00000"/>
          <w:sz w:val="24"/>
          <w:szCs w:val="24"/>
        </w:rPr>
        <w:t>To obtain a copy of a previously submitted application, please send your request by email to</w:t>
      </w:r>
      <w:r w:rsidR="00CC15E7" w:rsidRPr="00834E76">
        <w:rPr>
          <w:rFonts w:ascii="Times New Roman" w:hAnsi="Times New Roman" w:cs="Times New Roman"/>
          <w:sz w:val="24"/>
          <w:szCs w:val="24"/>
        </w:rPr>
        <w:t xml:space="preserve"> </w:t>
      </w:r>
      <w:hyperlink r:id="rId8" w:history="1">
        <w:r w:rsidR="00CC15E7" w:rsidRPr="00834E76">
          <w:rPr>
            <w:rStyle w:val="Hyperlink"/>
            <w:rFonts w:ascii="Times New Roman" w:hAnsi="Times New Roman" w:cs="Times New Roman"/>
            <w:kern w:val="0"/>
            <w:sz w:val="24"/>
            <w:szCs w:val="24"/>
            <w14:ligatures w14:val="none"/>
          </w:rPr>
          <w:t>KDERFP@education.ky.gov</w:t>
        </w:r>
      </w:hyperlink>
      <w:r w:rsidR="00CC15E7" w:rsidRPr="00834E76">
        <w:rPr>
          <w:rFonts w:ascii="Times New Roman" w:hAnsi="Times New Roman" w:cs="Times New Roman"/>
          <w:kern w:val="0"/>
          <w:sz w:val="24"/>
          <w:szCs w:val="24"/>
          <w14:ligatures w14:val="none"/>
        </w:rPr>
        <w:t>.</w:t>
      </w:r>
    </w:p>
    <w:p w14:paraId="44FD10FE" w14:textId="77777777" w:rsidR="00B20A6B" w:rsidRPr="00834E76" w:rsidRDefault="00892EF9"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On form I, the Equitable Access and Participation Form, do we change the language under the examples of how to comply or just sign the form as it is?</w:t>
      </w:r>
      <w:r w:rsidR="003A05C0" w:rsidRPr="00834E76">
        <w:rPr>
          <w:rFonts w:ascii="Times New Roman" w:hAnsi="Times New Roman" w:cs="Times New Roman"/>
          <w:sz w:val="24"/>
          <w:szCs w:val="24"/>
        </w:rPr>
        <w:t xml:space="preserve"> </w:t>
      </w:r>
    </w:p>
    <w:p w14:paraId="3DC9F563" w14:textId="1831AE6C" w:rsidR="00160552" w:rsidRPr="00834E76" w:rsidRDefault="00160552"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The examples </w:t>
      </w:r>
      <w:r w:rsidR="00C043FA" w:rsidRPr="00834E76">
        <w:rPr>
          <w:rFonts w:ascii="Times New Roman" w:hAnsi="Times New Roman" w:cs="Times New Roman"/>
          <w:color w:val="C00000"/>
          <w:sz w:val="24"/>
          <w:szCs w:val="24"/>
        </w:rPr>
        <w:t>help</w:t>
      </w:r>
      <w:r w:rsidRPr="00834E76">
        <w:rPr>
          <w:rFonts w:ascii="Times New Roman" w:hAnsi="Times New Roman" w:cs="Times New Roman"/>
          <w:color w:val="C00000"/>
          <w:sz w:val="24"/>
          <w:szCs w:val="24"/>
        </w:rPr>
        <w:t xml:space="preserve"> illustrate how an applicant may comply with Section 427.</w:t>
      </w:r>
      <w:r w:rsidR="00916DE6" w:rsidRPr="00834E76">
        <w:rPr>
          <w:rFonts w:ascii="Times New Roman" w:hAnsi="Times New Roman" w:cs="Times New Roman"/>
          <w:color w:val="C00000"/>
          <w:sz w:val="24"/>
          <w:szCs w:val="24"/>
        </w:rPr>
        <w:t xml:space="preserve"> The language </w:t>
      </w:r>
      <w:r w:rsidR="005C769E" w:rsidRPr="00834E76">
        <w:rPr>
          <w:rFonts w:ascii="Times New Roman" w:hAnsi="Times New Roman" w:cs="Times New Roman"/>
          <w:color w:val="C00000"/>
          <w:sz w:val="24"/>
          <w:szCs w:val="24"/>
        </w:rPr>
        <w:t>should not</w:t>
      </w:r>
      <w:r w:rsidR="007445B7" w:rsidRPr="00834E76">
        <w:rPr>
          <w:rFonts w:ascii="Times New Roman" w:hAnsi="Times New Roman" w:cs="Times New Roman"/>
          <w:color w:val="C00000"/>
          <w:sz w:val="24"/>
          <w:szCs w:val="24"/>
        </w:rPr>
        <w:t xml:space="preserve"> be changed.</w:t>
      </w:r>
      <w:r w:rsidR="005C769E" w:rsidRPr="00834E76">
        <w:rPr>
          <w:rFonts w:ascii="Times New Roman" w:hAnsi="Times New Roman" w:cs="Times New Roman"/>
          <w:color w:val="C00000"/>
          <w:sz w:val="24"/>
          <w:szCs w:val="24"/>
        </w:rPr>
        <w:t xml:space="preserve"> </w:t>
      </w:r>
      <w:r w:rsidR="00916DE6" w:rsidRPr="00834E76">
        <w:rPr>
          <w:rFonts w:ascii="Times New Roman" w:hAnsi="Times New Roman" w:cs="Times New Roman"/>
          <w:color w:val="C00000"/>
          <w:sz w:val="24"/>
          <w:szCs w:val="24"/>
        </w:rPr>
        <w:t>The form must be signed by the fiscal agent</w:t>
      </w:r>
      <w:r w:rsidR="005C769E" w:rsidRPr="00834E76">
        <w:rPr>
          <w:rFonts w:ascii="Times New Roman" w:hAnsi="Times New Roman" w:cs="Times New Roman"/>
          <w:color w:val="C00000"/>
          <w:sz w:val="24"/>
          <w:szCs w:val="24"/>
        </w:rPr>
        <w:t xml:space="preserve">, school(s) principal, and co-applicant. </w:t>
      </w:r>
      <w:r w:rsidR="00916DE6" w:rsidRPr="00834E76">
        <w:rPr>
          <w:rFonts w:ascii="Times New Roman" w:hAnsi="Times New Roman" w:cs="Times New Roman"/>
          <w:color w:val="C00000"/>
          <w:sz w:val="24"/>
          <w:szCs w:val="24"/>
        </w:rPr>
        <w:t xml:space="preserve"> </w:t>
      </w:r>
    </w:p>
    <w:p w14:paraId="054A410B" w14:textId="77777777" w:rsidR="002D3485" w:rsidRPr="00834E76" w:rsidRDefault="00716D61"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lastRenderedPageBreak/>
        <w:t>If we had a grant many years ago and are awarded in this cycle, are we responsible for offering summer programming in the summer of 2025?</w:t>
      </w:r>
      <w:r w:rsidR="00727BC2" w:rsidRPr="00834E76">
        <w:rPr>
          <w:rFonts w:ascii="Times New Roman" w:hAnsi="Times New Roman" w:cs="Times New Roman"/>
          <w:sz w:val="24"/>
          <w:szCs w:val="24"/>
        </w:rPr>
        <w:t xml:space="preserve"> </w:t>
      </w:r>
    </w:p>
    <w:p w14:paraId="1403DE57" w14:textId="40E2C78F" w:rsidR="00B91A2C" w:rsidRPr="00834E76" w:rsidRDefault="00727BC2"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color w:val="C00000"/>
          <w:sz w:val="24"/>
          <w:szCs w:val="24"/>
        </w:rPr>
        <w:t>No.</w:t>
      </w:r>
    </w:p>
    <w:p w14:paraId="17192706" w14:textId="77777777" w:rsidR="00892B1C" w:rsidRPr="00834E76" w:rsidRDefault="00597F53"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If we had a grant when we were a combined K-8 School, but now the school has split to a K-5 and middle school, are we new or continuation?  The middle school </w:t>
      </w:r>
      <w:r w:rsidR="009217DB" w:rsidRPr="00834E76">
        <w:rPr>
          <w:rFonts w:ascii="Times New Roman" w:hAnsi="Times New Roman" w:cs="Times New Roman"/>
          <w:sz w:val="24"/>
          <w:szCs w:val="24"/>
        </w:rPr>
        <w:t>kept</w:t>
      </w:r>
      <w:r w:rsidRPr="00834E76">
        <w:rPr>
          <w:rFonts w:ascii="Times New Roman" w:hAnsi="Times New Roman" w:cs="Times New Roman"/>
          <w:sz w:val="24"/>
          <w:szCs w:val="24"/>
        </w:rPr>
        <w:t xml:space="preserve"> the old school number, but the elementary school has a </w:t>
      </w:r>
      <w:r w:rsidR="009217DB" w:rsidRPr="00834E76">
        <w:rPr>
          <w:rFonts w:ascii="Times New Roman" w:hAnsi="Times New Roman" w:cs="Times New Roman"/>
          <w:sz w:val="24"/>
          <w:szCs w:val="24"/>
        </w:rPr>
        <w:t xml:space="preserve">new school number. </w:t>
      </w:r>
    </w:p>
    <w:p w14:paraId="7E85CDA0" w14:textId="0745AD61" w:rsidR="00716D61" w:rsidRPr="00834E76" w:rsidRDefault="00B91A2C"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Based on the information provided, </w:t>
      </w:r>
      <w:r w:rsidR="009D688C" w:rsidRPr="00834E76">
        <w:rPr>
          <w:rFonts w:ascii="Times New Roman" w:hAnsi="Times New Roman" w:cs="Times New Roman"/>
          <w:color w:val="C00000"/>
          <w:sz w:val="24"/>
          <w:szCs w:val="24"/>
        </w:rPr>
        <w:t xml:space="preserve">and pending all eligibility requirements are met, </w:t>
      </w:r>
      <w:r w:rsidRPr="00834E76">
        <w:rPr>
          <w:rFonts w:ascii="Times New Roman" w:hAnsi="Times New Roman" w:cs="Times New Roman"/>
          <w:color w:val="C00000"/>
          <w:sz w:val="24"/>
          <w:szCs w:val="24"/>
        </w:rPr>
        <w:t xml:space="preserve">the middle school would be </w:t>
      </w:r>
      <w:r w:rsidR="00712BEC" w:rsidRPr="00834E76">
        <w:rPr>
          <w:rFonts w:ascii="Times New Roman" w:hAnsi="Times New Roman" w:cs="Times New Roman"/>
          <w:color w:val="C00000"/>
          <w:sz w:val="24"/>
          <w:szCs w:val="24"/>
        </w:rPr>
        <w:t xml:space="preserve">considered </w:t>
      </w:r>
      <w:r w:rsidRPr="00834E76">
        <w:rPr>
          <w:rFonts w:ascii="Times New Roman" w:hAnsi="Times New Roman" w:cs="Times New Roman"/>
          <w:color w:val="C00000"/>
          <w:sz w:val="24"/>
          <w:szCs w:val="24"/>
        </w:rPr>
        <w:t>a continuation and the elementary would be eli</w:t>
      </w:r>
      <w:r w:rsidR="009D688C" w:rsidRPr="00834E76">
        <w:rPr>
          <w:rFonts w:ascii="Times New Roman" w:hAnsi="Times New Roman" w:cs="Times New Roman"/>
          <w:color w:val="C00000"/>
          <w:sz w:val="24"/>
          <w:szCs w:val="24"/>
        </w:rPr>
        <w:t xml:space="preserve">gible to apply as a new applicant. </w:t>
      </w:r>
    </w:p>
    <w:p w14:paraId="68D30B01" w14:textId="30429176" w:rsidR="00892B1C" w:rsidRPr="00834E76" w:rsidRDefault="009217DB"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If our school is very small, do we still have to serve 50 students in our </w:t>
      </w:r>
      <w:r w:rsidR="001E78B1" w:rsidRPr="00834E76">
        <w:rPr>
          <w:rFonts w:ascii="Times New Roman" w:hAnsi="Times New Roman" w:cs="Times New Roman"/>
          <w:sz w:val="24"/>
          <w:szCs w:val="24"/>
        </w:rPr>
        <w:t>21st</w:t>
      </w:r>
      <w:r w:rsidR="00AF3529">
        <w:rPr>
          <w:rFonts w:ascii="Times New Roman" w:hAnsi="Times New Roman" w:cs="Times New Roman"/>
          <w:sz w:val="24"/>
          <w:szCs w:val="24"/>
        </w:rPr>
        <w:t xml:space="preserve"> </w:t>
      </w:r>
      <w:r w:rsidRPr="00834E76">
        <w:rPr>
          <w:rFonts w:ascii="Times New Roman" w:hAnsi="Times New Roman" w:cs="Times New Roman"/>
          <w:sz w:val="24"/>
          <w:szCs w:val="24"/>
        </w:rPr>
        <w:t>Century program?</w:t>
      </w:r>
      <w:r w:rsidR="00223092" w:rsidRPr="00834E76">
        <w:rPr>
          <w:rFonts w:ascii="Times New Roman" w:hAnsi="Times New Roman" w:cs="Times New Roman"/>
          <w:sz w:val="24"/>
          <w:szCs w:val="24"/>
        </w:rPr>
        <w:t xml:space="preserve"> </w:t>
      </w:r>
    </w:p>
    <w:p w14:paraId="534698EC" w14:textId="0BD79746" w:rsidR="009217DB" w:rsidRPr="00834E76" w:rsidRDefault="00966715"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Programs must serve a minimum of 50 students </w:t>
      </w:r>
      <w:r w:rsidR="0041049A" w:rsidRPr="00834E76">
        <w:rPr>
          <w:rFonts w:ascii="Times New Roman" w:hAnsi="Times New Roman" w:cs="Times New Roman"/>
          <w:color w:val="C00000"/>
          <w:sz w:val="24"/>
          <w:szCs w:val="24"/>
        </w:rPr>
        <w:t xml:space="preserve">or 25% of the total population, whichever is less. </w:t>
      </w:r>
    </w:p>
    <w:p w14:paraId="0C33C564" w14:textId="59561682" w:rsidR="004F0859" w:rsidRPr="00834E76" w:rsidRDefault="00CB2B03"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Do we have to offer services to </w:t>
      </w:r>
      <w:r w:rsidR="0045281A" w:rsidRPr="00834E76">
        <w:rPr>
          <w:rFonts w:ascii="Times New Roman" w:hAnsi="Times New Roman" w:cs="Times New Roman"/>
          <w:sz w:val="24"/>
          <w:szCs w:val="24"/>
        </w:rPr>
        <w:t xml:space="preserve">students in the </w:t>
      </w:r>
      <w:r w:rsidRPr="00834E76">
        <w:rPr>
          <w:rFonts w:ascii="Times New Roman" w:hAnsi="Times New Roman" w:cs="Times New Roman"/>
          <w:sz w:val="24"/>
          <w:szCs w:val="24"/>
        </w:rPr>
        <w:t xml:space="preserve">alternative </w:t>
      </w:r>
      <w:r w:rsidR="0045281A" w:rsidRPr="00834E76">
        <w:rPr>
          <w:rFonts w:ascii="Times New Roman" w:hAnsi="Times New Roman" w:cs="Times New Roman"/>
          <w:sz w:val="24"/>
          <w:szCs w:val="24"/>
        </w:rPr>
        <w:t xml:space="preserve">program </w:t>
      </w:r>
      <w:r w:rsidRPr="00834E76">
        <w:rPr>
          <w:rFonts w:ascii="Times New Roman" w:hAnsi="Times New Roman" w:cs="Times New Roman"/>
          <w:sz w:val="24"/>
          <w:szCs w:val="24"/>
        </w:rPr>
        <w:t>or special education students regardless of whether they are the target population for the program?</w:t>
      </w:r>
      <w:r w:rsidR="00D6102F" w:rsidRPr="00834E76">
        <w:rPr>
          <w:rFonts w:ascii="Times New Roman" w:hAnsi="Times New Roman" w:cs="Times New Roman"/>
          <w:sz w:val="24"/>
          <w:szCs w:val="24"/>
        </w:rPr>
        <w:t xml:space="preserve"> </w:t>
      </w:r>
    </w:p>
    <w:p w14:paraId="2688F68C" w14:textId="126131B8" w:rsidR="009217DB" w:rsidRPr="00834E76" w:rsidRDefault="00C1391C"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color w:val="C00000"/>
          <w:sz w:val="24"/>
          <w:szCs w:val="24"/>
        </w:rPr>
        <w:t xml:space="preserve">Programs must be accessible to </w:t>
      </w:r>
      <w:r w:rsidR="003D31B1" w:rsidRPr="00834E76">
        <w:rPr>
          <w:rFonts w:ascii="Times New Roman" w:hAnsi="Times New Roman" w:cs="Times New Roman"/>
          <w:color w:val="C00000"/>
          <w:sz w:val="24"/>
          <w:szCs w:val="24"/>
        </w:rPr>
        <w:t>students</w:t>
      </w:r>
      <w:r w:rsidRPr="00834E76">
        <w:rPr>
          <w:rFonts w:ascii="Times New Roman" w:hAnsi="Times New Roman" w:cs="Times New Roman"/>
          <w:color w:val="C00000"/>
          <w:sz w:val="24"/>
          <w:szCs w:val="24"/>
        </w:rPr>
        <w:t xml:space="preserve"> with special needs regardless of disability.</w:t>
      </w:r>
      <w:r w:rsidR="00A40ADA" w:rsidRPr="00834E76">
        <w:rPr>
          <w:rFonts w:ascii="Times New Roman" w:hAnsi="Times New Roman" w:cs="Times New Roman"/>
          <w:color w:val="C00000"/>
          <w:sz w:val="24"/>
          <w:szCs w:val="24"/>
        </w:rPr>
        <w:t xml:space="preserve"> Serving </w:t>
      </w:r>
      <w:r w:rsidR="0045281A" w:rsidRPr="00834E76">
        <w:rPr>
          <w:rFonts w:ascii="Times New Roman" w:hAnsi="Times New Roman" w:cs="Times New Roman"/>
          <w:color w:val="C00000"/>
          <w:sz w:val="24"/>
          <w:szCs w:val="24"/>
        </w:rPr>
        <w:t xml:space="preserve">students in the </w:t>
      </w:r>
      <w:r w:rsidR="00A40ADA" w:rsidRPr="00834E76">
        <w:rPr>
          <w:rFonts w:ascii="Times New Roman" w:hAnsi="Times New Roman" w:cs="Times New Roman"/>
          <w:color w:val="C00000"/>
          <w:sz w:val="24"/>
          <w:szCs w:val="24"/>
        </w:rPr>
        <w:t xml:space="preserve">alternative </w:t>
      </w:r>
      <w:r w:rsidR="0045281A" w:rsidRPr="00834E76">
        <w:rPr>
          <w:rFonts w:ascii="Times New Roman" w:hAnsi="Times New Roman" w:cs="Times New Roman"/>
          <w:color w:val="C00000"/>
          <w:sz w:val="24"/>
          <w:szCs w:val="24"/>
        </w:rPr>
        <w:t>program</w:t>
      </w:r>
      <w:r w:rsidR="00A40ADA" w:rsidRPr="00834E76">
        <w:rPr>
          <w:rFonts w:ascii="Times New Roman" w:hAnsi="Times New Roman" w:cs="Times New Roman"/>
          <w:color w:val="C00000"/>
          <w:sz w:val="24"/>
          <w:szCs w:val="24"/>
        </w:rPr>
        <w:t xml:space="preserve"> is a local decision. </w:t>
      </w:r>
    </w:p>
    <w:p w14:paraId="46131CD2" w14:textId="77777777" w:rsidR="004F0859" w:rsidRPr="00834E76" w:rsidRDefault="00951A8F"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Do we have to include a K-3 reading goal if our target population does not include students in grades K-3?</w:t>
      </w:r>
      <w:r w:rsidR="00A40ADA" w:rsidRPr="00834E76">
        <w:rPr>
          <w:rFonts w:ascii="Times New Roman" w:hAnsi="Times New Roman" w:cs="Times New Roman"/>
          <w:sz w:val="24"/>
          <w:szCs w:val="24"/>
        </w:rPr>
        <w:t xml:space="preserve"> </w:t>
      </w:r>
    </w:p>
    <w:p w14:paraId="3D3FEF41" w14:textId="09C0D75F" w:rsidR="00951A8F" w:rsidRPr="00834E76" w:rsidRDefault="00A40ADA"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color w:val="C00000"/>
          <w:sz w:val="24"/>
          <w:szCs w:val="24"/>
        </w:rPr>
        <w:t xml:space="preserve">No. </w:t>
      </w:r>
    </w:p>
    <w:p w14:paraId="072610F3" w14:textId="77777777" w:rsidR="004F0859" w:rsidRPr="00834E76" w:rsidRDefault="00673BCC" w:rsidP="00F70D5B">
      <w:pPr>
        <w:pStyle w:val="ListParagraph"/>
        <w:numPr>
          <w:ilvl w:val="0"/>
          <w:numId w:val="1"/>
        </w:numPr>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 xml:space="preserve">If a private school applies as the applicant/fiscal agent and site for the program, does the local school district have to be the co-applicant? </w:t>
      </w:r>
    </w:p>
    <w:p w14:paraId="3D2A0111" w14:textId="35BD2275" w:rsidR="004F0859" w:rsidRPr="00834E76" w:rsidRDefault="009242D0"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color w:val="C00000"/>
          <w:sz w:val="24"/>
          <w:szCs w:val="24"/>
        </w:rPr>
        <w:t xml:space="preserve">A private school is not eligible to apply as the fiscal agent or co-applicant. However, if the private school is in the </w:t>
      </w:r>
      <w:r w:rsidR="00DB605A" w:rsidRPr="00834E76">
        <w:rPr>
          <w:rFonts w:ascii="Times New Roman" w:hAnsi="Times New Roman" w:cs="Times New Roman"/>
          <w:color w:val="C00000"/>
          <w:sz w:val="24"/>
          <w:szCs w:val="24"/>
        </w:rPr>
        <w:t>attendance boundaries of a school being served by a 21</w:t>
      </w:r>
      <w:r w:rsidR="00DB605A" w:rsidRPr="00834E76">
        <w:rPr>
          <w:rFonts w:ascii="Times New Roman" w:hAnsi="Times New Roman" w:cs="Times New Roman"/>
          <w:color w:val="C00000"/>
          <w:sz w:val="24"/>
          <w:szCs w:val="24"/>
          <w:vertAlign w:val="superscript"/>
        </w:rPr>
        <w:t>st</w:t>
      </w:r>
      <w:r w:rsidR="00DB605A" w:rsidRPr="00834E76">
        <w:rPr>
          <w:rFonts w:ascii="Times New Roman" w:hAnsi="Times New Roman" w:cs="Times New Roman"/>
          <w:color w:val="C00000"/>
          <w:sz w:val="24"/>
          <w:szCs w:val="24"/>
        </w:rPr>
        <w:t xml:space="preserve"> CCLC grant, students attending the private school can receive services </w:t>
      </w:r>
      <w:r w:rsidR="001A5498" w:rsidRPr="00834E76">
        <w:rPr>
          <w:rFonts w:ascii="Times New Roman" w:hAnsi="Times New Roman" w:cs="Times New Roman"/>
          <w:color w:val="C00000"/>
          <w:sz w:val="24"/>
          <w:szCs w:val="24"/>
        </w:rPr>
        <w:t>at the school where the 21</w:t>
      </w:r>
      <w:r w:rsidR="001A5498" w:rsidRPr="00834E76">
        <w:rPr>
          <w:rFonts w:ascii="Times New Roman" w:hAnsi="Times New Roman" w:cs="Times New Roman"/>
          <w:color w:val="C00000"/>
          <w:sz w:val="24"/>
          <w:szCs w:val="24"/>
          <w:vertAlign w:val="superscript"/>
        </w:rPr>
        <w:t>st</w:t>
      </w:r>
      <w:r w:rsidR="001A5498" w:rsidRPr="00834E76">
        <w:rPr>
          <w:rFonts w:ascii="Times New Roman" w:hAnsi="Times New Roman" w:cs="Times New Roman"/>
          <w:color w:val="C00000"/>
          <w:sz w:val="24"/>
          <w:szCs w:val="24"/>
        </w:rPr>
        <w:t xml:space="preserve"> CCLC program is housed. </w:t>
      </w:r>
    </w:p>
    <w:p w14:paraId="48617BD2" w14:textId="64533F62" w:rsidR="004F0859" w:rsidRPr="00834E76" w:rsidRDefault="004F0859" w:rsidP="00F70D5B">
      <w:pPr>
        <w:pStyle w:val="ListParagraph"/>
        <w:spacing w:line="240" w:lineRule="auto"/>
        <w:rPr>
          <w:rFonts w:ascii="Times New Roman" w:hAnsi="Times New Roman" w:cs="Times New Roman"/>
          <w:color w:val="C00000"/>
          <w:sz w:val="24"/>
          <w:szCs w:val="24"/>
        </w:rPr>
      </w:pPr>
      <w:r w:rsidRPr="00834E76">
        <w:rPr>
          <w:rFonts w:ascii="Times New Roman" w:hAnsi="Times New Roman" w:cs="Times New Roman"/>
          <w:sz w:val="24"/>
          <w:szCs w:val="24"/>
        </w:rPr>
        <w:t>I</w:t>
      </w:r>
      <w:r w:rsidR="00673BCC" w:rsidRPr="00834E76">
        <w:rPr>
          <w:rFonts w:ascii="Times New Roman" w:hAnsi="Times New Roman" w:cs="Times New Roman"/>
          <w:sz w:val="24"/>
          <w:szCs w:val="24"/>
        </w:rPr>
        <w:t>f not, who can be the co-applicant?</w:t>
      </w:r>
      <w:r w:rsidR="009D6116" w:rsidRPr="00834E76">
        <w:rPr>
          <w:rFonts w:ascii="Times New Roman" w:hAnsi="Times New Roman" w:cs="Times New Roman"/>
          <w:sz w:val="24"/>
          <w:szCs w:val="24"/>
        </w:rPr>
        <w:t xml:space="preserve"> </w:t>
      </w:r>
      <w:r w:rsidR="008F690E" w:rsidRPr="00834E76">
        <w:rPr>
          <w:rFonts w:ascii="Times New Roman" w:hAnsi="Times New Roman" w:cs="Times New Roman"/>
          <w:color w:val="C00000"/>
          <w:sz w:val="24"/>
          <w:szCs w:val="24"/>
        </w:rPr>
        <w:t>N/A.</w:t>
      </w:r>
    </w:p>
    <w:p w14:paraId="0E447D44" w14:textId="77777777" w:rsidR="000A1B52" w:rsidRPr="00834E76" w:rsidRDefault="006210F2"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On page 30, the RFA states that staff between the ages of 16-18 can work with elementary and middle school students</w:t>
      </w:r>
      <w:r w:rsidR="007C703C" w:rsidRPr="00834E76">
        <w:rPr>
          <w:rFonts w:ascii="Times New Roman" w:hAnsi="Times New Roman" w:cs="Times New Roman"/>
          <w:sz w:val="24"/>
          <w:szCs w:val="24"/>
        </w:rPr>
        <w:t>.</w:t>
      </w:r>
      <w:r w:rsidRPr="00834E76">
        <w:rPr>
          <w:rFonts w:ascii="Times New Roman" w:hAnsi="Times New Roman" w:cs="Times New Roman"/>
          <w:sz w:val="24"/>
          <w:szCs w:val="24"/>
        </w:rPr>
        <w:t xml:space="preserve"> Is this new provision retroactive to currently operating programs?</w:t>
      </w:r>
      <w:r w:rsidR="001D1CC0" w:rsidRPr="00834E76">
        <w:rPr>
          <w:rFonts w:ascii="Times New Roman" w:hAnsi="Times New Roman" w:cs="Times New Roman"/>
          <w:sz w:val="24"/>
          <w:szCs w:val="24"/>
        </w:rPr>
        <w:t xml:space="preserve"> </w:t>
      </w:r>
    </w:p>
    <w:p w14:paraId="32591901" w14:textId="46F8C7A2" w:rsidR="00673BCC" w:rsidRPr="00834E76" w:rsidRDefault="001D1CC0"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color w:val="C00000"/>
          <w:sz w:val="24"/>
          <w:szCs w:val="24"/>
        </w:rPr>
        <w:t>Yes. Please refer to page 30 of the Cycle 22 RFA for guidance</w:t>
      </w:r>
      <w:r w:rsidRPr="00834E76">
        <w:rPr>
          <w:rFonts w:ascii="Times New Roman" w:hAnsi="Times New Roman" w:cs="Times New Roman"/>
          <w:sz w:val="24"/>
          <w:szCs w:val="24"/>
        </w:rPr>
        <w:t xml:space="preserve">. </w:t>
      </w:r>
    </w:p>
    <w:p w14:paraId="5F24EFE3" w14:textId="77777777" w:rsidR="002D3485" w:rsidRPr="00834E76" w:rsidRDefault="007C703C" w:rsidP="00F70D5B">
      <w:pPr>
        <w:pStyle w:val="ListParagraph"/>
        <w:numPr>
          <w:ilvl w:val="0"/>
          <w:numId w:val="1"/>
        </w:numPr>
        <w:spacing w:line="240" w:lineRule="auto"/>
        <w:rPr>
          <w:rFonts w:ascii="Times New Roman" w:hAnsi="Times New Roman" w:cs="Times New Roman"/>
          <w:sz w:val="24"/>
          <w:szCs w:val="24"/>
        </w:rPr>
      </w:pPr>
      <w:r w:rsidRPr="00834E76">
        <w:rPr>
          <w:rFonts w:ascii="Times New Roman" w:hAnsi="Times New Roman" w:cs="Times New Roman"/>
          <w:sz w:val="24"/>
          <w:szCs w:val="24"/>
        </w:rPr>
        <w:t>On page 37 of the grant, it states that “</w:t>
      </w:r>
      <w:r w:rsidR="00683252" w:rsidRPr="00834E76">
        <w:rPr>
          <w:rFonts w:ascii="Times New Roman" w:hAnsi="Times New Roman" w:cs="Times New Roman"/>
          <w:sz w:val="24"/>
          <w:szCs w:val="24"/>
        </w:rPr>
        <w:t>Salary</w:t>
      </w:r>
      <w:r w:rsidR="00C91C43" w:rsidRPr="00834E76">
        <w:rPr>
          <w:rFonts w:ascii="Times New Roman" w:hAnsi="Times New Roman" w:cs="Times New Roman"/>
          <w:sz w:val="24"/>
          <w:szCs w:val="24"/>
        </w:rPr>
        <w:t xml:space="preserve"> should not consume the majority of the grant funds.” How can salaries not consume most of the grant funds when </w:t>
      </w:r>
      <w:r w:rsidR="00E84EED" w:rsidRPr="00834E76">
        <w:rPr>
          <w:rFonts w:ascii="Times New Roman" w:hAnsi="Times New Roman" w:cs="Times New Roman"/>
          <w:sz w:val="24"/>
          <w:szCs w:val="24"/>
        </w:rPr>
        <w:t>we</w:t>
      </w:r>
      <w:r w:rsidR="00C91C43" w:rsidRPr="00834E76">
        <w:rPr>
          <w:rFonts w:ascii="Times New Roman" w:hAnsi="Times New Roman" w:cs="Times New Roman"/>
          <w:sz w:val="24"/>
          <w:szCs w:val="24"/>
        </w:rPr>
        <w:t xml:space="preserve"> are required to hire a full-time </w:t>
      </w:r>
      <w:r w:rsidR="00C326EB" w:rsidRPr="00834E76">
        <w:rPr>
          <w:rFonts w:ascii="Times New Roman" w:hAnsi="Times New Roman" w:cs="Times New Roman"/>
          <w:sz w:val="24"/>
          <w:szCs w:val="24"/>
        </w:rPr>
        <w:t>site coordinator</w:t>
      </w:r>
      <w:r w:rsidR="00E84EED" w:rsidRPr="00834E76">
        <w:rPr>
          <w:rFonts w:ascii="Times New Roman" w:hAnsi="Times New Roman" w:cs="Times New Roman"/>
          <w:sz w:val="24"/>
          <w:szCs w:val="24"/>
        </w:rPr>
        <w:t>, pay for their fringe,</w:t>
      </w:r>
      <w:r w:rsidR="00C91C43" w:rsidRPr="00834E76">
        <w:rPr>
          <w:rFonts w:ascii="Times New Roman" w:hAnsi="Times New Roman" w:cs="Times New Roman"/>
          <w:sz w:val="24"/>
          <w:szCs w:val="24"/>
        </w:rPr>
        <w:t xml:space="preserve"> and pay 16 hours of teacher time each week, plus pay for summer school?</w:t>
      </w:r>
      <w:r w:rsidR="00E84EED" w:rsidRPr="00834E76">
        <w:rPr>
          <w:rFonts w:ascii="Times New Roman" w:hAnsi="Times New Roman" w:cs="Times New Roman"/>
          <w:sz w:val="24"/>
          <w:szCs w:val="24"/>
        </w:rPr>
        <w:t xml:space="preserve"> Our </w:t>
      </w:r>
      <w:r w:rsidR="008F069A" w:rsidRPr="00834E76">
        <w:rPr>
          <w:rFonts w:ascii="Times New Roman" w:hAnsi="Times New Roman" w:cs="Times New Roman"/>
          <w:sz w:val="24"/>
          <w:szCs w:val="24"/>
        </w:rPr>
        <w:t>district-certified</w:t>
      </w:r>
      <w:r w:rsidR="00E84EED" w:rsidRPr="00834E76">
        <w:rPr>
          <w:rFonts w:ascii="Times New Roman" w:hAnsi="Times New Roman" w:cs="Times New Roman"/>
          <w:sz w:val="24"/>
          <w:szCs w:val="24"/>
        </w:rPr>
        <w:t xml:space="preserve"> rate is $50 per hour</w:t>
      </w:r>
      <w:r w:rsidR="00AA7847" w:rsidRPr="00834E76">
        <w:rPr>
          <w:rFonts w:ascii="Times New Roman" w:hAnsi="Times New Roman" w:cs="Times New Roman"/>
          <w:sz w:val="24"/>
          <w:szCs w:val="24"/>
        </w:rPr>
        <w:t xml:space="preserve">. If we meet our attendance </w:t>
      </w:r>
      <w:r w:rsidR="008F069A" w:rsidRPr="00834E76">
        <w:rPr>
          <w:rFonts w:ascii="Times New Roman" w:hAnsi="Times New Roman" w:cs="Times New Roman"/>
          <w:sz w:val="24"/>
          <w:szCs w:val="24"/>
        </w:rPr>
        <w:t>goal</w:t>
      </w:r>
      <w:r w:rsidR="00BD5149" w:rsidRPr="00834E76">
        <w:rPr>
          <w:rFonts w:ascii="Times New Roman" w:hAnsi="Times New Roman" w:cs="Times New Roman"/>
          <w:sz w:val="24"/>
          <w:szCs w:val="24"/>
        </w:rPr>
        <w:t xml:space="preserve"> of 50 students</w:t>
      </w:r>
      <w:r w:rsidR="00AA7847" w:rsidRPr="00834E76">
        <w:rPr>
          <w:rFonts w:ascii="Times New Roman" w:hAnsi="Times New Roman" w:cs="Times New Roman"/>
          <w:sz w:val="24"/>
          <w:szCs w:val="24"/>
        </w:rPr>
        <w:t xml:space="preserve">, we will need 3 or 4 teachers </w:t>
      </w:r>
      <w:r w:rsidR="008F069A" w:rsidRPr="00834E76">
        <w:rPr>
          <w:rFonts w:ascii="Times New Roman" w:hAnsi="Times New Roman" w:cs="Times New Roman"/>
          <w:sz w:val="24"/>
          <w:szCs w:val="24"/>
        </w:rPr>
        <w:t xml:space="preserve">daily </w:t>
      </w:r>
      <w:r w:rsidR="00AA7847" w:rsidRPr="00834E76">
        <w:rPr>
          <w:rFonts w:ascii="Times New Roman" w:hAnsi="Times New Roman" w:cs="Times New Roman"/>
          <w:sz w:val="24"/>
          <w:szCs w:val="24"/>
        </w:rPr>
        <w:t>to meet the 1:15 ratio</w:t>
      </w:r>
      <w:r w:rsidR="006C1410" w:rsidRPr="00834E76">
        <w:rPr>
          <w:rFonts w:ascii="Times New Roman" w:hAnsi="Times New Roman" w:cs="Times New Roman"/>
          <w:sz w:val="24"/>
          <w:szCs w:val="24"/>
        </w:rPr>
        <w:t xml:space="preserve">.  </w:t>
      </w:r>
    </w:p>
    <w:p w14:paraId="38DEECDB" w14:textId="3483C012" w:rsidR="006210F2" w:rsidRPr="00834E76" w:rsidRDefault="00B463BC" w:rsidP="00F70D5B">
      <w:pPr>
        <w:pStyle w:val="ListParagraph"/>
        <w:spacing w:line="240" w:lineRule="auto"/>
        <w:rPr>
          <w:rFonts w:ascii="Times New Roman" w:hAnsi="Times New Roman" w:cs="Times New Roman"/>
          <w:sz w:val="24"/>
          <w:szCs w:val="24"/>
        </w:rPr>
      </w:pPr>
      <w:r w:rsidRPr="00834E76">
        <w:rPr>
          <w:rFonts w:ascii="Times New Roman" w:hAnsi="Times New Roman" w:cs="Times New Roman"/>
          <w:color w:val="C00000"/>
          <w:sz w:val="24"/>
          <w:szCs w:val="24"/>
        </w:rPr>
        <w:t>When deciding to apply, it is important to take a thorough look at state and federal guidance outlined in the RFA to ensure, as the fiscal agent, requirements can be met.</w:t>
      </w:r>
      <w:r w:rsidR="00CC3021" w:rsidRPr="00834E76">
        <w:rPr>
          <w:rFonts w:ascii="Times New Roman" w:hAnsi="Times New Roman" w:cs="Times New Roman"/>
          <w:color w:val="C00000"/>
          <w:sz w:val="24"/>
          <w:szCs w:val="24"/>
        </w:rPr>
        <w:t xml:space="preserve"> </w:t>
      </w:r>
      <w:r w:rsidR="00F96DAD" w:rsidRPr="00834E76">
        <w:rPr>
          <w:rFonts w:ascii="Times New Roman" w:hAnsi="Times New Roman" w:cs="Times New Roman"/>
          <w:color w:val="C00000"/>
          <w:sz w:val="24"/>
          <w:szCs w:val="24"/>
        </w:rPr>
        <w:t xml:space="preserve"> Often, the district will support the program with in-kind contributions – paying for teacher</w:t>
      </w:r>
      <w:r w:rsidR="00CA44D6" w:rsidRPr="00834E76">
        <w:rPr>
          <w:rFonts w:ascii="Times New Roman" w:hAnsi="Times New Roman" w:cs="Times New Roman"/>
          <w:color w:val="C00000"/>
          <w:sz w:val="24"/>
          <w:szCs w:val="24"/>
        </w:rPr>
        <w:t>s</w:t>
      </w:r>
      <w:r w:rsidR="00F96DAD" w:rsidRPr="00834E76">
        <w:rPr>
          <w:rFonts w:ascii="Times New Roman" w:hAnsi="Times New Roman" w:cs="Times New Roman"/>
          <w:color w:val="C00000"/>
          <w:sz w:val="24"/>
          <w:szCs w:val="24"/>
        </w:rPr>
        <w:t xml:space="preserve"> with Extended School Services (ESS) funds to provide tutoring</w:t>
      </w:r>
      <w:r w:rsidR="00594795" w:rsidRPr="00834E76">
        <w:rPr>
          <w:rFonts w:ascii="Times New Roman" w:hAnsi="Times New Roman" w:cs="Times New Roman"/>
          <w:color w:val="C00000"/>
          <w:sz w:val="24"/>
          <w:szCs w:val="24"/>
        </w:rPr>
        <w:t xml:space="preserve"> in the program</w:t>
      </w:r>
      <w:r w:rsidR="00F96DAD" w:rsidRPr="00834E76">
        <w:rPr>
          <w:rFonts w:ascii="Times New Roman" w:hAnsi="Times New Roman" w:cs="Times New Roman"/>
          <w:color w:val="C00000"/>
          <w:sz w:val="24"/>
          <w:szCs w:val="24"/>
        </w:rPr>
        <w:t xml:space="preserve">, </w:t>
      </w:r>
      <w:r w:rsidR="00AE25D4" w:rsidRPr="00834E76">
        <w:rPr>
          <w:rFonts w:ascii="Times New Roman" w:hAnsi="Times New Roman" w:cs="Times New Roman"/>
          <w:color w:val="C00000"/>
          <w:sz w:val="24"/>
          <w:szCs w:val="24"/>
        </w:rPr>
        <w:t>paying for transportation</w:t>
      </w:r>
      <w:r w:rsidR="003627A2" w:rsidRPr="00834E76">
        <w:rPr>
          <w:rFonts w:ascii="Times New Roman" w:hAnsi="Times New Roman" w:cs="Times New Roman"/>
          <w:color w:val="C00000"/>
          <w:sz w:val="24"/>
          <w:szCs w:val="24"/>
        </w:rPr>
        <w:t xml:space="preserve"> to take </w:t>
      </w:r>
      <w:r w:rsidR="00232857" w:rsidRPr="00834E76">
        <w:rPr>
          <w:rFonts w:ascii="Times New Roman" w:hAnsi="Times New Roman" w:cs="Times New Roman"/>
          <w:color w:val="C00000"/>
          <w:sz w:val="24"/>
          <w:szCs w:val="24"/>
        </w:rPr>
        <w:t>students</w:t>
      </w:r>
      <w:r w:rsidR="003627A2" w:rsidRPr="00834E76">
        <w:rPr>
          <w:rFonts w:ascii="Times New Roman" w:hAnsi="Times New Roman" w:cs="Times New Roman"/>
          <w:color w:val="C00000"/>
          <w:sz w:val="24"/>
          <w:szCs w:val="24"/>
        </w:rPr>
        <w:t xml:space="preserve"> home after the program</w:t>
      </w:r>
      <w:r w:rsidR="00AE25D4" w:rsidRPr="00834E76">
        <w:rPr>
          <w:rFonts w:ascii="Times New Roman" w:hAnsi="Times New Roman" w:cs="Times New Roman"/>
          <w:color w:val="C00000"/>
          <w:sz w:val="24"/>
          <w:szCs w:val="24"/>
        </w:rPr>
        <w:t xml:space="preserve">, </w:t>
      </w:r>
      <w:r w:rsidR="00241AFC" w:rsidRPr="00834E76">
        <w:rPr>
          <w:rFonts w:ascii="Times New Roman" w:hAnsi="Times New Roman" w:cs="Times New Roman"/>
          <w:color w:val="C00000"/>
          <w:sz w:val="24"/>
          <w:szCs w:val="24"/>
        </w:rPr>
        <w:t xml:space="preserve">use of printer, copier, phone, </w:t>
      </w:r>
      <w:r w:rsidR="00232857" w:rsidRPr="00834E76">
        <w:rPr>
          <w:rFonts w:ascii="Times New Roman" w:hAnsi="Times New Roman" w:cs="Times New Roman"/>
          <w:color w:val="C00000"/>
          <w:sz w:val="24"/>
          <w:szCs w:val="24"/>
        </w:rPr>
        <w:t>custodial</w:t>
      </w:r>
      <w:r w:rsidR="00241AFC" w:rsidRPr="00834E76">
        <w:rPr>
          <w:rFonts w:ascii="Times New Roman" w:hAnsi="Times New Roman" w:cs="Times New Roman"/>
          <w:color w:val="C00000"/>
          <w:sz w:val="24"/>
          <w:szCs w:val="24"/>
        </w:rPr>
        <w:t xml:space="preserve"> services, </w:t>
      </w:r>
      <w:r w:rsidR="009B70B4" w:rsidRPr="00834E76">
        <w:rPr>
          <w:rFonts w:ascii="Times New Roman" w:hAnsi="Times New Roman" w:cs="Times New Roman"/>
          <w:color w:val="C00000"/>
          <w:sz w:val="24"/>
          <w:szCs w:val="24"/>
        </w:rPr>
        <w:t xml:space="preserve">program space, </w:t>
      </w:r>
      <w:r w:rsidR="00AE25D4" w:rsidRPr="00834E76">
        <w:rPr>
          <w:rFonts w:ascii="Times New Roman" w:hAnsi="Times New Roman" w:cs="Times New Roman"/>
          <w:color w:val="C00000"/>
          <w:sz w:val="24"/>
          <w:szCs w:val="24"/>
        </w:rPr>
        <w:t xml:space="preserve">etc. </w:t>
      </w:r>
      <w:r w:rsidR="0097540A" w:rsidRPr="00834E76">
        <w:rPr>
          <w:rFonts w:ascii="Times New Roman" w:hAnsi="Times New Roman" w:cs="Times New Roman"/>
          <w:color w:val="C00000"/>
          <w:sz w:val="24"/>
          <w:szCs w:val="24"/>
        </w:rPr>
        <w:t>I</w:t>
      </w:r>
      <w:r w:rsidR="00FA2993" w:rsidRPr="00834E76">
        <w:rPr>
          <w:rFonts w:ascii="Times New Roman" w:hAnsi="Times New Roman" w:cs="Times New Roman"/>
          <w:color w:val="C00000"/>
          <w:sz w:val="24"/>
          <w:szCs w:val="24"/>
        </w:rPr>
        <w:t>n-kind contributions</w:t>
      </w:r>
      <w:r w:rsidR="00E126B8" w:rsidRPr="00834E76">
        <w:rPr>
          <w:rFonts w:ascii="Times New Roman" w:hAnsi="Times New Roman" w:cs="Times New Roman"/>
          <w:color w:val="C00000"/>
          <w:sz w:val="24"/>
          <w:szCs w:val="24"/>
        </w:rPr>
        <w:t xml:space="preserve"> allow the fiscal agent to </w:t>
      </w:r>
      <w:r w:rsidR="003115B8" w:rsidRPr="00834E76">
        <w:rPr>
          <w:rFonts w:ascii="Times New Roman" w:hAnsi="Times New Roman" w:cs="Times New Roman"/>
          <w:color w:val="C00000"/>
          <w:sz w:val="24"/>
          <w:szCs w:val="24"/>
        </w:rPr>
        <w:t xml:space="preserve">pay additional staff to provide direct services to students. </w:t>
      </w:r>
    </w:p>
    <w:p w14:paraId="3D481C16" w14:textId="77777777" w:rsidR="004F0C2E" w:rsidRPr="00834E76" w:rsidRDefault="00852382" w:rsidP="00F70D5B">
      <w:pPr>
        <w:pStyle w:val="ListParagraph"/>
        <w:numPr>
          <w:ilvl w:val="0"/>
          <w:numId w:val="1"/>
        </w:numPr>
        <w:spacing w:line="240" w:lineRule="auto"/>
        <w:rPr>
          <w:rFonts w:ascii="Times New Roman" w:eastAsia="Times New Roman" w:hAnsi="Times New Roman" w:cs="Times New Roman"/>
          <w:color w:val="C00000"/>
          <w:sz w:val="24"/>
          <w:szCs w:val="24"/>
        </w:rPr>
      </w:pPr>
      <w:r w:rsidRPr="00834E76">
        <w:rPr>
          <w:rFonts w:ascii="Times New Roman" w:eastAsia="Times New Roman" w:hAnsi="Times New Roman" w:cs="Times New Roman"/>
          <w:sz w:val="24"/>
          <w:szCs w:val="24"/>
        </w:rPr>
        <w:t>Is the school official and title the name/title of the person making contact (me) or is it the name of the person leading the homeschool? If so would their title be parent</w:t>
      </w:r>
      <w:r w:rsidR="00250938" w:rsidRPr="00834E76">
        <w:rPr>
          <w:rFonts w:ascii="Times New Roman" w:eastAsia="Times New Roman" w:hAnsi="Times New Roman" w:cs="Times New Roman"/>
          <w:sz w:val="24"/>
          <w:szCs w:val="24"/>
        </w:rPr>
        <w:t xml:space="preserve">? </w:t>
      </w:r>
    </w:p>
    <w:p w14:paraId="084C3BF3" w14:textId="593B0E60" w:rsidR="00852382" w:rsidRPr="00834E76" w:rsidRDefault="00250938" w:rsidP="00F70D5B">
      <w:pPr>
        <w:pStyle w:val="ListParagraph"/>
        <w:spacing w:after="0" w:line="240" w:lineRule="auto"/>
        <w:rPr>
          <w:rFonts w:ascii="Times New Roman" w:eastAsia="Times New Roman" w:hAnsi="Times New Roman" w:cs="Times New Roman"/>
          <w:color w:val="C00000"/>
          <w:sz w:val="24"/>
          <w:szCs w:val="24"/>
        </w:rPr>
      </w:pPr>
      <w:r w:rsidRPr="00834E76">
        <w:rPr>
          <w:rFonts w:ascii="Times New Roman" w:eastAsia="Times New Roman" w:hAnsi="Times New Roman" w:cs="Times New Roman"/>
          <w:color w:val="C00000"/>
          <w:sz w:val="24"/>
          <w:szCs w:val="24"/>
        </w:rPr>
        <w:t xml:space="preserve">When completing the Private/Home School Consultation Form, </w:t>
      </w:r>
      <w:r w:rsidR="00B05C1E" w:rsidRPr="00834E76">
        <w:rPr>
          <w:rFonts w:ascii="Times New Roman" w:eastAsia="Times New Roman" w:hAnsi="Times New Roman" w:cs="Times New Roman"/>
          <w:color w:val="C00000"/>
          <w:sz w:val="24"/>
          <w:szCs w:val="24"/>
        </w:rPr>
        <w:t>the</w:t>
      </w:r>
      <w:r w:rsidR="008964A3" w:rsidRPr="00834E76">
        <w:rPr>
          <w:rFonts w:ascii="Times New Roman" w:eastAsia="Times New Roman" w:hAnsi="Times New Roman" w:cs="Times New Roman"/>
          <w:color w:val="C00000"/>
          <w:sz w:val="24"/>
          <w:szCs w:val="24"/>
        </w:rPr>
        <w:t xml:space="preserve"> </w:t>
      </w:r>
      <w:r w:rsidR="00A96987" w:rsidRPr="00834E76">
        <w:rPr>
          <w:rFonts w:ascii="Times New Roman" w:eastAsia="Times New Roman" w:hAnsi="Times New Roman" w:cs="Times New Roman"/>
          <w:color w:val="C00000"/>
          <w:sz w:val="24"/>
          <w:szCs w:val="24"/>
        </w:rPr>
        <w:t>s</w:t>
      </w:r>
      <w:r w:rsidR="008964A3" w:rsidRPr="00834E76">
        <w:rPr>
          <w:rFonts w:ascii="Times New Roman" w:eastAsia="Times New Roman" w:hAnsi="Times New Roman" w:cs="Times New Roman"/>
          <w:color w:val="C00000"/>
          <w:sz w:val="24"/>
          <w:szCs w:val="24"/>
        </w:rPr>
        <w:t xml:space="preserve">chool </w:t>
      </w:r>
      <w:r w:rsidR="00A96987" w:rsidRPr="00834E76">
        <w:rPr>
          <w:rFonts w:ascii="Times New Roman" w:eastAsia="Times New Roman" w:hAnsi="Times New Roman" w:cs="Times New Roman"/>
          <w:color w:val="C00000"/>
          <w:sz w:val="24"/>
          <w:szCs w:val="24"/>
        </w:rPr>
        <w:t>o</w:t>
      </w:r>
      <w:r w:rsidR="008964A3" w:rsidRPr="00834E76">
        <w:rPr>
          <w:rFonts w:ascii="Times New Roman" w:eastAsia="Times New Roman" w:hAnsi="Times New Roman" w:cs="Times New Roman"/>
          <w:color w:val="C00000"/>
          <w:sz w:val="24"/>
          <w:szCs w:val="24"/>
        </w:rPr>
        <w:t xml:space="preserve">fficial would be </w:t>
      </w:r>
      <w:r w:rsidR="00922B50" w:rsidRPr="00834E76">
        <w:rPr>
          <w:rFonts w:ascii="Times New Roman" w:eastAsia="Times New Roman" w:hAnsi="Times New Roman" w:cs="Times New Roman"/>
          <w:color w:val="C00000"/>
          <w:sz w:val="24"/>
          <w:szCs w:val="24"/>
        </w:rPr>
        <w:t xml:space="preserve">the name of the school administrator. </w:t>
      </w:r>
    </w:p>
    <w:p w14:paraId="2B530FB4" w14:textId="52ADBE1F" w:rsidR="0047097E" w:rsidRPr="00834E76" w:rsidRDefault="0080674D" w:rsidP="00F70D5B">
      <w:pPr>
        <w:pStyle w:val="NoSpacing"/>
        <w:numPr>
          <w:ilvl w:val="0"/>
          <w:numId w:val="1"/>
        </w:numPr>
        <w:rPr>
          <w:rFonts w:ascii="Times New Roman" w:hAnsi="Times New Roman" w:cs="Times New Roman"/>
          <w:sz w:val="24"/>
          <w:szCs w:val="24"/>
        </w:rPr>
      </w:pPr>
      <w:r w:rsidRPr="00834E76">
        <w:rPr>
          <w:rFonts w:ascii="Times New Roman" w:hAnsi="Times New Roman" w:cs="Times New Roman"/>
          <w:sz w:val="24"/>
          <w:szCs w:val="24"/>
        </w:rPr>
        <w:t>Were the Technical Assistance seminars recorded and if so, are they available online?</w:t>
      </w:r>
      <w:r w:rsidR="00F82365" w:rsidRPr="00834E76">
        <w:rPr>
          <w:rFonts w:ascii="Times New Roman" w:hAnsi="Times New Roman" w:cs="Times New Roman"/>
          <w:sz w:val="24"/>
          <w:szCs w:val="24"/>
        </w:rPr>
        <w:t xml:space="preserve"> </w:t>
      </w:r>
    </w:p>
    <w:p w14:paraId="00EA2131" w14:textId="49A353C3" w:rsidR="0080674D" w:rsidRPr="00834E76" w:rsidRDefault="00F82365" w:rsidP="00F70D5B">
      <w:pPr>
        <w:pStyle w:val="NoSpacing"/>
        <w:ind w:firstLine="720"/>
        <w:rPr>
          <w:rFonts w:ascii="Times New Roman" w:hAnsi="Times New Roman" w:cs="Times New Roman"/>
          <w:sz w:val="24"/>
          <w:szCs w:val="24"/>
        </w:rPr>
      </w:pPr>
      <w:r w:rsidRPr="00834E76">
        <w:rPr>
          <w:rFonts w:ascii="Times New Roman" w:eastAsia="Times New Roman" w:hAnsi="Times New Roman" w:cs="Times New Roman"/>
          <w:color w:val="C00000"/>
          <w:sz w:val="24"/>
          <w:szCs w:val="24"/>
        </w:rPr>
        <w:lastRenderedPageBreak/>
        <w:t>No</w:t>
      </w:r>
      <w:r w:rsidR="00AD03B8" w:rsidRPr="00834E76">
        <w:rPr>
          <w:rFonts w:ascii="Times New Roman" w:eastAsia="Times New Roman" w:hAnsi="Times New Roman" w:cs="Times New Roman"/>
          <w:color w:val="C00000"/>
          <w:sz w:val="24"/>
          <w:szCs w:val="24"/>
        </w:rPr>
        <w:t>, the</w:t>
      </w:r>
      <w:r w:rsidR="0047097E" w:rsidRPr="00834E76">
        <w:rPr>
          <w:rFonts w:ascii="Times New Roman" w:eastAsia="Times New Roman" w:hAnsi="Times New Roman" w:cs="Times New Roman"/>
          <w:color w:val="C00000"/>
          <w:sz w:val="24"/>
          <w:szCs w:val="24"/>
        </w:rPr>
        <w:t xml:space="preserve"> technical assistance sessions</w:t>
      </w:r>
      <w:r w:rsidR="00AD03B8" w:rsidRPr="00834E76">
        <w:rPr>
          <w:rFonts w:ascii="Times New Roman" w:eastAsia="Times New Roman" w:hAnsi="Times New Roman" w:cs="Times New Roman"/>
          <w:color w:val="C00000"/>
          <w:sz w:val="24"/>
          <w:szCs w:val="24"/>
        </w:rPr>
        <w:t xml:space="preserve"> were not recorded</w:t>
      </w:r>
      <w:r w:rsidRPr="00834E76">
        <w:rPr>
          <w:rFonts w:ascii="Times New Roman" w:eastAsia="Times New Roman" w:hAnsi="Times New Roman" w:cs="Times New Roman"/>
          <w:color w:val="C00000"/>
          <w:sz w:val="24"/>
          <w:szCs w:val="24"/>
        </w:rPr>
        <w:t xml:space="preserve">. </w:t>
      </w:r>
    </w:p>
    <w:p w14:paraId="310812FE" w14:textId="4C89F13F" w:rsidR="0080674D" w:rsidRPr="00834E76" w:rsidRDefault="0080674D" w:rsidP="00F70D5B">
      <w:pPr>
        <w:pStyle w:val="NoSpacing"/>
        <w:numPr>
          <w:ilvl w:val="0"/>
          <w:numId w:val="1"/>
        </w:numPr>
        <w:rPr>
          <w:rFonts w:ascii="Times New Roman" w:hAnsi="Times New Roman" w:cs="Times New Roman"/>
          <w:color w:val="C00000"/>
          <w:sz w:val="24"/>
          <w:szCs w:val="24"/>
        </w:rPr>
      </w:pPr>
      <w:r w:rsidRPr="00834E76">
        <w:rPr>
          <w:rFonts w:ascii="Times New Roman" w:hAnsi="Times New Roman" w:cs="Times New Roman"/>
          <w:sz w:val="24"/>
          <w:szCs w:val="24"/>
        </w:rPr>
        <w:t>Are Community</w:t>
      </w:r>
      <w:r w:rsidR="0055095F" w:rsidRPr="00834E76">
        <w:rPr>
          <w:rFonts w:ascii="Times New Roman" w:hAnsi="Times New Roman" w:cs="Times New Roman"/>
          <w:sz w:val="24"/>
          <w:szCs w:val="24"/>
        </w:rPr>
        <w:t>-</w:t>
      </w:r>
      <w:r w:rsidRPr="00834E76">
        <w:rPr>
          <w:rFonts w:ascii="Times New Roman" w:hAnsi="Times New Roman" w:cs="Times New Roman"/>
          <w:sz w:val="24"/>
          <w:szCs w:val="24"/>
        </w:rPr>
        <w:t>Based Organizations required to provide their after</w:t>
      </w:r>
      <w:r w:rsidR="00551DA2">
        <w:rPr>
          <w:rFonts w:ascii="Times New Roman" w:hAnsi="Times New Roman" w:cs="Times New Roman"/>
          <w:sz w:val="24"/>
          <w:szCs w:val="24"/>
        </w:rPr>
        <w:t>-</w:t>
      </w:r>
      <w:r w:rsidR="00DC5D3B" w:rsidRPr="00834E76">
        <w:rPr>
          <w:rFonts w:ascii="Times New Roman" w:hAnsi="Times New Roman" w:cs="Times New Roman"/>
          <w:sz w:val="24"/>
          <w:szCs w:val="24"/>
        </w:rPr>
        <w:t>s</w:t>
      </w:r>
      <w:r w:rsidRPr="00834E76">
        <w:rPr>
          <w:rFonts w:ascii="Times New Roman" w:hAnsi="Times New Roman" w:cs="Times New Roman"/>
          <w:sz w:val="24"/>
          <w:szCs w:val="24"/>
        </w:rPr>
        <w:t>chool program inside of a school or can the services be offered at our independent community space?</w:t>
      </w:r>
      <w:r w:rsidR="00F82365" w:rsidRPr="00834E76">
        <w:rPr>
          <w:rFonts w:ascii="Times New Roman" w:hAnsi="Times New Roman" w:cs="Times New Roman"/>
          <w:sz w:val="24"/>
          <w:szCs w:val="24"/>
        </w:rPr>
        <w:t xml:space="preserve"> </w:t>
      </w:r>
      <w:r w:rsidR="00F82365" w:rsidRPr="00834E76">
        <w:rPr>
          <w:rFonts w:ascii="Times New Roman" w:hAnsi="Times New Roman" w:cs="Times New Roman"/>
          <w:color w:val="C00000"/>
          <w:sz w:val="24"/>
          <w:szCs w:val="24"/>
        </w:rPr>
        <w:t>Programs must occur at the school to be served</w:t>
      </w:r>
      <w:r w:rsidR="007B4D9F" w:rsidRPr="00834E76">
        <w:rPr>
          <w:rFonts w:ascii="Times New Roman" w:hAnsi="Times New Roman" w:cs="Times New Roman"/>
          <w:color w:val="C00000"/>
          <w:sz w:val="24"/>
          <w:szCs w:val="24"/>
        </w:rPr>
        <w:t xml:space="preserve"> regardless of the fiscal agent.</w:t>
      </w:r>
      <w:r w:rsidR="00F82365" w:rsidRPr="00834E76">
        <w:rPr>
          <w:rFonts w:ascii="Times New Roman" w:hAnsi="Times New Roman" w:cs="Times New Roman"/>
          <w:color w:val="C00000"/>
          <w:sz w:val="24"/>
          <w:szCs w:val="24"/>
        </w:rPr>
        <w:t xml:space="preserve"> </w:t>
      </w:r>
    </w:p>
    <w:p w14:paraId="5012CD9B" w14:textId="5FDCE67E" w:rsidR="00DC5D3B" w:rsidRPr="00834E76" w:rsidRDefault="0080674D" w:rsidP="00F70D5B">
      <w:pPr>
        <w:pStyle w:val="NoSpacing"/>
        <w:ind w:left="720"/>
        <w:rPr>
          <w:rFonts w:ascii="Times New Roman" w:hAnsi="Times New Roman" w:cs="Times New Roman"/>
          <w:sz w:val="24"/>
          <w:szCs w:val="24"/>
        </w:rPr>
      </w:pPr>
      <w:r w:rsidRPr="00834E76">
        <w:rPr>
          <w:rFonts w:ascii="Times New Roman" w:hAnsi="Times New Roman" w:cs="Times New Roman"/>
          <w:sz w:val="24"/>
          <w:szCs w:val="24"/>
        </w:rPr>
        <w:t>Do we need a contract with a Local Education Agency and run the program at their physical building to qualify? </w:t>
      </w:r>
    </w:p>
    <w:p w14:paraId="1DCD6AFA" w14:textId="2E218B9E" w:rsidR="0080674D" w:rsidRPr="00834E76" w:rsidRDefault="00AB523F" w:rsidP="00F70D5B">
      <w:pPr>
        <w:pStyle w:val="NoSpacing"/>
        <w:ind w:left="720"/>
        <w:rPr>
          <w:rFonts w:ascii="Times New Roman" w:hAnsi="Times New Roman" w:cs="Times New Roman"/>
          <w:sz w:val="24"/>
          <w:szCs w:val="24"/>
        </w:rPr>
      </w:pPr>
      <w:r w:rsidRPr="00834E76">
        <w:rPr>
          <w:rFonts w:ascii="Times New Roman" w:eastAsia="Times New Roman" w:hAnsi="Times New Roman" w:cs="Times New Roman"/>
          <w:color w:val="C00000"/>
          <w:sz w:val="24"/>
          <w:szCs w:val="24"/>
        </w:rPr>
        <w:t>It is a local decision w</w:t>
      </w:r>
      <w:r w:rsidR="002E0122" w:rsidRPr="00834E76">
        <w:rPr>
          <w:rFonts w:ascii="Times New Roman" w:eastAsia="Times New Roman" w:hAnsi="Times New Roman" w:cs="Times New Roman"/>
          <w:color w:val="C00000"/>
          <w:sz w:val="24"/>
          <w:szCs w:val="24"/>
        </w:rPr>
        <w:t xml:space="preserve">hether </w:t>
      </w:r>
      <w:r w:rsidRPr="00834E76">
        <w:rPr>
          <w:rFonts w:ascii="Times New Roman" w:eastAsia="Times New Roman" w:hAnsi="Times New Roman" w:cs="Times New Roman"/>
          <w:color w:val="C00000"/>
          <w:sz w:val="24"/>
          <w:szCs w:val="24"/>
        </w:rPr>
        <w:t xml:space="preserve">to </w:t>
      </w:r>
      <w:r w:rsidR="00CB7958" w:rsidRPr="00834E76">
        <w:rPr>
          <w:rFonts w:ascii="Times New Roman" w:eastAsia="Times New Roman" w:hAnsi="Times New Roman" w:cs="Times New Roman"/>
          <w:color w:val="C00000"/>
          <w:sz w:val="24"/>
          <w:szCs w:val="24"/>
        </w:rPr>
        <w:t xml:space="preserve">execute </w:t>
      </w:r>
      <w:r w:rsidR="002E0122" w:rsidRPr="00834E76">
        <w:rPr>
          <w:rFonts w:ascii="Times New Roman" w:eastAsia="Times New Roman" w:hAnsi="Times New Roman" w:cs="Times New Roman"/>
          <w:color w:val="C00000"/>
          <w:sz w:val="24"/>
          <w:szCs w:val="24"/>
        </w:rPr>
        <w:t xml:space="preserve">a formal contract </w:t>
      </w:r>
      <w:r w:rsidRPr="00834E76">
        <w:rPr>
          <w:rFonts w:ascii="Times New Roman" w:eastAsia="Times New Roman" w:hAnsi="Times New Roman" w:cs="Times New Roman"/>
          <w:color w:val="C00000"/>
          <w:sz w:val="24"/>
          <w:szCs w:val="24"/>
        </w:rPr>
        <w:t xml:space="preserve">between </w:t>
      </w:r>
      <w:r w:rsidR="00F92250" w:rsidRPr="00834E76">
        <w:rPr>
          <w:rFonts w:ascii="Times New Roman" w:eastAsia="Times New Roman" w:hAnsi="Times New Roman" w:cs="Times New Roman"/>
          <w:color w:val="C00000"/>
          <w:sz w:val="24"/>
          <w:szCs w:val="24"/>
        </w:rPr>
        <w:t>the</w:t>
      </w:r>
      <w:r w:rsidR="002E0122" w:rsidRPr="00834E76">
        <w:rPr>
          <w:rFonts w:ascii="Times New Roman" w:eastAsia="Times New Roman" w:hAnsi="Times New Roman" w:cs="Times New Roman"/>
          <w:color w:val="C00000"/>
          <w:sz w:val="24"/>
          <w:szCs w:val="24"/>
        </w:rPr>
        <w:t xml:space="preserve"> district</w:t>
      </w:r>
      <w:r w:rsidRPr="00834E76">
        <w:rPr>
          <w:rFonts w:ascii="Times New Roman" w:eastAsia="Times New Roman" w:hAnsi="Times New Roman" w:cs="Times New Roman"/>
          <w:color w:val="C00000"/>
          <w:sz w:val="24"/>
          <w:szCs w:val="24"/>
        </w:rPr>
        <w:t xml:space="preserve"> and community-ba</w:t>
      </w:r>
      <w:r w:rsidR="00D632FD" w:rsidRPr="00834E76">
        <w:rPr>
          <w:rFonts w:ascii="Times New Roman" w:eastAsia="Times New Roman" w:hAnsi="Times New Roman" w:cs="Times New Roman"/>
          <w:color w:val="C00000"/>
          <w:sz w:val="24"/>
          <w:szCs w:val="24"/>
        </w:rPr>
        <w:t>s</w:t>
      </w:r>
      <w:r w:rsidRPr="00834E76">
        <w:rPr>
          <w:rFonts w:ascii="Times New Roman" w:eastAsia="Times New Roman" w:hAnsi="Times New Roman" w:cs="Times New Roman"/>
          <w:color w:val="C00000"/>
          <w:sz w:val="24"/>
          <w:szCs w:val="24"/>
        </w:rPr>
        <w:t>ed organization</w:t>
      </w:r>
      <w:r w:rsidR="002E0122" w:rsidRPr="00834E76">
        <w:rPr>
          <w:rFonts w:ascii="Times New Roman" w:eastAsia="Times New Roman" w:hAnsi="Times New Roman" w:cs="Times New Roman"/>
          <w:color w:val="C00000"/>
          <w:sz w:val="24"/>
          <w:szCs w:val="24"/>
        </w:rPr>
        <w:t xml:space="preserve">. </w:t>
      </w:r>
      <w:r w:rsidRPr="00834E76">
        <w:rPr>
          <w:rFonts w:ascii="Times New Roman" w:eastAsia="Times New Roman" w:hAnsi="Times New Roman" w:cs="Times New Roman"/>
          <w:color w:val="C00000"/>
          <w:sz w:val="24"/>
          <w:szCs w:val="24"/>
        </w:rPr>
        <w:t xml:space="preserve">However, a co-applicant agreement is </w:t>
      </w:r>
      <w:r w:rsidR="009D2AC2" w:rsidRPr="00834E76">
        <w:rPr>
          <w:rFonts w:ascii="Times New Roman" w:eastAsia="Times New Roman" w:hAnsi="Times New Roman" w:cs="Times New Roman"/>
          <w:color w:val="C00000"/>
          <w:sz w:val="24"/>
          <w:szCs w:val="24"/>
        </w:rPr>
        <w:t xml:space="preserve">a </w:t>
      </w:r>
      <w:r w:rsidRPr="00834E76">
        <w:rPr>
          <w:rFonts w:ascii="Times New Roman" w:eastAsia="Times New Roman" w:hAnsi="Times New Roman" w:cs="Times New Roman"/>
          <w:color w:val="C00000"/>
          <w:sz w:val="24"/>
          <w:szCs w:val="24"/>
        </w:rPr>
        <w:t>required</w:t>
      </w:r>
      <w:r w:rsidR="00F92250" w:rsidRPr="00834E76">
        <w:rPr>
          <w:rFonts w:ascii="Times New Roman" w:eastAsia="Times New Roman" w:hAnsi="Times New Roman" w:cs="Times New Roman"/>
          <w:color w:val="C00000"/>
          <w:sz w:val="24"/>
          <w:szCs w:val="24"/>
        </w:rPr>
        <w:t xml:space="preserve"> </w:t>
      </w:r>
      <w:r w:rsidR="009D2AC2" w:rsidRPr="00834E76">
        <w:rPr>
          <w:rFonts w:ascii="Times New Roman" w:eastAsia="Times New Roman" w:hAnsi="Times New Roman" w:cs="Times New Roman"/>
          <w:color w:val="C00000"/>
          <w:sz w:val="24"/>
          <w:szCs w:val="24"/>
        </w:rPr>
        <w:t>component of the grant application</w:t>
      </w:r>
      <w:r w:rsidRPr="00834E76">
        <w:rPr>
          <w:rFonts w:ascii="Times New Roman" w:eastAsia="Times New Roman" w:hAnsi="Times New Roman" w:cs="Times New Roman"/>
          <w:color w:val="C00000"/>
          <w:sz w:val="24"/>
          <w:szCs w:val="24"/>
        </w:rPr>
        <w:t xml:space="preserve">. </w:t>
      </w:r>
      <w:r w:rsidR="003A5072" w:rsidRPr="00834E76">
        <w:rPr>
          <w:rFonts w:ascii="Times New Roman" w:eastAsia="Times New Roman" w:hAnsi="Times New Roman" w:cs="Times New Roman"/>
          <w:color w:val="C00000"/>
          <w:sz w:val="24"/>
          <w:szCs w:val="24"/>
        </w:rPr>
        <w:t>If the community-</w:t>
      </w:r>
      <w:r w:rsidR="00934A05" w:rsidRPr="00834E76">
        <w:rPr>
          <w:rFonts w:ascii="Times New Roman" w:eastAsia="Times New Roman" w:hAnsi="Times New Roman" w:cs="Times New Roman"/>
          <w:color w:val="C00000"/>
          <w:sz w:val="24"/>
          <w:szCs w:val="24"/>
        </w:rPr>
        <w:t>based</w:t>
      </w:r>
      <w:r w:rsidR="003A5072" w:rsidRPr="00834E76">
        <w:rPr>
          <w:rFonts w:ascii="Times New Roman" w:eastAsia="Times New Roman" w:hAnsi="Times New Roman" w:cs="Times New Roman"/>
          <w:color w:val="C00000"/>
          <w:sz w:val="24"/>
          <w:szCs w:val="24"/>
        </w:rPr>
        <w:t xml:space="preserve"> organization is applying as the fiscal agent, t</w:t>
      </w:r>
      <w:r w:rsidR="00D34245" w:rsidRPr="00834E76">
        <w:rPr>
          <w:rFonts w:ascii="Times New Roman" w:eastAsia="Times New Roman" w:hAnsi="Times New Roman" w:cs="Times New Roman"/>
          <w:color w:val="C00000"/>
          <w:sz w:val="24"/>
          <w:szCs w:val="24"/>
        </w:rPr>
        <w:t xml:space="preserve">he </w:t>
      </w:r>
      <w:r w:rsidR="004B6068" w:rsidRPr="00834E76">
        <w:rPr>
          <w:rFonts w:ascii="Times New Roman" w:eastAsia="Times New Roman" w:hAnsi="Times New Roman" w:cs="Times New Roman"/>
          <w:color w:val="C00000"/>
          <w:sz w:val="24"/>
          <w:szCs w:val="24"/>
        </w:rPr>
        <w:t xml:space="preserve">Local Education Agency </w:t>
      </w:r>
      <w:r w:rsidR="00385380" w:rsidRPr="00834E76">
        <w:rPr>
          <w:rFonts w:ascii="Times New Roman" w:eastAsia="Times New Roman" w:hAnsi="Times New Roman" w:cs="Times New Roman"/>
          <w:color w:val="C00000"/>
          <w:sz w:val="24"/>
          <w:szCs w:val="24"/>
        </w:rPr>
        <w:t xml:space="preserve">(LEA) </w:t>
      </w:r>
      <w:r w:rsidR="00D34245" w:rsidRPr="00834E76">
        <w:rPr>
          <w:rFonts w:ascii="Times New Roman" w:eastAsia="Times New Roman" w:hAnsi="Times New Roman" w:cs="Times New Roman"/>
          <w:color w:val="C00000"/>
          <w:sz w:val="24"/>
          <w:szCs w:val="24"/>
        </w:rPr>
        <w:t>would be the co-applicant</w:t>
      </w:r>
      <w:r w:rsidR="005E62C5" w:rsidRPr="00834E76">
        <w:rPr>
          <w:rFonts w:ascii="Times New Roman" w:eastAsia="Times New Roman" w:hAnsi="Times New Roman" w:cs="Times New Roman"/>
          <w:color w:val="C00000"/>
          <w:sz w:val="24"/>
          <w:szCs w:val="24"/>
        </w:rPr>
        <w:t xml:space="preserve"> and would complete the co-applicant agreement to be submitted with the application. </w:t>
      </w:r>
    </w:p>
    <w:p w14:paraId="2C9060E4" w14:textId="25958B8D" w:rsidR="001E78B1" w:rsidRPr="00834E76" w:rsidRDefault="007A7E38" w:rsidP="00F70D5B">
      <w:pPr>
        <w:pStyle w:val="ListParagraph"/>
        <w:numPr>
          <w:ilvl w:val="0"/>
          <w:numId w:val="1"/>
        </w:numPr>
        <w:spacing w:after="0" w:line="240" w:lineRule="auto"/>
        <w:rPr>
          <w:rFonts w:ascii="Times New Roman" w:eastAsia="Times New Roman" w:hAnsi="Times New Roman" w:cs="Times New Roman"/>
          <w:color w:val="C00000"/>
          <w:sz w:val="24"/>
          <w:szCs w:val="24"/>
        </w:rPr>
      </w:pPr>
      <w:r w:rsidRPr="00834E76">
        <w:rPr>
          <w:rFonts w:ascii="Times New Roman" w:eastAsia="Times New Roman" w:hAnsi="Times New Roman" w:cs="Times New Roman"/>
          <w:color w:val="000000" w:themeColor="text1"/>
          <w:sz w:val="24"/>
          <w:szCs w:val="24"/>
        </w:rPr>
        <w:t xml:space="preserve">We last had the grant in 2019 at our elementary school. During the training, it was discussed that the school must show progress with reading and math (or target areas) since the last grant. Is that the school as a whole?  Or is it just the specific students who were enrolled in the CCLC program back in 2019?  </w:t>
      </w:r>
    </w:p>
    <w:p w14:paraId="050BCF28" w14:textId="1455F538" w:rsidR="009A1C46" w:rsidRPr="00D20F6C" w:rsidRDefault="004F24B0" w:rsidP="00F70D5B">
      <w:pPr>
        <w:spacing w:after="0" w:line="240" w:lineRule="auto"/>
        <w:ind w:left="720"/>
        <w:rPr>
          <w:rFonts w:ascii="Times New Roman" w:eastAsia="Times New Roman" w:hAnsi="Times New Roman" w:cs="Times New Roman"/>
          <w:color w:val="C00000"/>
          <w:sz w:val="24"/>
          <w:szCs w:val="24"/>
        </w:rPr>
      </w:pPr>
      <w:r w:rsidRPr="00D20F6C">
        <w:rPr>
          <w:rFonts w:ascii="Times New Roman" w:eastAsia="Times New Roman" w:hAnsi="Times New Roman" w:cs="Times New Roman"/>
          <w:color w:val="C00000"/>
          <w:sz w:val="24"/>
          <w:szCs w:val="24"/>
        </w:rPr>
        <w:t xml:space="preserve">The applicant </w:t>
      </w:r>
      <w:r w:rsidR="00215F1F" w:rsidRPr="00D20F6C">
        <w:rPr>
          <w:rFonts w:ascii="Times New Roman" w:eastAsia="Times New Roman" w:hAnsi="Times New Roman" w:cs="Times New Roman"/>
          <w:color w:val="C00000"/>
          <w:sz w:val="24"/>
          <w:szCs w:val="24"/>
        </w:rPr>
        <w:t xml:space="preserve">must demonstrate </w:t>
      </w:r>
      <w:r w:rsidR="00341268" w:rsidRPr="00D20F6C">
        <w:rPr>
          <w:rFonts w:ascii="Times New Roman" w:eastAsia="Times New Roman" w:hAnsi="Times New Roman" w:cs="Times New Roman"/>
          <w:color w:val="C00000"/>
          <w:sz w:val="24"/>
          <w:szCs w:val="24"/>
        </w:rPr>
        <w:t>the </w:t>
      </w:r>
      <w:r w:rsidR="00215F1F" w:rsidRPr="00D20F6C">
        <w:rPr>
          <w:rFonts w:ascii="Times New Roman" w:eastAsia="Times New Roman" w:hAnsi="Times New Roman" w:cs="Times New Roman"/>
          <w:color w:val="C00000"/>
          <w:sz w:val="24"/>
          <w:szCs w:val="24"/>
        </w:rPr>
        <w:t xml:space="preserve">progress of the students </w:t>
      </w:r>
      <w:r w:rsidR="00341268" w:rsidRPr="00D20F6C">
        <w:rPr>
          <w:rFonts w:ascii="Times New Roman" w:eastAsia="Times New Roman" w:hAnsi="Times New Roman" w:cs="Times New Roman"/>
          <w:color w:val="C00000"/>
          <w:sz w:val="24"/>
          <w:szCs w:val="24"/>
        </w:rPr>
        <w:t>w</w:t>
      </w:r>
      <w:r w:rsidR="00215F1F" w:rsidRPr="00D20F6C">
        <w:rPr>
          <w:rFonts w:ascii="Times New Roman" w:eastAsia="Times New Roman" w:hAnsi="Times New Roman" w:cs="Times New Roman"/>
          <w:color w:val="C00000"/>
          <w:sz w:val="24"/>
          <w:szCs w:val="24"/>
        </w:rPr>
        <w:t>h</w:t>
      </w:r>
      <w:r w:rsidR="00341268" w:rsidRPr="00D20F6C">
        <w:rPr>
          <w:rFonts w:ascii="Times New Roman" w:eastAsia="Times New Roman" w:hAnsi="Times New Roman" w:cs="Times New Roman"/>
          <w:color w:val="C00000"/>
          <w:sz w:val="24"/>
          <w:szCs w:val="24"/>
        </w:rPr>
        <w:t>o</w:t>
      </w:r>
      <w:r w:rsidR="00215F1F" w:rsidRPr="00D20F6C">
        <w:rPr>
          <w:rFonts w:ascii="Times New Roman" w:eastAsia="Times New Roman" w:hAnsi="Times New Roman" w:cs="Times New Roman"/>
          <w:color w:val="C00000"/>
          <w:sz w:val="24"/>
          <w:szCs w:val="24"/>
        </w:rPr>
        <w:t xml:space="preserve"> were served in the program</w:t>
      </w:r>
      <w:r w:rsidR="00D97491" w:rsidRPr="00D20F6C">
        <w:rPr>
          <w:rFonts w:ascii="Times New Roman" w:eastAsia="Times New Roman" w:hAnsi="Times New Roman" w:cs="Times New Roman"/>
          <w:color w:val="C00000"/>
          <w:sz w:val="24"/>
          <w:szCs w:val="24"/>
        </w:rPr>
        <w:t xml:space="preserve">. </w:t>
      </w:r>
      <w:r w:rsidR="00215F1F" w:rsidRPr="00D20F6C">
        <w:rPr>
          <w:rFonts w:ascii="Times New Roman" w:eastAsia="Times New Roman" w:hAnsi="Times New Roman" w:cs="Times New Roman"/>
          <w:color w:val="C00000"/>
          <w:sz w:val="24"/>
          <w:szCs w:val="24"/>
        </w:rPr>
        <w:t xml:space="preserve">Applicants must include the most recent Center Profile as an attachment. </w:t>
      </w:r>
      <w:r w:rsidR="00ED790D" w:rsidRPr="00D20F6C">
        <w:rPr>
          <w:rFonts w:ascii="Times New Roman" w:eastAsia="Times New Roman" w:hAnsi="Times New Roman" w:cs="Times New Roman"/>
          <w:color w:val="C00000"/>
          <w:sz w:val="24"/>
          <w:szCs w:val="24"/>
        </w:rPr>
        <w:t xml:space="preserve">Students </w:t>
      </w:r>
      <w:r w:rsidR="00341268" w:rsidRPr="00D20F6C">
        <w:rPr>
          <w:rFonts w:ascii="Times New Roman" w:eastAsia="Times New Roman" w:hAnsi="Times New Roman" w:cs="Times New Roman"/>
          <w:color w:val="C00000"/>
          <w:sz w:val="24"/>
          <w:szCs w:val="24"/>
        </w:rPr>
        <w:t>w</w:t>
      </w:r>
      <w:r w:rsidR="00ED790D" w:rsidRPr="00D20F6C">
        <w:rPr>
          <w:rFonts w:ascii="Times New Roman" w:eastAsia="Times New Roman" w:hAnsi="Times New Roman" w:cs="Times New Roman"/>
          <w:color w:val="C00000"/>
          <w:sz w:val="24"/>
          <w:szCs w:val="24"/>
        </w:rPr>
        <w:t>h</w:t>
      </w:r>
      <w:r w:rsidR="00341268" w:rsidRPr="00D20F6C">
        <w:rPr>
          <w:rFonts w:ascii="Times New Roman" w:eastAsia="Times New Roman" w:hAnsi="Times New Roman" w:cs="Times New Roman"/>
          <w:color w:val="C00000"/>
          <w:sz w:val="24"/>
          <w:szCs w:val="24"/>
        </w:rPr>
        <w:t>o</w:t>
      </w:r>
      <w:r w:rsidR="00ED790D" w:rsidRPr="00D20F6C">
        <w:rPr>
          <w:rFonts w:ascii="Times New Roman" w:eastAsia="Times New Roman" w:hAnsi="Times New Roman" w:cs="Times New Roman"/>
          <w:color w:val="C00000"/>
          <w:sz w:val="24"/>
          <w:szCs w:val="24"/>
        </w:rPr>
        <w:t xml:space="preserve"> are enrolled but have not participated in the program </w:t>
      </w:r>
      <w:r w:rsidR="00A51B75" w:rsidRPr="00D20F6C">
        <w:rPr>
          <w:rFonts w:ascii="Times New Roman" w:eastAsia="Times New Roman" w:hAnsi="Times New Roman" w:cs="Times New Roman"/>
          <w:color w:val="C00000"/>
          <w:sz w:val="24"/>
          <w:szCs w:val="24"/>
        </w:rPr>
        <w:t>are</w:t>
      </w:r>
      <w:r w:rsidR="000111BC" w:rsidRPr="00D20F6C">
        <w:rPr>
          <w:rFonts w:ascii="Times New Roman" w:eastAsia="Times New Roman" w:hAnsi="Times New Roman" w:cs="Times New Roman"/>
          <w:color w:val="C00000"/>
          <w:sz w:val="24"/>
          <w:szCs w:val="24"/>
        </w:rPr>
        <w:t xml:space="preserve"> not included. </w:t>
      </w:r>
    </w:p>
    <w:p w14:paraId="76870675" w14:textId="0C236D87" w:rsidR="002A0C56" w:rsidRPr="007D7DA8" w:rsidRDefault="009A1C46" w:rsidP="00F70D5B">
      <w:pPr>
        <w:pStyle w:val="ListParagraph"/>
        <w:numPr>
          <w:ilvl w:val="0"/>
          <w:numId w:val="1"/>
        </w:numPr>
        <w:spacing w:after="0" w:line="240" w:lineRule="auto"/>
        <w:rPr>
          <w:rStyle w:val="eop"/>
          <w:rFonts w:ascii="Times New Roman" w:eastAsia="Times New Roman" w:hAnsi="Times New Roman" w:cs="Times New Roman"/>
          <w:color w:val="C00000"/>
          <w:sz w:val="24"/>
          <w:szCs w:val="24"/>
        </w:rPr>
      </w:pPr>
      <w:r w:rsidRPr="007D7DA8">
        <w:rPr>
          <w:rStyle w:val="normaltextrun"/>
          <w:rFonts w:ascii="Times New Roman" w:hAnsi="Times New Roman" w:cs="Times New Roman"/>
          <w:sz w:val="24"/>
          <w:szCs w:val="24"/>
        </w:rPr>
        <w:t>What if the forms are not in Arial?</w:t>
      </w:r>
      <w:r w:rsidRPr="007D7DA8">
        <w:rPr>
          <w:rStyle w:val="eop"/>
          <w:rFonts w:ascii="Times New Roman" w:hAnsi="Times New Roman" w:cs="Times New Roman"/>
          <w:sz w:val="24"/>
          <w:szCs w:val="24"/>
        </w:rPr>
        <w:t> </w:t>
      </w:r>
    </w:p>
    <w:p w14:paraId="5C83C1AD" w14:textId="045C0DE0" w:rsidR="007D7DA8" w:rsidRPr="007D7DA8" w:rsidRDefault="007D7DA8" w:rsidP="00F70D5B">
      <w:pPr>
        <w:spacing w:after="0" w:line="240" w:lineRule="auto"/>
        <w:ind w:left="720"/>
        <w:rPr>
          <w:rStyle w:val="eop"/>
          <w:rFonts w:ascii="Times New Roman" w:eastAsia="Times New Roman" w:hAnsi="Times New Roman" w:cs="Times New Roman"/>
          <w:color w:val="C00000"/>
          <w:sz w:val="24"/>
          <w:szCs w:val="24"/>
        </w:rPr>
      </w:pPr>
      <w:r w:rsidRPr="007D7DA8">
        <w:rPr>
          <w:rStyle w:val="eop"/>
          <w:rFonts w:ascii="Times New Roman" w:hAnsi="Times New Roman" w:cs="Times New Roman"/>
          <w:color w:val="C00000"/>
          <w:sz w:val="24"/>
          <w:szCs w:val="24"/>
        </w:rPr>
        <w:t>The forms have been edited to be Arial.  If a form is not in Arial, you will not be penal</w:t>
      </w:r>
      <w:r w:rsidR="00115BD7">
        <w:rPr>
          <w:rStyle w:val="eop"/>
          <w:rFonts w:ascii="Times New Roman" w:hAnsi="Times New Roman" w:cs="Times New Roman"/>
          <w:color w:val="C00000"/>
          <w:sz w:val="24"/>
          <w:szCs w:val="24"/>
        </w:rPr>
        <w:t xml:space="preserve">ized for using the font in the form. </w:t>
      </w:r>
      <w:r w:rsidRPr="007D7DA8">
        <w:rPr>
          <w:rStyle w:val="eop"/>
          <w:rFonts w:ascii="Times New Roman" w:hAnsi="Times New Roman" w:cs="Times New Roman"/>
          <w:color w:val="C00000"/>
          <w:sz w:val="24"/>
          <w:szCs w:val="24"/>
        </w:rPr>
        <w:t xml:space="preserve"> </w:t>
      </w:r>
    </w:p>
    <w:p w14:paraId="48C24149" w14:textId="77777777" w:rsidR="00690B74" w:rsidRPr="00834E76" w:rsidRDefault="009A1C46" w:rsidP="00F70D5B">
      <w:pPr>
        <w:pStyle w:val="ListParagraph"/>
        <w:numPr>
          <w:ilvl w:val="0"/>
          <w:numId w:val="1"/>
        </w:numPr>
        <w:spacing w:after="0" w:line="240" w:lineRule="auto"/>
        <w:rPr>
          <w:rStyle w:val="eop"/>
          <w:rFonts w:ascii="Times New Roman" w:eastAsia="Times New Roman" w:hAnsi="Times New Roman" w:cs="Times New Roman"/>
          <w:color w:val="C00000"/>
          <w:sz w:val="24"/>
          <w:szCs w:val="24"/>
        </w:rPr>
      </w:pPr>
      <w:r w:rsidRPr="00834E76">
        <w:rPr>
          <w:rStyle w:val="normaltextrun"/>
          <w:rFonts w:ascii="Times New Roman" w:eastAsiaTheme="majorEastAsia" w:hAnsi="Times New Roman" w:cs="Times New Roman"/>
          <w:sz w:val="24"/>
          <w:szCs w:val="24"/>
        </w:rPr>
        <w:t>Does the home school consultation need to be done for the district or the attendance zone?</w:t>
      </w:r>
      <w:r w:rsidRPr="00834E76">
        <w:rPr>
          <w:rStyle w:val="eop"/>
          <w:rFonts w:ascii="Times New Roman" w:eastAsiaTheme="majorEastAsia" w:hAnsi="Times New Roman" w:cs="Times New Roman"/>
          <w:sz w:val="24"/>
          <w:szCs w:val="24"/>
        </w:rPr>
        <w:t> </w:t>
      </w:r>
    </w:p>
    <w:p w14:paraId="6506D066" w14:textId="132F3149" w:rsidR="002A0C56" w:rsidRPr="00834E76" w:rsidRDefault="00690B74" w:rsidP="00F70D5B">
      <w:pPr>
        <w:pStyle w:val="ListParagraph"/>
        <w:spacing w:after="0" w:line="240" w:lineRule="auto"/>
        <w:rPr>
          <w:rStyle w:val="eop"/>
          <w:rFonts w:ascii="Times New Roman" w:eastAsia="Times New Roman" w:hAnsi="Times New Roman" w:cs="Times New Roman"/>
          <w:color w:val="C00000"/>
          <w:sz w:val="24"/>
          <w:szCs w:val="24"/>
        </w:rPr>
      </w:pPr>
      <w:r w:rsidRPr="00834E76">
        <w:rPr>
          <w:rStyle w:val="eop"/>
          <w:rFonts w:ascii="Times New Roman" w:eastAsiaTheme="majorEastAsia" w:hAnsi="Times New Roman" w:cs="Times New Roman"/>
          <w:color w:val="C00000"/>
          <w:sz w:val="24"/>
          <w:szCs w:val="24"/>
        </w:rPr>
        <w:t xml:space="preserve">The consultation must be completed </w:t>
      </w:r>
      <w:r w:rsidR="00043CA7" w:rsidRPr="00834E76">
        <w:rPr>
          <w:rStyle w:val="eop"/>
          <w:rFonts w:ascii="Times New Roman" w:eastAsiaTheme="majorEastAsia" w:hAnsi="Times New Roman" w:cs="Times New Roman"/>
          <w:color w:val="C00000"/>
          <w:sz w:val="24"/>
          <w:szCs w:val="24"/>
        </w:rPr>
        <w:t>within</w:t>
      </w:r>
      <w:r w:rsidRPr="00834E76">
        <w:rPr>
          <w:rStyle w:val="eop"/>
          <w:rFonts w:ascii="Times New Roman" w:eastAsiaTheme="majorEastAsia" w:hAnsi="Times New Roman" w:cs="Times New Roman"/>
          <w:color w:val="C00000"/>
          <w:sz w:val="24"/>
          <w:szCs w:val="24"/>
        </w:rPr>
        <w:t xml:space="preserve"> the</w:t>
      </w:r>
      <w:r w:rsidR="007022DB" w:rsidRPr="00834E76">
        <w:rPr>
          <w:rStyle w:val="eop"/>
          <w:rFonts w:ascii="Times New Roman" w:eastAsiaTheme="majorEastAsia" w:hAnsi="Times New Roman" w:cs="Times New Roman"/>
          <w:color w:val="C00000"/>
          <w:sz w:val="24"/>
          <w:szCs w:val="24"/>
        </w:rPr>
        <w:t xml:space="preserve"> attendance</w:t>
      </w:r>
      <w:r w:rsidRPr="00834E76">
        <w:rPr>
          <w:rStyle w:val="eop"/>
          <w:rFonts w:ascii="Times New Roman" w:eastAsiaTheme="majorEastAsia" w:hAnsi="Times New Roman" w:cs="Times New Roman"/>
          <w:color w:val="C00000"/>
          <w:sz w:val="24"/>
          <w:szCs w:val="24"/>
        </w:rPr>
        <w:t xml:space="preserve"> boundaries of the school to be served. </w:t>
      </w:r>
    </w:p>
    <w:p w14:paraId="69A5A181" w14:textId="77777777" w:rsidR="00562A86" w:rsidRPr="00834E76" w:rsidRDefault="009A1C46" w:rsidP="00F70D5B">
      <w:pPr>
        <w:pStyle w:val="ListParagraph"/>
        <w:numPr>
          <w:ilvl w:val="0"/>
          <w:numId w:val="1"/>
        </w:numPr>
        <w:spacing w:line="240" w:lineRule="auto"/>
        <w:rPr>
          <w:rStyle w:val="normaltextrun"/>
          <w:rFonts w:ascii="Times New Roman" w:eastAsia="Times New Roman" w:hAnsi="Times New Roman" w:cs="Times New Roman"/>
          <w:color w:val="C00000"/>
          <w:sz w:val="24"/>
          <w:szCs w:val="24"/>
        </w:rPr>
      </w:pPr>
      <w:r w:rsidRPr="00834E76">
        <w:rPr>
          <w:rStyle w:val="normaltextrun"/>
          <w:rFonts w:ascii="Times New Roman" w:eastAsiaTheme="majorEastAsia" w:hAnsi="Times New Roman" w:cs="Times New Roman"/>
          <w:sz w:val="24"/>
          <w:szCs w:val="24"/>
        </w:rPr>
        <w:t>Can we change the focus grades for our grant in this new cycle? </w:t>
      </w:r>
    </w:p>
    <w:p w14:paraId="70FDBFC8" w14:textId="1B83EB8C" w:rsidR="00420C39" w:rsidRPr="00834E76" w:rsidRDefault="00562A86" w:rsidP="00F70D5B">
      <w:pPr>
        <w:pStyle w:val="ListParagraph"/>
        <w:spacing w:line="240" w:lineRule="auto"/>
        <w:rPr>
          <w:rStyle w:val="eop"/>
          <w:rFonts w:ascii="Times New Roman" w:eastAsia="Times New Roman" w:hAnsi="Times New Roman" w:cs="Times New Roman"/>
          <w:color w:val="C00000"/>
          <w:sz w:val="24"/>
          <w:szCs w:val="24"/>
        </w:rPr>
      </w:pPr>
      <w:r w:rsidRPr="00834E76">
        <w:rPr>
          <w:rStyle w:val="eop"/>
          <w:rFonts w:ascii="Times New Roman" w:eastAsiaTheme="majorEastAsia" w:hAnsi="Times New Roman" w:cs="Times New Roman"/>
          <w:color w:val="C00000"/>
          <w:sz w:val="24"/>
          <w:szCs w:val="24"/>
        </w:rPr>
        <w:t>A</w:t>
      </w:r>
      <w:r w:rsidR="00EE2A38" w:rsidRPr="00834E76">
        <w:rPr>
          <w:rStyle w:val="eop"/>
          <w:rFonts w:ascii="Times New Roman" w:eastAsiaTheme="majorEastAsia" w:hAnsi="Times New Roman" w:cs="Times New Roman"/>
          <w:color w:val="C00000"/>
          <w:sz w:val="24"/>
          <w:szCs w:val="24"/>
        </w:rPr>
        <w:t>pplicants must serve the identified grades in the original application unless</w:t>
      </w:r>
      <w:r w:rsidRPr="00834E76">
        <w:rPr>
          <w:rStyle w:val="eop"/>
          <w:rFonts w:ascii="Times New Roman" w:eastAsiaTheme="majorEastAsia" w:hAnsi="Times New Roman" w:cs="Times New Roman"/>
          <w:color w:val="C00000"/>
          <w:sz w:val="24"/>
          <w:szCs w:val="24"/>
        </w:rPr>
        <w:t xml:space="preserve"> determined on a case-by-case basis </w:t>
      </w:r>
      <w:r w:rsidR="005E073D" w:rsidRPr="00834E76">
        <w:rPr>
          <w:rStyle w:val="eop"/>
          <w:rFonts w:ascii="Times New Roman" w:eastAsiaTheme="majorEastAsia" w:hAnsi="Times New Roman" w:cs="Times New Roman"/>
          <w:color w:val="C00000"/>
          <w:sz w:val="24"/>
          <w:szCs w:val="24"/>
        </w:rPr>
        <w:t xml:space="preserve">by the program office </w:t>
      </w:r>
      <w:r w:rsidRPr="00834E76">
        <w:rPr>
          <w:rStyle w:val="eop"/>
          <w:rFonts w:ascii="Times New Roman" w:eastAsiaTheme="majorEastAsia" w:hAnsi="Times New Roman" w:cs="Times New Roman"/>
          <w:color w:val="C00000"/>
          <w:sz w:val="24"/>
          <w:szCs w:val="24"/>
        </w:rPr>
        <w:t xml:space="preserve">that any changes are warranted. </w:t>
      </w:r>
      <w:r w:rsidR="00EE2A38" w:rsidRPr="00834E76">
        <w:rPr>
          <w:rStyle w:val="eop"/>
          <w:rFonts w:ascii="Times New Roman" w:eastAsiaTheme="majorEastAsia" w:hAnsi="Times New Roman" w:cs="Times New Roman"/>
          <w:color w:val="C00000"/>
          <w:sz w:val="24"/>
          <w:szCs w:val="24"/>
        </w:rPr>
        <w:t xml:space="preserve"> </w:t>
      </w:r>
    </w:p>
    <w:p w14:paraId="4918CA23" w14:textId="61D22163" w:rsidR="00161DE7" w:rsidRPr="00834E76" w:rsidRDefault="009A1C46" w:rsidP="00F70D5B">
      <w:pPr>
        <w:pStyle w:val="ListParagraph"/>
        <w:numPr>
          <w:ilvl w:val="0"/>
          <w:numId w:val="1"/>
        </w:numPr>
        <w:spacing w:line="240" w:lineRule="auto"/>
        <w:rPr>
          <w:rStyle w:val="eop"/>
          <w:rFonts w:ascii="Times New Roman" w:eastAsia="Times New Roman" w:hAnsi="Times New Roman" w:cs="Times New Roman"/>
          <w:color w:val="C00000"/>
          <w:sz w:val="24"/>
          <w:szCs w:val="24"/>
        </w:rPr>
      </w:pPr>
      <w:r w:rsidRPr="00834E76">
        <w:rPr>
          <w:rStyle w:val="normaltextrun"/>
          <w:rFonts w:ascii="Times New Roman" w:eastAsiaTheme="majorEastAsia" w:hAnsi="Times New Roman" w:cs="Times New Roman"/>
          <w:sz w:val="24"/>
          <w:szCs w:val="24"/>
        </w:rPr>
        <w:t>In the past the qualifications said 40% F/R or Title 1 eligible. The Title 1 eligible language is not included in this RFA. Can a Title 1 school with F/R under 50% apply?</w:t>
      </w:r>
      <w:r w:rsidRPr="00834E76">
        <w:rPr>
          <w:rStyle w:val="eop"/>
          <w:rFonts w:ascii="Times New Roman" w:eastAsiaTheme="majorEastAsia" w:hAnsi="Times New Roman" w:cs="Times New Roman"/>
          <w:sz w:val="24"/>
          <w:szCs w:val="24"/>
        </w:rPr>
        <w:t> </w:t>
      </w:r>
    </w:p>
    <w:p w14:paraId="43DCC060" w14:textId="77777777" w:rsidR="00476272" w:rsidRDefault="007A691D" w:rsidP="00F70D5B">
      <w:pPr>
        <w:pStyle w:val="ListParagraph"/>
        <w:spacing w:line="240" w:lineRule="auto"/>
        <w:rPr>
          <w:rStyle w:val="eop"/>
          <w:rFonts w:ascii="Times New Roman" w:eastAsiaTheme="majorEastAsia" w:hAnsi="Times New Roman" w:cs="Times New Roman"/>
          <w:color w:val="C00000"/>
          <w:sz w:val="24"/>
          <w:szCs w:val="24"/>
        </w:rPr>
      </w:pPr>
      <w:r w:rsidRPr="00834E76">
        <w:rPr>
          <w:rStyle w:val="eop"/>
          <w:rFonts w:ascii="Times New Roman" w:eastAsiaTheme="majorEastAsia" w:hAnsi="Times New Roman" w:cs="Times New Roman"/>
          <w:color w:val="C00000"/>
          <w:sz w:val="24"/>
          <w:szCs w:val="24"/>
        </w:rPr>
        <w:t>T</w:t>
      </w:r>
      <w:r w:rsidR="009A4D27" w:rsidRPr="00834E76">
        <w:rPr>
          <w:rStyle w:val="eop"/>
          <w:rFonts w:ascii="Times New Roman" w:eastAsiaTheme="majorEastAsia" w:hAnsi="Times New Roman" w:cs="Times New Roman"/>
          <w:color w:val="C00000"/>
          <w:sz w:val="24"/>
          <w:szCs w:val="24"/>
        </w:rPr>
        <w:t>he absolute priority</w:t>
      </w:r>
      <w:r w:rsidR="00925634" w:rsidRPr="00834E76">
        <w:rPr>
          <w:rStyle w:val="eop"/>
          <w:rFonts w:ascii="Times New Roman" w:eastAsiaTheme="majorEastAsia" w:hAnsi="Times New Roman" w:cs="Times New Roman"/>
          <w:color w:val="C00000"/>
          <w:sz w:val="24"/>
          <w:szCs w:val="24"/>
        </w:rPr>
        <w:t xml:space="preserve"> has been amended in the Cycle 22 RFA. Applicants must meet a minimum of 40</w:t>
      </w:r>
      <w:r w:rsidRPr="00834E76">
        <w:rPr>
          <w:rStyle w:val="eop"/>
          <w:rFonts w:ascii="Times New Roman" w:eastAsiaTheme="majorEastAsia" w:hAnsi="Times New Roman" w:cs="Times New Roman"/>
          <w:color w:val="C00000"/>
          <w:sz w:val="24"/>
          <w:szCs w:val="24"/>
        </w:rPr>
        <w:t xml:space="preserve">% </w:t>
      </w:r>
      <w:r w:rsidR="00822CD2" w:rsidRPr="00834E76">
        <w:rPr>
          <w:rStyle w:val="eop"/>
          <w:rFonts w:ascii="Times New Roman" w:eastAsiaTheme="majorEastAsia" w:hAnsi="Times New Roman" w:cs="Times New Roman"/>
          <w:color w:val="C00000"/>
          <w:sz w:val="24"/>
          <w:szCs w:val="24"/>
        </w:rPr>
        <w:t>free/reduced lunch</w:t>
      </w:r>
      <w:r w:rsidRPr="00834E76">
        <w:rPr>
          <w:rStyle w:val="eop"/>
          <w:rFonts w:ascii="Times New Roman" w:eastAsiaTheme="majorEastAsia" w:hAnsi="Times New Roman" w:cs="Times New Roman"/>
          <w:color w:val="C00000"/>
          <w:sz w:val="24"/>
          <w:szCs w:val="24"/>
        </w:rPr>
        <w:t xml:space="preserve"> </w:t>
      </w:r>
      <w:r w:rsidR="00DA5ECA" w:rsidRPr="00834E76">
        <w:rPr>
          <w:rStyle w:val="eop"/>
          <w:rFonts w:ascii="Times New Roman" w:eastAsiaTheme="majorEastAsia" w:hAnsi="Times New Roman" w:cs="Times New Roman"/>
          <w:color w:val="C00000"/>
          <w:sz w:val="24"/>
          <w:szCs w:val="24"/>
        </w:rPr>
        <w:t xml:space="preserve">or </w:t>
      </w:r>
      <w:r w:rsidR="00626EB0" w:rsidRPr="00834E76">
        <w:rPr>
          <w:rStyle w:val="eop"/>
          <w:rFonts w:ascii="Times New Roman" w:eastAsiaTheme="majorEastAsia" w:hAnsi="Times New Roman" w:cs="Times New Roman"/>
          <w:color w:val="C00000"/>
          <w:sz w:val="24"/>
          <w:szCs w:val="24"/>
        </w:rPr>
        <w:t xml:space="preserve">be eligible for </w:t>
      </w:r>
      <w:r w:rsidR="00402D2C" w:rsidRPr="00834E76">
        <w:rPr>
          <w:rStyle w:val="eop"/>
          <w:rFonts w:ascii="Times New Roman" w:eastAsiaTheme="majorEastAsia" w:hAnsi="Times New Roman" w:cs="Times New Roman"/>
          <w:color w:val="C00000"/>
          <w:sz w:val="24"/>
          <w:szCs w:val="24"/>
        </w:rPr>
        <w:t xml:space="preserve">a </w:t>
      </w:r>
      <w:r w:rsidR="00626EB0" w:rsidRPr="00834E76">
        <w:rPr>
          <w:rStyle w:val="eop"/>
          <w:rFonts w:ascii="Times New Roman" w:eastAsiaTheme="majorEastAsia" w:hAnsi="Times New Roman" w:cs="Times New Roman"/>
          <w:color w:val="C00000"/>
          <w:sz w:val="24"/>
          <w:szCs w:val="24"/>
        </w:rPr>
        <w:t>Title I</w:t>
      </w:r>
      <w:r w:rsidR="00402D2C" w:rsidRPr="00834E76">
        <w:rPr>
          <w:rStyle w:val="eop"/>
          <w:rFonts w:ascii="Times New Roman" w:eastAsiaTheme="majorEastAsia" w:hAnsi="Times New Roman" w:cs="Times New Roman"/>
          <w:color w:val="C00000"/>
          <w:sz w:val="24"/>
          <w:szCs w:val="24"/>
        </w:rPr>
        <w:t>, Part A</w:t>
      </w:r>
      <w:r w:rsidR="00626EB0" w:rsidRPr="00834E76">
        <w:rPr>
          <w:rStyle w:val="eop"/>
          <w:rFonts w:ascii="Times New Roman" w:eastAsiaTheme="majorEastAsia" w:hAnsi="Times New Roman" w:cs="Times New Roman"/>
          <w:color w:val="C00000"/>
          <w:sz w:val="24"/>
          <w:szCs w:val="24"/>
        </w:rPr>
        <w:t xml:space="preserve"> school-wide</w:t>
      </w:r>
      <w:r w:rsidR="00402D2C" w:rsidRPr="00834E76">
        <w:rPr>
          <w:rStyle w:val="eop"/>
          <w:rFonts w:ascii="Times New Roman" w:eastAsiaTheme="majorEastAsia" w:hAnsi="Times New Roman" w:cs="Times New Roman"/>
          <w:color w:val="C00000"/>
          <w:sz w:val="24"/>
          <w:szCs w:val="24"/>
        </w:rPr>
        <w:t xml:space="preserve"> program</w:t>
      </w:r>
      <w:r w:rsidRPr="00834E76">
        <w:rPr>
          <w:rStyle w:val="eop"/>
          <w:rFonts w:ascii="Times New Roman" w:eastAsiaTheme="majorEastAsia" w:hAnsi="Times New Roman" w:cs="Times New Roman"/>
          <w:color w:val="C00000"/>
          <w:sz w:val="24"/>
          <w:szCs w:val="24"/>
        </w:rPr>
        <w:t>.</w:t>
      </w:r>
    </w:p>
    <w:p w14:paraId="6731E227" w14:textId="31ACEC97" w:rsidR="00161DE7" w:rsidRPr="00476272" w:rsidRDefault="009A1C46" w:rsidP="00F70D5B">
      <w:pPr>
        <w:pStyle w:val="ListParagraph"/>
        <w:numPr>
          <w:ilvl w:val="0"/>
          <w:numId w:val="1"/>
        </w:numPr>
        <w:spacing w:line="240" w:lineRule="auto"/>
        <w:rPr>
          <w:rStyle w:val="eop"/>
          <w:rFonts w:ascii="Times New Roman" w:eastAsiaTheme="majorEastAsia" w:hAnsi="Times New Roman" w:cs="Times New Roman"/>
          <w:color w:val="C00000"/>
          <w:sz w:val="24"/>
          <w:szCs w:val="24"/>
        </w:rPr>
      </w:pPr>
      <w:r w:rsidRPr="00476272">
        <w:rPr>
          <w:rStyle w:val="normaltextrun"/>
          <w:rFonts w:ascii="Times New Roman" w:eastAsiaTheme="majorEastAsia" w:hAnsi="Times New Roman" w:cs="Times New Roman"/>
          <w:color w:val="000000"/>
          <w:sz w:val="24"/>
          <w:szCs w:val="24"/>
        </w:rPr>
        <w:t>What is the school number that was added on the cover page? Is that the phone number?</w:t>
      </w:r>
      <w:r w:rsidRPr="00476272">
        <w:rPr>
          <w:rStyle w:val="eop"/>
          <w:rFonts w:ascii="Times New Roman" w:eastAsiaTheme="majorEastAsia" w:hAnsi="Times New Roman" w:cs="Times New Roman"/>
          <w:color w:val="000000"/>
          <w:sz w:val="24"/>
          <w:szCs w:val="24"/>
        </w:rPr>
        <w:t> </w:t>
      </w:r>
    </w:p>
    <w:p w14:paraId="472CD24C" w14:textId="05A6D2E0" w:rsidR="00B90705" w:rsidRPr="00834E76" w:rsidRDefault="009A1C46" w:rsidP="00F70D5B">
      <w:pPr>
        <w:pStyle w:val="ListParagraph"/>
        <w:spacing w:line="240" w:lineRule="auto"/>
        <w:rPr>
          <w:rStyle w:val="normaltextrun"/>
          <w:rFonts w:ascii="Times New Roman" w:eastAsiaTheme="majorEastAsia" w:hAnsi="Times New Roman" w:cs="Times New Roman"/>
          <w:color w:val="C00000"/>
          <w:sz w:val="24"/>
          <w:szCs w:val="24"/>
        </w:rPr>
      </w:pPr>
      <w:r w:rsidRPr="00834E76">
        <w:rPr>
          <w:rStyle w:val="normaltextrun"/>
          <w:rFonts w:ascii="Times New Roman" w:eastAsiaTheme="majorEastAsia" w:hAnsi="Times New Roman" w:cs="Times New Roman"/>
          <w:color w:val="C00000"/>
          <w:sz w:val="24"/>
          <w:szCs w:val="24"/>
        </w:rPr>
        <w:t>The school number is not the phone number, but the assigned school number used for identification.</w:t>
      </w:r>
      <w:r w:rsidR="001E5062" w:rsidRPr="00834E76">
        <w:rPr>
          <w:rStyle w:val="normaltextrun"/>
          <w:rFonts w:ascii="Times New Roman" w:eastAsiaTheme="majorEastAsia" w:hAnsi="Times New Roman" w:cs="Times New Roman"/>
          <w:color w:val="C00000"/>
          <w:sz w:val="24"/>
          <w:szCs w:val="24"/>
        </w:rPr>
        <w:t xml:space="preserve"> Please check with the LEA</w:t>
      </w:r>
      <w:r w:rsidR="00957027" w:rsidRPr="00834E76">
        <w:rPr>
          <w:rStyle w:val="normaltextrun"/>
          <w:rFonts w:ascii="Times New Roman" w:eastAsiaTheme="majorEastAsia" w:hAnsi="Times New Roman" w:cs="Times New Roman"/>
          <w:color w:val="C00000"/>
          <w:sz w:val="24"/>
          <w:szCs w:val="24"/>
        </w:rPr>
        <w:t xml:space="preserve"> for this number</w:t>
      </w:r>
      <w:r w:rsidR="00D632FD" w:rsidRPr="00834E76">
        <w:rPr>
          <w:rStyle w:val="normaltextrun"/>
          <w:rFonts w:ascii="Times New Roman" w:eastAsiaTheme="majorEastAsia" w:hAnsi="Times New Roman" w:cs="Times New Roman"/>
          <w:color w:val="C00000"/>
          <w:sz w:val="24"/>
          <w:szCs w:val="24"/>
        </w:rPr>
        <w:t xml:space="preserve"> or you can locate the school code on the </w:t>
      </w:r>
      <w:hyperlink r:id="rId9" w:history="1">
        <w:r w:rsidR="00D632FD" w:rsidRPr="00834E76">
          <w:rPr>
            <w:rStyle w:val="Hyperlink"/>
            <w:rFonts w:ascii="Times New Roman" w:hAnsi="Times New Roman" w:cs="Times New Roman"/>
            <w:sz w:val="24"/>
            <w:szCs w:val="24"/>
          </w:rPr>
          <w:t>School Report Card</w:t>
        </w:r>
      </w:hyperlink>
      <w:r w:rsidR="00D632FD" w:rsidRPr="00834E76">
        <w:rPr>
          <w:rStyle w:val="normaltextrun"/>
          <w:rFonts w:ascii="Times New Roman" w:eastAsiaTheme="majorEastAsia" w:hAnsi="Times New Roman" w:cs="Times New Roman"/>
          <w:color w:val="C00000"/>
          <w:sz w:val="24"/>
          <w:szCs w:val="24"/>
        </w:rPr>
        <w:t xml:space="preserve">. </w:t>
      </w:r>
    </w:p>
    <w:p w14:paraId="3DEC9B19" w14:textId="33C7CFCC" w:rsidR="00F4693A" w:rsidRPr="00834E76" w:rsidRDefault="009A1C46" w:rsidP="00F70D5B">
      <w:pPr>
        <w:pStyle w:val="ListParagraph"/>
        <w:numPr>
          <w:ilvl w:val="0"/>
          <w:numId w:val="1"/>
        </w:numPr>
        <w:spacing w:line="240" w:lineRule="auto"/>
        <w:rPr>
          <w:rStyle w:val="eop"/>
          <w:rFonts w:ascii="Times New Roman" w:hAnsi="Times New Roman" w:cs="Times New Roman"/>
          <w:color w:val="000000"/>
          <w:sz w:val="24"/>
          <w:szCs w:val="24"/>
        </w:rPr>
      </w:pPr>
      <w:r w:rsidRPr="00834E76">
        <w:rPr>
          <w:rStyle w:val="normaltextrun"/>
          <w:rFonts w:ascii="Times New Roman" w:hAnsi="Times New Roman" w:cs="Times New Roman"/>
          <w:color w:val="000000"/>
          <w:sz w:val="24"/>
          <w:szCs w:val="24"/>
        </w:rPr>
        <w:t>Is there a preference on which data sets are used? Can data be from 2022-23 or 2023-24?</w:t>
      </w:r>
      <w:r w:rsidRPr="00834E76">
        <w:rPr>
          <w:rStyle w:val="eop"/>
          <w:rFonts w:ascii="Times New Roman" w:hAnsi="Times New Roman" w:cs="Times New Roman"/>
          <w:color w:val="000000"/>
          <w:sz w:val="24"/>
          <w:szCs w:val="24"/>
        </w:rPr>
        <w:t> </w:t>
      </w:r>
    </w:p>
    <w:p w14:paraId="0902CA9B" w14:textId="072621D5" w:rsidR="00F4693A" w:rsidRPr="00834E76" w:rsidRDefault="009A1C46" w:rsidP="00F70D5B">
      <w:pPr>
        <w:pStyle w:val="ListParagraph"/>
        <w:spacing w:line="240" w:lineRule="auto"/>
        <w:rPr>
          <w:rStyle w:val="normaltextrun"/>
          <w:rFonts w:ascii="Times New Roman" w:hAnsi="Times New Roman" w:cs="Times New Roman"/>
          <w:color w:val="C00000"/>
          <w:sz w:val="24"/>
          <w:szCs w:val="24"/>
        </w:rPr>
      </w:pPr>
      <w:r w:rsidRPr="00834E76">
        <w:rPr>
          <w:rStyle w:val="normaltextrun"/>
          <w:rFonts w:ascii="Times New Roman" w:hAnsi="Times New Roman" w:cs="Times New Roman"/>
          <w:color w:val="C00000"/>
          <w:sz w:val="24"/>
          <w:szCs w:val="24"/>
        </w:rPr>
        <w:t>An applicant must use</w:t>
      </w:r>
      <w:r w:rsidR="00C320D8" w:rsidRPr="00834E76">
        <w:rPr>
          <w:rStyle w:val="normaltextrun"/>
          <w:rFonts w:ascii="Times New Roman" w:hAnsi="Times New Roman" w:cs="Times New Roman"/>
          <w:color w:val="C00000"/>
          <w:sz w:val="24"/>
          <w:szCs w:val="24"/>
        </w:rPr>
        <w:t xml:space="preserve"> the most</w:t>
      </w:r>
      <w:r w:rsidRPr="00834E76">
        <w:rPr>
          <w:rStyle w:val="normaltextrun"/>
          <w:rFonts w:ascii="Times New Roman" w:hAnsi="Times New Roman" w:cs="Times New Roman"/>
          <w:color w:val="C00000"/>
          <w:sz w:val="24"/>
          <w:szCs w:val="24"/>
        </w:rPr>
        <w:t xml:space="preserve"> current data. This includes the most recent Center Profile.</w:t>
      </w:r>
    </w:p>
    <w:p w14:paraId="70D8DCF4" w14:textId="4AA18203" w:rsidR="00412E6F" w:rsidRPr="00834E76" w:rsidRDefault="009A1C46" w:rsidP="00F70D5B">
      <w:pPr>
        <w:pStyle w:val="ListParagraph"/>
        <w:numPr>
          <w:ilvl w:val="0"/>
          <w:numId w:val="1"/>
        </w:numPr>
        <w:spacing w:line="240" w:lineRule="auto"/>
        <w:rPr>
          <w:rStyle w:val="eop"/>
          <w:rFonts w:ascii="Times New Roman" w:hAnsi="Times New Roman" w:cs="Times New Roman"/>
          <w:sz w:val="24"/>
          <w:szCs w:val="24"/>
        </w:rPr>
      </w:pPr>
      <w:r w:rsidRPr="00834E76">
        <w:rPr>
          <w:rStyle w:val="normaltextrun"/>
          <w:rFonts w:ascii="Times New Roman" w:hAnsi="Times New Roman" w:cs="Times New Roman"/>
          <w:sz w:val="24"/>
          <w:szCs w:val="24"/>
        </w:rPr>
        <w:t>The RFP states that programs must “dedicate 50% of program time toward academic remediation and/or acceleration, and 50% toward enrichment.” Is this 50%-split calculated based on the daily or weekly schedule? For example, if we have a 2-hour program day (inclusive of snack and homework help), will we meet this requirement if we provide more academic programming on some days and more enrichment programming on other days?</w:t>
      </w:r>
      <w:r w:rsidRPr="00834E76">
        <w:rPr>
          <w:rStyle w:val="eop"/>
          <w:rFonts w:ascii="Times New Roman" w:hAnsi="Times New Roman" w:cs="Times New Roman"/>
          <w:sz w:val="24"/>
          <w:szCs w:val="24"/>
        </w:rPr>
        <w:t> </w:t>
      </w:r>
    </w:p>
    <w:p w14:paraId="71228391" w14:textId="17512528" w:rsidR="009A4D27" w:rsidRPr="00834E76" w:rsidRDefault="009A1C46" w:rsidP="00F70D5B">
      <w:pPr>
        <w:pStyle w:val="ListParagraph"/>
        <w:spacing w:line="240" w:lineRule="auto"/>
        <w:rPr>
          <w:rStyle w:val="eop"/>
          <w:rFonts w:ascii="Times New Roman" w:hAnsi="Times New Roman" w:cs="Times New Roman"/>
          <w:color w:val="C00000"/>
          <w:sz w:val="24"/>
          <w:szCs w:val="24"/>
        </w:rPr>
      </w:pPr>
      <w:r w:rsidRPr="00834E76">
        <w:rPr>
          <w:rStyle w:val="normaltextrun"/>
          <w:rFonts w:ascii="Times New Roman" w:hAnsi="Times New Roman" w:cs="Times New Roman"/>
          <w:color w:val="C00000"/>
          <w:sz w:val="24"/>
          <w:szCs w:val="24"/>
        </w:rPr>
        <w:t>This requirement is daily. </w:t>
      </w:r>
      <w:r w:rsidRPr="00834E76">
        <w:rPr>
          <w:rStyle w:val="eop"/>
          <w:rFonts w:ascii="Times New Roman" w:hAnsi="Times New Roman" w:cs="Times New Roman"/>
          <w:color w:val="C00000"/>
          <w:sz w:val="24"/>
          <w:szCs w:val="24"/>
        </w:rPr>
        <w:t> </w:t>
      </w:r>
    </w:p>
    <w:p w14:paraId="38DBC38B" w14:textId="77777777" w:rsidR="00412E6F" w:rsidRPr="00834E76" w:rsidRDefault="009A1C46" w:rsidP="00F70D5B">
      <w:pPr>
        <w:pStyle w:val="ListParagraph"/>
        <w:numPr>
          <w:ilvl w:val="0"/>
          <w:numId w:val="1"/>
        </w:numPr>
        <w:spacing w:line="240" w:lineRule="auto"/>
        <w:rPr>
          <w:rStyle w:val="eop"/>
          <w:rFonts w:ascii="Times New Roman" w:hAnsi="Times New Roman" w:cs="Times New Roman"/>
          <w:color w:val="C00000"/>
          <w:sz w:val="24"/>
          <w:szCs w:val="24"/>
        </w:rPr>
      </w:pPr>
      <w:r w:rsidRPr="00834E76">
        <w:rPr>
          <w:rStyle w:val="normaltextrun"/>
          <w:rFonts w:ascii="Times New Roman" w:hAnsi="Times New Roman" w:cs="Times New Roman"/>
          <w:sz w:val="24"/>
          <w:szCs w:val="24"/>
        </w:rPr>
        <w:t>Are we able to purchase gas cards/vouchers with 21</w:t>
      </w:r>
      <w:r w:rsidRPr="00834E76">
        <w:rPr>
          <w:rStyle w:val="normaltextrun"/>
          <w:rFonts w:ascii="Times New Roman" w:hAnsi="Times New Roman" w:cs="Times New Roman"/>
          <w:sz w:val="24"/>
          <w:szCs w:val="24"/>
          <w:vertAlign w:val="superscript"/>
        </w:rPr>
        <w:t>st</w:t>
      </w:r>
      <w:r w:rsidRPr="00834E76">
        <w:rPr>
          <w:rStyle w:val="normaltextrun"/>
          <w:rFonts w:ascii="Times New Roman" w:hAnsi="Times New Roman" w:cs="Times New Roman"/>
          <w:sz w:val="24"/>
          <w:szCs w:val="24"/>
        </w:rPr>
        <w:t xml:space="preserve"> CCLC funding to give to parents/caregivers so that they can transport children to and from the program? If so, will this qualify as “transportation funds” for competitive points?</w:t>
      </w:r>
      <w:r w:rsidRPr="00834E76">
        <w:rPr>
          <w:rStyle w:val="eop"/>
          <w:rFonts w:ascii="Times New Roman" w:hAnsi="Times New Roman" w:cs="Times New Roman"/>
          <w:sz w:val="24"/>
          <w:szCs w:val="24"/>
        </w:rPr>
        <w:t> </w:t>
      </w:r>
    </w:p>
    <w:p w14:paraId="7A8A2DEA" w14:textId="6B71406B" w:rsidR="00043CA7" w:rsidRPr="00834E76" w:rsidRDefault="009A1C46" w:rsidP="00F70D5B">
      <w:pPr>
        <w:pStyle w:val="ListParagraph"/>
        <w:spacing w:after="0" w:line="240" w:lineRule="auto"/>
        <w:rPr>
          <w:rFonts w:ascii="Times New Roman" w:hAnsi="Times New Roman" w:cs="Times New Roman"/>
          <w:sz w:val="24"/>
          <w:szCs w:val="24"/>
        </w:rPr>
      </w:pPr>
      <w:r w:rsidRPr="00834E76">
        <w:rPr>
          <w:rStyle w:val="normaltextrun"/>
          <w:rFonts w:ascii="Times New Roman" w:eastAsiaTheme="majorEastAsia" w:hAnsi="Times New Roman" w:cs="Times New Roman"/>
          <w:color w:val="C00000"/>
          <w:sz w:val="24"/>
          <w:szCs w:val="24"/>
        </w:rPr>
        <w:lastRenderedPageBreak/>
        <w:t>Gas cards and vouchers are not allowed</w:t>
      </w:r>
      <w:r w:rsidR="00AC54F1" w:rsidRPr="00834E76">
        <w:rPr>
          <w:rStyle w:val="normaltextrun"/>
          <w:rFonts w:ascii="Times New Roman" w:eastAsiaTheme="majorEastAsia" w:hAnsi="Times New Roman" w:cs="Times New Roman"/>
          <w:color w:val="C00000"/>
          <w:sz w:val="24"/>
          <w:szCs w:val="24"/>
        </w:rPr>
        <w:t>; h</w:t>
      </w:r>
      <w:r w:rsidRPr="00834E76">
        <w:rPr>
          <w:rStyle w:val="normaltextrun"/>
          <w:rFonts w:ascii="Times New Roman" w:eastAsiaTheme="majorEastAsia" w:hAnsi="Times New Roman" w:cs="Times New Roman"/>
          <w:color w:val="C00000"/>
          <w:sz w:val="24"/>
          <w:szCs w:val="24"/>
        </w:rPr>
        <w:t xml:space="preserve">owever, bus tokens are allowable if you have a </w:t>
      </w:r>
      <w:r w:rsidR="00412E6F" w:rsidRPr="00834E76">
        <w:rPr>
          <w:rStyle w:val="normaltextrun"/>
          <w:rFonts w:ascii="Times New Roman" w:eastAsiaTheme="majorEastAsia" w:hAnsi="Times New Roman" w:cs="Times New Roman"/>
          <w:color w:val="C00000"/>
          <w:sz w:val="24"/>
          <w:szCs w:val="24"/>
        </w:rPr>
        <w:t xml:space="preserve">bus transit that is accessible </w:t>
      </w:r>
      <w:r w:rsidR="00690B74" w:rsidRPr="00834E76">
        <w:rPr>
          <w:rStyle w:val="normaltextrun"/>
          <w:rFonts w:ascii="Times New Roman" w:eastAsiaTheme="majorEastAsia" w:hAnsi="Times New Roman" w:cs="Times New Roman"/>
          <w:color w:val="C00000"/>
          <w:sz w:val="24"/>
          <w:szCs w:val="24"/>
        </w:rPr>
        <w:t xml:space="preserve">to students and families. </w:t>
      </w:r>
    </w:p>
    <w:p w14:paraId="74A73843" w14:textId="77777777" w:rsidR="00043CA7" w:rsidRPr="00834E76" w:rsidRDefault="009A1C46" w:rsidP="00F70D5B">
      <w:pPr>
        <w:pStyle w:val="paragraph"/>
        <w:numPr>
          <w:ilvl w:val="0"/>
          <w:numId w:val="1"/>
        </w:numPr>
        <w:spacing w:before="0" w:beforeAutospacing="0" w:after="0" w:afterAutospacing="0"/>
        <w:textAlignment w:val="baseline"/>
      </w:pPr>
      <w:r w:rsidRPr="00834E76">
        <w:rPr>
          <w:rStyle w:val="normaltextrun"/>
          <w:rFonts w:eastAsiaTheme="majorEastAsia"/>
          <w:color w:val="000000"/>
        </w:rPr>
        <w:t>On the revised cover sheet in the RFA updated October 1, does SCHOOL NUMBER mean the school's NCES number or the school's phone number?</w:t>
      </w:r>
      <w:r w:rsidRPr="00834E76">
        <w:rPr>
          <w:rStyle w:val="eop"/>
          <w:rFonts w:eastAsiaTheme="majorEastAsia"/>
          <w:color w:val="000000"/>
        </w:rPr>
        <w:t> </w:t>
      </w:r>
    </w:p>
    <w:p w14:paraId="3DE78254" w14:textId="31A869DA" w:rsidR="00B956E6" w:rsidRPr="00834E76" w:rsidRDefault="009A1C46" w:rsidP="00F70D5B">
      <w:pPr>
        <w:pStyle w:val="paragraph"/>
        <w:spacing w:before="0" w:beforeAutospacing="0" w:after="0" w:afterAutospacing="0"/>
        <w:ind w:left="720"/>
        <w:textAlignment w:val="baseline"/>
      </w:pPr>
      <w:r w:rsidRPr="00834E76">
        <w:rPr>
          <w:rStyle w:val="normaltextrun"/>
          <w:rFonts w:eastAsiaTheme="majorEastAsia"/>
          <w:color w:val="C00000"/>
        </w:rPr>
        <w:t xml:space="preserve">The school number is not the phone number, but the assigned school </w:t>
      </w:r>
      <w:r w:rsidR="001D1741" w:rsidRPr="00834E76">
        <w:rPr>
          <w:rStyle w:val="normaltextrun"/>
          <w:rFonts w:eastAsiaTheme="majorEastAsia"/>
          <w:color w:val="C00000"/>
        </w:rPr>
        <w:t>code</w:t>
      </w:r>
      <w:r w:rsidRPr="00834E76">
        <w:rPr>
          <w:rStyle w:val="normaltextrun"/>
          <w:rFonts w:eastAsiaTheme="majorEastAsia"/>
          <w:color w:val="C00000"/>
        </w:rPr>
        <w:t xml:space="preserve"> used for identification. </w:t>
      </w:r>
      <w:r w:rsidR="001E5062" w:rsidRPr="00834E76">
        <w:rPr>
          <w:rStyle w:val="normaltextrun"/>
          <w:rFonts w:eastAsiaTheme="majorEastAsia"/>
          <w:color w:val="C00000"/>
        </w:rPr>
        <w:t>Please check with the LEA</w:t>
      </w:r>
      <w:r w:rsidR="00B956E6" w:rsidRPr="00834E76">
        <w:rPr>
          <w:rStyle w:val="normaltextrun"/>
          <w:rFonts w:eastAsiaTheme="majorEastAsia"/>
          <w:color w:val="C00000"/>
        </w:rPr>
        <w:t xml:space="preserve"> for this number</w:t>
      </w:r>
      <w:r w:rsidR="00FD68F6" w:rsidRPr="00834E76">
        <w:rPr>
          <w:rStyle w:val="normaltextrun"/>
          <w:rFonts w:eastAsiaTheme="majorEastAsia"/>
          <w:color w:val="C00000"/>
        </w:rPr>
        <w:t xml:space="preserve">, or you can locate the school code on the </w:t>
      </w:r>
      <w:hyperlink r:id="rId10" w:history="1">
        <w:r w:rsidR="00FD68F6" w:rsidRPr="00834E76">
          <w:rPr>
            <w:rStyle w:val="Hyperlink"/>
            <w:rFonts w:eastAsiaTheme="majorEastAsia"/>
          </w:rPr>
          <w:t>School Report Card</w:t>
        </w:r>
      </w:hyperlink>
      <w:r w:rsidR="00FD68F6" w:rsidRPr="00834E76">
        <w:rPr>
          <w:rStyle w:val="normaltextrun"/>
          <w:rFonts w:eastAsiaTheme="majorEastAsia"/>
          <w:color w:val="C00000"/>
        </w:rPr>
        <w:t xml:space="preserve">. </w:t>
      </w:r>
    </w:p>
    <w:p w14:paraId="213230EE" w14:textId="741384CC" w:rsidR="000F0E2E" w:rsidRPr="00834E76" w:rsidRDefault="009A1C46" w:rsidP="00F70D5B">
      <w:pPr>
        <w:pStyle w:val="paragraph"/>
        <w:numPr>
          <w:ilvl w:val="0"/>
          <w:numId w:val="1"/>
        </w:numPr>
        <w:spacing w:before="0" w:beforeAutospacing="0" w:after="0" w:afterAutospacing="0"/>
        <w:textAlignment w:val="baseline"/>
      </w:pPr>
      <w:r w:rsidRPr="00834E76">
        <w:rPr>
          <w:rStyle w:val="normaltextrun"/>
          <w:rFonts w:eastAsiaTheme="majorEastAsia"/>
        </w:rPr>
        <w:t>Is there a way to watch any of the technical assistance sessions for Cycle 22 RFA? </w:t>
      </w:r>
      <w:r w:rsidRPr="00834E76">
        <w:rPr>
          <w:rStyle w:val="eop"/>
          <w:rFonts w:eastAsiaTheme="majorEastAsia"/>
        </w:rPr>
        <w:t> </w:t>
      </w:r>
    </w:p>
    <w:p w14:paraId="4D20B040" w14:textId="1CA28F45" w:rsidR="000F0E2E" w:rsidRPr="00834E76" w:rsidRDefault="000F0E2E" w:rsidP="00F70D5B">
      <w:pPr>
        <w:pStyle w:val="paragraph"/>
        <w:spacing w:before="0" w:beforeAutospacing="0" w:after="0" w:afterAutospacing="0"/>
        <w:ind w:left="720"/>
        <w:textAlignment w:val="baseline"/>
      </w:pPr>
      <w:r w:rsidRPr="00834E76">
        <w:rPr>
          <w:rStyle w:val="normaltextrun"/>
          <w:rFonts w:eastAsiaTheme="majorEastAsia"/>
          <w:color w:val="C00000"/>
        </w:rPr>
        <w:t>Th</w:t>
      </w:r>
      <w:r w:rsidR="009A1C46" w:rsidRPr="00834E76">
        <w:rPr>
          <w:rStyle w:val="normaltextrun"/>
          <w:rFonts w:eastAsiaTheme="majorEastAsia"/>
          <w:color w:val="C00000"/>
        </w:rPr>
        <w:t>e 21</w:t>
      </w:r>
      <w:r w:rsidR="009A1C46" w:rsidRPr="00834E76">
        <w:rPr>
          <w:rStyle w:val="normaltextrun"/>
          <w:rFonts w:eastAsiaTheme="majorEastAsia"/>
          <w:color w:val="C00000"/>
          <w:vertAlign w:val="superscript"/>
        </w:rPr>
        <w:t>st</w:t>
      </w:r>
      <w:r w:rsidR="009A1C46" w:rsidRPr="00834E76">
        <w:rPr>
          <w:rStyle w:val="normaltextrun"/>
          <w:rFonts w:eastAsiaTheme="majorEastAsia"/>
          <w:color w:val="C00000"/>
        </w:rPr>
        <w:t xml:space="preserve"> Century technical assistance sessions are only live, in-person, training</w:t>
      </w:r>
      <w:r w:rsidR="007012C0" w:rsidRPr="00834E76">
        <w:rPr>
          <w:rStyle w:val="normaltextrun"/>
          <w:rFonts w:eastAsiaTheme="majorEastAsia"/>
          <w:color w:val="C00000"/>
        </w:rPr>
        <w:t>s; therefore, recordings do not exist</w:t>
      </w:r>
      <w:r w:rsidR="009A1C46" w:rsidRPr="00834E76">
        <w:rPr>
          <w:rStyle w:val="normaltextrun"/>
          <w:rFonts w:eastAsiaTheme="majorEastAsia"/>
          <w:color w:val="C00000"/>
        </w:rPr>
        <w:t>. </w:t>
      </w:r>
      <w:r w:rsidR="009A1C46" w:rsidRPr="00834E76">
        <w:rPr>
          <w:rStyle w:val="eop"/>
          <w:rFonts w:eastAsiaTheme="majorEastAsia"/>
          <w:color w:val="C00000"/>
        </w:rPr>
        <w:t> </w:t>
      </w:r>
    </w:p>
    <w:p w14:paraId="79E19033" w14:textId="26E66E85" w:rsidR="009A1C46" w:rsidRPr="00834E76" w:rsidRDefault="009A1C46" w:rsidP="00F70D5B">
      <w:pPr>
        <w:pStyle w:val="paragraph"/>
        <w:numPr>
          <w:ilvl w:val="0"/>
          <w:numId w:val="1"/>
        </w:numPr>
        <w:spacing w:before="0" w:beforeAutospacing="0" w:after="0" w:afterAutospacing="0"/>
        <w:textAlignment w:val="baseline"/>
        <w:rPr>
          <w:rStyle w:val="eop"/>
        </w:rPr>
      </w:pPr>
      <w:r w:rsidRPr="00834E76">
        <w:rPr>
          <w:rStyle w:val="normaltextrun"/>
          <w:rFonts w:eastAsiaTheme="majorEastAsia"/>
          <w:color w:val="000000"/>
        </w:rPr>
        <w:t>Is the purchasing of public transportation bus tickets or passes allowable to support families with transportation challenges? For example, could elementary-aged students, along with their guardians receive bus tickets or passes to use on city buses for commuting from the learning center program?</w:t>
      </w:r>
      <w:r w:rsidRPr="00834E76">
        <w:rPr>
          <w:rStyle w:val="eop"/>
          <w:rFonts w:eastAsiaTheme="majorEastAsia"/>
          <w:color w:val="000000"/>
        </w:rPr>
        <w:t> </w:t>
      </w:r>
    </w:p>
    <w:p w14:paraId="43F544E2" w14:textId="77777777" w:rsidR="00240315" w:rsidRPr="00834E76" w:rsidRDefault="00A101CF" w:rsidP="00F70D5B">
      <w:pPr>
        <w:pStyle w:val="paragraph"/>
        <w:spacing w:before="0" w:beforeAutospacing="0" w:after="0" w:afterAutospacing="0"/>
        <w:ind w:left="720"/>
        <w:textAlignment w:val="baseline"/>
      </w:pPr>
      <w:r w:rsidRPr="00834E76">
        <w:rPr>
          <w:rStyle w:val="normaltextrun"/>
          <w:rFonts w:eastAsiaTheme="majorEastAsia"/>
          <w:color w:val="C00000"/>
        </w:rPr>
        <w:t>Bus tokens are allowable if you have a bus transit that is accessible to students and families</w:t>
      </w:r>
      <w:r w:rsidR="00240315" w:rsidRPr="00834E76">
        <w:rPr>
          <w:rStyle w:val="normaltextrun"/>
          <w:rFonts w:eastAsiaTheme="majorEastAsia"/>
          <w:color w:val="C00000"/>
        </w:rPr>
        <w:t xml:space="preserve"> and will support program participation</w:t>
      </w:r>
      <w:r w:rsidRPr="00834E76">
        <w:rPr>
          <w:rStyle w:val="normaltextrun"/>
          <w:rFonts w:eastAsiaTheme="majorEastAsia"/>
          <w:color w:val="C00000"/>
        </w:rPr>
        <w:t>.</w:t>
      </w:r>
    </w:p>
    <w:p w14:paraId="5D65E8E4" w14:textId="35C26A61" w:rsidR="009A1C46" w:rsidRPr="00834E76" w:rsidRDefault="009A1C46" w:rsidP="00F70D5B">
      <w:pPr>
        <w:pStyle w:val="paragraph"/>
        <w:numPr>
          <w:ilvl w:val="0"/>
          <w:numId w:val="1"/>
        </w:numPr>
        <w:spacing w:before="0" w:beforeAutospacing="0" w:after="0" w:afterAutospacing="0"/>
        <w:textAlignment w:val="baseline"/>
        <w:rPr>
          <w:rStyle w:val="eop"/>
        </w:rPr>
      </w:pPr>
      <w:r w:rsidRPr="00834E76">
        <w:rPr>
          <w:rStyle w:val="normaltextrun"/>
          <w:rFonts w:eastAsiaTheme="majorEastAsia"/>
        </w:rPr>
        <w:t>If we served two schools last year but are writing for just one of those this year, do we:  Include the APR for both? Use information for both on Form K?</w:t>
      </w:r>
      <w:r w:rsidRPr="00834E76">
        <w:rPr>
          <w:rStyle w:val="eop"/>
          <w:rFonts w:eastAsiaTheme="majorEastAsia"/>
        </w:rPr>
        <w:t> </w:t>
      </w:r>
    </w:p>
    <w:p w14:paraId="5B24DFFD" w14:textId="72C14014" w:rsidR="009317E5" w:rsidRPr="00834E76" w:rsidRDefault="009317E5" w:rsidP="00F70D5B">
      <w:pPr>
        <w:pStyle w:val="paragraph"/>
        <w:spacing w:before="0" w:beforeAutospacing="0" w:after="0" w:afterAutospacing="0"/>
        <w:ind w:left="720"/>
        <w:textAlignment w:val="baseline"/>
        <w:rPr>
          <w:rStyle w:val="normaltextrun"/>
          <w:rFonts w:eastAsiaTheme="majorEastAsia"/>
          <w:color w:val="C00000"/>
        </w:rPr>
      </w:pPr>
      <w:r w:rsidRPr="00834E76">
        <w:rPr>
          <w:rStyle w:val="normaltextrun"/>
          <w:rFonts w:eastAsiaTheme="majorEastAsia"/>
          <w:color w:val="C00000"/>
        </w:rPr>
        <w:t xml:space="preserve">Use the </w:t>
      </w:r>
      <w:r w:rsidR="00212FB0" w:rsidRPr="00834E76">
        <w:rPr>
          <w:rStyle w:val="normaltextrun"/>
          <w:rFonts w:eastAsiaTheme="majorEastAsia"/>
          <w:color w:val="C00000"/>
        </w:rPr>
        <w:t>Annual P</w:t>
      </w:r>
      <w:r w:rsidR="00925634" w:rsidRPr="00834E76">
        <w:rPr>
          <w:rStyle w:val="normaltextrun"/>
          <w:rFonts w:eastAsiaTheme="majorEastAsia"/>
          <w:color w:val="C00000"/>
        </w:rPr>
        <w:t>erformance</w:t>
      </w:r>
      <w:r w:rsidR="00212FB0" w:rsidRPr="00834E76">
        <w:rPr>
          <w:rStyle w:val="normaltextrun"/>
          <w:rFonts w:eastAsiaTheme="majorEastAsia"/>
          <w:color w:val="C00000"/>
        </w:rPr>
        <w:t xml:space="preserve"> Report (APR)</w:t>
      </w:r>
      <w:r w:rsidRPr="00834E76">
        <w:rPr>
          <w:rStyle w:val="normaltextrun"/>
          <w:rFonts w:eastAsiaTheme="majorEastAsia"/>
          <w:color w:val="C00000"/>
        </w:rPr>
        <w:t xml:space="preserve"> and Center Profile for the school to be served</w:t>
      </w:r>
      <w:r w:rsidR="002639E1" w:rsidRPr="00834E76">
        <w:rPr>
          <w:rStyle w:val="normaltextrun"/>
          <w:rFonts w:eastAsiaTheme="majorEastAsia"/>
          <w:color w:val="C00000"/>
        </w:rPr>
        <w:t xml:space="preserve"> in the application.</w:t>
      </w:r>
    </w:p>
    <w:p w14:paraId="29A4501E" w14:textId="52DD0E5A" w:rsidR="009A1C46" w:rsidRPr="00834E76" w:rsidRDefault="00AF6E21" w:rsidP="00F70D5B">
      <w:pPr>
        <w:pStyle w:val="paragraph"/>
        <w:numPr>
          <w:ilvl w:val="0"/>
          <w:numId w:val="1"/>
        </w:numPr>
        <w:spacing w:before="0" w:beforeAutospacing="0" w:after="0" w:afterAutospacing="0"/>
        <w:textAlignment w:val="baseline"/>
        <w:rPr>
          <w:rStyle w:val="eop"/>
          <w:color w:val="C00000"/>
        </w:rPr>
      </w:pPr>
      <w:r>
        <w:rPr>
          <w:rStyle w:val="normaltextrun"/>
          <w:rFonts w:eastAsiaTheme="majorEastAsia"/>
          <w:color w:val="1F1F1F"/>
        </w:rPr>
        <w:t>XX</w:t>
      </w:r>
      <w:r w:rsidR="002025FA">
        <w:rPr>
          <w:rStyle w:val="normaltextrun"/>
          <w:rFonts w:eastAsiaTheme="majorEastAsia"/>
          <w:color w:val="1F1F1F"/>
        </w:rPr>
        <w:t>XX</w:t>
      </w:r>
      <w:r>
        <w:rPr>
          <w:rStyle w:val="normaltextrun"/>
          <w:rFonts w:eastAsiaTheme="majorEastAsia"/>
          <w:color w:val="1F1F1F"/>
        </w:rPr>
        <w:t>X</w:t>
      </w:r>
      <w:r w:rsidR="009A1C46" w:rsidRPr="00834E76">
        <w:rPr>
          <w:rStyle w:val="normaltextrun"/>
          <w:rFonts w:eastAsiaTheme="majorEastAsia"/>
          <w:color w:val="1F1F1F"/>
        </w:rPr>
        <w:t xml:space="preserve"> Middle School (in our district) was a previous grantee. Since that application, we have a new middle school that has split off from </w:t>
      </w:r>
      <w:r>
        <w:rPr>
          <w:rStyle w:val="normaltextrun"/>
          <w:rFonts w:eastAsiaTheme="majorEastAsia"/>
          <w:color w:val="1F1F1F"/>
        </w:rPr>
        <w:t>X</w:t>
      </w:r>
      <w:r w:rsidR="002025FA">
        <w:rPr>
          <w:rStyle w:val="normaltextrun"/>
          <w:rFonts w:eastAsiaTheme="majorEastAsia"/>
          <w:color w:val="1F1F1F"/>
        </w:rPr>
        <w:t>XX</w:t>
      </w:r>
      <w:r>
        <w:rPr>
          <w:rStyle w:val="normaltextrun"/>
          <w:rFonts w:eastAsiaTheme="majorEastAsia"/>
          <w:color w:val="1F1F1F"/>
        </w:rPr>
        <w:t>XX</w:t>
      </w:r>
      <w:r w:rsidR="009A1C46" w:rsidRPr="00834E76">
        <w:rPr>
          <w:rStyle w:val="normaltextrun"/>
          <w:rFonts w:eastAsiaTheme="majorEastAsia"/>
          <w:color w:val="1F1F1F"/>
        </w:rPr>
        <w:t xml:space="preserve"> Middle School. It is a project-based school called </w:t>
      </w:r>
      <w:r w:rsidR="002F333C">
        <w:rPr>
          <w:rStyle w:val="normaltextrun"/>
          <w:rFonts w:eastAsiaTheme="majorEastAsia"/>
          <w:color w:val="1F1F1F"/>
        </w:rPr>
        <w:t xml:space="preserve">X </w:t>
      </w:r>
      <w:r w:rsidR="009A1C46" w:rsidRPr="00834E76">
        <w:rPr>
          <w:rStyle w:val="normaltextrun"/>
          <w:rFonts w:eastAsiaTheme="majorEastAsia"/>
          <w:color w:val="1F1F1F"/>
        </w:rPr>
        <w:t xml:space="preserve">Middle School in our district. </w:t>
      </w:r>
      <w:r w:rsidR="002F333C">
        <w:rPr>
          <w:rStyle w:val="normaltextrun"/>
          <w:rFonts w:eastAsiaTheme="majorEastAsia"/>
          <w:color w:val="1F1F1F"/>
        </w:rPr>
        <w:t xml:space="preserve">X </w:t>
      </w:r>
      <w:r w:rsidR="009A1C46" w:rsidRPr="00834E76">
        <w:rPr>
          <w:rStyle w:val="normaltextrun"/>
          <w:rFonts w:eastAsiaTheme="majorEastAsia"/>
          <w:color w:val="1F1F1F"/>
        </w:rPr>
        <w:t>Middle School want</w:t>
      </w:r>
      <w:r w:rsidR="00086C3C">
        <w:rPr>
          <w:rStyle w:val="normaltextrun"/>
          <w:rFonts w:eastAsiaTheme="majorEastAsia"/>
          <w:color w:val="1F1F1F"/>
        </w:rPr>
        <w:t>s</w:t>
      </w:r>
      <w:r w:rsidR="009A1C46" w:rsidRPr="00834E76">
        <w:rPr>
          <w:rStyle w:val="normaltextrun"/>
          <w:rFonts w:eastAsiaTheme="majorEastAsia"/>
          <w:color w:val="1F1F1F"/>
        </w:rPr>
        <w:t xml:space="preserve"> to apply for this grant. We thought they would be a new applicant. </w:t>
      </w:r>
      <w:r w:rsidR="005B2CBB" w:rsidRPr="00834E76">
        <w:rPr>
          <w:rStyle w:val="normaltextrun"/>
          <w:rFonts w:eastAsiaTheme="majorEastAsia"/>
          <w:color w:val="1F1F1F"/>
        </w:rPr>
        <w:t>But</w:t>
      </w:r>
      <w:r w:rsidR="009A1C46" w:rsidRPr="00834E76">
        <w:rPr>
          <w:rStyle w:val="normaltextrun"/>
          <w:rFonts w:eastAsiaTheme="majorEastAsia"/>
          <w:color w:val="1F1F1F"/>
        </w:rPr>
        <w:t xml:space="preserve"> we wanted to make sure that would be correct.</w:t>
      </w:r>
      <w:r w:rsidR="009A1C46" w:rsidRPr="00834E76">
        <w:rPr>
          <w:rStyle w:val="eop"/>
          <w:rFonts w:eastAsiaTheme="majorEastAsia"/>
          <w:color w:val="1F1F1F"/>
        </w:rPr>
        <w:t> </w:t>
      </w:r>
    </w:p>
    <w:p w14:paraId="43AA6646" w14:textId="2B1C8550" w:rsidR="002F7479" w:rsidRPr="00834E76" w:rsidRDefault="0043323E" w:rsidP="00F70D5B">
      <w:pPr>
        <w:pStyle w:val="paragraph"/>
        <w:spacing w:before="0" w:beforeAutospacing="0" w:after="0" w:afterAutospacing="0"/>
        <w:ind w:left="720"/>
        <w:textAlignment w:val="baseline"/>
        <w:rPr>
          <w:rStyle w:val="eop"/>
          <w:rFonts w:eastAsiaTheme="majorEastAsia"/>
          <w:color w:val="C00000"/>
        </w:rPr>
      </w:pPr>
      <w:r w:rsidRPr="00834E76">
        <w:rPr>
          <w:rStyle w:val="eop"/>
          <w:rFonts w:eastAsiaTheme="majorEastAsia"/>
          <w:color w:val="C00000"/>
        </w:rPr>
        <w:t xml:space="preserve">If </w:t>
      </w:r>
      <w:r w:rsidR="002025FA">
        <w:rPr>
          <w:rStyle w:val="eop"/>
          <w:rFonts w:eastAsiaTheme="majorEastAsia"/>
          <w:color w:val="C00000"/>
        </w:rPr>
        <w:t xml:space="preserve">X </w:t>
      </w:r>
      <w:r w:rsidRPr="00834E76">
        <w:rPr>
          <w:rStyle w:val="eop"/>
          <w:rFonts w:eastAsiaTheme="majorEastAsia"/>
          <w:color w:val="C00000"/>
        </w:rPr>
        <w:t xml:space="preserve">Middle School has a new school identification number that is not the same as </w:t>
      </w:r>
      <w:r w:rsidR="002025FA">
        <w:rPr>
          <w:rStyle w:val="eop"/>
          <w:rFonts w:eastAsiaTheme="majorEastAsia"/>
          <w:color w:val="C00000"/>
        </w:rPr>
        <w:t>XXXXX</w:t>
      </w:r>
      <w:r w:rsidRPr="00834E76">
        <w:rPr>
          <w:rStyle w:val="eop"/>
          <w:rFonts w:eastAsiaTheme="majorEastAsia"/>
          <w:color w:val="C00000"/>
        </w:rPr>
        <w:t xml:space="preserve"> Middle School, </w:t>
      </w:r>
      <w:r w:rsidR="002025FA">
        <w:rPr>
          <w:rStyle w:val="eop"/>
          <w:rFonts w:eastAsiaTheme="majorEastAsia"/>
          <w:color w:val="C00000"/>
        </w:rPr>
        <w:t xml:space="preserve"> X </w:t>
      </w:r>
      <w:r w:rsidRPr="00834E76">
        <w:rPr>
          <w:rStyle w:val="eop"/>
          <w:rFonts w:eastAsiaTheme="majorEastAsia"/>
          <w:color w:val="C00000"/>
        </w:rPr>
        <w:t xml:space="preserve">Middle School would be eligible to apply as </w:t>
      </w:r>
      <w:r w:rsidR="002F7479" w:rsidRPr="00834E76">
        <w:rPr>
          <w:rStyle w:val="eop"/>
          <w:rFonts w:eastAsiaTheme="majorEastAsia"/>
          <w:color w:val="C00000"/>
        </w:rPr>
        <w:t xml:space="preserve">a </w:t>
      </w:r>
      <w:r w:rsidRPr="00834E76">
        <w:rPr>
          <w:rStyle w:val="eop"/>
          <w:rFonts w:eastAsiaTheme="majorEastAsia"/>
          <w:color w:val="C00000"/>
        </w:rPr>
        <w:t>new applicant</w:t>
      </w:r>
      <w:r w:rsidR="002F7479" w:rsidRPr="00834E76">
        <w:rPr>
          <w:rStyle w:val="eop"/>
          <w:rFonts w:eastAsiaTheme="majorEastAsia"/>
          <w:color w:val="C00000"/>
        </w:rPr>
        <w:t>, p</w:t>
      </w:r>
      <w:r w:rsidRPr="00834E76">
        <w:rPr>
          <w:rStyle w:val="eop"/>
          <w:rFonts w:eastAsiaTheme="majorEastAsia"/>
          <w:color w:val="C00000"/>
        </w:rPr>
        <w:t xml:space="preserve">rovided all other eligibility requirements, outlined in the Cycle 22 RFA, can be met. </w:t>
      </w:r>
    </w:p>
    <w:p w14:paraId="1FA247D9" w14:textId="6D12DF91" w:rsidR="009A1C46" w:rsidRPr="00834E76" w:rsidRDefault="009A1C46" w:rsidP="00F70D5B">
      <w:pPr>
        <w:pStyle w:val="paragraph"/>
        <w:numPr>
          <w:ilvl w:val="0"/>
          <w:numId w:val="1"/>
        </w:numPr>
        <w:spacing w:before="0" w:beforeAutospacing="0" w:after="0" w:afterAutospacing="0"/>
        <w:textAlignment w:val="baseline"/>
        <w:rPr>
          <w:rStyle w:val="eop"/>
          <w:rFonts w:eastAsiaTheme="majorEastAsia"/>
          <w:color w:val="000000"/>
        </w:rPr>
      </w:pPr>
      <w:r w:rsidRPr="00834E76">
        <w:rPr>
          <w:rStyle w:val="normaltextrun"/>
          <w:rFonts w:eastAsiaTheme="majorEastAsia"/>
          <w:color w:val="000000"/>
        </w:rPr>
        <w:t>We have a question about a nonprofit organization that's approached us about possibly submitting a grant with us as the co-applicant. They may hire and pay certified teachers directly rather than utilizing teachers at the school.</w:t>
      </w:r>
      <w:r w:rsidRPr="00834E76">
        <w:rPr>
          <w:rStyle w:val="eop"/>
          <w:rFonts w:eastAsiaTheme="majorEastAsia"/>
          <w:color w:val="000000"/>
        </w:rPr>
        <w:t> </w:t>
      </w:r>
    </w:p>
    <w:p w14:paraId="3A7D6B65" w14:textId="0A94EEB3" w:rsidR="00B956E6" w:rsidRPr="00834E76" w:rsidRDefault="00824651" w:rsidP="00F70D5B">
      <w:pPr>
        <w:pStyle w:val="paragraph"/>
        <w:spacing w:before="0" w:beforeAutospacing="0" w:after="0" w:afterAutospacing="0"/>
        <w:ind w:left="720"/>
        <w:textAlignment w:val="baseline"/>
        <w:rPr>
          <w:rStyle w:val="eop"/>
          <w:rFonts w:eastAsiaTheme="majorEastAsia"/>
          <w:color w:val="C00000"/>
        </w:rPr>
      </w:pPr>
      <w:r w:rsidRPr="00834E76">
        <w:rPr>
          <w:rStyle w:val="eop"/>
          <w:rFonts w:eastAsiaTheme="majorEastAsia"/>
          <w:color w:val="C00000"/>
        </w:rPr>
        <w:t>While this is allowable, best practice would have school day teachers providing direct services to students as they know the students and their needs</w:t>
      </w:r>
      <w:r w:rsidR="002639E1" w:rsidRPr="00834E76">
        <w:rPr>
          <w:rStyle w:val="eop"/>
          <w:rFonts w:eastAsiaTheme="majorEastAsia"/>
          <w:color w:val="C00000"/>
        </w:rPr>
        <w:t xml:space="preserve">. </w:t>
      </w:r>
    </w:p>
    <w:p w14:paraId="2FAB051B" w14:textId="0FE29D0D" w:rsidR="009A1C46" w:rsidRPr="00834E76" w:rsidRDefault="009A1C46" w:rsidP="00F70D5B">
      <w:pPr>
        <w:pStyle w:val="paragraph"/>
        <w:numPr>
          <w:ilvl w:val="0"/>
          <w:numId w:val="1"/>
        </w:numPr>
        <w:spacing w:before="0" w:beforeAutospacing="0" w:after="0" w:afterAutospacing="0"/>
        <w:textAlignment w:val="baseline"/>
        <w:rPr>
          <w:rStyle w:val="eop"/>
          <w:rFonts w:eastAsiaTheme="majorEastAsia"/>
          <w:color w:val="000000"/>
        </w:rPr>
      </w:pPr>
      <w:r w:rsidRPr="00834E76">
        <w:rPr>
          <w:rStyle w:val="normaltextrun"/>
          <w:rFonts w:eastAsiaTheme="majorEastAsia"/>
          <w:color w:val="000000"/>
        </w:rPr>
        <w:t>Can nonprofit</w:t>
      </w:r>
      <w:r w:rsidR="003B592C">
        <w:rPr>
          <w:rStyle w:val="normaltextrun"/>
          <w:rFonts w:eastAsiaTheme="majorEastAsia"/>
          <w:color w:val="000000"/>
        </w:rPr>
        <w:t>s</w:t>
      </w:r>
      <w:r w:rsidRPr="00834E76">
        <w:rPr>
          <w:rStyle w:val="normaltextrun"/>
          <w:rFonts w:eastAsiaTheme="majorEastAsia"/>
          <w:color w:val="000000"/>
        </w:rPr>
        <w:t xml:space="preserve"> hire their teachers through their organizations as long as they maintain records of teacher certification? </w:t>
      </w:r>
      <w:r w:rsidRPr="00834E76">
        <w:rPr>
          <w:rStyle w:val="eop"/>
          <w:rFonts w:eastAsiaTheme="majorEastAsia"/>
          <w:color w:val="000000"/>
        </w:rPr>
        <w:t> </w:t>
      </w:r>
    </w:p>
    <w:p w14:paraId="02A5782B" w14:textId="77777777" w:rsidR="006764C7" w:rsidRPr="00834E76" w:rsidRDefault="006764C7" w:rsidP="00F70D5B">
      <w:pPr>
        <w:pStyle w:val="paragraph"/>
        <w:spacing w:before="0" w:beforeAutospacing="0" w:after="0" w:afterAutospacing="0"/>
        <w:ind w:left="720"/>
        <w:textAlignment w:val="baseline"/>
        <w:rPr>
          <w:rStyle w:val="eop"/>
          <w:rFonts w:eastAsiaTheme="majorEastAsia"/>
          <w:color w:val="C00000"/>
        </w:rPr>
      </w:pPr>
      <w:r w:rsidRPr="00834E76">
        <w:rPr>
          <w:rStyle w:val="eop"/>
          <w:rFonts w:eastAsiaTheme="majorEastAsia"/>
          <w:color w:val="C00000"/>
        </w:rPr>
        <w:t xml:space="preserve">While this is allowable, best practice would have school day teachers providing direct services to students as they know the students and their needs. </w:t>
      </w:r>
    </w:p>
    <w:p w14:paraId="4EEFBC44" w14:textId="7E69AF82" w:rsidR="009A1C46" w:rsidRPr="00834E76" w:rsidRDefault="009A1C46" w:rsidP="00F70D5B">
      <w:pPr>
        <w:pStyle w:val="paragraph"/>
        <w:numPr>
          <w:ilvl w:val="0"/>
          <w:numId w:val="1"/>
        </w:numPr>
        <w:spacing w:before="0" w:beforeAutospacing="0" w:after="0" w:afterAutospacing="0"/>
        <w:textAlignment w:val="baseline"/>
        <w:rPr>
          <w:rStyle w:val="eop"/>
          <w:rFonts w:eastAsiaTheme="majorEastAsia"/>
          <w:color w:val="C00000"/>
        </w:rPr>
      </w:pPr>
      <w:r w:rsidRPr="00834E76">
        <w:rPr>
          <w:rStyle w:val="normaltextrun"/>
          <w:rFonts w:eastAsiaTheme="majorEastAsia"/>
          <w:color w:val="000000"/>
        </w:rPr>
        <w:t>If the certified teacher hourly rate at the nonprofit is higher than that of the district, must they keep pay rates in line with that of the district</w:t>
      </w:r>
      <w:r w:rsidR="00572FCD">
        <w:rPr>
          <w:rStyle w:val="normaltextrun"/>
          <w:rFonts w:eastAsiaTheme="majorEastAsia"/>
          <w:color w:val="000000"/>
        </w:rPr>
        <w:t>-</w:t>
      </w:r>
      <w:r w:rsidRPr="00834E76">
        <w:rPr>
          <w:rStyle w:val="normaltextrun"/>
          <w:rFonts w:eastAsiaTheme="majorEastAsia"/>
          <w:color w:val="000000"/>
        </w:rPr>
        <w:t>certified teacher hourly rate?</w:t>
      </w:r>
      <w:r w:rsidRPr="00834E76">
        <w:rPr>
          <w:rStyle w:val="eop"/>
          <w:rFonts w:eastAsiaTheme="majorEastAsia"/>
          <w:color w:val="000000"/>
        </w:rPr>
        <w:t> </w:t>
      </w:r>
    </w:p>
    <w:p w14:paraId="7BB77A62" w14:textId="004D33CF" w:rsidR="0065796B" w:rsidRPr="00834E76" w:rsidRDefault="00D840B4" w:rsidP="00F70D5B">
      <w:pPr>
        <w:pStyle w:val="paragraph"/>
        <w:spacing w:before="0" w:beforeAutospacing="0" w:after="0" w:afterAutospacing="0"/>
        <w:ind w:left="720"/>
        <w:textAlignment w:val="baseline"/>
        <w:rPr>
          <w:rFonts w:eastAsiaTheme="majorEastAsia"/>
          <w:color w:val="C00000"/>
        </w:rPr>
      </w:pPr>
      <w:r w:rsidRPr="00834E76">
        <w:rPr>
          <w:color w:val="C00000"/>
        </w:rPr>
        <w:t>While salaries are at the di</w:t>
      </w:r>
      <w:r w:rsidR="0065796B" w:rsidRPr="00834E76">
        <w:rPr>
          <w:color w:val="C00000"/>
        </w:rPr>
        <w:t xml:space="preserve">scretion of the fiscal agent, </w:t>
      </w:r>
      <w:r w:rsidR="007F2213" w:rsidRPr="00834E76">
        <w:rPr>
          <w:color w:val="C00000"/>
        </w:rPr>
        <w:t xml:space="preserve">the nonprofit should work with the district to ensure the </w:t>
      </w:r>
      <w:r w:rsidR="00DB6450" w:rsidRPr="00834E76">
        <w:rPr>
          <w:color w:val="C00000"/>
        </w:rPr>
        <w:t>hourly rate</w:t>
      </w:r>
      <w:r w:rsidR="00F963A1" w:rsidRPr="00834E76">
        <w:rPr>
          <w:color w:val="C00000"/>
        </w:rPr>
        <w:t xml:space="preserve"> </w:t>
      </w:r>
      <w:r w:rsidR="006037A3" w:rsidRPr="00834E76">
        <w:rPr>
          <w:color w:val="C00000"/>
        </w:rPr>
        <w:t xml:space="preserve">does not cause issues with retirement or other benefits. </w:t>
      </w:r>
      <w:r w:rsidR="00F963A1" w:rsidRPr="00834E76">
        <w:rPr>
          <w:color w:val="C00000"/>
        </w:rPr>
        <w:t xml:space="preserve"> </w:t>
      </w:r>
      <w:r w:rsidR="00CC65A2" w:rsidRPr="00834E76">
        <w:rPr>
          <w:color w:val="C00000"/>
        </w:rPr>
        <w:t xml:space="preserve">Also, </w:t>
      </w:r>
      <w:r w:rsidRPr="00834E76">
        <w:rPr>
          <w:color w:val="C00000"/>
        </w:rPr>
        <w:t>w</w:t>
      </w:r>
      <w:r w:rsidR="00191889" w:rsidRPr="00834E76">
        <w:rPr>
          <w:color w:val="C00000"/>
        </w:rPr>
        <w:t xml:space="preserve">hen deciding to apply, it is important to take a thorough look at state and federal guidance outlined in the Cycle 22 RFA to ensure, as the fiscal agent, requirements can be met. This would include </w:t>
      </w:r>
      <w:r w:rsidR="0065796B" w:rsidRPr="00834E76">
        <w:rPr>
          <w:color w:val="C00000"/>
        </w:rPr>
        <w:t>the development of the grant budget</w:t>
      </w:r>
      <w:r w:rsidR="005E773C" w:rsidRPr="00834E76">
        <w:rPr>
          <w:color w:val="C00000"/>
        </w:rPr>
        <w:t xml:space="preserve"> and how allocations </w:t>
      </w:r>
      <w:r w:rsidR="007255EF" w:rsidRPr="00834E76">
        <w:rPr>
          <w:color w:val="C00000"/>
        </w:rPr>
        <w:t xml:space="preserve">will support these requirements. </w:t>
      </w:r>
    </w:p>
    <w:p w14:paraId="5E166647" w14:textId="75C0EDC1" w:rsidR="009A1C46" w:rsidRPr="00834E76" w:rsidRDefault="009A1C46" w:rsidP="00F70D5B">
      <w:pPr>
        <w:pStyle w:val="paragraph"/>
        <w:numPr>
          <w:ilvl w:val="0"/>
          <w:numId w:val="1"/>
        </w:numPr>
        <w:spacing w:before="0" w:beforeAutospacing="0" w:after="0" w:afterAutospacing="0"/>
        <w:textAlignment w:val="baseline"/>
        <w:rPr>
          <w:rStyle w:val="eop"/>
          <w:rFonts w:eastAsiaTheme="majorEastAsia"/>
          <w:color w:val="C00000"/>
        </w:rPr>
      </w:pPr>
      <w:r w:rsidRPr="00834E76">
        <w:rPr>
          <w:rStyle w:val="normaltextrun"/>
          <w:rFonts w:eastAsiaTheme="majorEastAsia"/>
        </w:rPr>
        <w:t>I am inquiring about the 21st Century Community Learning Centers Grant.  Are individual schools allowed to apply for this grant, or do school districts apply on behalf of the schools?</w:t>
      </w:r>
      <w:r w:rsidRPr="00834E76">
        <w:rPr>
          <w:rStyle w:val="eop"/>
          <w:rFonts w:eastAsiaTheme="majorEastAsia"/>
        </w:rPr>
        <w:t> </w:t>
      </w:r>
    </w:p>
    <w:p w14:paraId="3A1D3EAF" w14:textId="07933E69" w:rsidR="000A252C" w:rsidRDefault="000A252C" w:rsidP="00F70D5B">
      <w:pPr>
        <w:pStyle w:val="paragraph"/>
        <w:spacing w:before="0" w:beforeAutospacing="0" w:after="0" w:afterAutospacing="0"/>
        <w:ind w:left="720"/>
        <w:textAlignment w:val="baseline"/>
        <w:rPr>
          <w:rStyle w:val="normaltextrun"/>
          <w:rFonts w:eastAsiaTheme="majorEastAsia"/>
          <w:color w:val="C00000"/>
        </w:rPr>
      </w:pPr>
      <w:r w:rsidRPr="00834E76">
        <w:rPr>
          <w:rStyle w:val="normaltextrun"/>
          <w:rFonts w:eastAsiaTheme="majorEastAsia"/>
          <w:color w:val="C00000"/>
        </w:rPr>
        <w:t xml:space="preserve">The </w:t>
      </w:r>
      <w:r w:rsidR="009D041C" w:rsidRPr="00834E76">
        <w:rPr>
          <w:rStyle w:val="normaltextrun"/>
          <w:rFonts w:eastAsiaTheme="majorEastAsia"/>
          <w:color w:val="C00000"/>
        </w:rPr>
        <w:t xml:space="preserve">district would serve as the fiscal agent and identify the school to be served. </w:t>
      </w:r>
    </w:p>
    <w:p w14:paraId="7B8CB850" w14:textId="77777777" w:rsidR="00246F7F" w:rsidRPr="002F3396" w:rsidRDefault="00246F7F" w:rsidP="00F70D5B">
      <w:pPr>
        <w:pStyle w:val="ListParagraph"/>
        <w:numPr>
          <w:ilvl w:val="0"/>
          <w:numId w:val="1"/>
        </w:numPr>
        <w:spacing w:after="0" w:line="240" w:lineRule="auto"/>
        <w:rPr>
          <w:rFonts w:ascii="Times New Roman" w:eastAsia="Times New Roman" w:hAnsi="Times New Roman" w:cs="Times New Roman"/>
          <w:color w:val="000000"/>
          <w:sz w:val="24"/>
          <w:szCs w:val="24"/>
        </w:rPr>
      </w:pPr>
      <w:r w:rsidRPr="002F3396">
        <w:rPr>
          <w:rFonts w:ascii="Times New Roman" w:eastAsia="Times New Roman" w:hAnsi="Times New Roman" w:cs="Times New Roman"/>
          <w:color w:val="000000"/>
          <w:sz w:val="24"/>
          <w:szCs w:val="24"/>
        </w:rPr>
        <w:lastRenderedPageBreak/>
        <w:t>We have one school, XXXXX, that is an A5 school that received a 21</w:t>
      </w:r>
      <w:r w:rsidRPr="002F3396">
        <w:rPr>
          <w:rFonts w:ascii="Times New Roman" w:eastAsia="Times New Roman" w:hAnsi="Times New Roman" w:cs="Times New Roman"/>
          <w:color w:val="000000"/>
          <w:sz w:val="24"/>
          <w:szCs w:val="24"/>
          <w:vertAlign w:val="superscript"/>
        </w:rPr>
        <w:t>st</w:t>
      </w:r>
      <w:r w:rsidRPr="002F3396">
        <w:rPr>
          <w:rFonts w:ascii="Times New Roman" w:eastAsia="Times New Roman" w:hAnsi="Times New Roman" w:cs="Times New Roman"/>
          <w:color w:val="000000"/>
          <w:sz w:val="24"/>
          <w:szCs w:val="24"/>
        </w:rPr>
        <w:t> CCLC grant five years ago. Typically, they would be eligible to apply for a continuation grant this cycle, but page 12 of the RFP says A5 schools cannot apply. Does that also include A5 schools that are current grantees? </w:t>
      </w:r>
    </w:p>
    <w:p w14:paraId="4848BEFB" w14:textId="79E90C33" w:rsidR="00246F7F" w:rsidRPr="00F70D5B" w:rsidRDefault="00246F7F" w:rsidP="00F70D5B">
      <w:pPr>
        <w:spacing w:after="0" w:line="240" w:lineRule="auto"/>
        <w:ind w:firstLine="720"/>
        <w:rPr>
          <w:rFonts w:ascii="Times New Roman" w:eastAsia="Times New Roman" w:hAnsi="Times New Roman" w:cs="Times New Roman"/>
          <w:color w:val="C00000"/>
          <w:sz w:val="24"/>
          <w:szCs w:val="24"/>
        </w:rPr>
      </w:pPr>
      <w:r w:rsidRPr="00F70D5B">
        <w:rPr>
          <w:rFonts w:ascii="Times New Roman" w:eastAsia="Times New Roman" w:hAnsi="Times New Roman" w:cs="Times New Roman"/>
          <w:color w:val="C00000"/>
          <w:sz w:val="24"/>
          <w:szCs w:val="24"/>
        </w:rPr>
        <w:t>Yes</w:t>
      </w:r>
    </w:p>
    <w:p w14:paraId="3D552668" w14:textId="630D819C" w:rsidR="00246F7F" w:rsidRPr="00246F7F" w:rsidRDefault="00246F7F" w:rsidP="00F70D5B">
      <w:pPr>
        <w:pStyle w:val="ListParagraph"/>
        <w:numPr>
          <w:ilvl w:val="0"/>
          <w:numId w:val="1"/>
        </w:numPr>
        <w:spacing w:after="0" w:line="240" w:lineRule="auto"/>
        <w:rPr>
          <w:rFonts w:ascii="Times New Roman" w:eastAsia="Times New Roman" w:hAnsi="Times New Roman" w:cs="Times New Roman"/>
          <w:sz w:val="24"/>
          <w:szCs w:val="24"/>
        </w:rPr>
      </w:pPr>
      <w:r w:rsidRPr="00246F7F">
        <w:rPr>
          <w:rFonts w:ascii="Times New Roman" w:eastAsia="Times New Roman" w:hAnsi="Times New Roman" w:cs="Times New Roman"/>
          <w:sz w:val="24"/>
          <w:szCs w:val="24"/>
        </w:rPr>
        <w:t>How can we obtain our scoresheets from previous grants that were submitted?</w:t>
      </w:r>
    </w:p>
    <w:p w14:paraId="432E7568" w14:textId="4740565D" w:rsidR="00246F7F" w:rsidRPr="00F70D5B" w:rsidRDefault="0074148B" w:rsidP="00F70D5B">
      <w:pPr>
        <w:spacing w:after="0" w:line="240" w:lineRule="auto"/>
        <w:ind w:left="720"/>
        <w:rPr>
          <w:rFonts w:ascii="Times New Roman" w:eastAsia="Times New Roman" w:hAnsi="Times New Roman" w:cs="Times New Roman"/>
          <w:color w:val="C00000"/>
          <w:sz w:val="24"/>
          <w:szCs w:val="24"/>
        </w:rPr>
      </w:pPr>
      <w:r w:rsidRPr="00F70D5B">
        <w:rPr>
          <w:rFonts w:ascii="Times New Roman" w:eastAsia="Times New Roman" w:hAnsi="Times New Roman" w:cs="Times New Roman"/>
          <w:color w:val="C00000"/>
          <w:sz w:val="24"/>
          <w:szCs w:val="24"/>
        </w:rPr>
        <w:t xml:space="preserve">To obtain </w:t>
      </w:r>
      <w:r w:rsidR="00EC0E50" w:rsidRPr="00F70D5B">
        <w:rPr>
          <w:rFonts w:ascii="Times New Roman" w:eastAsia="Times New Roman" w:hAnsi="Times New Roman" w:cs="Times New Roman"/>
          <w:color w:val="C00000"/>
          <w:sz w:val="24"/>
          <w:szCs w:val="24"/>
        </w:rPr>
        <w:t xml:space="preserve">copies of </w:t>
      </w:r>
      <w:r w:rsidR="005A477C" w:rsidRPr="00F70D5B">
        <w:rPr>
          <w:rFonts w:ascii="Times New Roman" w:eastAsia="Times New Roman" w:hAnsi="Times New Roman" w:cs="Times New Roman"/>
          <w:color w:val="C00000"/>
          <w:sz w:val="24"/>
          <w:szCs w:val="24"/>
        </w:rPr>
        <w:t xml:space="preserve">scoresheets from the last 7 years, you can email </w:t>
      </w:r>
      <w:hyperlink r:id="rId11" w:history="1">
        <w:r w:rsidR="00F70D5B" w:rsidRPr="00873E6B">
          <w:rPr>
            <w:rStyle w:val="Hyperlink"/>
            <w:rFonts w:ascii="Times New Roman" w:eastAsia="Times New Roman" w:hAnsi="Times New Roman" w:cs="Times New Roman"/>
            <w:sz w:val="24"/>
            <w:szCs w:val="24"/>
          </w:rPr>
          <w:t>Jennifer.bryant@education.ky.gov</w:t>
        </w:r>
      </w:hyperlink>
      <w:r w:rsidR="005A477C" w:rsidRPr="00F70D5B">
        <w:rPr>
          <w:rFonts w:ascii="Times New Roman" w:eastAsia="Times New Roman" w:hAnsi="Times New Roman" w:cs="Times New Roman"/>
          <w:color w:val="C00000"/>
          <w:sz w:val="24"/>
          <w:szCs w:val="24"/>
        </w:rPr>
        <w:t xml:space="preserve"> and list the specific scoresheets you are requesting and the year. </w:t>
      </w:r>
    </w:p>
    <w:p w14:paraId="71BAFC0C" w14:textId="105E3F0C" w:rsidR="009A1C46" w:rsidRDefault="009A1C46" w:rsidP="006B05A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5C84C6DC" w14:textId="77777777" w:rsidR="009A1C46" w:rsidRDefault="009A1C46" w:rsidP="00196B21">
      <w:pPr>
        <w:pStyle w:val="ListParagraph"/>
        <w:rPr>
          <w:rFonts w:ascii="Times New Roman" w:eastAsia="Times New Roman" w:hAnsi="Times New Roman" w:cs="Times New Roman"/>
          <w:color w:val="C00000"/>
          <w:sz w:val="24"/>
          <w:szCs w:val="24"/>
        </w:rPr>
      </w:pPr>
    </w:p>
    <w:p w14:paraId="463A5425" w14:textId="77777777" w:rsidR="0065796B" w:rsidRPr="008B0ADB" w:rsidRDefault="0065796B" w:rsidP="00196B21">
      <w:pPr>
        <w:pStyle w:val="ListParagraph"/>
        <w:rPr>
          <w:rFonts w:ascii="Times New Roman" w:eastAsia="Times New Roman" w:hAnsi="Times New Roman" w:cs="Times New Roman"/>
          <w:color w:val="C00000"/>
          <w:sz w:val="24"/>
          <w:szCs w:val="24"/>
        </w:rPr>
      </w:pPr>
    </w:p>
    <w:sectPr w:rsidR="0065796B" w:rsidRPr="008B0ADB" w:rsidSect="00196B2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B20"/>
    <w:multiLevelType w:val="multilevel"/>
    <w:tmpl w:val="94D4F65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A7406"/>
    <w:multiLevelType w:val="multilevel"/>
    <w:tmpl w:val="1FA8F21E"/>
    <w:lvl w:ilvl="0">
      <w:start w:val="38"/>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E072D"/>
    <w:multiLevelType w:val="multilevel"/>
    <w:tmpl w:val="D54A1DB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41C7D"/>
    <w:multiLevelType w:val="hybridMultilevel"/>
    <w:tmpl w:val="C58E59BE"/>
    <w:lvl w:ilvl="0" w:tplc="36A48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71452"/>
    <w:multiLevelType w:val="multilevel"/>
    <w:tmpl w:val="7A2205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4750857"/>
    <w:multiLevelType w:val="multilevel"/>
    <w:tmpl w:val="5480358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9119F"/>
    <w:multiLevelType w:val="multilevel"/>
    <w:tmpl w:val="66A64BD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A69A6"/>
    <w:multiLevelType w:val="multilevel"/>
    <w:tmpl w:val="AD7E58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33B78"/>
    <w:multiLevelType w:val="hybridMultilevel"/>
    <w:tmpl w:val="0874C874"/>
    <w:lvl w:ilvl="0" w:tplc="142EA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778C6"/>
    <w:multiLevelType w:val="multilevel"/>
    <w:tmpl w:val="2BA6FF0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23984"/>
    <w:multiLevelType w:val="hybridMultilevel"/>
    <w:tmpl w:val="5EB8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2F0751"/>
    <w:multiLevelType w:val="multilevel"/>
    <w:tmpl w:val="8D0CA73E"/>
    <w:lvl w:ilvl="0">
      <w:start w:val="39"/>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F731D"/>
    <w:multiLevelType w:val="multilevel"/>
    <w:tmpl w:val="C99CFF6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B2C3F"/>
    <w:multiLevelType w:val="multilevel"/>
    <w:tmpl w:val="5D66772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730138"/>
    <w:multiLevelType w:val="multilevel"/>
    <w:tmpl w:val="F59881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D6DCA"/>
    <w:multiLevelType w:val="multilevel"/>
    <w:tmpl w:val="5E4E5E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1C31361"/>
    <w:multiLevelType w:val="hybridMultilevel"/>
    <w:tmpl w:val="E99CB080"/>
    <w:lvl w:ilvl="0" w:tplc="CEBEDC1E">
      <w:start w:val="1"/>
      <w:numFmt w:val="upp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A73DBF"/>
    <w:multiLevelType w:val="multilevel"/>
    <w:tmpl w:val="212AB27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2307E"/>
    <w:multiLevelType w:val="multilevel"/>
    <w:tmpl w:val="2D6A955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615955"/>
    <w:multiLevelType w:val="hybridMultilevel"/>
    <w:tmpl w:val="B7AA6210"/>
    <w:lvl w:ilvl="0" w:tplc="63FC4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F07C8"/>
    <w:multiLevelType w:val="multilevel"/>
    <w:tmpl w:val="635A0E3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9792A"/>
    <w:multiLevelType w:val="multilevel"/>
    <w:tmpl w:val="30E2C21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B3B8E"/>
    <w:multiLevelType w:val="multilevel"/>
    <w:tmpl w:val="D3201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664F84"/>
    <w:multiLevelType w:val="multilevel"/>
    <w:tmpl w:val="616248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6516F1C"/>
    <w:multiLevelType w:val="multilevel"/>
    <w:tmpl w:val="94C868F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72575"/>
    <w:multiLevelType w:val="multilevel"/>
    <w:tmpl w:val="5F0234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4507497"/>
    <w:multiLevelType w:val="hybridMultilevel"/>
    <w:tmpl w:val="7D127BCE"/>
    <w:lvl w:ilvl="0" w:tplc="09FE9BE2">
      <w:start w:val="1"/>
      <w:numFmt w:val="decimal"/>
      <w:lvlText w:val="%1."/>
      <w:lvlJc w:val="lef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71347"/>
    <w:multiLevelType w:val="multilevel"/>
    <w:tmpl w:val="7AE6595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505096">
    <w:abstractNumId w:val="26"/>
  </w:num>
  <w:num w:numId="2" w16cid:durableId="13130977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606136">
    <w:abstractNumId w:val="10"/>
  </w:num>
  <w:num w:numId="4" w16cid:durableId="670764330">
    <w:abstractNumId w:val="14"/>
  </w:num>
  <w:num w:numId="5" w16cid:durableId="1531992370">
    <w:abstractNumId w:val="6"/>
  </w:num>
  <w:num w:numId="6" w16cid:durableId="1105618756">
    <w:abstractNumId w:val="21"/>
  </w:num>
  <w:num w:numId="7" w16cid:durableId="781152404">
    <w:abstractNumId w:val="2"/>
  </w:num>
  <w:num w:numId="8" w16cid:durableId="1408654340">
    <w:abstractNumId w:val="5"/>
  </w:num>
  <w:num w:numId="9" w16cid:durableId="1760518816">
    <w:abstractNumId w:val="18"/>
  </w:num>
  <w:num w:numId="10" w16cid:durableId="1770618735">
    <w:abstractNumId w:val="4"/>
  </w:num>
  <w:num w:numId="11" w16cid:durableId="1103499745">
    <w:abstractNumId w:val="7"/>
  </w:num>
  <w:num w:numId="12" w16cid:durableId="65417943">
    <w:abstractNumId w:val="17"/>
  </w:num>
  <w:num w:numId="13" w16cid:durableId="1606887594">
    <w:abstractNumId w:val="13"/>
  </w:num>
  <w:num w:numId="14" w16cid:durableId="1221474789">
    <w:abstractNumId w:val="25"/>
  </w:num>
  <w:num w:numId="15" w16cid:durableId="6373370">
    <w:abstractNumId w:val="12"/>
  </w:num>
  <w:num w:numId="16" w16cid:durableId="692611576">
    <w:abstractNumId w:val="23"/>
  </w:num>
  <w:num w:numId="17" w16cid:durableId="1291519489">
    <w:abstractNumId w:val="27"/>
  </w:num>
  <w:num w:numId="18" w16cid:durableId="1257901201">
    <w:abstractNumId w:val="15"/>
  </w:num>
  <w:num w:numId="19" w16cid:durableId="488133286">
    <w:abstractNumId w:val="20"/>
  </w:num>
  <w:num w:numId="20" w16cid:durableId="94402611">
    <w:abstractNumId w:val="24"/>
  </w:num>
  <w:num w:numId="21" w16cid:durableId="652484975">
    <w:abstractNumId w:val="9"/>
  </w:num>
  <w:num w:numId="22" w16cid:durableId="1642270303">
    <w:abstractNumId w:val="0"/>
  </w:num>
  <w:num w:numId="23" w16cid:durableId="974531647">
    <w:abstractNumId w:val="1"/>
  </w:num>
  <w:num w:numId="24" w16cid:durableId="410352651">
    <w:abstractNumId w:val="11"/>
  </w:num>
  <w:num w:numId="25" w16cid:durableId="905531841">
    <w:abstractNumId w:val="3"/>
  </w:num>
  <w:num w:numId="26" w16cid:durableId="2106732596">
    <w:abstractNumId w:val="8"/>
  </w:num>
  <w:num w:numId="27" w16cid:durableId="1692486363">
    <w:abstractNumId w:val="16"/>
  </w:num>
  <w:num w:numId="28" w16cid:durableId="1123309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6B"/>
    <w:rsid w:val="00000A97"/>
    <w:rsid w:val="00001B18"/>
    <w:rsid w:val="00001B6D"/>
    <w:rsid w:val="00010E40"/>
    <w:rsid w:val="000111BC"/>
    <w:rsid w:val="00022CE1"/>
    <w:rsid w:val="00043CA7"/>
    <w:rsid w:val="00044600"/>
    <w:rsid w:val="000544B9"/>
    <w:rsid w:val="0008562E"/>
    <w:rsid w:val="00086C3C"/>
    <w:rsid w:val="000A1B52"/>
    <w:rsid w:val="000A252C"/>
    <w:rsid w:val="000A6410"/>
    <w:rsid w:val="000A714D"/>
    <w:rsid w:val="000B7D55"/>
    <w:rsid w:val="000C1A30"/>
    <w:rsid w:val="000E723A"/>
    <w:rsid w:val="000F0E2E"/>
    <w:rsid w:val="000F14F9"/>
    <w:rsid w:val="00100253"/>
    <w:rsid w:val="00100D04"/>
    <w:rsid w:val="00115BD7"/>
    <w:rsid w:val="00120D59"/>
    <w:rsid w:val="00146DBD"/>
    <w:rsid w:val="00160552"/>
    <w:rsid w:val="00161DE7"/>
    <w:rsid w:val="0016576E"/>
    <w:rsid w:val="0019078E"/>
    <w:rsid w:val="00191889"/>
    <w:rsid w:val="00196B21"/>
    <w:rsid w:val="001A190C"/>
    <w:rsid w:val="001A5498"/>
    <w:rsid w:val="001D1741"/>
    <w:rsid w:val="001D1CC0"/>
    <w:rsid w:val="001E5062"/>
    <w:rsid w:val="001E78B1"/>
    <w:rsid w:val="001F5CDB"/>
    <w:rsid w:val="00201C45"/>
    <w:rsid w:val="002025FA"/>
    <w:rsid w:val="00204E75"/>
    <w:rsid w:val="00212FB0"/>
    <w:rsid w:val="00215F1F"/>
    <w:rsid w:val="00223092"/>
    <w:rsid w:val="00223ED2"/>
    <w:rsid w:val="00232857"/>
    <w:rsid w:val="00232C8B"/>
    <w:rsid w:val="00233976"/>
    <w:rsid w:val="00233BEC"/>
    <w:rsid w:val="00240315"/>
    <w:rsid w:val="0024067E"/>
    <w:rsid w:val="00241AFC"/>
    <w:rsid w:val="00246F7F"/>
    <w:rsid w:val="00250938"/>
    <w:rsid w:val="0026139D"/>
    <w:rsid w:val="002633B6"/>
    <w:rsid w:val="002639E1"/>
    <w:rsid w:val="002741D5"/>
    <w:rsid w:val="00280F6C"/>
    <w:rsid w:val="00286879"/>
    <w:rsid w:val="002A0C56"/>
    <w:rsid w:val="002A5A1B"/>
    <w:rsid w:val="002B3582"/>
    <w:rsid w:val="002B3588"/>
    <w:rsid w:val="002D3485"/>
    <w:rsid w:val="002E0122"/>
    <w:rsid w:val="002F0DC1"/>
    <w:rsid w:val="002F3068"/>
    <w:rsid w:val="002F333C"/>
    <w:rsid w:val="002F62DA"/>
    <w:rsid w:val="002F7479"/>
    <w:rsid w:val="003115B8"/>
    <w:rsid w:val="00333C82"/>
    <w:rsid w:val="00341268"/>
    <w:rsid w:val="003627A2"/>
    <w:rsid w:val="00385380"/>
    <w:rsid w:val="00393D8C"/>
    <w:rsid w:val="003A05C0"/>
    <w:rsid w:val="003A22C7"/>
    <w:rsid w:val="003A3708"/>
    <w:rsid w:val="003A5072"/>
    <w:rsid w:val="003B38AD"/>
    <w:rsid w:val="003B592C"/>
    <w:rsid w:val="003C047A"/>
    <w:rsid w:val="003D31B1"/>
    <w:rsid w:val="003D5392"/>
    <w:rsid w:val="003D5C8E"/>
    <w:rsid w:val="00402D2C"/>
    <w:rsid w:val="004034E8"/>
    <w:rsid w:val="0041049A"/>
    <w:rsid w:val="00412E6F"/>
    <w:rsid w:val="0041777A"/>
    <w:rsid w:val="00420C39"/>
    <w:rsid w:val="0043323E"/>
    <w:rsid w:val="00450C21"/>
    <w:rsid w:val="00451B4E"/>
    <w:rsid w:val="0045281A"/>
    <w:rsid w:val="0046568A"/>
    <w:rsid w:val="0047097E"/>
    <w:rsid w:val="00476272"/>
    <w:rsid w:val="0049157F"/>
    <w:rsid w:val="0049506F"/>
    <w:rsid w:val="004B41BF"/>
    <w:rsid w:val="004B4F11"/>
    <w:rsid w:val="004B6068"/>
    <w:rsid w:val="004F0859"/>
    <w:rsid w:val="004F0C2E"/>
    <w:rsid w:val="004F24B0"/>
    <w:rsid w:val="00504604"/>
    <w:rsid w:val="005116E2"/>
    <w:rsid w:val="00514A9E"/>
    <w:rsid w:val="00533A95"/>
    <w:rsid w:val="00534D9C"/>
    <w:rsid w:val="00536111"/>
    <w:rsid w:val="005408F4"/>
    <w:rsid w:val="00540E38"/>
    <w:rsid w:val="0055095F"/>
    <w:rsid w:val="00551DA2"/>
    <w:rsid w:val="00552266"/>
    <w:rsid w:val="00562A86"/>
    <w:rsid w:val="00572E4F"/>
    <w:rsid w:val="00572FCD"/>
    <w:rsid w:val="00594795"/>
    <w:rsid w:val="00597F53"/>
    <w:rsid w:val="005A477C"/>
    <w:rsid w:val="005B2CBB"/>
    <w:rsid w:val="005C593F"/>
    <w:rsid w:val="005C769E"/>
    <w:rsid w:val="005D6598"/>
    <w:rsid w:val="005E073D"/>
    <w:rsid w:val="005E62C5"/>
    <w:rsid w:val="005E773C"/>
    <w:rsid w:val="005F1E72"/>
    <w:rsid w:val="00600C11"/>
    <w:rsid w:val="006037A3"/>
    <w:rsid w:val="0060773C"/>
    <w:rsid w:val="006210F2"/>
    <w:rsid w:val="00626EB0"/>
    <w:rsid w:val="00635FAD"/>
    <w:rsid w:val="0065796B"/>
    <w:rsid w:val="00661141"/>
    <w:rsid w:val="00673BCC"/>
    <w:rsid w:val="006764C7"/>
    <w:rsid w:val="00683252"/>
    <w:rsid w:val="00690B74"/>
    <w:rsid w:val="006B05A1"/>
    <w:rsid w:val="006C1410"/>
    <w:rsid w:val="006D7BD4"/>
    <w:rsid w:val="006F3477"/>
    <w:rsid w:val="006F784C"/>
    <w:rsid w:val="007012C0"/>
    <w:rsid w:val="007022DB"/>
    <w:rsid w:val="00706978"/>
    <w:rsid w:val="00712BEC"/>
    <w:rsid w:val="00716D61"/>
    <w:rsid w:val="00720AA7"/>
    <w:rsid w:val="007255EF"/>
    <w:rsid w:val="00727BC2"/>
    <w:rsid w:val="0074148B"/>
    <w:rsid w:val="007445B7"/>
    <w:rsid w:val="00750CCD"/>
    <w:rsid w:val="007702C9"/>
    <w:rsid w:val="00773E7E"/>
    <w:rsid w:val="0078487C"/>
    <w:rsid w:val="00793E75"/>
    <w:rsid w:val="007A2B42"/>
    <w:rsid w:val="007A691D"/>
    <w:rsid w:val="007A7E38"/>
    <w:rsid w:val="007B4D9F"/>
    <w:rsid w:val="007B6D60"/>
    <w:rsid w:val="007C6EB9"/>
    <w:rsid w:val="007C703C"/>
    <w:rsid w:val="007C7A45"/>
    <w:rsid w:val="007D7DA8"/>
    <w:rsid w:val="007E4AAE"/>
    <w:rsid w:val="007F2213"/>
    <w:rsid w:val="0080674D"/>
    <w:rsid w:val="00822CD2"/>
    <w:rsid w:val="00824651"/>
    <w:rsid w:val="00834E76"/>
    <w:rsid w:val="0083660A"/>
    <w:rsid w:val="00836743"/>
    <w:rsid w:val="00844BD1"/>
    <w:rsid w:val="00844F31"/>
    <w:rsid w:val="00852382"/>
    <w:rsid w:val="00860570"/>
    <w:rsid w:val="00865853"/>
    <w:rsid w:val="00867D1B"/>
    <w:rsid w:val="00872BA3"/>
    <w:rsid w:val="00892B1C"/>
    <w:rsid w:val="00892EF9"/>
    <w:rsid w:val="008964A3"/>
    <w:rsid w:val="008979F3"/>
    <w:rsid w:val="008B0ADB"/>
    <w:rsid w:val="008C327D"/>
    <w:rsid w:val="008D1430"/>
    <w:rsid w:val="008E00DC"/>
    <w:rsid w:val="008E4271"/>
    <w:rsid w:val="008F069A"/>
    <w:rsid w:val="008F1660"/>
    <w:rsid w:val="008F690E"/>
    <w:rsid w:val="008F7C7A"/>
    <w:rsid w:val="009103D9"/>
    <w:rsid w:val="00916DE6"/>
    <w:rsid w:val="009217DB"/>
    <w:rsid w:val="00922B50"/>
    <w:rsid w:val="009242D0"/>
    <w:rsid w:val="00925524"/>
    <w:rsid w:val="00925634"/>
    <w:rsid w:val="009317E5"/>
    <w:rsid w:val="0093418D"/>
    <w:rsid w:val="00934A05"/>
    <w:rsid w:val="00941924"/>
    <w:rsid w:val="00951A8F"/>
    <w:rsid w:val="00957027"/>
    <w:rsid w:val="00966715"/>
    <w:rsid w:val="00975177"/>
    <w:rsid w:val="0097540A"/>
    <w:rsid w:val="00976509"/>
    <w:rsid w:val="009806BE"/>
    <w:rsid w:val="00982B5B"/>
    <w:rsid w:val="009A10E3"/>
    <w:rsid w:val="009A1C46"/>
    <w:rsid w:val="009A4D27"/>
    <w:rsid w:val="009A616B"/>
    <w:rsid w:val="009B36D2"/>
    <w:rsid w:val="009B70B4"/>
    <w:rsid w:val="009D041C"/>
    <w:rsid w:val="009D2AC2"/>
    <w:rsid w:val="009D6116"/>
    <w:rsid w:val="009D688C"/>
    <w:rsid w:val="009E3E98"/>
    <w:rsid w:val="009E6022"/>
    <w:rsid w:val="00A101CF"/>
    <w:rsid w:val="00A16A52"/>
    <w:rsid w:val="00A25831"/>
    <w:rsid w:val="00A40ADA"/>
    <w:rsid w:val="00A511B8"/>
    <w:rsid w:val="00A51B75"/>
    <w:rsid w:val="00A64EED"/>
    <w:rsid w:val="00A920A0"/>
    <w:rsid w:val="00A96987"/>
    <w:rsid w:val="00A97236"/>
    <w:rsid w:val="00AA7847"/>
    <w:rsid w:val="00AB27AF"/>
    <w:rsid w:val="00AB523F"/>
    <w:rsid w:val="00AC54F1"/>
    <w:rsid w:val="00AC65AF"/>
    <w:rsid w:val="00AD03B8"/>
    <w:rsid w:val="00AD51FB"/>
    <w:rsid w:val="00AE2400"/>
    <w:rsid w:val="00AE25D4"/>
    <w:rsid w:val="00AE46FB"/>
    <w:rsid w:val="00AF3529"/>
    <w:rsid w:val="00AF6E21"/>
    <w:rsid w:val="00B04177"/>
    <w:rsid w:val="00B05856"/>
    <w:rsid w:val="00B05C1E"/>
    <w:rsid w:val="00B20A6B"/>
    <w:rsid w:val="00B3294E"/>
    <w:rsid w:val="00B33D43"/>
    <w:rsid w:val="00B35645"/>
    <w:rsid w:val="00B463BC"/>
    <w:rsid w:val="00B54D14"/>
    <w:rsid w:val="00B625C9"/>
    <w:rsid w:val="00B65E99"/>
    <w:rsid w:val="00B66982"/>
    <w:rsid w:val="00B83FFF"/>
    <w:rsid w:val="00B850F6"/>
    <w:rsid w:val="00B90705"/>
    <w:rsid w:val="00B91A2C"/>
    <w:rsid w:val="00B956E6"/>
    <w:rsid w:val="00BC78F3"/>
    <w:rsid w:val="00BD5149"/>
    <w:rsid w:val="00C043FA"/>
    <w:rsid w:val="00C0771E"/>
    <w:rsid w:val="00C1391C"/>
    <w:rsid w:val="00C202E3"/>
    <w:rsid w:val="00C20383"/>
    <w:rsid w:val="00C207E0"/>
    <w:rsid w:val="00C21DC7"/>
    <w:rsid w:val="00C320D8"/>
    <w:rsid w:val="00C326EB"/>
    <w:rsid w:val="00C347CB"/>
    <w:rsid w:val="00C53CB9"/>
    <w:rsid w:val="00C67029"/>
    <w:rsid w:val="00C91C43"/>
    <w:rsid w:val="00C94F5E"/>
    <w:rsid w:val="00CA44D6"/>
    <w:rsid w:val="00CB2B03"/>
    <w:rsid w:val="00CB7958"/>
    <w:rsid w:val="00CC15E7"/>
    <w:rsid w:val="00CC3021"/>
    <w:rsid w:val="00CC46C0"/>
    <w:rsid w:val="00CC65A2"/>
    <w:rsid w:val="00CD3BCA"/>
    <w:rsid w:val="00CD631B"/>
    <w:rsid w:val="00CD6B32"/>
    <w:rsid w:val="00CE76CF"/>
    <w:rsid w:val="00CF0914"/>
    <w:rsid w:val="00CF7FBA"/>
    <w:rsid w:val="00D0123F"/>
    <w:rsid w:val="00D04FA1"/>
    <w:rsid w:val="00D138D7"/>
    <w:rsid w:val="00D151EC"/>
    <w:rsid w:val="00D16329"/>
    <w:rsid w:val="00D17B18"/>
    <w:rsid w:val="00D20F6C"/>
    <w:rsid w:val="00D22496"/>
    <w:rsid w:val="00D34245"/>
    <w:rsid w:val="00D4124F"/>
    <w:rsid w:val="00D4248D"/>
    <w:rsid w:val="00D45008"/>
    <w:rsid w:val="00D566DB"/>
    <w:rsid w:val="00D60C40"/>
    <w:rsid w:val="00D6102F"/>
    <w:rsid w:val="00D632FD"/>
    <w:rsid w:val="00D70D24"/>
    <w:rsid w:val="00D840B4"/>
    <w:rsid w:val="00D90D97"/>
    <w:rsid w:val="00D97491"/>
    <w:rsid w:val="00D97976"/>
    <w:rsid w:val="00DA5ECA"/>
    <w:rsid w:val="00DB605A"/>
    <w:rsid w:val="00DB6450"/>
    <w:rsid w:val="00DC5D3B"/>
    <w:rsid w:val="00DC7DDB"/>
    <w:rsid w:val="00DF4F2D"/>
    <w:rsid w:val="00DF6CB3"/>
    <w:rsid w:val="00E03C78"/>
    <w:rsid w:val="00E1088F"/>
    <w:rsid w:val="00E126B8"/>
    <w:rsid w:val="00E17169"/>
    <w:rsid w:val="00E20EC4"/>
    <w:rsid w:val="00E31282"/>
    <w:rsid w:val="00E33489"/>
    <w:rsid w:val="00E4088A"/>
    <w:rsid w:val="00E55832"/>
    <w:rsid w:val="00E67108"/>
    <w:rsid w:val="00E734C1"/>
    <w:rsid w:val="00E84EED"/>
    <w:rsid w:val="00E8623E"/>
    <w:rsid w:val="00E952CB"/>
    <w:rsid w:val="00E9640E"/>
    <w:rsid w:val="00E96FD9"/>
    <w:rsid w:val="00EB5E96"/>
    <w:rsid w:val="00EC0E50"/>
    <w:rsid w:val="00EC338B"/>
    <w:rsid w:val="00ED790D"/>
    <w:rsid w:val="00EE2A38"/>
    <w:rsid w:val="00EE35D5"/>
    <w:rsid w:val="00EF2ACA"/>
    <w:rsid w:val="00EF622A"/>
    <w:rsid w:val="00EF79D2"/>
    <w:rsid w:val="00F11816"/>
    <w:rsid w:val="00F24DE3"/>
    <w:rsid w:val="00F4693A"/>
    <w:rsid w:val="00F70D5B"/>
    <w:rsid w:val="00F72FA3"/>
    <w:rsid w:val="00F82365"/>
    <w:rsid w:val="00F8506B"/>
    <w:rsid w:val="00F92250"/>
    <w:rsid w:val="00F963A1"/>
    <w:rsid w:val="00F96DAD"/>
    <w:rsid w:val="00FA2993"/>
    <w:rsid w:val="00FB09E0"/>
    <w:rsid w:val="00FB53FD"/>
    <w:rsid w:val="00FD2569"/>
    <w:rsid w:val="00FD68F6"/>
    <w:rsid w:val="00FE497A"/>
    <w:rsid w:val="2860D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4315"/>
  <w15:chartTrackingRefBased/>
  <w15:docId w15:val="{86305790-D075-4408-BE21-C7DF50E5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06B"/>
    <w:rPr>
      <w:rFonts w:eastAsiaTheme="majorEastAsia" w:cstheme="majorBidi"/>
      <w:color w:val="272727" w:themeColor="text1" w:themeTint="D8"/>
    </w:rPr>
  </w:style>
  <w:style w:type="paragraph" w:styleId="Title">
    <w:name w:val="Title"/>
    <w:basedOn w:val="Normal"/>
    <w:next w:val="Normal"/>
    <w:link w:val="TitleChar"/>
    <w:uiPriority w:val="10"/>
    <w:qFormat/>
    <w:rsid w:val="00F85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06B"/>
    <w:pPr>
      <w:spacing w:before="160"/>
      <w:jc w:val="center"/>
    </w:pPr>
    <w:rPr>
      <w:i/>
      <w:iCs/>
      <w:color w:val="404040" w:themeColor="text1" w:themeTint="BF"/>
    </w:rPr>
  </w:style>
  <w:style w:type="character" w:customStyle="1" w:styleId="QuoteChar">
    <w:name w:val="Quote Char"/>
    <w:basedOn w:val="DefaultParagraphFont"/>
    <w:link w:val="Quote"/>
    <w:uiPriority w:val="29"/>
    <w:rsid w:val="00F8506B"/>
    <w:rPr>
      <w:i/>
      <w:iCs/>
      <w:color w:val="404040" w:themeColor="text1" w:themeTint="BF"/>
    </w:rPr>
  </w:style>
  <w:style w:type="paragraph" w:styleId="ListParagraph">
    <w:name w:val="List Paragraph"/>
    <w:basedOn w:val="Normal"/>
    <w:uiPriority w:val="34"/>
    <w:qFormat/>
    <w:rsid w:val="00F8506B"/>
    <w:pPr>
      <w:ind w:left="720"/>
      <w:contextualSpacing/>
    </w:pPr>
  </w:style>
  <w:style w:type="character" w:styleId="IntenseEmphasis">
    <w:name w:val="Intense Emphasis"/>
    <w:basedOn w:val="DefaultParagraphFont"/>
    <w:uiPriority w:val="21"/>
    <w:qFormat/>
    <w:rsid w:val="00F8506B"/>
    <w:rPr>
      <w:i/>
      <w:iCs/>
      <w:color w:val="0F4761" w:themeColor="accent1" w:themeShade="BF"/>
    </w:rPr>
  </w:style>
  <w:style w:type="paragraph" w:styleId="IntenseQuote">
    <w:name w:val="Intense Quote"/>
    <w:basedOn w:val="Normal"/>
    <w:next w:val="Normal"/>
    <w:link w:val="IntenseQuoteChar"/>
    <w:uiPriority w:val="30"/>
    <w:qFormat/>
    <w:rsid w:val="00F85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06B"/>
    <w:rPr>
      <w:i/>
      <w:iCs/>
      <w:color w:val="0F4761" w:themeColor="accent1" w:themeShade="BF"/>
    </w:rPr>
  </w:style>
  <w:style w:type="character" w:styleId="IntenseReference">
    <w:name w:val="Intense Reference"/>
    <w:basedOn w:val="DefaultParagraphFont"/>
    <w:uiPriority w:val="32"/>
    <w:qFormat/>
    <w:rsid w:val="00F8506B"/>
    <w:rPr>
      <w:b/>
      <w:bCs/>
      <w:smallCaps/>
      <w:color w:val="0F4761" w:themeColor="accent1" w:themeShade="BF"/>
      <w:spacing w:val="5"/>
    </w:rPr>
  </w:style>
  <w:style w:type="character" w:styleId="Hyperlink">
    <w:name w:val="Hyperlink"/>
    <w:basedOn w:val="DefaultParagraphFont"/>
    <w:uiPriority w:val="99"/>
    <w:unhideWhenUsed/>
    <w:rsid w:val="00CC15E7"/>
    <w:rPr>
      <w:color w:val="467886" w:themeColor="hyperlink"/>
      <w:u w:val="single"/>
    </w:rPr>
  </w:style>
  <w:style w:type="character" w:styleId="CommentReference">
    <w:name w:val="annotation reference"/>
    <w:basedOn w:val="DefaultParagraphFont"/>
    <w:uiPriority w:val="99"/>
    <w:semiHidden/>
    <w:unhideWhenUsed/>
    <w:rsid w:val="00E33489"/>
    <w:rPr>
      <w:sz w:val="16"/>
      <w:szCs w:val="16"/>
    </w:rPr>
  </w:style>
  <w:style w:type="paragraph" w:styleId="CommentText">
    <w:name w:val="annotation text"/>
    <w:basedOn w:val="Normal"/>
    <w:link w:val="CommentTextChar"/>
    <w:uiPriority w:val="99"/>
    <w:unhideWhenUsed/>
    <w:rsid w:val="00E33489"/>
    <w:pPr>
      <w:spacing w:line="240" w:lineRule="auto"/>
    </w:pPr>
    <w:rPr>
      <w:sz w:val="20"/>
      <w:szCs w:val="20"/>
    </w:rPr>
  </w:style>
  <w:style w:type="character" w:customStyle="1" w:styleId="CommentTextChar">
    <w:name w:val="Comment Text Char"/>
    <w:basedOn w:val="DefaultParagraphFont"/>
    <w:link w:val="CommentText"/>
    <w:uiPriority w:val="99"/>
    <w:rsid w:val="00E33489"/>
    <w:rPr>
      <w:sz w:val="20"/>
      <w:szCs w:val="20"/>
    </w:rPr>
  </w:style>
  <w:style w:type="paragraph" w:styleId="CommentSubject">
    <w:name w:val="annotation subject"/>
    <w:basedOn w:val="CommentText"/>
    <w:next w:val="CommentText"/>
    <w:link w:val="CommentSubjectChar"/>
    <w:uiPriority w:val="99"/>
    <w:semiHidden/>
    <w:unhideWhenUsed/>
    <w:rsid w:val="00E33489"/>
    <w:rPr>
      <w:b/>
      <w:bCs/>
    </w:rPr>
  </w:style>
  <w:style w:type="character" w:customStyle="1" w:styleId="CommentSubjectChar">
    <w:name w:val="Comment Subject Char"/>
    <w:basedOn w:val="CommentTextChar"/>
    <w:link w:val="CommentSubject"/>
    <w:uiPriority w:val="99"/>
    <w:semiHidden/>
    <w:rsid w:val="00E33489"/>
    <w:rPr>
      <w:b/>
      <w:bCs/>
      <w:sz w:val="20"/>
      <w:szCs w:val="20"/>
    </w:rPr>
  </w:style>
  <w:style w:type="paragraph" w:styleId="Revision">
    <w:name w:val="Revision"/>
    <w:hidden/>
    <w:uiPriority w:val="99"/>
    <w:semiHidden/>
    <w:rsid w:val="00C207E0"/>
    <w:pPr>
      <w:spacing w:after="0" w:line="240" w:lineRule="auto"/>
    </w:pPr>
  </w:style>
  <w:style w:type="paragraph" w:styleId="NoSpacing">
    <w:name w:val="No Spacing"/>
    <w:uiPriority w:val="1"/>
    <w:qFormat/>
    <w:rsid w:val="0047097E"/>
    <w:pPr>
      <w:spacing w:after="0" w:line="240" w:lineRule="auto"/>
    </w:pPr>
  </w:style>
  <w:style w:type="character" w:styleId="UnresolvedMention">
    <w:name w:val="Unresolved Mention"/>
    <w:basedOn w:val="DefaultParagraphFont"/>
    <w:uiPriority w:val="99"/>
    <w:semiHidden/>
    <w:unhideWhenUsed/>
    <w:rsid w:val="00D4124F"/>
    <w:rPr>
      <w:color w:val="605E5C"/>
      <w:shd w:val="clear" w:color="auto" w:fill="E1DFDD"/>
    </w:rPr>
  </w:style>
  <w:style w:type="paragraph" w:customStyle="1" w:styleId="paragraph">
    <w:name w:val="paragraph"/>
    <w:basedOn w:val="Normal"/>
    <w:rsid w:val="009A1C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A1C46"/>
  </w:style>
  <w:style w:type="character" w:customStyle="1" w:styleId="normaltextrun">
    <w:name w:val="normaltextrun"/>
    <w:basedOn w:val="DefaultParagraphFont"/>
    <w:rsid w:val="009A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00865">
      <w:bodyDiv w:val="1"/>
      <w:marLeft w:val="0"/>
      <w:marRight w:val="0"/>
      <w:marTop w:val="0"/>
      <w:marBottom w:val="0"/>
      <w:divBdr>
        <w:top w:val="none" w:sz="0" w:space="0" w:color="auto"/>
        <w:left w:val="none" w:sz="0" w:space="0" w:color="auto"/>
        <w:bottom w:val="none" w:sz="0" w:space="0" w:color="auto"/>
        <w:right w:val="none" w:sz="0" w:space="0" w:color="auto"/>
      </w:divBdr>
    </w:div>
    <w:div w:id="319626195">
      <w:bodyDiv w:val="1"/>
      <w:marLeft w:val="0"/>
      <w:marRight w:val="0"/>
      <w:marTop w:val="0"/>
      <w:marBottom w:val="0"/>
      <w:divBdr>
        <w:top w:val="none" w:sz="0" w:space="0" w:color="auto"/>
        <w:left w:val="none" w:sz="0" w:space="0" w:color="auto"/>
        <w:bottom w:val="none" w:sz="0" w:space="0" w:color="auto"/>
        <w:right w:val="none" w:sz="0" w:space="0" w:color="auto"/>
      </w:divBdr>
    </w:div>
    <w:div w:id="430860751">
      <w:bodyDiv w:val="1"/>
      <w:marLeft w:val="0"/>
      <w:marRight w:val="0"/>
      <w:marTop w:val="0"/>
      <w:marBottom w:val="0"/>
      <w:divBdr>
        <w:top w:val="none" w:sz="0" w:space="0" w:color="auto"/>
        <w:left w:val="none" w:sz="0" w:space="0" w:color="auto"/>
        <w:bottom w:val="none" w:sz="0" w:space="0" w:color="auto"/>
        <w:right w:val="none" w:sz="0" w:space="0" w:color="auto"/>
      </w:divBdr>
    </w:div>
    <w:div w:id="592324473">
      <w:bodyDiv w:val="1"/>
      <w:marLeft w:val="0"/>
      <w:marRight w:val="0"/>
      <w:marTop w:val="0"/>
      <w:marBottom w:val="0"/>
      <w:divBdr>
        <w:top w:val="none" w:sz="0" w:space="0" w:color="auto"/>
        <w:left w:val="none" w:sz="0" w:space="0" w:color="auto"/>
        <w:bottom w:val="none" w:sz="0" w:space="0" w:color="auto"/>
        <w:right w:val="none" w:sz="0" w:space="0" w:color="auto"/>
      </w:divBdr>
    </w:div>
    <w:div w:id="832649951">
      <w:bodyDiv w:val="1"/>
      <w:marLeft w:val="0"/>
      <w:marRight w:val="0"/>
      <w:marTop w:val="0"/>
      <w:marBottom w:val="0"/>
      <w:divBdr>
        <w:top w:val="none" w:sz="0" w:space="0" w:color="auto"/>
        <w:left w:val="none" w:sz="0" w:space="0" w:color="auto"/>
        <w:bottom w:val="none" w:sz="0" w:space="0" w:color="auto"/>
        <w:right w:val="none" w:sz="0" w:space="0" w:color="auto"/>
      </w:divBdr>
    </w:div>
    <w:div w:id="845824830">
      <w:bodyDiv w:val="1"/>
      <w:marLeft w:val="0"/>
      <w:marRight w:val="0"/>
      <w:marTop w:val="0"/>
      <w:marBottom w:val="0"/>
      <w:divBdr>
        <w:top w:val="none" w:sz="0" w:space="0" w:color="auto"/>
        <w:left w:val="none" w:sz="0" w:space="0" w:color="auto"/>
        <w:bottom w:val="none" w:sz="0" w:space="0" w:color="auto"/>
        <w:right w:val="none" w:sz="0" w:space="0" w:color="auto"/>
      </w:divBdr>
    </w:div>
    <w:div w:id="1163666566">
      <w:bodyDiv w:val="1"/>
      <w:marLeft w:val="0"/>
      <w:marRight w:val="0"/>
      <w:marTop w:val="0"/>
      <w:marBottom w:val="0"/>
      <w:divBdr>
        <w:top w:val="none" w:sz="0" w:space="0" w:color="auto"/>
        <w:left w:val="none" w:sz="0" w:space="0" w:color="auto"/>
        <w:bottom w:val="none" w:sz="0" w:space="0" w:color="auto"/>
        <w:right w:val="none" w:sz="0" w:space="0" w:color="auto"/>
      </w:divBdr>
    </w:div>
    <w:div w:id="1602375858">
      <w:bodyDiv w:val="1"/>
      <w:marLeft w:val="0"/>
      <w:marRight w:val="0"/>
      <w:marTop w:val="0"/>
      <w:marBottom w:val="0"/>
      <w:divBdr>
        <w:top w:val="none" w:sz="0" w:space="0" w:color="auto"/>
        <w:left w:val="none" w:sz="0" w:space="0" w:color="auto"/>
        <w:bottom w:val="none" w:sz="0" w:space="0" w:color="auto"/>
        <w:right w:val="none" w:sz="0" w:space="0" w:color="auto"/>
      </w:divBdr>
    </w:div>
    <w:div w:id="1774549223">
      <w:bodyDiv w:val="1"/>
      <w:marLeft w:val="0"/>
      <w:marRight w:val="0"/>
      <w:marTop w:val="0"/>
      <w:marBottom w:val="0"/>
      <w:divBdr>
        <w:top w:val="none" w:sz="0" w:space="0" w:color="auto"/>
        <w:left w:val="none" w:sz="0" w:space="0" w:color="auto"/>
        <w:bottom w:val="none" w:sz="0" w:space="0" w:color="auto"/>
        <w:right w:val="none" w:sz="0" w:space="0" w:color="auto"/>
      </w:divBdr>
      <w:divsChild>
        <w:div w:id="161355959">
          <w:marLeft w:val="0"/>
          <w:marRight w:val="0"/>
          <w:marTop w:val="0"/>
          <w:marBottom w:val="0"/>
          <w:divBdr>
            <w:top w:val="none" w:sz="0" w:space="0" w:color="auto"/>
            <w:left w:val="none" w:sz="0" w:space="0" w:color="auto"/>
            <w:bottom w:val="none" w:sz="0" w:space="0" w:color="auto"/>
            <w:right w:val="none" w:sz="0" w:space="0" w:color="auto"/>
          </w:divBdr>
          <w:divsChild>
            <w:div w:id="1060133438">
              <w:marLeft w:val="0"/>
              <w:marRight w:val="0"/>
              <w:marTop w:val="0"/>
              <w:marBottom w:val="0"/>
              <w:divBdr>
                <w:top w:val="none" w:sz="0" w:space="0" w:color="auto"/>
                <w:left w:val="none" w:sz="0" w:space="0" w:color="auto"/>
                <w:bottom w:val="none" w:sz="0" w:space="0" w:color="auto"/>
                <w:right w:val="none" w:sz="0" w:space="0" w:color="auto"/>
              </w:divBdr>
            </w:div>
            <w:div w:id="1661228525">
              <w:marLeft w:val="0"/>
              <w:marRight w:val="0"/>
              <w:marTop w:val="0"/>
              <w:marBottom w:val="0"/>
              <w:divBdr>
                <w:top w:val="none" w:sz="0" w:space="0" w:color="auto"/>
                <w:left w:val="none" w:sz="0" w:space="0" w:color="auto"/>
                <w:bottom w:val="none" w:sz="0" w:space="0" w:color="auto"/>
                <w:right w:val="none" w:sz="0" w:space="0" w:color="auto"/>
              </w:divBdr>
            </w:div>
            <w:div w:id="661011310">
              <w:marLeft w:val="0"/>
              <w:marRight w:val="0"/>
              <w:marTop w:val="0"/>
              <w:marBottom w:val="0"/>
              <w:divBdr>
                <w:top w:val="none" w:sz="0" w:space="0" w:color="auto"/>
                <w:left w:val="none" w:sz="0" w:space="0" w:color="auto"/>
                <w:bottom w:val="none" w:sz="0" w:space="0" w:color="auto"/>
                <w:right w:val="none" w:sz="0" w:space="0" w:color="auto"/>
              </w:divBdr>
            </w:div>
            <w:div w:id="1440222501">
              <w:marLeft w:val="0"/>
              <w:marRight w:val="0"/>
              <w:marTop w:val="0"/>
              <w:marBottom w:val="0"/>
              <w:divBdr>
                <w:top w:val="none" w:sz="0" w:space="0" w:color="auto"/>
                <w:left w:val="none" w:sz="0" w:space="0" w:color="auto"/>
                <w:bottom w:val="none" w:sz="0" w:space="0" w:color="auto"/>
                <w:right w:val="none" w:sz="0" w:space="0" w:color="auto"/>
              </w:divBdr>
            </w:div>
            <w:div w:id="1195926097">
              <w:marLeft w:val="0"/>
              <w:marRight w:val="0"/>
              <w:marTop w:val="0"/>
              <w:marBottom w:val="0"/>
              <w:divBdr>
                <w:top w:val="none" w:sz="0" w:space="0" w:color="auto"/>
                <w:left w:val="none" w:sz="0" w:space="0" w:color="auto"/>
                <w:bottom w:val="none" w:sz="0" w:space="0" w:color="auto"/>
                <w:right w:val="none" w:sz="0" w:space="0" w:color="auto"/>
              </w:divBdr>
            </w:div>
            <w:div w:id="1658417868">
              <w:marLeft w:val="0"/>
              <w:marRight w:val="0"/>
              <w:marTop w:val="0"/>
              <w:marBottom w:val="0"/>
              <w:divBdr>
                <w:top w:val="none" w:sz="0" w:space="0" w:color="auto"/>
                <w:left w:val="none" w:sz="0" w:space="0" w:color="auto"/>
                <w:bottom w:val="none" w:sz="0" w:space="0" w:color="auto"/>
                <w:right w:val="none" w:sz="0" w:space="0" w:color="auto"/>
              </w:divBdr>
            </w:div>
            <w:div w:id="986976251">
              <w:marLeft w:val="0"/>
              <w:marRight w:val="0"/>
              <w:marTop w:val="0"/>
              <w:marBottom w:val="0"/>
              <w:divBdr>
                <w:top w:val="none" w:sz="0" w:space="0" w:color="auto"/>
                <w:left w:val="none" w:sz="0" w:space="0" w:color="auto"/>
                <w:bottom w:val="none" w:sz="0" w:space="0" w:color="auto"/>
                <w:right w:val="none" w:sz="0" w:space="0" w:color="auto"/>
              </w:divBdr>
            </w:div>
            <w:div w:id="212427655">
              <w:marLeft w:val="0"/>
              <w:marRight w:val="0"/>
              <w:marTop w:val="0"/>
              <w:marBottom w:val="0"/>
              <w:divBdr>
                <w:top w:val="none" w:sz="0" w:space="0" w:color="auto"/>
                <w:left w:val="none" w:sz="0" w:space="0" w:color="auto"/>
                <w:bottom w:val="none" w:sz="0" w:space="0" w:color="auto"/>
                <w:right w:val="none" w:sz="0" w:space="0" w:color="auto"/>
              </w:divBdr>
            </w:div>
            <w:div w:id="1725257260">
              <w:marLeft w:val="0"/>
              <w:marRight w:val="0"/>
              <w:marTop w:val="0"/>
              <w:marBottom w:val="0"/>
              <w:divBdr>
                <w:top w:val="none" w:sz="0" w:space="0" w:color="auto"/>
                <w:left w:val="none" w:sz="0" w:space="0" w:color="auto"/>
                <w:bottom w:val="none" w:sz="0" w:space="0" w:color="auto"/>
                <w:right w:val="none" w:sz="0" w:space="0" w:color="auto"/>
              </w:divBdr>
            </w:div>
            <w:div w:id="1942644043">
              <w:marLeft w:val="0"/>
              <w:marRight w:val="0"/>
              <w:marTop w:val="0"/>
              <w:marBottom w:val="0"/>
              <w:divBdr>
                <w:top w:val="none" w:sz="0" w:space="0" w:color="auto"/>
                <w:left w:val="none" w:sz="0" w:space="0" w:color="auto"/>
                <w:bottom w:val="none" w:sz="0" w:space="0" w:color="auto"/>
                <w:right w:val="none" w:sz="0" w:space="0" w:color="auto"/>
              </w:divBdr>
            </w:div>
            <w:div w:id="1446850347">
              <w:marLeft w:val="0"/>
              <w:marRight w:val="0"/>
              <w:marTop w:val="0"/>
              <w:marBottom w:val="0"/>
              <w:divBdr>
                <w:top w:val="none" w:sz="0" w:space="0" w:color="auto"/>
                <w:left w:val="none" w:sz="0" w:space="0" w:color="auto"/>
                <w:bottom w:val="none" w:sz="0" w:space="0" w:color="auto"/>
                <w:right w:val="none" w:sz="0" w:space="0" w:color="auto"/>
              </w:divBdr>
            </w:div>
            <w:div w:id="516233915">
              <w:marLeft w:val="0"/>
              <w:marRight w:val="0"/>
              <w:marTop w:val="0"/>
              <w:marBottom w:val="0"/>
              <w:divBdr>
                <w:top w:val="none" w:sz="0" w:space="0" w:color="auto"/>
                <w:left w:val="none" w:sz="0" w:space="0" w:color="auto"/>
                <w:bottom w:val="none" w:sz="0" w:space="0" w:color="auto"/>
                <w:right w:val="none" w:sz="0" w:space="0" w:color="auto"/>
              </w:divBdr>
            </w:div>
            <w:div w:id="300962411">
              <w:marLeft w:val="0"/>
              <w:marRight w:val="0"/>
              <w:marTop w:val="0"/>
              <w:marBottom w:val="0"/>
              <w:divBdr>
                <w:top w:val="none" w:sz="0" w:space="0" w:color="auto"/>
                <w:left w:val="none" w:sz="0" w:space="0" w:color="auto"/>
                <w:bottom w:val="none" w:sz="0" w:space="0" w:color="auto"/>
                <w:right w:val="none" w:sz="0" w:space="0" w:color="auto"/>
              </w:divBdr>
            </w:div>
            <w:div w:id="2130733841">
              <w:marLeft w:val="0"/>
              <w:marRight w:val="0"/>
              <w:marTop w:val="0"/>
              <w:marBottom w:val="0"/>
              <w:divBdr>
                <w:top w:val="none" w:sz="0" w:space="0" w:color="auto"/>
                <w:left w:val="none" w:sz="0" w:space="0" w:color="auto"/>
                <w:bottom w:val="none" w:sz="0" w:space="0" w:color="auto"/>
                <w:right w:val="none" w:sz="0" w:space="0" w:color="auto"/>
              </w:divBdr>
            </w:div>
            <w:div w:id="629826407">
              <w:marLeft w:val="0"/>
              <w:marRight w:val="0"/>
              <w:marTop w:val="0"/>
              <w:marBottom w:val="0"/>
              <w:divBdr>
                <w:top w:val="none" w:sz="0" w:space="0" w:color="auto"/>
                <w:left w:val="none" w:sz="0" w:space="0" w:color="auto"/>
                <w:bottom w:val="none" w:sz="0" w:space="0" w:color="auto"/>
                <w:right w:val="none" w:sz="0" w:space="0" w:color="auto"/>
              </w:divBdr>
            </w:div>
          </w:divsChild>
        </w:div>
        <w:div w:id="1883394977">
          <w:marLeft w:val="0"/>
          <w:marRight w:val="0"/>
          <w:marTop w:val="0"/>
          <w:marBottom w:val="0"/>
          <w:divBdr>
            <w:top w:val="none" w:sz="0" w:space="0" w:color="auto"/>
            <w:left w:val="none" w:sz="0" w:space="0" w:color="auto"/>
            <w:bottom w:val="none" w:sz="0" w:space="0" w:color="auto"/>
            <w:right w:val="none" w:sz="0" w:space="0" w:color="auto"/>
          </w:divBdr>
          <w:divsChild>
            <w:div w:id="908658669">
              <w:marLeft w:val="0"/>
              <w:marRight w:val="0"/>
              <w:marTop w:val="0"/>
              <w:marBottom w:val="0"/>
              <w:divBdr>
                <w:top w:val="none" w:sz="0" w:space="0" w:color="auto"/>
                <w:left w:val="none" w:sz="0" w:space="0" w:color="auto"/>
                <w:bottom w:val="none" w:sz="0" w:space="0" w:color="auto"/>
                <w:right w:val="none" w:sz="0" w:space="0" w:color="auto"/>
              </w:divBdr>
            </w:div>
            <w:div w:id="770392200">
              <w:marLeft w:val="0"/>
              <w:marRight w:val="0"/>
              <w:marTop w:val="0"/>
              <w:marBottom w:val="0"/>
              <w:divBdr>
                <w:top w:val="none" w:sz="0" w:space="0" w:color="auto"/>
                <w:left w:val="none" w:sz="0" w:space="0" w:color="auto"/>
                <w:bottom w:val="none" w:sz="0" w:space="0" w:color="auto"/>
                <w:right w:val="none" w:sz="0" w:space="0" w:color="auto"/>
              </w:divBdr>
            </w:div>
            <w:div w:id="1859852168">
              <w:marLeft w:val="0"/>
              <w:marRight w:val="0"/>
              <w:marTop w:val="0"/>
              <w:marBottom w:val="0"/>
              <w:divBdr>
                <w:top w:val="none" w:sz="0" w:space="0" w:color="auto"/>
                <w:left w:val="none" w:sz="0" w:space="0" w:color="auto"/>
                <w:bottom w:val="none" w:sz="0" w:space="0" w:color="auto"/>
                <w:right w:val="none" w:sz="0" w:space="0" w:color="auto"/>
              </w:divBdr>
            </w:div>
            <w:div w:id="827133372">
              <w:marLeft w:val="0"/>
              <w:marRight w:val="0"/>
              <w:marTop w:val="0"/>
              <w:marBottom w:val="0"/>
              <w:divBdr>
                <w:top w:val="none" w:sz="0" w:space="0" w:color="auto"/>
                <w:left w:val="none" w:sz="0" w:space="0" w:color="auto"/>
                <w:bottom w:val="none" w:sz="0" w:space="0" w:color="auto"/>
                <w:right w:val="none" w:sz="0" w:space="0" w:color="auto"/>
              </w:divBdr>
            </w:div>
            <w:div w:id="1093278390">
              <w:marLeft w:val="0"/>
              <w:marRight w:val="0"/>
              <w:marTop w:val="0"/>
              <w:marBottom w:val="0"/>
              <w:divBdr>
                <w:top w:val="none" w:sz="0" w:space="0" w:color="auto"/>
                <w:left w:val="none" w:sz="0" w:space="0" w:color="auto"/>
                <w:bottom w:val="none" w:sz="0" w:space="0" w:color="auto"/>
                <w:right w:val="none" w:sz="0" w:space="0" w:color="auto"/>
              </w:divBdr>
            </w:div>
            <w:div w:id="1832522405">
              <w:marLeft w:val="0"/>
              <w:marRight w:val="0"/>
              <w:marTop w:val="0"/>
              <w:marBottom w:val="0"/>
              <w:divBdr>
                <w:top w:val="none" w:sz="0" w:space="0" w:color="auto"/>
                <w:left w:val="none" w:sz="0" w:space="0" w:color="auto"/>
                <w:bottom w:val="none" w:sz="0" w:space="0" w:color="auto"/>
                <w:right w:val="none" w:sz="0" w:space="0" w:color="auto"/>
              </w:divBdr>
            </w:div>
            <w:div w:id="495920914">
              <w:marLeft w:val="0"/>
              <w:marRight w:val="0"/>
              <w:marTop w:val="0"/>
              <w:marBottom w:val="0"/>
              <w:divBdr>
                <w:top w:val="none" w:sz="0" w:space="0" w:color="auto"/>
                <w:left w:val="none" w:sz="0" w:space="0" w:color="auto"/>
                <w:bottom w:val="none" w:sz="0" w:space="0" w:color="auto"/>
                <w:right w:val="none" w:sz="0" w:space="0" w:color="auto"/>
              </w:divBdr>
            </w:div>
            <w:div w:id="1744528658">
              <w:marLeft w:val="0"/>
              <w:marRight w:val="0"/>
              <w:marTop w:val="0"/>
              <w:marBottom w:val="0"/>
              <w:divBdr>
                <w:top w:val="none" w:sz="0" w:space="0" w:color="auto"/>
                <w:left w:val="none" w:sz="0" w:space="0" w:color="auto"/>
                <w:bottom w:val="none" w:sz="0" w:space="0" w:color="auto"/>
                <w:right w:val="none" w:sz="0" w:space="0" w:color="auto"/>
              </w:divBdr>
            </w:div>
            <w:div w:id="29693775">
              <w:marLeft w:val="0"/>
              <w:marRight w:val="0"/>
              <w:marTop w:val="0"/>
              <w:marBottom w:val="0"/>
              <w:divBdr>
                <w:top w:val="none" w:sz="0" w:space="0" w:color="auto"/>
                <w:left w:val="none" w:sz="0" w:space="0" w:color="auto"/>
                <w:bottom w:val="none" w:sz="0" w:space="0" w:color="auto"/>
                <w:right w:val="none" w:sz="0" w:space="0" w:color="auto"/>
              </w:divBdr>
            </w:div>
            <w:div w:id="794448238">
              <w:marLeft w:val="0"/>
              <w:marRight w:val="0"/>
              <w:marTop w:val="0"/>
              <w:marBottom w:val="0"/>
              <w:divBdr>
                <w:top w:val="none" w:sz="0" w:space="0" w:color="auto"/>
                <w:left w:val="none" w:sz="0" w:space="0" w:color="auto"/>
                <w:bottom w:val="none" w:sz="0" w:space="0" w:color="auto"/>
                <w:right w:val="none" w:sz="0" w:space="0" w:color="auto"/>
              </w:divBdr>
            </w:div>
            <w:div w:id="7366042">
              <w:marLeft w:val="0"/>
              <w:marRight w:val="0"/>
              <w:marTop w:val="0"/>
              <w:marBottom w:val="0"/>
              <w:divBdr>
                <w:top w:val="none" w:sz="0" w:space="0" w:color="auto"/>
                <w:left w:val="none" w:sz="0" w:space="0" w:color="auto"/>
                <w:bottom w:val="none" w:sz="0" w:space="0" w:color="auto"/>
                <w:right w:val="none" w:sz="0" w:space="0" w:color="auto"/>
              </w:divBdr>
            </w:div>
            <w:div w:id="20189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795">
      <w:bodyDiv w:val="1"/>
      <w:marLeft w:val="0"/>
      <w:marRight w:val="0"/>
      <w:marTop w:val="0"/>
      <w:marBottom w:val="0"/>
      <w:divBdr>
        <w:top w:val="none" w:sz="0" w:space="0" w:color="auto"/>
        <w:left w:val="none" w:sz="0" w:space="0" w:color="auto"/>
        <w:bottom w:val="none" w:sz="0" w:space="0" w:color="auto"/>
        <w:right w:val="none" w:sz="0" w:space="0" w:color="auto"/>
      </w:divBdr>
    </w:div>
    <w:div w:id="2041202066">
      <w:bodyDiv w:val="1"/>
      <w:marLeft w:val="0"/>
      <w:marRight w:val="0"/>
      <w:marTop w:val="0"/>
      <w:marBottom w:val="0"/>
      <w:divBdr>
        <w:top w:val="none" w:sz="0" w:space="0" w:color="auto"/>
        <w:left w:val="none" w:sz="0" w:space="0" w:color="auto"/>
        <w:bottom w:val="none" w:sz="0" w:space="0" w:color="auto"/>
        <w:right w:val="none" w:sz="0" w:space="0" w:color="auto"/>
      </w:divBdr>
    </w:div>
    <w:div w:id="2058508811">
      <w:bodyDiv w:val="1"/>
      <w:marLeft w:val="0"/>
      <w:marRight w:val="0"/>
      <w:marTop w:val="0"/>
      <w:marBottom w:val="0"/>
      <w:divBdr>
        <w:top w:val="none" w:sz="0" w:space="0" w:color="auto"/>
        <w:left w:val="none" w:sz="0" w:space="0" w:color="auto"/>
        <w:bottom w:val="none" w:sz="0" w:space="0" w:color="auto"/>
        <w:right w:val="none" w:sz="0" w:space="0" w:color="auto"/>
      </w:divBdr>
      <w:divsChild>
        <w:div w:id="2046172435">
          <w:marLeft w:val="0"/>
          <w:marRight w:val="0"/>
          <w:marTop w:val="0"/>
          <w:marBottom w:val="0"/>
          <w:divBdr>
            <w:top w:val="none" w:sz="0" w:space="0" w:color="auto"/>
            <w:left w:val="none" w:sz="0" w:space="0" w:color="auto"/>
            <w:bottom w:val="none" w:sz="0" w:space="0" w:color="auto"/>
            <w:right w:val="none" w:sz="0" w:space="0" w:color="auto"/>
          </w:divBdr>
          <w:divsChild>
            <w:div w:id="791166337">
              <w:marLeft w:val="0"/>
              <w:marRight w:val="0"/>
              <w:marTop w:val="0"/>
              <w:marBottom w:val="0"/>
              <w:divBdr>
                <w:top w:val="none" w:sz="0" w:space="0" w:color="auto"/>
                <w:left w:val="none" w:sz="0" w:space="0" w:color="auto"/>
                <w:bottom w:val="none" w:sz="0" w:space="0" w:color="auto"/>
                <w:right w:val="none" w:sz="0" w:space="0" w:color="auto"/>
              </w:divBdr>
            </w:div>
            <w:div w:id="671907521">
              <w:marLeft w:val="0"/>
              <w:marRight w:val="0"/>
              <w:marTop w:val="0"/>
              <w:marBottom w:val="0"/>
              <w:divBdr>
                <w:top w:val="none" w:sz="0" w:space="0" w:color="auto"/>
                <w:left w:val="none" w:sz="0" w:space="0" w:color="auto"/>
                <w:bottom w:val="none" w:sz="0" w:space="0" w:color="auto"/>
                <w:right w:val="none" w:sz="0" w:space="0" w:color="auto"/>
              </w:divBdr>
            </w:div>
            <w:div w:id="2009359477">
              <w:marLeft w:val="0"/>
              <w:marRight w:val="0"/>
              <w:marTop w:val="0"/>
              <w:marBottom w:val="0"/>
              <w:divBdr>
                <w:top w:val="none" w:sz="0" w:space="0" w:color="auto"/>
                <w:left w:val="none" w:sz="0" w:space="0" w:color="auto"/>
                <w:bottom w:val="none" w:sz="0" w:space="0" w:color="auto"/>
                <w:right w:val="none" w:sz="0" w:space="0" w:color="auto"/>
              </w:divBdr>
            </w:div>
            <w:div w:id="1034231043">
              <w:marLeft w:val="0"/>
              <w:marRight w:val="0"/>
              <w:marTop w:val="0"/>
              <w:marBottom w:val="0"/>
              <w:divBdr>
                <w:top w:val="none" w:sz="0" w:space="0" w:color="auto"/>
                <w:left w:val="none" w:sz="0" w:space="0" w:color="auto"/>
                <w:bottom w:val="none" w:sz="0" w:space="0" w:color="auto"/>
                <w:right w:val="none" w:sz="0" w:space="0" w:color="auto"/>
              </w:divBdr>
            </w:div>
            <w:div w:id="1334524610">
              <w:marLeft w:val="0"/>
              <w:marRight w:val="0"/>
              <w:marTop w:val="0"/>
              <w:marBottom w:val="0"/>
              <w:divBdr>
                <w:top w:val="none" w:sz="0" w:space="0" w:color="auto"/>
                <w:left w:val="none" w:sz="0" w:space="0" w:color="auto"/>
                <w:bottom w:val="none" w:sz="0" w:space="0" w:color="auto"/>
                <w:right w:val="none" w:sz="0" w:space="0" w:color="auto"/>
              </w:divBdr>
            </w:div>
            <w:div w:id="1300379399">
              <w:marLeft w:val="0"/>
              <w:marRight w:val="0"/>
              <w:marTop w:val="0"/>
              <w:marBottom w:val="0"/>
              <w:divBdr>
                <w:top w:val="none" w:sz="0" w:space="0" w:color="auto"/>
                <w:left w:val="none" w:sz="0" w:space="0" w:color="auto"/>
                <w:bottom w:val="none" w:sz="0" w:space="0" w:color="auto"/>
                <w:right w:val="none" w:sz="0" w:space="0" w:color="auto"/>
              </w:divBdr>
            </w:div>
            <w:div w:id="604851806">
              <w:marLeft w:val="0"/>
              <w:marRight w:val="0"/>
              <w:marTop w:val="0"/>
              <w:marBottom w:val="0"/>
              <w:divBdr>
                <w:top w:val="none" w:sz="0" w:space="0" w:color="auto"/>
                <w:left w:val="none" w:sz="0" w:space="0" w:color="auto"/>
                <w:bottom w:val="none" w:sz="0" w:space="0" w:color="auto"/>
                <w:right w:val="none" w:sz="0" w:space="0" w:color="auto"/>
              </w:divBdr>
            </w:div>
            <w:div w:id="471287947">
              <w:marLeft w:val="0"/>
              <w:marRight w:val="0"/>
              <w:marTop w:val="0"/>
              <w:marBottom w:val="0"/>
              <w:divBdr>
                <w:top w:val="none" w:sz="0" w:space="0" w:color="auto"/>
                <w:left w:val="none" w:sz="0" w:space="0" w:color="auto"/>
                <w:bottom w:val="none" w:sz="0" w:space="0" w:color="auto"/>
                <w:right w:val="none" w:sz="0" w:space="0" w:color="auto"/>
              </w:divBdr>
            </w:div>
            <w:div w:id="537091608">
              <w:marLeft w:val="0"/>
              <w:marRight w:val="0"/>
              <w:marTop w:val="0"/>
              <w:marBottom w:val="0"/>
              <w:divBdr>
                <w:top w:val="none" w:sz="0" w:space="0" w:color="auto"/>
                <w:left w:val="none" w:sz="0" w:space="0" w:color="auto"/>
                <w:bottom w:val="none" w:sz="0" w:space="0" w:color="auto"/>
                <w:right w:val="none" w:sz="0" w:space="0" w:color="auto"/>
              </w:divBdr>
            </w:div>
            <w:div w:id="1569458699">
              <w:marLeft w:val="0"/>
              <w:marRight w:val="0"/>
              <w:marTop w:val="0"/>
              <w:marBottom w:val="0"/>
              <w:divBdr>
                <w:top w:val="none" w:sz="0" w:space="0" w:color="auto"/>
                <w:left w:val="none" w:sz="0" w:space="0" w:color="auto"/>
                <w:bottom w:val="none" w:sz="0" w:space="0" w:color="auto"/>
                <w:right w:val="none" w:sz="0" w:space="0" w:color="auto"/>
              </w:divBdr>
            </w:div>
            <w:div w:id="752362522">
              <w:marLeft w:val="0"/>
              <w:marRight w:val="0"/>
              <w:marTop w:val="0"/>
              <w:marBottom w:val="0"/>
              <w:divBdr>
                <w:top w:val="none" w:sz="0" w:space="0" w:color="auto"/>
                <w:left w:val="none" w:sz="0" w:space="0" w:color="auto"/>
                <w:bottom w:val="none" w:sz="0" w:space="0" w:color="auto"/>
                <w:right w:val="none" w:sz="0" w:space="0" w:color="auto"/>
              </w:divBdr>
            </w:div>
            <w:div w:id="466971159">
              <w:marLeft w:val="0"/>
              <w:marRight w:val="0"/>
              <w:marTop w:val="0"/>
              <w:marBottom w:val="0"/>
              <w:divBdr>
                <w:top w:val="none" w:sz="0" w:space="0" w:color="auto"/>
                <w:left w:val="none" w:sz="0" w:space="0" w:color="auto"/>
                <w:bottom w:val="none" w:sz="0" w:space="0" w:color="auto"/>
                <w:right w:val="none" w:sz="0" w:space="0" w:color="auto"/>
              </w:divBdr>
            </w:div>
            <w:div w:id="713306692">
              <w:marLeft w:val="0"/>
              <w:marRight w:val="0"/>
              <w:marTop w:val="0"/>
              <w:marBottom w:val="0"/>
              <w:divBdr>
                <w:top w:val="none" w:sz="0" w:space="0" w:color="auto"/>
                <w:left w:val="none" w:sz="0" w:space="0" w:color="auto"/>
                <w:bottom w:val="none" w:sz="0" w:space="0" w:color="auto"/>
                <w:right w:val="none" w:sz="0" w:space="0" w:color="auto"/>
              </w:divBdr>
            </w:div>
            <w:div w:id="1074551942">
              <w:marLeft w:val="0"/>
              <w:marRight w:val="0"/>
              <w:marTop w:val="0"/>
              <w:marBottom w:val="0"/>
              <w:divBdr>
                <w:top w:val="none" w:sz="0" w:space="0" w:color="auto"/>
                <w:left w:val="none" w:sz="0" w:space="0" w:color="auto"/>
                <w:bottom w:val="none" w:sz="0" w:space="0" w:color="auto"/>
                <w:right w:val="none" w:sz="0" w:space="0" w:color="auto"/>
              </w:divBdr>
            </w:div>
            <w:div w:id="374543081">
              <w:marLeft w:val="0"/>
              <w:marRight w:val="0"/>
              <w:marTop w:val="0"/>
              <w:marBottom w:val="0"/>
              <w:divBdr>
                <w:top w:val="none" w:sz="0" w:space="0" w:color="auto"/>
                <w:left w:val="none" w:sz="0" w:space="0" w:color="auto"/>
                <w:bottom w:val="none" w:sz="0" w:space="0" w:color="auto"/>
                <w:right w:val="none" w:sz="0" w:space="0" w:color="auto"/>
              </w:divBdr>
            </w:div>
          </w:divsChild>
        </w:div>
        <w:div w:id="939724457">
          <w:marLeft w:val="0"/>
          <w:marRight w:val="0"/>
          <w:marTop w:val="0"/>
          <w:marBottom w:val="0"/>
          <w:divBdr>
            <w:top w:val="none" w:sz="0" w:space="0" w:color="auto"/>
            <w:left w:val="none" w:sz="0" w:space="0" w:color="auto"/>
            <w:bottom w:val="none" w:sz="0" w:space="0" w:color="auto"/>
            <w:right w:val="none" w:sz="0" w:space="0" w:color="auto"/>
          </w:divBdr>
          <w:divsChild>
            <w:div w:id="373312153">
              <w:marLeft w:val="0"/>
              <w:marRight w:val="0"/>
              <w:marTop w:val="0"/>
              <w:marBottom w:val="0"/>
              <w:divBdr>
                <w:top w:val="none" w:sz="0" w:space="0" w:color="auto"/>
                <w:left w:val="none" w:sz="0" w:space="0" w:color="auto"/>
                <w:bottom w:val="none" w:sz="0" w:space="0" w:color="auto"/>
                <w:right w:val="none" w:sz="0" w:space="0" w:color="auto"/>
              </w:divBdr>
            </w:div>
            <w:div w:id="350648560">
              <w:marLeft w:val="0"/>
              <w:marRight w:val="0"/>
              <w:marTop w:val="0"/>
              <w:marBottom w:val="0"/>
              <w:divBdr>
                <w:top w:val="none" w:sz="0" w:space="0" w:color="auto"/>
                <w:left w:val="none" w:sz="0" w:space="0" w:color="auto"/>
                <w:bottom w:val="none" w:sz="0" w:space="0" w:color="auto"/>
                <w:right w:val="none" w:sz="0" w:space="0" w:color="auto"/>
              </w:divBdr>
            </w:div>
            <w:div w:id="1405641844">
              <w:marLeft w:val="0"/>
              <w:marRight w:val="0"/>
              <w:marTop w:val="0"/>
              <w:marBottom w:val="0"/>
              <w:divBdr>
                <w:top w:val="none" w:sz="0" w:space="0" w:color="auto"/>
                <w:left w:val="none" w:sz="0" w:space="0" w:color="auto"/>
                <w:bottom w:val="none" w:sz="0" w:space="0" w:color="auto"/>
                <w:right w:val="none" w:sz="0" w:space="0" w:color="auto"/>
              </w:divBdr>
            </w:div>
            <w:div w:id="1955162852">
              <w:marLeft w:val="0"/>
              <w:marRight w:val="0"/>
              <w:marTop w:val="0"/>
              <w:marBottom w:val="0"/>
              <w:divBdr>
                <w:top w:val="none" w:sz="0" w:space="0" w:color="auto"/>
                <w:left w:val="none" w:sz="0" w:space="0" w:color="auto"/>
                <w:bottom w:val="none" w:sz="0" w:space="0" w:color="auto"/>
                <w:right w:val="none" w:sz="0" w:space="0" w:color="auto"/>
              </w:divBdr>
            </w:div>
            <w:div w:id="496306751">
              <w:marLeft w:val="0"/>
              <w:marRight w:val="0"/>
              <w:marTop w:val="0"/>
              <w:marBottom w:val="0"/>
              <w:divBdr>
                <w:top w:val="none" w:sz="0" w:space="0" w:color="auto"/>
                <w:left w:val="none" w:sz="0" w:space="0" w:color="auto"/>
                <w:bottom w:val="none" w:sz="0" w:space="0" w:color="auto"/>
                <w:right w:val="none" w:sz="0" w:space="0" w:color="auto"/>
              </w:divBdr>
            </w:div>
            <w:div w:id="1284384894">
              <w:marLeft w:val="0"/>
              <w:marRight w:val="0"/>
              <w:marTop w:val="0"/>
              <w:marBottom w:val="0"/>
              <w:divBdr>
                <w:top w:val="none" w:sz="0" w:space="0" w:color="auto"/>
                <w:left w:val="none" w:sz="0" w:space="0" w:color="auto"/>
                <w:bottom w:val="none" w:sz="0" w:space="0" w:color="auto"/>
                <w:right w:val="none" w:sz="0" w:space="0" w:color="auto"/>
              </w:divBdr>
            </w:div>
            <w:div w:id="121000945">
              <w:marLeft w:val="0"/>
              <w:marRight w:val="0"/>
              <w:marTop w:val="0"/>
              <w:marBottom w:val="0"/>
              <w:divBdr>
                <w:top w:val="none" w:sz="0" w:space="0" w:color="auto"/>
                <w:left w:val="none" w:sz="0" w:space="0" w:color="auto"/>
                <w:bottom w:val="none" w:sz="0" w:space="0" w:color="auto"/>
                <w:right w:val="none" w:sz="0" w:space="0" w:color="auto"/>
              </w:divBdr>
            </w:div>
            <w:div w:id="1829438848">
              <w:marLeft w:val="0"/>
              <w:marRight w:val="0"/>
              <w:marTop w:val="0"/>
              <w:marBottom w:val="0"/>
              <w:divBdr>
                <w:top w:val="none" w:sz="0" w:space="0" w:color="auto"/>
                <w:left w:val="none" w:sz="0" w:space="0" w:color="auto"/>
                <w:bottom w:val="none" w:sz="0" w:space="0" w:color="auto"/>
                <w:right w:val="none" w:sz="0" w:space="0" w:color="auto"/>
              </w:divBdr>
            </w:div>
            <w:div w:id="370150408">
              <w:marLeft w:val="0"/>
              <w:marRight w:val="0"/>
              <w:marTop w:val="0"/>
              <w:marBottom w:val="0"/>
              <w:divBdr>
                <w:top w:val="none" w:sz="0" w:space="0" w:color="auto"/>
                <w:left w:val="none" w:sz="0" w:space="0" w:color="auto"/>
                <w:bottom w:val="none" w:sz="0" w:space="0" w:color="auto"/>
                <w:right w:val="none" w:sz="0" w:space="0" w:color="auto"/>
              </w:divBdr>
            </w:div>
            <w:div w:id="949819848">
              <w:marLeft w:val="0"/>
              <w:marRight w:val="0"/>
              <w:marTop w:val="0"/>
              <w:marBottom w:val="0"/>
              <w:divBdr>
                <w:top w:val="none" w:sz="0" w:space="0" w:color="auto"/>
                <w:left w:val="none" w:sz="0" w:space="0" w:color="auto"/>
                <w:bottom w:val="none" w:sz="0" w:space="0" w:color="auto"/>
                <w:right w:val="none" w:sz="0" w:space="0" w:color="auto"/>
              </w:divBdr>
            </w:div>
            <w:div w:id="18363389">
              <w:marLeft w:val="0"/>
              <w:marRight w:val="0"/>
              <w:marTop w:val="0"/>
              <w:marBottom w:val="0"/>
              <w:divBdr>
                <w:top w:val="none" w:sz="0" w:space="0" w:color="auto"/>
                <w:left w:val="none" w:sz="0" w:space="0" w:color="auto"/>
                <w:bottom w:val="none" w:sz="0" w:space="0" w:color="auto"/>
                <w:right w:val="none" w:sz="0" w:space="0" w:color="auto"/>
              </w:divBdr>
            </w:div>
            <w:div w:id="3562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RFP@education.ky.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igette.stacy@education.ky.gov"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brigette.stacy@education.ky.gov" TargetMode="External"/><Relationship Id="rId11" Type="http://schemas.openxmlformats.org/officeDocument/2006/relationships/hyperlink" Target="mailto:Jennifer.bryant@education.ky.gov" TargetMode="External"/><Relationship Id="rId5" Type="http://schemas.openxmlformats.org/officeDocument/2006/relationships/hyperlink" Target="mailto:brigette.stacy@education.ky.gov" TargetMode="External"/><Relationship Id="rId15" Type="http://schemas.openxmlformats.org/officeDocument/2006/relationships/customXml" Target="../customXml/item2.xml"/><Relationship Id="rId10" Type="http://schemas.openxmlformats.org/officeDocument/2006/relationships/hyperlink" Target="https://www.kyschoolreportcard.com/home?year=2023" TargetMode="External"/><Relationship Id="rId4" Type="http://schemas.openxmlformats.org/officeDocument/2006/relationships/webSettings" Target="webSettings.xml"/><Relationship Id="rId9" Type="http://schemas.openxmlformats.org/officeDocument/2006/relationships/hyperlink" Target="https://www.kyschoolreportcard.com/home?year=2023"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2024-11-07T05:00:00+00:00</Publication_x0020_Date>
    <Audience1 xmlns="3a62de7d-ba57-4f43-9dae-9623ba637be0">
      <Value>1</Value>
      <Value>2</Value>
      <Value>4</Value>
      <Value>7</Value>
    </Audience1>
    <_dlc_DocId xmlns="3a62de7d-ba57-4f43-9dae-9623ba637be0">KYED-320-922</_dlc_DocId>
    <_dlc_DocIdUrl xmlns="3a62de7d-ba57-4f43-9dae-9623ba637be0">
      <Url>https://education-edit.ky.gov/districts/business/_layouts/15/DocIdRedir.aspx?ID=KYED-320-922</Url>
      <Description>KYED-320-922</Description>
    </_dlc_DocIdUrl>
  </documentManagement>
</p:properties>
</file>

<file path=customXml/itemProps1.xml><?xml version="1.0" encoding="utf-8"?>
<ds:datastoreItem xmlns:ds="http://schemas.openxmlformats.org/officeDocument/2006/customXml" ds:itemID="{FEE6B7D1-A927-4EAC-9B1D-2B54D8322B2C}"/>
</file>

<file path=customXml/itemProps2.xml><?xml version="1.0" encoding="utf-8"?>
<ds:datastoreItem xmlns:ds="http://schemas.openxmlformats.org/officeDocument/2006/customXml" ds:itemID="{0BAB4523-0B15-400C-94D6-1142CCD889F1}"/>
</file>

<file path=customXml/itemProps3.xml><?xml version="1.0" encoding="utf-8"?>
<ds:datastoreItem xmlns:ds="http://schemas.openxmlformats.org/officeDocument/2006/customXml" ds:itemID="{DABC73FC-05CA-489D-A8D0-E41D603E910C}"/>
</file>

<file path=customXml/itemProps4.xml><?xml version="1.0" encoding="utf-8"?>
<ds:datastoreItem xmlns:ds="http://schemas.openxmlformats.org/officeDocument/2006/customXml" ds:itemID="{EBB92F32-D7FF-4CEB-8EF5-D72C914986BB}"/>
</file>

<file path=docProps/app.xml><?xml version="1.0" encoding="utf-8"?>
<Properties xmlns="http://schemas.openxmlformats.org/officeDocument/2006/extended-properties" xmlns:vt="http://schemas.openxmlformats.org/officeDocument/2006/docPropsVTypes">
  <Template>Normal</Template>
  <TotalTime>31</TotalTime>
  <Pages>5</Pages>
  <Words>2470</Words>
  <Characters>12281</Characters>
  <Application>Microsoft Office Word</Application>
  <DocSecurity>0</DocSecurity>
  <Lines>215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26</cp:revision>
  <dcterms:created xsi:type="dcterms:W3CDTF">2024-11-06T18:52:00Z</dcterms:created>
  <dcterms:modified xsi:type="dcterms:W3CDTF">2024-11-06T21:20:00Z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17e1c56a-1493-4108-8234-3ee72ef39d0f</vt:lpwstr>
  </property>
  <property fmtid="{D5CDD505-2E9C-101B-9397-08002B2CF9AE}" pid="3" name="MSIP_Label_eb544694-0027-44fa-bee4-2648c0363f9d_Enabled">
    <vt:lpwstr>true</vt:lpwstr>
  </property>
  <property fmtid="{D5CDD505-2E9C-101B-9397-08002B2CF9AE}" pid="4" name="MSIP_Label_eb544694-0027-44fa-bee4-2648c0363f9d_SetDate">
    <vt:lpwstr>2024-10-01T18:57:24Z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277f9602-e208-4b50-bbc2-3b358f85688f</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4ea32ff6-691c-41ef-865e-86d490dc6d87</vt:lpwstr>
  </property>
</Properties>
</file>