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F64A" w14:textId="6A542648" w:rsidR="00533A95" w:rsidRPr="007461FF" w:rsidRDefault="008E2946">
      <w:pPr>
        <w:rPr>
          <w:b/>
          <w:bCs/>
          <w:sz w:val="28"/>
          <w:szCs w:val="28"/>
        </w:rPr>
      </w:pPr>
      <w:r w:rsidRPr="007461FF">
        <w:rPr>
          <w:b/>
          <w:bCs/>
          <w:sz w:val="28"/>
          <w:szCs w:val="28"/>
        </w:rPr>
        <w:t>FAQ FY25 Equipment Assistance Grant</w:t>
      </w:r>
    </w:p>
    <w:p w14:paraId="6C4EA778" w14:textId="46D5B911" w:rsidR="008E2946" w:rsidRPr="007461FF" w:rsidRDefault="008E2946" w:rsidP="008E2946">
      <w:pPr>
        <w:rPr>
          <w:sz w:val="24"/>
          <w:szCs w:val="24"/>
        </w:rPr>
      </w:pPr>
    </w:p>
    <w:p w14:paraId="711E335D" w14:textId="42F59DC2" w:rsidR="008E2946" w:rsidRPr="008C1EBB" w:rsidRDefault="008E2946" w:rsidP="008E294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8C1EBB">
        <w:rPr>
          <w:rFonts w:ascii="Arial" w:eastAsia="Times New Roman" w:hAnsi="Arial" w:cs="Arial"/>
          <w:color w:val="000000"/>
          <w:sz w:val="24"/>
          <w:szCs w:val="24"/>
        </w:rPr>
        <w:t>Is cafeteria furniture an allowable use of funds with the equipment grant? What about signage, graphics, and decor?</w:t>
      </w:r>
    </w:p>
    <w:p w14:paraId="22BBAB06" w14:textId="1A04C223" w:rsidR="008E2946" w:rsidRPr="008C1EBB" w:rsidRDefault="008E2946" w:rsidP="00430721">
      <w:pPr>
        <w:pStyle w:val="ListParagraph"/>
        <w:numPr>
          <w:ilvl w:val="0"/>
          <w:numId w:val="5"/>
        </w:numPr>
        <w:rPr>
          <w:rFonts w:ascii="Arial" w:hAnsi="Arial" w:cs="Arial"/>
          <w:color w:val="C00000"/>
          <w:sz w:val="24"/>
          <w:szCs w:val="24"/>
        </w:rPr>
      </w:pPr>
      <w:r w:rsidRPr="008C1EBB">
        <w:rPr>
          <w:rFonts w:ascii="Arial" w:hAnsi="Arial" w:cs="Arial"/>
          <w:color w:val="C00000"/>
          <w:sz w:val="24"/>
          <w:szCs w:val="24"/>
        </w:rPr>
        <w:t>The USDA Equipment Assistance Grants allow SFAs to purchase equipment that are needed to serve healthier school meals, improve food safety, and expand access to school meals.</w:t>
      </w:r>
      <w:r w:rsidR="007461FF" w:rsidRPr="008C1EBB">
        <w:rPr>
          <w:rFonts w:ascii="Arial" w:hAnsi="Arial" w:cs="Arial"/>
          <w:color w:val="C00000"/>
          <w:sz w:val="24"/>
          <w:szCs w:val="24"/>
        </w:rPr>
        <w:t xml:space="preserve">  </w:t>
      </w:r>
      <w:r w:rsidRPr="008C1EBB">
        <w:rPr>
          <w:rFonts w:ascii="Arial" w:hAnsi="Arial" w:cs="Arial"/>
          <w:color w:val="C00000"/>
          <w:sz w:val="24"/>
          <w:szCs w:val="24"/>
        </w:rPr>
        <w:t>The following are key focus areas: • Equipment that improves the quality of school meals; • Equipment that improves the safety of food served in the school meal programs; • Equipment that improves the overall energy efficiency of the school food service operations; and/or • Equipment used to improve or expand participation in school meals.</w:t>
      </w:r>
      <w:r w:rsidR="007461FF" w:rsidRPr="008C1EBB">
        <w:rPr>
          <w:rFonts w:ascii="Arial" w:hAnsi="Arial" w:cs="Arial"/>
          <w:color w:val="C00000"/>
          <w:sz w:val="24"/>
          <w:szCs w:val="24"/>
        </w:rPr>
        <w:t xml:space="preserve"> </w:t>
      </w:r>
      <w:r w:rsidRPr="008C1EBB">
        <w:rPr>
          <w:rFonts w:ascii="Arial" w:hAnsi="Arial" w:cs="Arial"/>
          <w:color w:val="C00000"/>
          <w:sz w:val="24"/>
          <w:szCs w:val="24"/>
        </w:rPr>
        <w:t xml:space="preserve">Cafeteria furniture is an allowable use of funds with the equipment grant as well as signage, graphics, and décor. </w:t>
      </w:r>
    </w:p>
    <w:p w14:paraId="79E871D5" w14:textId="77777777" w:rsidR="00180577" w:rsidRPr="008C1EBB" w:rsidRDefault="00180577" w:rsidP="00180577">
      <w:pPr>
        <w:pStyle w:val="ListParagraph"/>
        <w:rPr>
          <w:rFonts w:ascii="Arial" w:hAnsi="Arial" w:cs="Arial"/>
          <w:color w:val="C00000"/>
          <w:sz w:val="24"/>
          <w:szCs w:val="24"/>
        </w:rPr>
      </w:pPr>
    </w:p>
    <w:p w14:paraId="43A0E7C7" w14:textId="236B4398" w:rsidR="00180577" w:rsidRPr="008C1EBB" w:rsidRDefault="001E430D" w:rsidP="001E430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1EBB">
        <w:rPr>
          <w:rFonts w:ascii="Arial" w:hAnsi="Arial" w:cs="Arial"/>
          <w:sz w:val="24"/>
          <w:szCs w:val="24"/>
        </w:rPr>
        <w:t>Could you clarify the naming convention for me. How would an independent school district name their attachments?</w:t>
      </w:r>
      <w:r w:rsidR="00421363" w:rsidRPr="008C1EBB">
        <w:rPr>
          <w:rFonts w:ascii="Arial" w:hAnsi="Arial" w:cs="Arial"/>
          <w:sz w:val="24"/>
          <w:szCs w:val="24"/>
        </w:rPr>
        <w:t xml:space="preserve"> I don’t want to be disqualified for not naming my files correctly. </w:t>
      </w:r>
    </w:p>
    <w:p w14:paraId="48FBAEC5" w14:textId="0D68B800" w:rsidR="006027C4" w:rsidRPr="008C1EBB" w:rsidRDefault="00AC1946" w:rsidP="006027C4">
      <w:pPr>
        <w:pStyle w:val="ListParagraph"/>
        <w:numPr>
          <w:ilvl w:val="0"/>
          <w:numId w:val="6"/>
        </w:numPr>
        <w:rPr>
          <w:rFonts w:ascii="Arial" w:hAnsi="Arial" w:cs="Arial"/>
          <w:color w:val="C00000"/>
          <w:sz w:val="24"/>
          <w:szCs w:val="24"/>
        </w:rPr>
      </w:pPr>
      <w:r w:rsidRPr="008C1EBB">
        <w:rPr>
          <w:rFonts w:ascii="Arial" w:hAnsi="Arial" w:cs="Arial"/>
          <w:color w:val="C00000"/>
          <w:sz w:val="24"/>
          <w:szCs w:val="24"/>
        </w:rPr>
        <w:t>If the names of the schools were Lovely Independent and the schools applying where Lovely Independent High School, Lovely Independent Wildcat Academy, and Lovely Independent</w:t>
      </w:r>
      <w:r w:rsidR="006027C4" w:rsidRPr="008C1EBB">
        <w:rPr>
          <w:rFonts w:ascii="Arial" w:hAnsi="Arial" w:cs="Arial"/>
          <w:color w:val="C00000"/>
          <w:sz w:val="24"/>
          <w:szCs w:val="24"/>
        </w:rPr>
        <w:t xml:space="preserve"> Silver Elementary.  Those files would be submitted as:</w:t>
      </w:r>
    </w:p>
    <w:p w14:paraId="4A1A949A" w14:textId="7A4CF419" w:rsidR="007838D2" w:rsidRPr="008C1EBB" w:rsidRDefault="007838D2" w:rsidP="007838D2">
      <w:pPr>
        <w:pStyle w:val="ListParagraph"/>
        <w:numPr>
          <w:ilvl w:val="2"/>
          <w:numId w:val="6"/>
        </w:numPr>
        <w:rPr>
          <w:rFonts w:ascii="Arial" w:hAnsi="Arial" w:cs="Arial"/>
          <w:color w:val="C00000"/>
          <w:sz w:val="24"/>
          <w:szCs w:val="24"/>
        </w:rPr>
      </w:pPr>
      <w:r w:rsidRPr="008C1EBB">
        <w:rPr>
          <w:rFonts w:ascii="Arial" w:hAnsi="Arial" w:cs="Arial"/>
          <w:color w:val="C00000"/>
          <w:sz w:val="24"/>
          <w:szCs w:val="24"/>
        </w:rPr>
        <w:t>FY25 EA Lovely Ind. High</w:t>
      </w:r>
    </w:p>
    <w:p w14:paraId="4FAC328A" w14:textId="159789A7" w:rsidR="007838D2" w:rsidRPr="008C1EBB" w:rsidRDefault="007838D2" w:rsidP="007838D2">
      <w:pPr>
        <w:pStyle w:val="ListParagraph"/>
        <w:numPr>
          <w:ilvl w:val="2"/>
          <w:numId w:val="6"/>
        </w:numPr>
        <w:rPr>
          <w:rFonts w:ascii="Arial" w:hAnsi="Arial" w:cs="Arial"/>
          <w:color w:val="C00000"/>
          <w:sz w:val="24"/>
          <w:szCs w:val="24"/>
        </w:rPr>
      </w:pPr>
      <w:r w:rsidRPr="008C1EBB">
        <w:rPr>
          <w:rFonts w:ascii="Arial" w:hAnsi="Arial" w:cs="Arial"/>
          <w:color w:val="C00000"/>
          <w:sz w:val="24"/>
          <w:szCs w:val="24"/>
        </w:rPr>
        <w:t xml:space="preserve">FY25 EA Lovely Ind. </w:t>
      </w:r>
      <w:r w:rsidR="00CD1963" w:rsidRPr="008C1EBB">
        <w:rPr>
          <w:rFonts w:ascii="Arial" w:hAnsi="Arial" w:cs="Arial"/>
          <w:color w:val="C00000"/>
          <w:sz w:val="24"/>
          <w:szCs w:val="24"/>
        </w:rPr>
        <w:t>Wildcat Academy</w:t>
      </w:r>
    </w:p>
    <w:p w14:paraId="3B8440EB" w14:textId="441E1756" w:rsidR="00421363" w:rsidRPr="008C1EBB" w:rsidRDefault="00CD1963" w:rsidP="00421363">
      <w:pPr>
        <w:pStyle w:val="ListParagraph"/>
        <w:numPr>
          <w:ilvl w:val="2"/>
          <w:numId w:val="6"/>
        </w:numPr>
        <w:rPr>
          <w:rFonts w:ascii="Arial" w:hAnsi="Arial" w:cs="Arial"/>
          <w:color w:val="C00000"/>
          <w:sz w:val="24"/>
          <w:szCs w:val="24"/>
        </w:rPr>
      </w:pPr>
      <w:r w:rsidRPr="008C1EBB">
        <w:rPr>
          <w:rFonts w:ascii="Arial" w:hAnsi="Arial" w:cs="Arial"/>
          <w:color w:val="C00000"/>
          <w:sz w:val="24"/>
          <w:szCs w:val="24"/>
        </w:rPr>
        <w:t xml:space="preserve">FY25 EA Lovely Ind. Silver  (you </w:t>
      </w:r>
      <w:proofErr w:type="gramStart"/>
      <w:r w:rsidRPr="008C1EBB">
        <w:rPr>
          <w:rFonts w:ascii="Arial" w:hAnsi="Arial" w:cs="Arial"/>
          <w:color w:val="C00000"/>
          <w:sz w:val="24"/>
          <w:szCs w:val="24"/>
        </w:rPr>
        <w:t>would</w:t>
      </w:r>
      <w:proofErr w:type="gramEnd"/>
      <w:r w:rsidRPr="008C1EBB">
        <w:rPr>
          <w:rFonts w:ascii="Arial" w:hAnsi="Arial" w:cs="Arial"/>
          <w:color w:val="C00000"/>
          <w:sz w:val="24"/>
          <w:szCs w:val="24"/>
        </w:rPr>
        <w:t xml:space="preserve"> only include elementary if you have a middle or high school also named Silver)</w:t>
      </w:r>
    </w:p>
    <w:p w14:paraId="21352DC0" w14:textId="458205FC" w:rsidR="00421363" w:rsidRPr="008C1EBB" w:rsidRDefault="00421363" w:rsidP="005B56F9">
      <w:pPr>
        <w:ind w:left="720"/>
        <w:rPr>
          <w:rFonts w:ascii="Arial" w:hAnsi="Arial" w:cs="Arial"/>
          <w:color w:val="C00000"/>
          <w:sz w:val="24"/>
          <w:szCs w:val="24"/>
        </w:rPr>
      </w:pPr>
      <w:r w:rsidRPr="008C1EBB">
        <w:rPr>
          <w:rFonts w:ascii="Arial" w:hAnsi="Arial" w:cs="Arial"/>
          <w:color w:val="C00000"/>
          <w:sz w:val="24"/>
          <w:szCs w:val="24"/>
        </w:rPr>
        <w:t xml:space="preserve">The application would not be disqualified for failure to follow the naming convention in the RFA. The use of the naming convention helps to ensure that the application </w:t>
      </w:r>
      <w:r w:rsidR="005B56F9" w:rsidRPr="008C1EBB">
        <w:rPr>
          <w:rFonts w:ascii="Arial" w:hAnsi="Arial" w:cs="Arial"/>
          <w:color w:val="C00000"/>
          <w:sz w:val="24"/>
          <w:szCs w:val="24"/>
        </w:rPr>
        <w:t xml:space="preserve">is placed in the correct folder. </w:t>
      </w:r>
    </w:p>
    <w:p w14:paraId="24142614" w14:textId="389493D6" w:rsidR="00CD3746" w:rsidRPr="008C1EBB" w:rsidRDefault="00CD3746" w:rsidP="00CD374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8C1EBB">
        <w:rPr>
          <w:rFonts w:ascii="Arial" w:eastAsia="Times New Roman" w:hAnsi="Arial" w:cs="Arial"/>
          <w:sz w:val="24"/>
          <w:szCs w:val="24"/>
        </w:rPr>
        <w:t>We provide meals for an alternative school in the next county. They claim the meals, we invoice them for the meals. Am I able to enter that school for the equipment grant to try to update some of the equipment that the 'home' district doesn't seem to want to invest in?</w:t>
      </w:r>
    </w:p>
    <w:p w14:paraId="17C55E85" w14:textId="48E37CD9" w:rsidR="002A5163" w:rsidRPr="008C1EBB" w:rsidRDefault="002A5163" w:rsidP="002A5163">
      <w:pPr>
        <w:pStyle w:val="ListParagraph"/>
        <w:numPr>
          <w:ilvl w:val="0"/>
          <w:numId w:val="8"/>
        </w:numPr>
        <w:rPr>
          <w:rFonts w:ascii="Arial" w:hAnsi="Arial" w:cs="Arial"/>
          <w:color w:val="C00000"/>
          <w:sz w:val="24"/>
          <w:szCs w:val="24"/>
        </w:rPr>
      </w:pPr>
      <w:r w:rsidRPr="008C1EBB">
        <w:rPr>
          <w:rFonts w:ascii="Arial" w:hAnsi="Arial" w:cs="Arial"/>
          <w:color w:val="C00000"/>
          <w:sz w:val="24"/>
          <w:szCs w:val="24"/>
        </w:rPr>
        <w:t>No. The ‘home’ district would need to apply for the Equipment Assistance Grant for that particular site.</w:t>
      </w:r>
    </w:p>
    <w:p w14:paraId="5F4F7F2F" w14:textId="69270511" w:rsidR="002A5163" w:rsidRPr="00CD3746" w:rsidRDefault="002A5163" w:rsidP="002A5163">
      <w:pPr>
        <w:pStyle w:val="ListParagraph"/>
        <w:ind w:left="1080"/>
        <w:rPr>
          <w:rFonts w:eastAsia="Times New Roman"/>
        </w:rPr>
      </w:pPr>
    </w:p>
    <w:p w14:paraId="62AC4B58" w14:textId="16A1BC25" w:rsidR="00CD3746" w:rsidRPr="00CD3746" w:rsidRDefault="00CD3746" w:rsidP="009C555A">
      <w:pPr>
        <w:pStyle w:val="ListParagraph"/>
        <w:rPr>
          <w:color w:val="C00000"/>
          <w:sz w:val="24"/>
          <w:szCs w:val="24"/>
        </w:rPr>
      </w:pPr>
    </w:p>
    <w:p w14:paraId="23DC5AA1" w14:textId="77777777" w:rsidR="008E2946" w:rsidRDefault="008E2946" w:rsidP="008E2946"/>
    <w:sectPr w:rsidR="008E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5D45"/>
    <w:multiLevelType w:val="hybridMultilevel"/>
    <w:tmpl w:val="621E8C50"/>
    <w:lvl w:ilvl="0" w:tplc="56660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92988"/>
    <w:multiLevelType w:val="hybridMultilevel"/>
    <w:tmpl w:val="34F88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7E1E"/>
    <w:multiLevelType w:val="hybridMultilevel"/>
    <w:tmpl w:val="7E66A318"/>
    <w:lvl w:ilvl="0" w:tplc="065A2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B2F7E"/>
    <w:multiLevelType w:val="hybridMultilevel"/>
    <w:tmpl w:val="750EF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673A"/>
    <w:multiLevelType w:val="hybridMultilevel"/>
    <w:tmpl w:val="BA4CAF7A"/>
    <w:lvl w:ilvl="0" w:tplc="718C61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79A5"/>
    <w:multiLevelType w:val="hybridMultilevel"/>
    <w:tmpl w:val="30D26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77BB"/>
    <w:multiLevelType w:val="hybridMultilevel"/>
    <w:tmpl w:val="70A8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D1BAB"/>
    <w:multiLevelType w:val="hybridMultilevel"/>
    <w:tmpl w:val="BF442E4A"/>
    <w:lvl w:ilvl="0" w:tplc="54E44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9010007">
    <w:abstractNumId w:val="1"/>
  </w:num>
  <w:num w:numId="2" w16cid:durableId="668406986">
    <w:abstractNumId w:val="6"/>
  </w:num>
  <w:num w:numId="3" w16cid:durableId="438992709">
    <w:abstractNumId w:val="4"/>
  </w:num>
  <w:num w:numId="4" w16cid:durableId="1951736210">
    <w:abstractNumId w:val="5"/>
  </w:num>
  <w:num w:numId="5" w16cid:durableId="1393886719">
    <w:abstractNumId w:val="3"/>
  </w:num>
  <w:num w:numId="6" w16cid:durableId="1027365159">
    <w:abstractNumId w:val="2"/>
  </w:num>
  <w:num w:numId="7" w16cid:durableId="2006274367">
    <w:abstractNumId w:val="0"/>
  </w:num>
  <w:num w:numId="8" w16cid:durableId="230891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6"/>
    <w:rsid w:val="00180577"/>
    <w:rsid w:val="001E430D"/>
    <w:rsid w:val="002633B6"/>
    <w:rsid w:val="00280AB5"/>
    <w:rsid w:val="002A5163"/>
    <w:rsid w:val="00421363"/>
    <w:rsid w:val="00533A95"/>
    <w:rsid w:val="005B56F9"/>
    <w:rsid w:val="006027C4"/>
    <w:rsid w:val="00665A24"/>
    <w:rsid w:val="007461FF"/>
    <w:rsid w:val="007838D2"/>
    <w:rsid w:val="007E416A"/>
    <w:rsid w:val="008C1EBB"/>
    <w:rsid w:val="008E2946"/>
    <w:rsid w:val="009A616B"/>
    <w:rsid w:val="009C555A"/>
    <w:rsid w:val="009E20C9"/>
    <w:rsid w:val="00AC1946"/>
    <w:rsid w:val="00B61EBA"/>
    <w:rsid w:val="00CD1963"/>
    <w:rsid w:val="00CD3746"/>
    <w:rsid w:val="00EB5E96"/>
    <w:rsid w:val="00F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8B00D"/>
  <w15:chartTrackingRefBased/>
  <w15:docId w15:val="{7F24593A-FBB1-4405-8463-7D629F2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2025-02-03T05:00:00+00:00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KYED-320-938</_dlc_DocId>
    <_dlc_DocIdUrl xmlns="3a62de7d-ba57-4f43-9dae-9623ba637be0">
      <Url>https://www.education.ky.gov/districts/business/_layouts/15/DocIdRedir.aspx?ID=KYED-320-938</Url>
      <Description>KYED-320-938</Description>
    </_dlc_DocIdUrl>
  </documentManagement>
</p:properties>
</file>

<file path=customXml/itemProps1.xml><?xml version="1.0" encoding="utf-8"?>
<ds:datastoreItem xmlns:ds="http://schemas.openxmlformats.org/officeDocument/2006/customXml" ds:itemID="{E2E4651C-33F8-445D-82E5-1EC494F9F12E}"/>
</file>

<file path=customXml/itemProps2.xml><?xml version="1.0" encoding="utf-8"?>
<ds:datastoreItem xmlns:ds="http://schemas.openxmlformats.org/officeDocument/2006/customXml" ds:itemID="{9AFE2BA0-7B7F-4B79-BEE0-49CD52F2EC06}"/>
</file>

<file path=customXml/itemProps3.xml><?xml version="1.0" encoding="utf-8"?>
<ds:datastoreItem xmlns:ds="http://schemas.openxmlformats.org/officeDocument/2006/customXml" ds:itemID="{1DE6B34F-F329-46E3-B80C-20E9B879C1C5}"/>
</file>

<file path=customXml/itemProps4.xml><?xml version="1.0" encoding="utf-8"?>
<ds:datastoreItem xmlns:ds="http://schemas.openxmlformats.org/officeDocument/2006/customXml" ds:itemID="{833AED4A-069F-479B-9F28-635B988CA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1632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14</cp:revision>
  <dcterms:created xsi:type="dcterms:W3CDTF">2025-01-23T16:46:00Z</dcterms:created>
  <dcterms:modified xsi:type="dcterms:W3CDTF">2025-02-03T14:08:00Z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923dd5c6-04a8-4212-8f0f-b6cd90ee5b40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2025-01-23T16:49:14Z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678a7c7a-39cd-42e7-82ba-baa6ad659589</vt:lpwstr>
  </property>
  <property fmtid="{D5CDD505-2E9C-101B-9397-08002B2CF9AE}" pid="9" name="MSIP_Label_eb544694-0027-44fa-bee4-2648c0363f9d_ContentBits">
    <vt:lpwstr>0</vt:lpwstr>
  </property>
  <property fmtid="{D5CDD505-2E9C-101B-9397-08002B2CF9AE}" pid="10" name="ContentTypeId">
    <vt:lpwstr>0x0101001BEB557DBE01834EAB47A683706DCD5B0067DB7FB784439943BCA59FAA76F4E080</vt:lpwstr>
  </property>
  <property fmtid="{D5CDD505-2E9C-101B-9397-08002B2CF9AE}" pid="11" name="_dlc_DocIdItemGuid">
    <vt:lpwstr>9d8f0ac2-bdd6-4085-80e8-dc4c8f5fe2b9</vt:lpwstr>
  </property>
</Properties>
</file>