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6C" w:rsidRDefault="009F4A31">
      <w:pPr>
        <w:pStyle w:val="Heading1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Visual and Performing Arts MINI GRANT</w:t>
      </w:r>
    </w:p>
    <w:p w:rsidR="0051506C" w:rsidRDefault="009F4A31">
      <w:pPr>
        <w:pStyle w:val="Heading2"/>
        <w:tabs>
          <w:tab w:val="left" w:pos="2775"/>
        </w:tabs>
        <w:spacing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30-60-90 Day Plan</w:t>
      </w:r>
    </w:p>
    <w:p w:rsidR="0051506C" w:rsidRDefault="0051506C">
      <w:pPr>
        <w:pStyle w:val="Heading3"/>
        <w:rPr>
          <w:rFonts w:ascii="Arial" w:eastAsia="Arial" w:hAnsi="Arial" w:cs="Arial"/>
        </w:rPr>
      </w:pPr>
    </w:p>
    <w:tbl>
      <w:tblPr>
        <w:tblStyle w:val="a"/>
        <w:tblW w:w="1404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0"/>
      </w:tblGrid>
      <w:tr w:rsidR="0051506C">
        <w:tc>
          <w:tcPr>
            <w:tcW w:w="14040" w:type="dxa"/>
          </w:tcPr>
          <w:p w:rsidR="0051506C" w:rsidRDefault="009F4A31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Response Question 1: What are your needs for promoting and implementing an integrated visual and performing arts program?</w:t>
            </w:r>
          </w:p>
          <w:p w:rsidR="0051506C" w:rsidRDefault="009F4A31">
            <w:pPr>
              <w:numPr>
                <w:ilvl w:val="0"/>
                <w:numId w:val="2"/>
              </w:numPr>
              <w:spacing w:line="276" w:lineRule="auto"/>
              <w:ind w:left="6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current efforts to promote a comprehensive arts program for the school identified. </w:t>
            </w:r>
          </w:p>
          <w:p w:rsidR="0051506C" w:rsidRDefault="009F4A31">
            <w:pPr>
              <w:numPr>
                <w:ilvl w:val="0"/>
                <w:numId w:val="2"/>
              </w:numPr>
              <w:spacing w:line="276" w:lineRule="auto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Explain the needs of students, teachers and/or administrators in the teaching, learning and implementation of standards-aligned arts instruction in the identified school.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  <w:p w:rsidR="0051506C" w:rsidRDefault="0051506C">
            <w:pPr>
              <w:rPr>
                <w:rFonts w:ascii="Arial" w:eastAsia="Arial" w:hAnsi="Arial" w:cs="Arial"/>
              </w:rPr>
            </w:pPr>
          </w:p>
        </w:tc>
      </w:tr>
    </w:tbl>
    <w:p w:rsidR="0051506C" w:rsidRDefault="00515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4063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3"/>
      </w:tblGrid>
      <w:tr w:rsidR="0051506C">
        <w:tc>
          <w:tcPr>
            <w:tcW w:w="14063" w:type="dxa"/>
            <w:shd w:val="clear" w:color="auto" w:fill="C5E0B3"/>
          </w:tcPr>
          <w:p w:rsidR="0051506C" w:rsidRDefault="009F4A31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the targeted participants for this plan (e.g., students, arts teachers, grade-level teachers, principal, etc.) and why they were chosen.</w:t>
            </w: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51506C">
        <w:tc>
          <w:tcPr>
            <w:tcW w:w="14063" w:type="dxa"/>
            <w:shd w:val="clear" w:color="auto" w:fill="C6D9F1"/>
          </w:tcPr>
          <w:p w:rsidR="0051506C" w:rsidRDefault="009F4A31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Horizon Goal </w:t>
            </w:r>
            <w:r>
              <w:rPr>
                <w:rFonts w:ascii="Arial" w:eastAsia="Arial" w:hAnsi="Arial" w:cs="Arial"/>
              </w:rPr>
              <w:t>Include a hor</w:t>
            </w:r>
            <w:r w:rsidR="00241AF7">
              <w:rPr>
                <w:rFonts w:ascii="Arial" w:eastAsia="Arial" w:hAnsi="Arial" w:cs="Arial"/>
              </w:rPr>
              <w:t>izon goal using the 30-60-90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 xml:space="preserve"> Day plan that states the one (1) year goal for implementation.</w:t>
            </w: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  <w:b/>
              </w:rPr>
            </w:pPr>
          </w:p>
          <w:p w:rsidR="0051506C" w:rsidRDefault="0051506C">
            <w:pPr>
              <w:tabs>
                <w:tab w:val="left" w:pos="180"/>
              </w:tabs>
              <w:spacing w:after="0"/>
              <w:rPr>
                <w:rFonts w:ascii="Arial" w:eastAsia="Arial" w:hAnsi="Arial" w:cs="Arial"/>
              </w:rPr>
            </w:pPr>
          </w:p>
        </w:tc>
      </w:tr>
      <w:tr w:rsidR="0051506C">
        <w:tc>
          <w:tcPr>
            <w:tcW w:w="14063" w:type="dxa"/>
            <w:shd w:val="clear" w:color="auto" w:fill="EEECE1"/>
          </w:tcPr>
          <w:p w:rsidR="0051506C" w:rsidRDefault="009F4A3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 Day Measurable Goal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51506C" w:rsidRDefault="0051506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1506C" w:rsidRDefault="0051506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1506C" w:rsidRDefault="0051506C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7"/>
        <w:gridCol w:w="2070"/>
        <w:gridCol w:w="1260"/>
        <w:gridCol w:w="2003"/>
      </w:tblGrid>
      <w:tr w:rsidR="0051506C">
        <w:trPr>
          <w:trHeight w:val="140"/>
        </w:trPr>
        <w:tc>
          <w:tcPr>
            <w:tcW w:w="14040" w:type="dxa"/>
            <w:gridSpan w:val="4"/>
            <w:shd w:val="clear" w:color="auto" w:fill="C6D9F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 the first 30 days, we will know we are successful when: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9F4A31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measures/evidence we will use are: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</w:tcPr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30 days action strategies:</w:t>
            </w:r>
          </w:p>
        </w:tc>
        <w:tc>
          <w:tcPr>
            <w:tcW w:w="2070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Who is on point?</w:t>
            </w:r>
          </w:p>
        </w:tc>
        <w:tc>
          <w:tcPr>
            <w:tcW w:w="1260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By When?</w:t>
            </w:r>
          </w:p>
        </w:tc>
        <w:tc>
          <w:tcPr>
            <w:tcW w:w="2003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Communicated?</w:t>
            </w: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70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we are not successful, we will: 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1506C" w:rsidRDefault="0051506C">
      <w:pPr>
        <w:rPr>
          <w:rFonts w:ascii="Arial" w:eastAsia="Arial" w:hAnsi="Arial" w:cs="Arial"/>
        </w:rPr>
      </w:pPr>
    </w:p>
    <w:tbl>
      <w:tblPr>
        <w:tblStyle w:val="a2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7"/>
        <w:gridCol w:w="2070"/>
        <w:gridCol w:w="1260"/>
        <w:gridCol w:w="2183"/>
      </w:tblGrid>
      <w:tr w:rsidR="0051506C">
        <w:trPr>
          <w:trHeight w:val="140"/>
        </w:trPr>
        <w:tc>
          <w:tcPr>
            <w:tcW w:w="14040" w:type="dxa"/>
            <w:gridSpan w:val="4"/>
            <w:shd w:val="clear" w:color="auto" w:fill="C6D9F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the first 60 days, we will know we are successful when: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9F4A31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measures/evidence we will use are: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</w:tcPr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60 days action strategies:</w:t>
            </w:r>
          </w:p>
        </w:tc>
        <w:tc>
          <w:tcPr>
            <w:tcW w:w="2070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Who is on point?</w:t>
            </w:r>
          </w:p>
        </w:tc>
        <w:tc>
          <w:tcPr>
            <w:tcW w:w="1260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By When?</w:t>
            </w:r>
          </w:p>
        </w:tc>
        <w:tc>
          <w:tcPr>
            <w:tcW w:w="2183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Communicated?</w:t>
            </w: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we are not successful, we will: 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1506C" w:rsidRDefault="0051506C">
      <w:pPr>
        <w:rPr>
          <w:rFonts w:ascii="Arial" w:eastAsia="Arial" w:hAnsi="Arial" w:cs="Arial"/>
        </w:rPr>
      </w:pPr>
    </w:p>
    <w:tbl>
      <w:tblPr>
        <w:tblStyle w:val="a3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7"/>
        <w:gridCol w:w="2070"/>
        <w:gridCol w:w="1260"/>
        <w:gridCol w:w="2183"/>
      </w:tblGrid>
      <w:tr w:rsidR="0051506C">
        <w:trPr>
          <w:trHeight w:val="140"/>
        </w:trPr>
        <w:tc>
          <w:tcPr>
            <w:tcW w:w="14040" w:type="dxa"/>
            <w:gridSpan w:val="4"/>
            <w:shd w:val="clear" w:color="auto" w:fill="C6D9F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the first 90 days, we will know we are successful when: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9F4A31">
            <w:pPr>
              <w:tabs>
                <w:tab w:val="left" w:pos="12825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measures/evidence we will use are: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</w:tcPr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90 days action strategies:</w:t>
            </w:r>
          </w:p>
        </w:tc>
        <w:tc>
          <w:tcPr>
            <w:tcW w:w="2070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Who is on point?</w:t>
            </w:r>
          </w:p>
        </w:tc>
        <w:tc>
          <w:tcPr>
            <w:tcW w:w="1260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By When?</w:t>
            </w:r>
          </w:p>
        </w:tc>
        <w:tc>
          <w:tcPr>
            <w:tcW w:w="2183" w:type="dxa"/>
            <w:shd w:val="clear" w:color="auto" w:fill="EEECE1"/>
          </w:tcPr>
          <w:p w:rsidR="0051506C" w:rsidRDefault="009F4A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Communicated?</w:t>
            </w: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8527" w:type="dxa"/>
          </w:tcPr>
          <w:p w:rsidR="0051506C" w:rsidRDefault="005150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83" w:type="dxa"/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we are not successful, we will: </w:t>
            </w:r>
          </w:p>
        </w:tc>
      </w:tr>
      <w:tr w:rsidR="0051506C">
        <w:trPr>
          <w:trHeight w:val="140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1506C" w:rsidRDefault="0051506C">
      <w:pPr>
        <w:rPr>
          <w:rFonts w:ascii="Arial" w:eastAsia="Arial" w:hAnsi="Arial" w:cs="Arial"/>
        </w:rPr>
      </w:pPr>
    </w:p>
    <w:p w:rsidR="0051506C" w:rsidRDefault="0051506C">
      <w:pPr>
        <w:rPr>
          <w:rFonts w:ascii="Arial" w:eastAsia="Arial" w:hAnsi="Arial" w:cs="Arial"/>
        </w:rPr>
      </w:pPr>
    </w:p>
    <w:tbl>
      <w:tblPr>
        <w:tblStyle w:val="a4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0"/>
      </w:tblGrid>
      <w:tr w:rsidR="0051506C">
        <w:trPr>
          <w:trHeight w:val="2280"/>
        </w:trPr>
        <w:tc>
          <w:tcPr>
            <w:tcW w:w="14040" w:type="dxa"/>
          </w:tcPr>
          <w:p w:rsidR="0051506C" w:rsidRDefault="009F4A3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Response Requirement 3: Within the 30-60-90 Day Plan template in the last box, describe how the work will grow or scale within the year of implementation.</w:t>
            </w:r>
          </w:p>
          <w:p w:rsidR="0051506C" w:rsidRDefault="009F4A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Describe the plan for scaling the work throughout the year. Explain how the school will know the impact on students, teachers and/or administrators on the three (3), six (6) and twelve (12) month timeline. </w:t>
            </w:r>
          </w:p>
          <w:p w:rsidR="0051506C" w:rsidRDefault="009F4A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discussion of how the teaching, learning and implementation of standards-aligned arts instruction in the identified school will continue beyond year one.</w:t>
            </w: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51506C" w:rsidRDefault="0051506C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:rsidR="0051506C" w:rsidRDefault="0051506C">
      <w:pPr>
        <w:rPr>
          <w:rFonts w:ascii="Arial" w:eastAsia="Arial" w:hAnsi="Arial" w:cs="Arial"/>
        </w:rPr>
      </w:pPr>
    </w:p>
    <w:p w:rsidR="0051506C" w:rsidRDefault="0051506C">
      <w:pPr>
        <w:rPr>
          <w:rFonts w:ascii="Arial" w:eastAsia="Arial" w:hAnsi="Arial" w:cs="Arial"/>
        </w:rPr>
      </w:pPr>
    </w:p>
    <w:sectPr w:rsidR="0051506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51F5"/>
    <w:multiLevelType w:val="multilevel"/>
    <w:tmpl w:val="B920990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893242"/>
    <w:multiLevelType w:val="multilevel"/>
    <w:tmpl w:val="A13E67E0"/>
    <w:lvl w:ilvl="0">
      <w:start w:val="18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CB7180"/>
    <w:multiLevelType w:val="multilevel"/>
    <w:tmpl w:val="08E0BD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C"/>
    <w:rsid w:val="00241AF7"/>
    <w:rsid w:val="0051506C"/>
    <w:rsid w:val="009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BEBB5-534C-4471-9D8A-4243E56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>
      <Value>1</Value>
      <Value>2</Value>
      <Value>10</Value>
    </Audience1>
    <_dlc_DocId xmlns="3a62de7d-ba57-4f43-9dae-9623ba637be0">KYED-320-628</_dlc_DocId>
    <_dlc_DocIdUrl xmlns="3a62de7d-ba57-4f43-9dae-9623ba637be0">
      <Url>https://www.education.ky.gov/districts/business/_layouts/15/DocIdRedir.aspx?ID=KYED-320-628</Url>
      <Description>KYED-320-628</Description>
    </_dlc_DocIdUrl>
  </documentManagement>
</p:properties>
</file>

<file path=customXml/itemProps1.xml><?xml version="1.0" encoding="utf-8"?>
<ds:datastoreItem xmlns:ds="http://schemas.openxmlformats.org/officeDocument/2006/customXml" ds:itemID="{F5984BB1-B14A-4F4A-9419-137C859103A6}"/>
</file>

<file path=customXml/itemProps2.xml><?xml version="1.0" encoding="utf-8"?>
<ds:datastoreItem xmlns:ds="http://schemas.openxmlformats.org/officeDocument/2006/customXml" ds:itemID="{39AC09F2-11DE-40D9-943D-2AD880761ACA}"/>
</file>

<file path=customXml/itemProps3.xml><?xml version="1.0" encoding="utf-8"?>
<ds:datastoreItem xmlns:ds="http://schemas.openxmlformats.org/officeDocument/2006/customXml" ds:itemID="{21AE2AF0-08F0-4629-9058-F47A234703B2}"/>
</file>

<file path=customXml/itemProps4.xml><?xml version="1.0" encoding="utf-8"?>
<ds:datastoreItem xmlns:ds="http://schemas.openxmlformats.org/officeDocument/2006/customXml" ds:itemID="{7C6C0BA1-44B3-4252-B859-F1B87F180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Gallicchio, Lauren - Office of Standards Assessment and Accountability</dc:creator>
  <cp:lastModifiedBy>Gallicchio, Lauren - Division of Program Standards</cp:lastModifiedBy>
  <cp:revision>3</cp:revision>
  <dcterms:created xsi:type="dcterms:W3CDTF">2019-12-19T20:21:00Z</dcterms:created>
  <dcterms:modified xsi:type="dcterms:W3CDTF">2020-02-27T17:35:00Z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c7417f75-739c-4b93-bd20-96909703c7c9</vt:lpwstr>
  </property>
</Properties>
</file>