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AC482" w14:textId="7303028F" w:rsidR="007E32B6" w:rsidRPr="006C5A11" w:rsidRDefault="006731DD" w:rsidP="139FBB86">
      <w:pPr>
        <w:rPr>
          <w:rFonts w:asciiTheme="majorHAnsi" w:hAnsiTheme="majorHAnsi" w:cstheme="majorBidi"/>
        </w:rPr>
      </w:pPr>
      <w:r>
        <w:rPr>
          <w:rFonts w:asciiTheme="minorHAnsi" w:hAnsiTheme="minorHAnsi" w:cs="Arial"/>
          <w:noProof/>
          <w:color w:val="2B579A"/>
          <w:shd w:val="clear" w:color="auto" w:fill="E6E6E6"/>
        </w:rPr>
        <w:drawing>
          <wp:anchor distT="0" distB="0" distL="114300" distR="114300" simplePos="0" relativeHeight="251658240" behindDoc="0" locked="0" layoutInCell="1" allowOverlap="1" wp14:anchorId="55862EE5" wp14:editId="61626EFA">
            <wp:simplePos x="0" y="0"/>
            <wp:positionH relativeFrom="margin">
              <wp:posOffset>2125981</wp:posOffset>
            </wp:positionH>
            <wp:positionV relativeFrom="margin">
              <wp:posOffset>-220980</wp:posOffset>
            </wp:positionV>
            <wp:extent cx="1569720" cy="699381"/>
            <wp:effectExtent l="0" t="0" r="0" b="5715"/>
            <wp:wrapNone/>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DE IMAGE.jpg"/>
                    <pic:cNvPicPr/>
                  </pic:nvPicPr>
                  <pic:blipFill>
                    <a:blip r:embed="rId11">
                      <a:extLst>
                        <a:ext uri="{28A0092B-C50C-407E-A947-70E740481C1C}">
                          <a14:useLocalDpi xmlns:a14="http://schemas.microsoft.com/office/drawing/2010/main" val="0"/>
                        </a:ext>
                      </a:extLst>
                    </a:blip>
                    <a:stretch>
                      <a:fillRect/>
                    </a:stretch>
                  </pic:blipFill>
                  <pic:spPr>
                    <a:xfrm>
                      <a:off x="0" y="0"/>
                      <a:ext cx="1580726" cy="704285"/>
                    </a:xfrm>
                    <a:prstGeom prst="rect">
                      <a:avLst/>
                    </a:prstGeom>
                  </pic:spPr>
                </pic:pic>
              </a:graphicData>
            </a:graphic>
            <wp14:sizeRelH relativeFrom="margin">
              <wp14:pctWidth>0</wp14:pctWidth>
            </wp14:sizeRelH>
            <wp14:sizeRelV relativeFrom="margin">
              <wp14:pctHeight>0</wp14:pctHeight>
            </wp14:sizeRelV>
          </wp:anchor>
        </w:drawing>
      </w:r>
    </w:p>
    <w:p w14:paraId="158D847E" w14:textId="0EA25AE8" w:rsidR="139FBB86" w:rsidRDefault="139FBB86" w:rsidP="139FBB86">
      <w:pPr>
        <w:rPr>
          <w:rFonts w:asciiTheme="majorHAnsi" w:hAnsiTheme="majorHAnsi" w:cstheme="majorBidi"/>
        </w:rPr>
      </w:pPr>
    </w:p>
    <w:p w14:paraId="15916780" w14:textId="77777777" w:rsidR="007E32B6" w:rsidRPr="006C5A11" w:rsidRDefault="007E32B6">
      <w:pPr>
        <w:rPr>
          <w:rFonts w:asciiTheme="majorHAnsi" w:hAnsiTheme="majorHAnsi" w:cstheme="majorHAnsi"/>
        </w:rPr>
      </w:pPr>
    </w:p>
    <w:p w14:paraId="54C06934" w14:textId="119631E9" w:rsidR="007E32B6" w:rsidRPr="00D44BE3" w:rsidRDefault="006731DD" w:rsidP="006731DD">
      <w:pPr>
        <w:jc w:val="center"/>
        <w:rPr>
          <w:rFonts w:asciiTheme="majorHAnsi" w:hAnsiTheme="majorHAnsi" w:cstheme="majorHAnsi"/>
          <w:sz w:val="32"/>
          <w:szCs w:val="32"/>
        </w:rPr>
      </w:pPr>
      <w:r w:rsidRPr="00D44BE3">
        <w:rPr>
          <w:b/>
          <w:bCs/>
          <w:color w:val="0000FF"/>
          <w:sz w:val="32"/>
          <w:szCs w:val="32"/>
        </w:rPr>
        <w:t>REQUEST FOR APPLICATION</w:t>
      </w:r>
      <w:r w:rsidR="001B28B4" w:rsidRPr="00D44BE3">
        <w:rPr>
          <w:b/>
          <w:bCs/>
          <w:color w:val="0000FF"/>
          <w:sz w:val="32"/>
          <w:szCs w:val="32"/>
        </w:rPr>
        <w:t xml:space="preserve"> (RFA)</w:t>
      </w:r>
    </w:p>
    <w:p w14:paraId="73722744" w14:textId="78178117" w:rsidR="007E32B6" w:rsidRPr="00D44BE3" w:rsidRDefault="006731DD" w:rsidP="006731DD">
      <w:pPr>
        <w:spacing w:before="240"/>
        <w:jc w:val="center"/>
        <w:rPr>
          <w:rFonts w:asciiTheme="majorHAnsi" w:hAnsiTheme="majorHAnsi" w:cstheme="majorHAnsi"/>
          <w:sz w:val="32"/>
          <w:szCs w:val="32"/>
        </w:rPr>
      </w:pPr>
      <w:r w:rsidRPr="00D44BE3">
        <w:rPr>
          <w:rFonts w:asciiTheme="majorHAnsi" w:eastAsia="Times New Roman" w:hAnsiTheme="majorHAnsi" w:cstheme="majorHAnsi"/>
          <w:b/>
          <w:bCs/>
          <w:sz w:val="32"/>
          <w:szCs w:val="32"/>
        </w:rPr>
        <w:t>STRONGER CONNECTIONS GRANT</w:t>
      </w:r>
    </w:p>
    <w:p w14:paraId="63EED5A7" w14:textId="77777777" w:rsidR="007E32B6" w:rsidRPr="006C5A11" w:rsidRDefault="007E32B6">
      <w:pPr>
        <w:rPr>
          <w:rFonts w:asciiTheme="majorHAnsi" w:hAnsiTheme="majorHAnsi" w:cstheme="majorHAnsi"/>
          <w:smallCaps/>
        </w:rPr>
      </w:pP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Important dates and information"/>
        <w:tblDescription w:val="Deadline for RFA Aug. 28, 2020. Questions to KDERFP@education.ky.gov. Submit applications to KDERFP@education.ky.gov"/>
      </w:tblPr>
      <w:tblGrid>
        <w:gridCol w:w="4675"/>
        <w:gridCol w:w="4675"/>
      </w:tblGrid>
      <w:tr w:rsidR="007E32B6" w:rsidRPr="006C5A11" w14:paraId="666A8A12" w14:textId="77777777" w:rsidTr="006731DD">
        <w:trPr>
          <w:tblHeader/>
          <w:jc w:val="center"/>
        </w:trPr>
        <w:tc>
          <w:tcPr>
            <w:tcW w:w="4675" w:type="dxa"/>
          </w:tcPr>
          <w:p w14:paraId="5C875716" w14:textId="56FCC319" w:rsidR="007E32B6" w:rsidRPr="006C5A11" w:rsidRDefault="002A30B7">
            <w:pPr>
              <w:jc w:val="center"/>
              <w:rPr>
                <w:rFonts w:asciiTheme="majorHAnsi" w:hAnsiTheme="majorHAnsi" w:cstheme="majorHAnsi"/>
                <w:b/>
              </w:rPr>
            </w:pPr>
            <w:r w:rsidRPr="006C5A11">
              <w:rPr>
                <w:rFonts w:asciiTheme="majorHAnsi" w:hAnsiTheme="majorHAnsi" w:cstheme="majorHAnsi"/>
                <w:b/>
              </w:rPr>
              <w:t>DEADLINE</w:t>
            </w:r>
            <w:r w:rsidR="00466AC2">
              <w:rPr>
                <w:rFonts w:asciiTheme="majorHAnsi" w:hAnsiTheme="majorHAnsi" w:cstheme="majorHAnsi"/>
                <w:b/>
              </w:rPr>
              <w:t>:</w:t>
            </w:r>
          </w:p>
          <w:p w14:paraId="50991674" w14:textId="324E7A99" w:rsidR="007E32B6" w:rsidRPr="006C5A11" w:rsidRDefault="002A30B7">
            <w:pPr>
              <w:jc w:val="center"/>
              <w:rPr>
                <w:rFonts w:asciiTheme="majorHAnsi" w:hAnsiTheme="majorHAnsi" w:cstheme="majorHAnsi"/>
                <w:b/>
                <w:color w:val="C00000"/>
                <w:sz w:val="32"/>
                <w:szCs w:val="32"/>
              </w:rPr>
            </w:pPr>
            <w:r w:rsidRPr="006C5A11">
              <w:rPr>
                <w:rFonts w:asciiTheme="majorHAnsi" w:hAnsiTheme="majorHAnsi" w:cstheme="majorHAnsi"/>
                <w:b/>
                <w:color w:val="C00000"/>
                <w:sz w:val="32"/>
                <w:szCs w:val="32"/>
              </w:rPr>
              <w:t xml:space="preserve">4:00 </w:t>
            </w:r>
            <w:r w:rsidR="00F20A93">
              <w:rPr>
                <w:rFonts w:asciiTheme="majorHAnsi" w:hAnsiTheme="majorHAnsi" w:cstheme="majorHAnsi"/>
                <w:b/>
                <w:color w:val="C00000"/>
                <w:sz w:val="32"/>
                <w:szCs w:val="32"/>
              </w:rPr>
              <w:t>p.m.</w:t>
            </w:r>
            <w:r w:rsidRPr="006C5A11">
              <w:rPr>
                <w:rFonts w:asciiTheme="majorHAnsi" w:hAnsiTheme="majorHAnsi" w:cstheme="majorHAnsi"/>
                <w:b/>
                <w:color w:val="C00000"/>
                <w:sz w:val="32"/>
                <w:szCs w:val="32"/>
              </w:rPr>
              <w:t xml:space="preserve"> (E</w:t>
            </w:r>
            <w:r w:rsidR="00CF50C3">
              <w:rPr>
                <w:rFonts w:asciiTheme="majorHAnsi" w:hAnsiTheme="majorHAnsi" w:cstheme="majorHAnsi"/>
                <w:b/>
                <w:color w:val="C00000"/>
                <w:sz w:val="32"/>
                <w:szCs w:val="32"/>
              </w:rPr>
              <w:t>T</w:t>
            </w:r>
            <w:r w:rsidRPr="006C5A11">
              <w:rPr>
                <w:rFonts w:asciiTheme="majorHAnsi" w:hAnsiTheme="majorHAnsi" w:cstheme="majorHAnsi"/>
                <w:b/>
                <w:color w:val="C00000"/>
                <w:sz w:val="32"/>
                <w:szCs w:val="32"/>
              </w:rPr>
              <w:t>)</w:t>
            </w:r>
          </w:p>
          <w:p w14:paraId="6601AFB9" w14:textId="0B8F789A" w:rsidR="007E32B6" w:rsidRDefault="003A34DF">
            <w:pPr>
              <w:jc w:val="center"/>
              <w:rPr>
                <w:rFonts w:asciiTheme="majorHAnsi" w:hAnsiTheme="majorHAnsi" w:cstheme="majorHAnsi"/>
                <w:b/>
                <w:bCs/>
                <w:color w:val="C00000"/>
                <w:sz w:val="32"/>
                <w:szCs w:val="32"/>
              </w:rPr>
            </w:pPr>
            <w:r>
              <w:rPr>
                <w:rFonts w:asciiTheme="majorHAnsi" w:hAnsiTheme="majorHAnsi" w:cstheme="majorHAnsi"/>
                <w:b/>
                <w:bCs/>
                <w:color w:val="C00000"/>
                <w:sz w:val="32"/>
                <w:szCs w:val="32"/>
              </w:rPr>
              <w:t>May 15, 2023</w:t>
            </w:r>
          </w:p>
          <w:p w14:paraId="2C4E621A" w14:textId="5EEDA582" w:rsidR="006731DD" w:rsidRPr="0049133A" w:rsidRDefault="00D90363" w:rsidP="006731DD">
            <w:pPr>
              <w:spacing w:after="60"/>
              <w:jc w:val="center"/>
              <w:rPr>
                <w:rFonts w:asciiTheme="majorHAnsi" w:hAnsiTheme="majorHAnsi" w:cstheme="majorHAnsi"/>
                <w:b/>
                <w:bCs/>
                <w:color w:val="FF0000"/>
                <w:sz w:val="32"/>
                <w:szCs w:val="32"/>
              </w:rPr>
            </w:pPr>
            <w:r w:rsidRPr="00D90363">
              <w:rPr>
                <w:i/>
                <w:iCs/>
              </w:rPr>
              <w:t>(A</w:t>
            </w:r>
            <w:r w:rsidR="006731DD" w:rsidRPr="00A642D6">
              <w:rPr>
                <w:i/>
                <w:iCs/>
              </w:rPr>
              <w:t>pplications received after 4 p.m. (ET) will NOT be reviewed)</w:t>
            </w:r>
          </w:p>
        </w:tc>
        <w:tc>
          <w:tcPr>
            <w:tcW w:w="4675" w:type="dxa"/>
          </w:tcPr>
          <w:p w14:paraId="56165769" w14:textId="39D58487" w:rsidR="007E32B6" w:rsidRPr="006C5A11" w:rsidRDefault="002A30B7">
            <w:pPr>
              <w:jc w:val="center"/>
              <w:rPr>
                <w:rFonts w:asciiTheme="majorHAnsi" w:hAnsiTheme="majorHAnsi" w:cstheme="majorHAnsi"/>
                <w:b/>
              </w:rPr>
            </w:pPr>
            <w:r w:rsidRPr="006C5A11">
              <w:rPr>
                <w:rFonts w:asciiTheme="majorHAnsi" w:hAnsiTheme="majorHAnsi" w:cstheme="majorHAnsi"/>
                <w:b/>
              </w:rPr>
              <w:t>ISSUED BY</w:t>
            </w:r>
            <w:r w:rsidR="00466AC2">
              <w:rPr>
                <w:rFonts w:asciiTheme="majorHAnsi" w:hAnsiTheme="majorHAnsi" w:cstheme="majorHAnsi"/>
                <w:b/>
              </w:rPr>
              <w:t>:</w:t>
            </w:r>
          </w:p>
          <w:p w14:paraId="32243A6D" w14:textId="77777777" w:rsidR="007E32B6" w:rsidRPr="006C5A11" w:rsidRDefault="007E32B6">
            <w:pPr>
              <w:jc w:val="center"/>
              <w:rPr>
                <w:rFonts w:asciiTheme="majorHAnsi" w:hAnsiTheme="majorHAnsi" w:cstheme="majorHAnsi"/>
                <w:b/>
              </w:rPr>
            </w:pPr>
          </w:p>
          <w:p w14:paraId="32E234ED" w14:textId="77777777" w:rsidR="007E32B6" w:rsidRPr="006C5A11" w:rsidRDefault="002A30B7">
            <w:pPr>
              <w:jc w:val="center"/>
              <w:rPr>
                <w:rFonts w:asciiTheme="majorHAnsi" w:hAnsiTheme="majorHAnsi" w:cstheme="majorHAnsi"/>
              </w:rPr>
            </w:pPr>
            <w:r w:rsidRPr="006C5A11">
              <w:rPr>
                <w:rFonts w:asciiTheme="majorHAnsi" w:hAnsiTheme="majorHAnsi" w:cstheme="majorHAnsi"/>
              </w:rPr>
              <w:t>Kentucky Department of Education</w:t>
            </w:r>
          </w:p>
          <w:p w14:paraId="44CAF8E7" w14:textId="77777777" w:rsidR="006731DD" w:rsidRPr="006731DD" w:rsidRDefault="006731DD" w:rsidP="006731DD">
            <w:pPr>
              <w:jc w:val="center"/>
              <w:rPr>
                <w:rFonts w:asciiTheme="majorHAnsi" w:hAnsiTheme="majorHAnsi" w:cstheme="majorHAnsi"/>
              </w:rPr>
            </w:pPr>
            <w:r w:rsidRPr="006731DD">
              <w:rPr>
                <w:rFonts w:asciiTheme="majorHAnsi" w:hAnsiTheme="majorHAnsi" w:cstheme="majorHAnsi"/>
              </w:rPr>
              <w:t>Division of Student Success</w:t>
            </w:r>
          </w:p>
          <w:p w14:paraId="39BB88CA" w14:textId="77777777" w:rsidR="006731DD" w:rsidRPr="006731DD" w:rsidRDefault="006731DD" w:rsidP="006731DD">
            <w:pPr>
              <w:jc w:val="center"/>
              <w:rPr>
                <w:rFonts w:asciiTheme="majorHAnsi" w:hAnsiTheme="majorHAnsi" w:cstheme="majorHAnsi"/>
              </w:rPr>
            </w:pPr>
            <w:r w:rsidRPr="006731DD">
              <w:rPr>
                <w:rFonts w:asciiTheme="majorHAnsi" w:hAnsiTheme="majorHAnsi" w:cstheme="majorHAnsi"/>
              </w:rPr>
              <w:t>Office of Continuous Improvement and Support</w:t>
            </w:r>
          </w:p>
          <w:p w14:paraId="2B152CF5" w14:textId="43739940" w:rsidR="007E32B6" w:rsidRPr="006C5A11" w:rsidRDefault="007E32B6">
            <w:pPr>
              <w:jc w:val="center"/>
              <w:rPr>
                <w:rFonts w:asciiTheme="majorHAnsi" w:hAnsiTheme="majorHAnsi" w:cstheme="majorHAnsi"/>
              </w:rPr>
            </w:pPr>
          </w:p>
        </w:tc>
      </w:tr>
      <w:tr w:rsidR="007E32B6" w:rsidRPr="006C5A11" w14:paraId="76825FAD" w14:textId="77777777" w:rsidTr="006731DD">
        <w:trPr>
          <w:jc w:val="center"/>
        </w:trPr>
        <w:tc>
          <w:tcPr>
            <w:tcW w:w="4675" w:type="dxa"/>
          </w:tcPr>
          <w:p w14:paraId="6DBD1263" w14:textId="20E39CA2" w:rsidR="007E32B6" w:rsidRPr="006C5A11" w:rsidRDefault="002A30B7">
            <w:pPr>
              <w:jc w:val="center"/>
              <w:rPr>
                <w:rFonts w:asciiTheme="majorHAnsi" w:hAnsiTheme="majorHAnsi" w:cstheme="majorHAnsi"/>
                <w:b/>
              </w:rPr>
            </w:pPr>
            <w:r w:rsidRPr="006C5A11">
              <w:rPr>
                <w:rFonts w:asciiTheme="majorHAnsi" w:hAnsiTheme="majorHAnsi" w:cstheme="majorHAnsi"/>
                <w:b/>
              </w:rPr>
              <w:t>ADDRESS QUESTIONS TO</w:t>
            </w:r>
            <w:r w:rsidR="00466AC2">
              <w:rPr>
                <w:rFonts w:asciiTheme="majorHAnsi" w:hAnsiTheme="majorHAnsi" w:cstheme="majorHAnsi"/>
                <w:b/>
              </w:rPr>
              <w:t>:</w:t>
            </w:r>
          </w:p>
          <w:p w14:paraId="337A8DCA" w14:textId="77777777" w:rsidR="006731DD" w:rsidRPr="00A642D6" w:rsidRDefault="006731DD" w:rsidP="006731DD">
            <w:pPr>
              <w:jc w:val="center"/>
            </w:pPr>
            <w:r w:rsidRPr="00A642D6">
              <w:t xml:space="preserve">Kentucky Department of Education </w:t>
            </w:r>
          </w:p>
          <w:p w14:paraId="7F9E5106" w14:textId="77777777" w:rsidR="006731DD" w:rsidRPr="00A642D6" w:rsidRDefault="006731DD" w:rsidP="006731DD">
            <w:pPr>
              <w:jc w:val="center"/>
            </w:pPr>
            <w:r w:rsidRPr="00A642D6">
              <w:t>Procurement Branch</w:t>
            </w:r>
          </w:p>
          <w:p w14:paraId="779760CB" w14:textId="77777777" w:rsidR="006731DD" w:rsidRPr="00A642D6" w:rsidRDefault="006731DD" w:rsidP="006731DD">
            <w:pPr>
              <w:jc w:val="center"/>
            </w:pPr>
            <w:r w:rsidRPr="00A642D6">
              <w:t xml:space="preserve"> </w:t>
            </w:r>
            <w:hyperlink r:id="rId12" w:history="1">
              <w:r w:rsidRPr="00A642D6">
                <w:rPr>
                  <w:rStyle w:val="Hyperlink"/>
                </w:rPr>
                <w:t>KDERFP@education.ky.gov</w:t>
              </w:r>
            </w:hyperlink>
          </w:p>
          <w:p w14:paraId="05693147" w14:textId="77777777" w:rsidR="006731DD" w:rsidRPr="00A642D6" w:rsidRDefault="006731DD" w:rsidP="006731DD">
            <w:pPr>
              <w:jc w:val="center"/>
              <w:rPr>
                <w:i/>
                <w:iCs/>
                <w:sz w:val="22"/>
              </w:rPr>
            </w:pPr>
            <w:r w:rsidRPr="00A642D6">
              <w:rPr>
                <w:i/>
                <w:iCs/>
                <w:sz w:val="22"/>
              </w:rPr>
              <w:t>(Questions will only be accepted via email)</w:t>
            </w:r>
          </w:p>
          <w:p w14:paraId="2F942911" w14:textId="7238F21E" w:rsidR="006731DD" w:rsidRPr="005C21ED" w:rsidRDefault="00F20A93" w:rsidP="006731DD">
            <w:pPr>
              <w:jc w:val="center"/>
              <w:rPr>
                <w:b/>
                <w:bCs/>
                <w:color w:val="C00000"/>
              </w:rPr>
            </w:pPr>
            <w:r w:rsidRPr="002E0B7B">
              <w:rPr>
                <w:b/>
                <w:bCs/>
                <w:color w:val="C00000"/>
              </w:rPr>
              <w:t>March 2</w:t>
            </w:r>
            <w:r w:rsidR="002E0B7B">
              <w:rPr>
                <w:b/>
                <w:bCs/>
                <w:color w:val="C00000"/>
              </w:rPr>
              <w:t>4</w:t>
            </w:r>
            <w:r w:rsidR="006731DD" w:rsidRPr="002E0B7B">
              <w:rPr>
                <w:b/>
                <w:bCs/>
                <w:color w:val="C00000"/>
              </w:rPr>
              <w:t xml:space="preserve">, </w:t>
            </w:r>
            <w:r w:rsidR="00F92086" w:rsidRPr="002E0B7B">
              <w:rPr>
                <w:b/>
                <w:bCs/>
                <w:color w:val="C00000"/>
              </w:rPr>
              <w:t>2023,</w:t>
            </w:r>
            <w:r w:rsidR="006731DD" w:rsidRPr="002E0B7B">
              <w:rPr>
                <w:b/>
                <w:bCs/>
                <w:color w:val="C00000"/>
              </w:rPr>
              <w:t xml:space="preserve"> at 4 p.m. (ET)</w:t>
            </w:r>
          </w:p>
          <w:p w14:paraId="1752089F" w14:textId="500A3AB2" w:rsidR="007E32B6" w:rsidRPr="006C5A11" w:rsidRDefault="007E32B6">
            <w:pPr>
              <w:jc w:val="center"/>
              <w:rPr>
                <w:rFonts w:asciiTheme="majorHAnsi" w:hAnsiTheme="majorHAnsi" w:cstheme="majorHAnsi"/>
                <w:b/>
                <w:color w:val="FF0000"/>
              </w:rPr>
            </w:pPr>
          </w:p>
        </w:tc>
        <w:tc>
          <w:tcPr>
            <w:tcW w:w="4675" w:type="dxa"/>
          </w:tcPr>
          <w:p w14:paraId="41216E6A" w14:textId="4F49FED7" w:rsidR="007E32B6" w:rsidRPr="006C5A11" w:rsidRDefault="002A30B7">
            <w:pPr>
              <w:jc w:val="center"/>
              <w:rPr>
                <w:rFonts w:asciiTheme="majorHAnsi" w:hAnsiTheme="majorHAnsi" w:cstheme="majorHAnsi"/>
                <w:b/>
              </w:rPr>
            </w:pPr>
            <w:r w:rsidRPr="006C5A11">
              <w:rPr>
                <w:rFonts w:asciiTheme="majorHAnsi" w:hAnsiTheme="majorHAnsi" w:cstheme="majorHAnsi"/>
                <w:b/>
              </w:rPr>
              <w:t>SUBMIT APPLICATIONS TO</w:t>
            </w:r>
            <w:r w:rsidR="00466AC2">
              <w:rPr>
                <w:rFonts w:asciiTheme="majorHAnsi" w:hAnsiTheme="majorHAnsi" w:cstheme="majorHAnsi"/>
                <w:b/>
              </w:rPr>
              <w:t>:</w:t>
            </w:r>
          </w:p>
          <w:p w14:paraId="3A95AA41" w14:textId="77777777" w:rsidR="007E32B6" w:rsidRPr="006C5A11" w:rsidRDefault="007E32B6">
            <w:pPr>
              <w:jc w:val="center"/>
              <w:rPr>
                <w:rFonts w:asciiTheme="majorHAnsi" w:hAnsiTheme="majorHAnsi" w:cstheme="majorHAnsi"/>
                <w:b/>
              </w:rPr>
            </w:pPr>
          </w:p>
          <w:p w14:paraId="4F453381" w14:textId="77777777" w:rsidR="007E32B6" w:rsidRPr="006731DD" w:rsidRDefault="00F00E72">
            <w:pPr>
              <w:jc w:val="center"/>
              <w:rPr>
                <w:rFonts w:asciiTheme="majorHAnsi" w:hAnsiTheme="majorHAnsi" w:cstheme="majorHAnsi"/>
                <w:b/>
                <w:bCs/>
              </w:rPr>
            </w:pPr>
            <w:hyperlink r:id="rId13">
              <w:r w:rsidR="002A30B7" w:rsidRPr="006731DD">
                <w:rPr>
                  <w:rFonts w:asciiTheme="majorHAnsi" w:hAnsiTheme="majorHAnsi" w:cstheme="majorHAnsi"/>
                  <w:b/>
                  <w:bCs/>
                  <w:color w:val="0563C1"/>
                  <w:u w:val="single"/>
                </w:rPr>
                <w:t>KDERFP@education.ky.gov</w:t>
              </w:r>
            </w:hyperlink>
          </w:p>
          <w:p w14:paraId="47F3FECA" w14:textId="19B0640F" w:rsidR="007E32B6" w:rsidRPr="006731DD" w:rsidRDefault="002A30B7" w:rsidP="006731DD">
            <w:pPr>
              <w:spacing w:before="120"/>
              <w:jc w:val="center"/>
              <w:rPr>
                <w:rFonts w:asciiTheme="majorHAnsi" w:hAnsiTheme="majorHAnsi" w:cstheme="majorHAnsi"/>
                <w:i/>
                <w:iCs/>
              </w:rPr>
            </w:pPr>
            <w:r w:rsidRPr="006731DD">
              <w:rPr>
                <w:rFonts w:asciiTheme="majorHAnsi" w:hAnsiTheme="majorHAnsi" w:cstheme="majorHAnsi"/>
                <w:i/>
                <w:iCs/>
              </w:rPr>
              <w:t>Only electronic applications accepted</w:t>
            </w:r>
          </w:p>
        </w:tc>
      </w:tr>
    </w:tbl>
    <w:p w14:paraId="029D56F4" w14:textId="77777777" w:rsidR="007E32B6" w:rsidRPr="006C5A11" w:rsidRDefault="007E32B6">
      <w:pPr>
        <w:rPr>
          <w:rFonts w:asciiTheme="majorHAnsi" w:hAnsiTheme="majorHAnsi" w:cstheme="majorHAnsi"/>
        </w:rPr>
      </w:pPr>
    </w:p>
    <w:p w14:paraId="13FF567E" w14:textId="77777777" w:rsidR="009C33CD" w:rsidRPr="00D44BE3" w:rsidRDefault="009C33CD" w:rsidP="009C33CD">
      <w:pPr>
        <w:pStyle w:val="ListParagraph"/>
        <w:jc w:val="center"/>
        <w:rPr>
          <w:rFonts w:asciiTheme="majorHAnsi" w:hAnsiTheme="majorHAnsi" w:cstheme="majorHAnsi"/>
          <w:b/>
        </w:rPr>
      </w:pPr>
      <w:r w:rsidRPr="00D44BE3">
        <w:rPr>
          <w:rFonts w:asciiTheme="majorHAnsi" w:hAnsiTheme="majorHAnsi" w:cstheme="majorHAnsi"/>
          <w:b/>
        </w:rPr>
        <w:t>Specific Instructions:</w:t>
      </w:r>
    </w:p>
    <w:p w14:paraId="45A5E754" w14:textId="691DA14F" w:rsidR="009C33CD" w:rsidRPr="00D44BE3" w:rsidRDefault="009C33CD" w:rsidP="003A38F5">
      <w:pPr>
        <w:pStyle w:val="ListParagraph"/>
        <w:spacing w:after="0" w:line="240" w:lineRule="auto"/>
        <w:jc w:val="center"/>
        <w:rPr>
          <w:rFonts w:asciiTheme="majorHAnsi" w:hAnsiTheme="majorHAnsi" w:cstheme="majorHAnsi"/>
          <w:bCs/>
          <w:u w:val="single"/>
        </w:rPr>
      </w:pPr>
      <w:r w:rsidRPr="00D44BE3">
        <w:rPr>
          <w:rFonts w:asciiTheme="majorHAnsi" w:hAnsiTheme="majorHAnsi" w:cstheme="majorHAnsi"/>
          <w:bCs/>
          <w:u w:val="single"/>
        </w:rPr>
        <w:t>Failure to follow these specific instructions will deem an applicant</w:t>
      </w:r>
    </w:p>
    <w:p w14:paraId="08A86D44" w14:textId="2798936E" w:rsidR="009C33CD" w:rsidRPr="00281854" w:rsidRDefault="009C33CD" w:rsidP="003A38F5">
      <w:pPr>
        <w:jc w:val="center"/>
        <w:rPr>
          <w:rFonts w:asciiTheme="majorHAnsi" w:hAnsiTheme="majorHAnsi" w:cstheme="majorHAnsi"/>
          <w:bCs/>
          <w:u w:val="single"/>
        </w:rPr>
      </w:pPr>
      <w:r w:rsidRPr="00D44BE3">
        <w:rPr>
          <w:rFonts w:asciiTheme="majorHAnsi" w:hAnsiTheme="majorHAnsi" w:cstheme="majorHAnsi"/>
          <w:bCs/>
          <w:sz w:val="22"/>
          <w:szCs w:val="22"/>
          <w:u w:val="single"/>
        </w:rPr>
        <w:t>non-responsive and the application will not be scored</w:t>
      </w:r>
      <w:r w:rsidRPr="00281854">
        <w:rPr>
          <w:rFonts w:asciiTheme="majorHAnsi" w:hAnsiTheme="majorHAnsi" w:cstheme="majorHAnsi"/>
          <w:bCs/>
          <w:u w:val="single"/>
        </w:rPr>
        <w:t>.</w:t>
      </w:r>
    </w:p>
    <w:p w14:paraId="320AA7FF" w14:textId="3C946FC3" w:rsidR="007E32B6" w:rsidRPr="00D44BE3" w:rsidRDefault="002A30B7" w:rsidP="00835D2D">
      <w:pPr>
        <w:numPr>
          <w:ilvl w:val="0"/>
          <w:numId w:val="8"/>
        </w:numPr>
        <w:pBdr>
          <w:top w:val="nil"/>
          <w:left w:val="nil"/>
          <w:bottom w:val="nil"/>
          <w:right w:val="nil"/>
          <w:between w:val="nil"/>
        </w:pBdr>
        <w:spacing w:before="240"/>
        <w:rPr>
          <w:rFonts w:asciiTheme="majorHAnsi" w:hAnsiTheme="majorHAnsi" w:cstheme="majorHAnsi"/>
          <w:color w:val="000000"/>
          <w:sz w:val="20"/>
          <w:szCs w:val="20"/>
        </w:rPr>
      </w:pPr>
      <w:r w:rsidRPr="00D44BE3">
        <w:rPr>
          <w:rFonts w:asciiTheme="majorHAnsi" w:hAnsiTheme="majorHAnsi" w:cstheme="majorHAnsi"/>
          <w:color w:val="000000"/>
          <w:sz w:val="20"/>
          <w:szCs w:val="20"/>
        </w:rPr>
        <w:t>Eligibility is limited to Kentucky public school districts</w:t>
      </w:r>
      <w:r w:rsidR="00C40DB7" w:rsidRPr="00D44BE3">
        <w:rPr>
          <w:rFonts w:asciiTheme="majorHAnsi" w:hAnsiTheme="majorHAnsi" w:cstheme="majorHAnsi"/>
          <w:color w:val="000000"/>
          <w:sz w:val="20"/>
          <w:szCs w:val="20"/>
        </w:rPr>
        <w:t xml:space="preserve"> and state schools. </w:t>
      </w:r>
    </w:p>
    <w:p w14:paraId="708793A1" w14:textId="6E786103" w:rsidR="001A281C" w:rsidRPr="00366156" w:rsidRDefault="51C55BA9" w:rsidP="51C55BA9">
      <w:pPr>
        <w:numPr>
          <w:ilvl w:val="0"/>
          <w:numId w:val="8"/>
        </w:numPr>
        <w:pBdr>
          <w:top w:val="nil"/>
          <w:left w:val="nil"/>
          <w:bottom w:val="nil"/>
          <w:right w:val="nil"/>
          <w:between w:val="nil"/>
        </w:pBdr>
        <w:spacing w:before="60"/>
        <w:rPr>
          <w:rFonts w:asciiTheme="majorHAnsi" w:hAnsiTheme="majorHAnsi" w:cstheme="majorBidi"/>
          <w:color w:val="000000"/>
          <w:sz w:val="20"/>
          <w:szCs w:val="20"/>
        </w:rPr>
      </w:pPr>
      <w:r w:rsidRPr="00366156">
        <w:rPr>
          <w:rFonts w:asciiTheme="majorHAnsi" w:hAnsiTheme="majorHAnsi" w:cstheme="majorBidi"/>
          <w:sz w:val="20"/>
          <w:szCs w:val="20"/>
        </w:rPr>
        <w:t xml:space="preserve">A district </w:t>
      </w:r>
      <w:r w:rsidRPr="00366156">
        <w:rPr>
          <w:rFonts w:asciiTheme="majorHAnsi" w:hAnsiTheme="majorHAnsi" w:cstheme="majorBidi"/>
          <w:color w:val="000000" w:themeColor="text1"/>
          <w:sz w:val="20"/>
          <w:szCs w:val="20"/>
        </w:rPr>
        <w:t xml:space="preserve">may submit one application on behalf of one or more </w:t>
      </w:r>
      <w:r w:rsidR="06777CA2" w:rsidRPr="00366156">
        <w:rPr>
          <w:rFonts w:asciiTheme="majorHAnsi" w:hAnsiTheme="majorHAnsi" w:cstheme="majorBidi"/>
          <w:color w:val="000000" w:themeColor="text1"/>
          <w:sz w:val="20"/>
          <w:szCs w:val="20"/>
        </w:rPr>
        <w:t xml:space="preserve">targeted </w:t>
      </w:r>
      <w:r w:rsidRPr="00366156">
        <w:rPr>
          <w:rFonts w:asciiTheme="majorHAnsi" w:hAnsiTheme="majorHAnsi" w:cstheme="majorBidi"/>
          <w:color w:val="000000" w:themeColor="text1"/>
          <w:sz w:val="20"/>
          <w:szCs w:val="20"/>
        </w:rPr>
        <w:t>schools or as a district-wide initiative.</w:t>
      </w:r>
      <w:r w:rsidR="00A34C5D" w:rsidRPr="00366156">
        <w:rPr>
          <w:rFonts w:asciiTheme="majorHAnsi" w:hAnsiTheme="majorHAnsi" w:cstheme="majorBidi"/>
          <w:color w:val="000000" w:themeColor="text1"/>
          <w:sz w:val="20"/>
          <w:szCs w:val="20"/>
        </w:rPr>
        <w:t xml:space="preserve"> Districts are limited to a single application.</w:t>
      </w:r>
    </w:p>
    <w:p w14:paraId="58DD4DF3" w14:textId="7F7315CA" w:rsidR="001A281C" w:rsidRPr="00D44BE3" w:rsidRDefault="001A281C" w:rsidP="07BFAAF3">
      <w:pPr>
        <w:pStyle w:val="ListParagraph"/>
        <w:numPr>
          <w:ilvl w:val="0"/>
          <w:numId w:val="8"/>
        </w:numPr>
        <w:spacing w:before="60" w:after="0" w:line="240" w:lineRule="auto"/>
        <w:rPr>
          <w:rFonts w:asciiTheme="majorHAnsi" w:hAnsiTheme="majorHAnsi" w:cstheme="majorHAnsi"/>
          <w:sz w:val="20"/>
          <w:szCs w:val="20"/>
        </w:rPr>
      </w:pPr>
      <w:r w:rsidRPr="00D44BE3">
        <w:rPr>
          <w:rFonts w:asciiTheme="majorHAnsi" w:eastAsia="MS Gothic" w:hAnsiTheme="majorHAnsi" w:cstheme="majorHAnsi"/>
          <w:sz w:val="20"/>
          <w:szCs w:val="20"/>
        </w:rPr>
        <w:t xml:space="preserve">Awards are limited to districts who meet </w:t>
      </w:r>
      <w:r w:rsidR="00CC7262" w:rsidRPr="00D44BE3">
        <w:rPr>
          <w:rFonts w:asciiTheme="majorHAnsi" w:eastAsia="MS Gothic" w:hAnsiTheme="majorHAnsi" w:cstheme="majorHAnsi"/>
          <w:sz w:val="20"/>
          <w:szCs w:val="20"/>
        </w:rPr>
        <w:t>the definition of a “high-need LEA” as defined</w:t>
      </w:r>
      <w:r w:rsidR="00881A7B" w:rsidRPr="00D44BE3">
        <w:rPr>
          <w:rFonts w:asciiTheme="majorHAnsi" w:eastAsia="MS Gothic" w:hAnsiTheme="majorHAnsi" w:cstheme="majorHAnsi"/>
          <w:sz w:val="20"/>
          <w:szCs w:val="20"/>
        </w:rPr>
        <w:t xml:space="preserve"> in this RFA</w:t>
      </w:r>
      <w:r w:rsidR="00FC6F4D" w:rsidRPr="00D44BE3">
        <w:rPr>
          <w:rFonts w:asciiTheme="majorHAnsi" w:eastAsia="MS Gothic" w:hAnsiTheme="majorHAnsi" w:cstheme="majorHAnsi"/>
          <w:sz w:val="20"/>
          <w:szCs w:val="20"/>
        </w:rPr>
        <w:t xml:space="preserve">. </w:t>
      </w:r>
    </w:p>
    <w:p w14:paraId="0F7E8BEF" w14:textId="51343C11" w:rsidR="005B3C2C" w:rsidRPr="00D44BE3" w:rsidRDefault="00A34C5D" w:rsidP="07BFAAF3">
      <w:pPr>
        <w:pStyle w:val="ListParagraph"/>
        <w:numPr>
          <w:ilvl w:val="0"/>
          <w:numId w:val="8"/>
        </w:numPr>
        <w:spacing w:before="60" w:after="0" w:line="240" w:lineRule="auto"/>
        <w:rPr>
          <w:rFonts w:asciiTheme="majorHAnsi" w:hAnsiTheme="majorHAnsi" w:cstheme="majorHAnsi"/>
          <w:sz w:val="20"/>
          <w:szCs w:val="20"/>
        </w:rPr>
      </w:pPr>
      <w:r w:rsidRPr="00D44BE3">
        <w:rPr>
          <w:rFonts w:asciiTheme="majorHAnsi" w:eastAsia="MS Gothic" w:hAnsiTheme="majorHAnsi" w:cstheme="majorHAnsi"/>
          <w:sz w:val="20"/>
          <w:szCs w:val="20"/>
        </w:rPr>
        <w:t>The applicant</w:t>
      </w:r>
      <w:r w:rsidR="00E70C37" w:rsidRPr="00D44BE3">
        <w:rPr>
          <w:rFonts w:asciiTheme="majorHAnsi" w:eastAsia="MS Gothic" w:hAnsiTheme="majorHAnsi" w:cstheme="majorHAnsi"/>
          <w:sz w:val="20"/>
          <w:szCs w:val="20"/>
        </w:rPr>
        <w:t xml:space="preserve"> (</w:t>
      </w:r>
      <w:r w:rsidR="00AD2D41" w:rsidRPr="00D44BE3">
        <w:rPr>
          <w:rFonts w:asciiTheme="majorHAnsi" w:eastAsia="MS Gothic" w:hAnsiTheme="majorHAnsi" w:cstheme="majorHAnsi"/>
          <w:sz w:val="20"/>
          <w:szCs w:val="20"/>
        </w:rPr>
        <w:t>local education agency)</w:t>
      </w:r>
      <w:r w:rsidRPr="00D44BE3">
        <w:rPr>
          <w:rFonts w:asciiTheme="majorHAnsi" w:eastAsia="MS Gothic" w:hAnsiTheme="majorHAnsi" w:cstheme="majorHAnsi"/>
          <w:sz w:val="20"/>
          <w:szCs w:val="20"/>
        </w:rPr>
        <w:t xml:space="preserve"> must </w:t>
      </w:r>
      <w:r w:rsidR="005B3C2C" w:rsidRPr="00D44BE3">
        <w:rPr>
          <w:rFonts w:asciiTheme="majorHAnsi" w:eastAsia="MS Gothic" w:hAnsiTheme="majorHAnsi" w:cstheme="majorHAnsi"/>
          <w:sz w:val="20"/>
          <w:szCs w:val="20"/>
        </w:rPr>
        <w:t xml:space="preserve">be registered in the </w:t>
      </w:r>
      <w:hyperlink r:id="rId14" w:history="1">
        <w:r w:rsidR="005B3C2C" w:rsidRPr="00D44BE3">
          <w:rPr>
            <w:rStyle w:val="Hyperlink"/>
            <w:rFonts w:asciiTheme="majorHAnsi" w:eastAsia="MS Gothic" w:hAnsiTheme="majorHAnsi" w:cstheme="majorHAnsi"/>
            <w:sz w:val="20"/>
            <w:szCs w:val="20"/>
            <w:u w:val="single"/>
          </w:rPr>
          <w:t>System for Awards Management</w:t>
        </w:r>
      </w:hyperlink>
      <w:r w:rsidR="005B3C2C" w:rsidRPr="00D44BE3">
        <w:rPr>
          <w:rFonts w:asciiTheme="majorHAnsi" w:eastAsia="MS Gothic" w:hAnsiTheme="majorHAnsi" w:cstheme="majorHAnsi"/>
          <w:sz w:val="20"/>
          <w:szCs w:val="20"/>
        </w:rPr>
        <w:t>, maintain an active registration and have a Unique Entity Identifier</w:t>
      </w:r>
      <w:r w:rsidR="00DD34AA" w:rsidRPr="00D44BE3">
        <w:rPr>
          <w:rFonts w:asciiTheme="majorHAnsi" w:eastAsia="MS Gothic" w:hAnsiTheme="majorHAnsi" w:cstheme="majorHAnsi"/>
          <w:sz w:val="20"/>
          <w:szCs w:val="20"/>
        </w:rPr>
        <w:t xml:space="preserve"> (UEI) and CAGE Code number. </w:t>
      </w:r>
    </w:p>
    <w:p w14:paraId="2A934C77" w14:textId="713D5FE2" w:rsidR="001A281C" w:rsidRPr="00D44BE3" w:rsidRDefault="001A281C" w:rsidP="00315561">
      <w:pPr>
        <w:pStyle w:val="ListParagraph"/>
        <w:numPr>
          <w:ilvl w:val="0"/>
          <w:numId w:val="8"/>
        </w:numPr>
        <w:spacing w:before="60" w:after="0" w:line="240" w:lineRule="auto"/>
        <w:contextualSpacing w:val="0"/>
        <w:rPr>
          <w:rFonts w:asciiTheme="majorHAnsi" w:hAnsiTheme="majorHAnsi" w:cstheme="majorHAnsi"/>
          <w:sz w:val="20"/>
          <w:szCs w:val="20"/>
        </w:rPr>
      </w:pPr>
      <w:r w:rsidRPr="00D44BE3">
        <w:rPr>
          <w:rFonts w:asciiTheme="majorHAnsi" w:hAnsiTheme="majorHAnsi" w:cstheme="majorHAnsi"/>
          <w:sz w:val="20"/>
          <w:szCs w:val="20"/>
        </w:rPr>
        <w:t xml:space="preserve">Applicants are responsible for monitoring </w:t>
      </w:r>
      <w:hyperlink r:id="rId15" w:history="1">
        <w:r w:rsidRPr="00D44BE3">
          <w:rPr>
            <w:rStyle w:val="Hyperlink"/>
            <w:rFonts w:asciiTheme="majorHAnsi" w:hAnsiTheme="majorHAnsi" w:cstheme="majorHAnsi"/>
            <w:sz w:val="20"/>
            <w:szCs w:val="20"/>
            <w:u w:val="single"/>
          </w:rPr>
          <w:t>KDE’s Competitive Grants webpage</w:t>
        </w:r>
      </w:hyperlink>
      <w:r w:rsidRPr="00D44BE3">
        <w:rPr>
          <w:rFonts w:asciiTheme="majorHAnsi" w:hAnsiTheme="majorHAnsi" w:cstheme="majorHAnsi"/>
          <w:sz w:val="20"/>
          <w:szCs w:val="20"/>
        </w:rPr>
        <w:t xml:space="preserve"> for amendments and updates to the posted RFA and supporting materials.</w:t>
      </w:r>
    </w:p>
    <w:p w14:paraId="622FBA9A" w14:textId="3566519B" w:rsidR="007E32B6" w:rsidRPr="00D44BE3" w:rsidRDefault="002A30B7" w:rsidP="00803B39">
      <w:pPr>
        <w:pStyle w:val="ListParagraph"/>
        <w:numPr>
          <w:ilvl w:val="0"/>
          <w:numId w:val="8"/>
        </w:numPr>
        <w:spacing w:before="60" w:after="0" w:line="240" w:lineRule="auto"/>
        <w:contextualSpacing w:val="0"/>
        <w:rPr>
          <w:rFonts w:asciiTheme="majorHAnsi" w:hAnsiTheme="majorHAnsi" w:cstheme="majorHAnsi"/>
          <w:sz w:val="20"/>
          <w:szCs w:val="20"/>
        </w:rPr>
      </w:pPr>
      <w:r w:rsidRPr="00D44BE3">
        <w:rPr>
          <w:rFonts w:asciiTheme="majorHAnsi" w:hAnsiTheme="majorHAnsi" w:cstheme="majorHAnsi"/>
          <w:sz w:val="20"/>
          <w:szCs w:val="20"/>
        </w:rPr>
        <w:t>KDE reserves the right to waive minor technical deficiencies.</w:t>
      </w:r>
    </w:p>
    <w:p w14:paraId="31557C94" w14:textId="1A82CF82" w:rsidR="00366156" w:rsidRPr="0083160A" w:rsidRDefault="0083160A" w:rsidP="00366156">
      <w:pPr>
        <w:spacing w:before="60"/>
        <w:rPr>
          <w:color w:val="C00000"/>
          <w:sz w:val="20"/>
          <w:szCs w:val="20"/>
        </w:rPr>
      </w:pPr>
      <w:r w:rsidRPr="0083160A">
        <w:rPr>
          <w:color w:val="C00000"/>
          <w:sz w:val="20"/>
          <w:szCs w:val="20"/>
        </w:rPr>
        <w:t xml:space="preserve">Page 2: Language edited. </w:t>
      </w:r>
    </w:p>
    <w:p w14:paraId="0F1256B7" w14:textId="19024ECC" w:rsidR="00366156" w:rsidRDefault="00366156" w:rsidP="00366156">
      <w:pPr>
        <w:spacing w:before="60"/>
        <w:rPr>
          <w:color w:val="C00000"/>
          <w:sz w:val="20"/>
          <w:szCs w:val="20"/>
        </w:rPr>
      </w:pPr>
      <w:r w:rsidRPr="00AB22C6">
        <w:rPr>
          <w:color w:val="C00000"/>
          <w:sz w:val="20"/>
          <w:szCs w:val="20"/>
        </w:rPr>
        <w:t>Page 3: Clarification on private non-public eligibility.</w:t>
      </w:r>
    </w:p>
    <w:p w14:paraId="4732C5B0" w14:textId="024C2340" w:rsidR="002B661B" w:rsidRDefault="002B661B" w:rsidP="00366156">
      <w:pPr>
        <w:spacing w:before="60"/>
        <w:rPr>
          <w:color w:val="C00000"/>
          <w:sz w:val="20"/>
          <w:szCs w:val="20"/>
        </w:rPr>
      </w:pPr>
      <w:r>
        <w:rPr>
          <w:color w:val="C00000"/>
          <w:sz w:val="20"/>
          <w:szCs w:val="20"/>
        </w:rPr>
        <w:t xml:space="preserve">Page 4: </w:t>
      </w:r>
      <w:r w:rsidR="00BB0F11">
        <w:rPr>
          <w:color w:val="C00000"/>
          <w:sz w:val="20"/>
          <w:szCs w:val="20"/>
        </w:rPr>
        <w:t>Edits to</w:t>
      </w:r>
      <w:r w:rsidR="009A3D00">
        <w:rPr>
          <w:color w:val="C00000"/>
          <w:sz w:val="20"/>
          <w:szCs w:val="20"/>
        </w:rPr>
        <w:t xml:space="preserve"> </w:t>
      </w:r>
      <w:r w:rsidR="00951EFD">
        <w:rPr>
          <w:color w:val="C00000"/>
          <w:sz w:val="20"/>
          <w:szCs w:val="20"/>
        </w:rPr>
        <w:t>chart</w:t>
      </w:r>
    </w:p>
    <w:p w14:paraId="05001765" w14:textId="5CD71931" w:rsidR="004D12B8" w:rsidRPr="00AB22C6" w:rsidRDefault="004D12B8" w:rsidP="00366156">
      <w:pPr>
        <w:spacing w:before="60"/>
        <w:rPr>
          <w:color w:val="C00000"/>
          <w:sz w:val="20"/>
          <w:szCs w:val="20"/>
        </w:rPr>
      </w:pPr>
      <w:r>
        <w:rPr>
          <w:color w:val="C00000"/>
          <w:sz w:val="20"/>
          <w:szCs w:val="20"/>
        </w:rPr>
        <w:t xml:space="preserve">Pages 6/7: </w:t>
      </w:r>
      <w:r w:rsidR="0044581A">
        <w:rPr>
          <w:color w:val="C00000"/>
          <w:sz w:val="20"/>
          <w:szCs w:val="20"/>
        </w:rPr>
        <w:t xml:space="preserve">Clarification </w:t>
      </w:r>
      <w:r w:rsidR="00D44BE3">
        <w:rPr>
          <w:color w:val="C00000"/>
          <w:sz w:val="20"/>
          <w:szCs w:val="20"/>
        </w:rPr>
        <w:t xml:space="preserve">on allowable/unallowable expenses. </w:t>
      </w:r>
    </w:p>
    <w:p w14:paraId="00E93F1B" w14:textId="7C489E46" w:rsidR="003D643F" w:rsidRDefault="003D643F" w:rsidP="00366156">
      <w:pPr>
        <w:spacing w:before="60"/>
        <w:rPr>
          <w:color w:val="C00000"/>
          <w:sz w:val="20"/>
          <w:szCs w:val="20"/>
        </w:rPr>
      </w:pPr>
      <w:r w:rsidRPr="00AB22C6">
        <w:rPr>
          <w:color w:val="C00000"/>
          <w:sz w:val="20"/>
          <w:szCs w:val="20"/>
        </w:rPr>
        <w:t>Page 8: Addition of Private/Non-Public school budget to list of application components.</w:t>
      </w:r>
    </w:p>
    <w:p w14:paraId="08ECD879" w14:textId="0F7B13C5" w:rsidR="00883ACB" w:rsidRPr="00AB22C6" w:rsidRDefault="00883ACB" w:rsidP="00366156">
      <w:pPr>
        <w:spacing w:before="60"/>
        <w:rPr>
          <w:color w:val="C00000"/>
          <w:sz w:val="20"/>
          <w:szCs w:val="20"/>
        </w:rPr>
      </w:pPr>
      <w:r>
        <w:rPr>
          <w:color w:val="C00000"/>
          <w:sz w:val="20"/>
          <w:szCs w:val="20"/>
        </w:rPr>
        <w:t xml:space="preserve">Page 8: </w:t>
      </w:r>
      <w:r w:rsidR="00D144E7">
        <w:rPr>
          <w:color w:val="C00000"/>
          <w:sz w:val="20"/>
          <w:szCs w:val="20"/>
        </w:rPr>
        <w:t xml:space="preserve">Addition of school hardening materials to list of unallowable items. </w:t>
      </w:r>
    </w:p>
    <w:p w14:paraId="06A18F5C" w14:textId="7A58876E" w:rsidR="00637B9E" w:rsidRPr="00AB22C6" w:rsidRDefault="00637B9E" w:rsidP="00366156">
      <w:pPr>
        <w:spacing w:before="60"/>
        <w:rPr>
          <w:color w:val="C00000"/>
          <w:sz w:val="20"/>
          <w:szCs w:val="20"/>
        </w:rPr>
      </w:pPr>
      <w:r w:rsidRPr="00AB22C6">
        <w:rPr>
          <w:color w:val="C00000"/>
          <w:sz w:val="20"/>
          <w:szCs w:val="20"/>
        </w:rPr>
        <w:t>Page 10: Greater specification</w:t>
      </w:r>
      <w:r w:rsidR="000D195C" w:rsidRPr="00AB22C6">
        <w:rPr>
          <w:color w:val="C00000"/>
          <w:sz w:val="20"/>
          <w:szCs w:val="20"/>
        </w:rPr>
        <w:t xml:space="preserve"> in High-Need LEA criteria</w:t>
      </w:r>
    </w:p>
    <w:p w14:paraId="24F5EFCF" w14:textId="058831CA" w:rsidR="00366156" w:rsidRPr="00AB22C6" w:rsidRDefault="00366156" w:rsidP="00366156">
      <w:pPr>
        <w:spacing w:before="60"/>
        <w:rPr>
          <w:color w:val="C00000"/>
          <w:sz w:val="20"/>
          <w:szCs w:val="20"/>
        </w:rPr>
      </w:pPr>
      <w:r w:rsidRPr="00AB22C6">
        <w:rPr>
          <w:color w:val="C00000"/>
          <w:sz w:val="20"/>
          <w:szCs w:val="20"/>
        </w:rPr>
        <w:t>Page</w:t>
      </w:r>
      <w:r w:rsidR="001F4B6A" w:rsidRPr="00AB22C6">
        <w:rPr>
          <w:color w:val="C00000"/>
          <w:sz w:val="20"/>
          <w:szCs w:val="20"/>
        </w:rPr>
        <w:t xml:space="preserve"> 13: Additions to budget rubric.</w:t>
      </w:r>
    </w:p>
    <w:p w14:paraId="54EAB5B6" w14:textId="5E7A1B79" w:rsidR="001F4B6A" w:rsidRPr="00AB22C6" w:rsidRDefault="001F4B6A" w:rsidP="00366156">
      <w:pPr>
        <w:spacing w:before="60"/>
        <w:rPr>
          <w:color w:val="C00000"/>
          <w:sz w:val="20"/>
          <w:szCs w:val="20"/>
        </w:rPr>
      </w:pPr>
      <w:r w:rsidRPr="00AB22C6">
        <w:rPr>
          <w:color w:val="C00000"/>
          <w:sz w:val="20"/>
          <w:szCs w:val="20"/>
        </w:rPr>
        <w:t xml:space="preserve">Page 15: </w:t>
      </w:r>
      <w:r w:rsidR="00281854" w:rsidRPr="00AB22C6">
        <w:rPr>
          <w:color w:val="C00000"/>
          <w:sz w:val="20"/>
          <w:szCs w:val="20"/>
        </w:rPr>
        <w:t>Clarification on counting p</w:t>
      </w:r>
      <w:r w:rsidR="007F307A" w:rsidRPr="00AB22C6">
        <w:rPr>
          <w:color w:val="C00000"/>
          <w:sz w:val="20"/>
          <w:szCs w:val="20"/>
        </w:rPr>
        <w:t>rivate/</w:t>
      </w:r>
      <w:r w:rsidR="00281854" w:rsidRPr="00AB22C6">
        <w:rPr>
          <w:color w:val="C00000"/>
          <w:sz w:val="20"/>
          <w:szCs w:val="20"/>
        </w:rPr>
        <w:t>non-p</w:t>
      </w:r>
      <w:r w:rsidR="007F307A" w:rsidRPr="00AB22C6">
        <w:rPr>
          <w:color w:val="C00000"/>
          <w:sz w:val="20"/>
          <w:szCs w:val="20"/>
        </w:rPr>
        <w:t>ublic</w:t>
      </w:r>
      <w:r w:rsidR="00281854" w:rsidRPr="00AB22C6">
        <w:rPr>
          <w:color w:val="C00000"/>
          <w:sz w:val="20"/>
          <w:szCs w:val="20"/>
        </w:rPr>
        <w:t xml:space="preserve"> participation.</w:t>
      </w:r>
    </w:p>
    <w:p w14:paraId="03FBD7F5" w14:textId="77777777" w:rsidR="003D643F" w:rsidRPr="00AB22C6" w:rsidRDefault="00281854" w:rsidP="003D643F">
      <w:pPr>
        <w:spacing w:before="60"/>
        <w:rPr>
          <w:color w:val="C00000"/>
          <w:sz w:val="20"/>
          <w:szCs w:val="20"/>
        </w:rPr>
      </w:pPr>
      <w:r w:rsidRPr="00AB22C6">
        <w:rPr>
          <w:color w:val="C00000"/>
          <w:sz w:val="20"/>
          <w:szCs w:val="20"/>
        </w:rPr>
        <w:t>Page 28: New private non-public budget form added.</w:t>
      </w:r>
    </w:p>
    <w:p w14:paraId="71A0B7B7" w14:textId="6A3B676E" w:rsidR="007E32B6" w:rsidRPr="00835D2D" w:rsidRDefault="00315561" w:rsidP="003D643F">
      <w:pPr>
        <w:spacing w:before="60"/>
        <w:rPr>
          <w:rStyle w:val="Strong"/>
          <w:sz w:val="28"/>
          <w:szCs w:val="28"/>
        </w:rPr>
      </w:pPr>
      <w:r w:rsidRPr="00835D2D">
        <w:rPr>
          <w:rStyle w:val="Strong"/>
          <w:sz w:val="28"/>
          <w:szCs w:val="28"/>
        </w:rPr>
        <w:lastRenderedPageBreak/>
        <w:t>Application Timeline</w:t>
      </w:r>
    </w:p>
    <w:p w14:paraId="3DB4EC8E" w14:textId="77777777" w:rsidR="007E32B6" w:rsidRPr="00315561" w:rsidRDefault="007E32B6">
      <w:pPr>
        <w:rPr>
          <w:rFonts w:asciiTheme="majorHAnsi" w:hAnsiTheme="majorHAnsi" w:cstheme="majorHAnsi"/>
        </w:rPr>
      </w:pP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Important dates and events"/>
        <w:tblDescription w:val="August 1 RFA release. Augustr 17 Questions deadline. August 28 proposal deadline. September 14 and 15 proposal review. On or around October 1 awards posted to website. October 2020 MOA process. On or around November 1 Funding available to LEA."/>
      </w:tblPr>
      <w:tblGrid>
        <w:gridCol w:w="2335"/>
        <w:gridCol w:w="2610"/>
        <w:gridCol w:w="1530"/>
        <w:gridCol w:w="2970"/>
      </w:tblGrid>
      <w:tr w:rsidR="00315561" w:rsidRPr="00315561" w14:paraId="21E3F2F0" w14:textId="77777777" w:rsidTr="002C2C67">
        <w:trPr>
          <w:tblHeader/>
        </w:trPr>
        <w:tc>
          <w:tcPr>
            <w:tcW w:w="2335" w:type="dxa"/>
            <w:shd w:val="clear" w:color="auto" w:fill="D9D9D9" w:themeFill="background1" w:themeFillShade="D9"/>
          </w:tcPr>
          <w:p w14:paraId="60E3CDD7" w14:textId="77777777" w:rsidR="007E32B6" w:rsidRPr="00315561" w:rsidRDefault="002A30B7">
            <w:pPr>
              <w:jc w:val="center"/>
              <w:rPr>
                <w:rFonts w:asciiTheme="majorHAnsi" w:hAnsiTheme="majorHAnsi" w:cstheme="majorHAnsi"/>
                <w:b/>
              </w:rPr>
            </w:pPr>
            <w:r w:rsidRPr="00315561">
              <w:rPr>
                <w:rFonts w:asciiTheme="majorHAnsi" w:hAnsiTheme="majorHAnsi" w:cstheme="majorHAnsi"/>
                <w:b/>
              </w:rPr>
              <w:t>Date</w:t>
            </w:r>
          </w:p>
        </w:tc>
        <w:tc>
          <w:tcPr>
            <w:tcW w:w="2610" w:type="dxa"/>
            <w:shd w:val="clear" w:color="auto" w:fill="D9D9D9" w:themeFill="background1" w:themeFillShade="D9"/>
          </w:tcPr>
          <w:p w14:paraId="1E5C8B2C" w14:textId="77777777" w:rsidR="007E32B6" w:rsidRPr="00315561" w:rsidRDefault="002A30B7">
            <w:pPr>
              <w:jc w:val="center"/>
              <w:rPr>
                <w:rFonts w:asciiTheme="majorHAnsi" w:hAnsiTheme="majorHAnsi" w:cstheme="majorHAnsi"/>
                <w:b/>
              </w:rPr>
            </w:pPr>
            <w:r w:rsidRPr="00315561">
              <w:rPr>
                <w:rFonts w:asciiTheme="majorHAnsi" w:hAnsiTheme="majorHAnsi" w:cstheme="majorHAnsi"/>
                <w:b/>
              </w:rPr>
              <w:t>Event</w:t>
            </w:r>
          </w:p>
        </w:tc>
        <w:tc>
          <w:tcPr>
            <w:tcW w:w="1530" w:type="dxa"/>
            <w:shd w:val="clear" w:color="auto" w:fill="D9D9D9" w:themeFill="background1" w:themeFillShade="D9"/>
          </w:tcPr>
          <w:p w14:paraId="5F53D732" w14:textId="77777777" w:rsidR="007E32B6" w:rsidRPr="00315561" w:rsidRDefault="002A30B7">
            <w:pPr>
              <w:jc w:val="center"/>
              <w:rPr>
                <w:rFonts w:asciiTheme="majorHAnsi" w:hAnsiTheme="majorHAnsi" w:cstheme="majorHAnsi"/>
                <w:b/>
              </w:rPr>
            </w:pPr>
            <w:r w:rsidRPr="00315561">
              <w:rPr>
                <w:rFonts w:asciiTheme="majorHAnsi" w:hAnsiTheme="majorHAnsi" w:cstheme="majorHAnsi"/>
                <w:b/>
              </w:rPr>
              <w:t>Location</w:t>
            </w:r>
          </w:p>
        </w:tc>
        <w:tc>
          <w:tcPr>
            <w:tcW w:w="2970" w:type="dxa"/>
            <w:shd w:val="clear" w:color="auto" w:fill="D9D9D9" w:themeFill="background1" w:themeFillShade="D9"/>
          </w:tcPr>
          <w:p w14:paraId="2E738C8E" w14:textId="77777777" w:rsidR="007E32B6" w:rsidRPr="00315561" w:rsidRDefault="002A30B7">
            <w:pPr>
              <w:jc w:val="center"/>
              <w:rPr>
                <w:rFonts w:asciiTheme="majorHAnsi" w:hAnsiTheme="majorHAnsi" w:cstheme="majorHAnsi"/>
                <w:b/>
              </w:rPr>
            </w:pPr>
            <w:r w:rsidRPr="00315561">
              <w:rPr>
                <w:rFonts w:asciiTheme="majorHAnsi" w:hAnsiTheme="majorHAnsi" w:cstheme="majorHAnsi"/>
                <w:b/>
              </w:rPr>
              <w:t>Participation</w:t>
            </w:r>
          </w:p>
        </w:tc>
      </w:tr>
      <w:tr w:rsidR="00315561" w:rsidRPr="00315561" w14:paraId="00B30804" w14:textId="77777777" w:rsidTr="002C2C67">
        <w:tc>
          <w:tcPr>
            <w:tcW w:w="2335" w:type="dxa"/>
          </w:tcPr>
          <w:p w14:paraId="40EBA260" w14:textId="7C342E0F" w:rsidR="007E32B6" w:rsidRPr="00466AC2" w:rsidRDefault="00310405" w:rsidP="00315561">
            <w:pPr>
              <w:spacing w:before="60" w:after="60"/>
              <w:rPr>
                <w:rFonts w:asciiTheme="majorHAnsi" w:hAnsiTheme="majorHAnsi" w:cstheme="majorHAnsi"/>
              </w:rPr>
            </w:pPr>
            <w:r w:rsidRPr="00466AC2">
              <w:rPr>
                <w:rFonts w:asciiTheme="majorHAnsi" w:hAnsiTheme="majorHAnsi" w:cstheme="majorHAnsi"/>
              </w:rPr>
              <w:t>March 2023</w:t>
            </w:r>
          </w:p>
        </w:tc>
        <w:tc>
          <w:tcPr>
            <w:tcW w:w="2610" w:type="dxa"/>
          </w:tcPr>
          <w:p w14:paraId="2AC117C4" w14:textId="77777777" w:rsidR="007E32B6" w:rsidRPr="00466AC2" w:rsidRDefault="002A30B7" w:rsidP="00315561">
            <w:pPr>
              <w:spacing w:before="60" w:after="60"/>
              <w:rPr>
                <w:rFonts w:asciiTheme="majorHAnsi" w:hAnsiTheme="majorHAnsi" w:cstheme="majorHAnsi"/>
                <w:b/>
              </w:rPr>
            </w:pPr>
            <w:r w:rsidRPr="00466AC2">
              <w:rPr>
                <w:rFonts w:asciiTheme="majorHAnsi" w:hAnsiTheme="majorHAnsi" w:cstheme="majorHAnsi"/>
              </w:rPr>
              <w:t>RFA released</w:t>
            </w:r>
          </w:p>
        </w:tc>
        <w:tc>
          <w:tcPr>
            <w:tcW w:w="1530" w:type="dxa"/>
          </w:tcPr>
          <w:p w14:paraId="4CB97A57" w14:textId="77777777" w:rsidR="007E32B6" w:rsidRPr="00466AC2" w:rsidRDefault="002A30B7" w:rsidP="00315561">
            <w:pPr>
              <w:spacing w:before="60" w:after="60"/>
              <w:rPr>
                <w:rFonts w:asciiTheme="majorHAnsi" w:hAnsiTheme="majorHAnsi" w:cstheme="majorHAnsi"/>
                <w:b/>
              </w:rPr>
            </w:pPr>
            <w:r w:rsidRPr="00466AC2">
              <w:rPr>
                <w:rFonts w:asciiTheme="majorHAnsi" w:hAnsiTheme="majorHAnsi" w:cstheme="majorHAnsi"/>
              </w:rPr>
              <w:t>Online</w:t>
            </w:r>
          </w:p>
        </w:tc>
        <w:tc>
          <w:tcPr>
            <w:tcW w:w="2970" w:type="dxa"/>
          </w:tcPr>
          <w:p w14:paraId="02974808" w14:textId="77777777" w:rsidR="007E32B6" w:rsidRPr="00466AC2" w:rsidRDefault="002A30B7" w:rsidP="00315561">
            <w:pPr>
              <w:spacing w:before="60" w:after="60"/>
              <w:rPr>
                <w:rFonts w:asciiTheme="majorHAnsi" w:hAnsiTheme="majorHAnsi" w:cstheme="majorHAnsi"/>
                <w:b/>
              </w:rPr>
            </w:pPr>
            <w:r w:rsidRPr="00466AC2">
              <w:rPr>
                <w:rFonts w:asciiTheme="majorHAnsi" w:hAnsiTheme="majorHAnsi" w:cstheme="majorHAnsi"/>
              </w:rPr>
              <w:t>N/A</w:t>
            </w:r>
          </w:p>
        </w:tc>
      </w:tr>
      <w:tr w:rsidR="00315561" w:rsidRPr="00315561" w14:paraId="2FE4F2CC" w14:textId="77777777" w:rsidTr="002C2C67">
        <w:tc>
          <w:tcPr>
            <w:tcW w:w="2335" w:type="dxa"/>
          </w:tcPr>
          <w:p w14:paraId="640047D8" w14:textId="3352FBE4" w:rsidR="00E84668" w:rsidRPr="002E0B7B" w:rsidRDefault="00315561" w:rsidP="00315561">
            <w:pPr>
              <w:spacing w:before="60" w:after="60"/>
              <w:rPr>
                <w:rFonts w:asciiTheme="majorHAnsi" w:hAnsiTheme="majorHAnsi" w:cstheme="majorHAnsi"/>
              </w:rPr>
            </w:pPr>
            <w:r w:rsidRPr="002E0B7B">
              <w:rPr>
                <w:rFonts w:asciiTheme="majorHAnsi" w:hAnsiTheme="majorHAnsi" w:cstheme="majorHAnsi"/>
              </w:rPr>
              <w:t>March</w:t>
            </w:r>
            <w:r w:rsidR="00310405" w:rsidRPr="002E0B7B">
              <w:rPr>
                <w:rFonts w:asciiTheme="majorHAnsi" w:hAnsiTheme="majorHAnsi" w:cstheme="majorHAnsi"/>
              </w:rPr>
              <w:t xml:space="preserve"> </w:t>
            </w:r>
            <w:r w:rsidR="002E0B7B">
              <w:rPr>
                <w:rFonts w:asciiTheme="majorHAnsi" w:hAnsiTheme="majorHAnsi" w:cstheme="majorHAnsi"/>
              </w:rPr>
              <w:t>22</w:t>
            </w:r>
            <w:r w:rsidR="00AE6CBF" w:rsidRPr="002E0B7B">
              <w:rPr>
                <w:rFonts w:asciiTheme="majorHAnsi" w:hAnsiTheme="majorHAnsi" w:cstheme="majorHAnsi"/>
              </w:rPr>
              <w:t>, 202</w:t>
            </w:r>
            <w:r w:rsidR="00835D2D" w:rsidRPr="002E0B7B">
              <w:rPr>
                <w:rFonts w:asciiTheme="majorHAnsi" w:hAnsiTheme="majorHAnsi" w:cstheme="majorHAnsi"/>
              </w:rPr>
              <w:t>3</w:t>
            </w:r>
          </w:p>
          <w:p w14:paraId="6F474244" w14:textId="42F14DE3" w:rsidR="00E84668" w:rsidRPr="00466AC2" w:rsidRDefault="00E84668" w:rsidP="00315561">
            <w:pPr>
              <w:spacing w:before="60" w:after="60"/>
              <w:rPr>
                <w:rFonts w:asciiTheme="majorHAnsi" w:hAnsiTheme="majorHAnsi" w:cstheme="majorHAnsi"/>
              </w:rPr>
            </w:pPr>
            <w:r w:rsidRPr="002E0B7B">
              <w:rPr>
                <w:rFonts w:asciiTheme="majorHAnsi" w:hAnsiTheme="majorHAnsi" w:cstheme="majorHAnsi"/>
              </w:rPr>
              <w:t>9 a.m.</w:t>
            </w:r>
            <w:r w:rsidR="002E0B7B">
              <w:rPr>
                <w:rFonts w:asciiTheme="majorHAnsi" w:hAnsiTheme="majorHAnsi" w:cstheme="majorHAnsi"/>
              </w:rPr>
              <w:t xml:space="preserve"> - Noon</w:t>
            </w:r>
            <w:r w:rsidRPr="002E0B7B">
              <w:rPr>
                <w:rFonts w:asciiTheme="majorHAnsi" w:hAnsiTheme="majorHAnsi" w:cstheme="majorHAnsi"/>
              </w:rPr>
              <w:t xml:space="preserve"> ET</w:t>
            </w:r>
          </w:p>
        </w:tc>
        <w:tc>
          <w:tcPr>
            <w:tcW w:w="2610" w:type="dxa"/>
          </w:tcPr>
          <w:p w14:paraId="1BC6201D" w14:textId="503B67AF" w:rsidR="007E32B6" w:rsidRPr="00466AC2" w:rsidRDefault="002A30B7" w:rsidP="00315561">
            <w:pPr>
              <w:spacing w:before="60" w:after="60"/>
              <w:rPr>
                <w:rFonts w:asciiTheme="majorHAnsi" w:hAnsiTheme="majorHAnsi" w:cstheme="majorHAnsi"/>
                <w:b/>
              </w:rPr>
            </w:pPr>
            <w:r w:rsidRPr="00466AC2">
              <w:rPr>
                <w:rFonts w:asciiTheme="majorHAnsi" w:hAnsiTheme="majorHAnsi" w:cstheme="majorHAnsi"/>
              </w:rPr>
              <w:t>Technical assistance</w:t>
            </w:r>
            <w:r w:rsidR="00FE6C13" w:rsidRPr="00466AC2">
              <w:rPr>
                <w:rFonts w:asciiTheme="majorHAnsi" w:hAnsiTheme="majorHAnsi" w:cstheme="majorHAnsi"/>
              </w:rPr>
              <w:t xml:space="preserve"> webinar</w:t>
            </w:r>
          </w:p>
        </w:tc>
        <w:tc>
          <w:tcPr>
            <w:tcW w:w="1530" w:type="dxa"/>
          </w:tcPr>
          <w:p w14:paraId="1ACAB11C" w14:textId="75517E82" w:rsidR="007E32B6" w:rsidRPr="00466AC2" w:rsidRDefault="00124534" w:rsidP="00315561">
            <w:pPr>
              <w:spacing w:before="60" w:after="60"/>
              <w:rPr>
                <w:rFonts w:asciiTheme="majorHAnsi" w:hAnsiTheme="majorHAnsi" w:cstheme="majorHAnsi"/>
                <w:b/>
              </w:rPr>
            </w:pPr>
            <w:r w:rsidRPr="00466AC2">
              <w:t>Online</w:t>
            </w:r>
          </w:p>
        </w:tc>
        <w:tc>
          <w:tcPr>
            <w:tcW w:w="2970" w:type="dxa"/>
          </w:tcPr>
          <w:p w14:paraId="6CF937F7" w14:textId="2281F2C0" w:rsidR="007E32B6" w:rsidRPr="00466AC2" w:rsidRDefault="00315561" w:rsidP="00315561">
            <w:pPr>
              <w:spacing w:before="60" w:after="60"/>
              <w:rPr>
                <w:rFonts w:asciiTheme="majorHAnsi" w:hAnsiTheme="majorHAnsi" w:cstheme="majorHAnsi"/>
                <w:b/>
              </w:rPr>
            </w:pPr>
            <w:r w:rsidRPr="00466AC2">
              <w:rPr>
                <w:rFonts w:asciiTheme="majorHAnsi" w:hAnsiTheme="majorHAnsi" w:cstheme="majorHAnsi"/>
              </w:rPr>
              <w:t>Attending live</w:t>
            </w:r>
            <w:r w:rsidR="001E51BA">
              <w:rPr>
                <w:rFonts w:asciiTheme="majorHAnsi" w:hAnsiTheme="majorHAnsi" w:cstheme="majorHAnsi"/>
              </w:rPr>
              <w:t>,</w:t>
            </w:r>
            <w:r w:rsidRPr="00466AC2">
              <w:rPr>
                <w:rFonts w:asciiTheme="majorHAnsi" w:hAnsiTheme="majorHAnsi" w:cstheme="majorHAnsi"/>
              </w:rPr>
              <w:t xml:space="preserve"> or </w:t>
            </w:r>
            <w:r w:rsidR="001E51BA" w:rsidRPr="00466AC2">
              <w:rPr>
                <w:rFonts w:asciiTheme="majorHAnsi" w:hAnsiTheme="majorHAnsi" w:cstheme="majorHAnsi"/>
              </w:rPr>
              <w:t>watching the</w:t>
            </w:r>
            <w:r w:rsidR="004D0751" w:rsidRPr="00466AC2">
              <w:rPr>
                <w:rFonts w:asciiTheme="majorHAnsi" w:hAnsiTheme="majorHAnsi" w:cstheme="majorHAnsi"/>
              </w:rPr>
              <w:t xml:space="preserve"> </w:t>
            </w:r>
            <w:r w:rsidR="002A30B7" w:rsidRPr="00466AC2">
              <w:rPr>
                <w:rFonts w:asciiTheme="majorHAnsi" w:hAnsiTheme="majorHAnsi" w:cstheme="majorHAnsi"/>
              </w:rPr>
              <w:t>recorded TA session</w:t>
            </w:r>
            <w:r w:rsidR="001E51BA">
              <w:rPr>
                <w:rFonts w:asciiTheme="majorHAnsi" w:hAnsiTheme="majorHAnsi" w:cstheme="majorHAnsi"/>
              </w:rPr>
              <w:t>,</w:t>
            </w:r>
            <w:r w:rsidR="002A30B7" w:rsidRPr="00466AC2">
              <w:rPr>
                <w:rFonts w:asciiTheme="majorHAnsi" w:hAnsiTheme="majorHAnsi" w:cstheme="majorHAnsi"/>
              </w:rPr>
              <w:t xml:space="preserve"> is </w:t>
            </w:r>
            <w:r w:rsidR="00831ECA">
              <w:rPr>
                <w:rFonts w:asciiTheme="majorHAnsi" w:hAnsiTheme="majorHAnsi" w:cstheme="majorHAnsi"/>
              </w:rPr>
              <w:t xml:space="preserve">strongly </w:t>
            </w:r>
            <w:r w:rsidR="002A30B7" w:rsidRPr="00466AC2">
              <w:rPr>
                <w:rFonts w:asciiTheme="majorHAnsi" w:hAnsiTheme="majorHAnsi" w:cstheme="majorHAnsi"/>
              </w:rPr>
              <w:t xml:space="preserve">recommended </w:t>
            </w:r>
          </w:p>
        </w:tc>
      </w:tr>
      <w:tr w:rsidR="00315561" w:rsidRPr="00315561" w14:paraId="0AEFFCCC" w14:textId="77777777" w:rsidTr="002C2C67">
        <w:tc>
          <w:tcPr>
            <w:tcW w:w="2335" w:type="dxa"/>
          </w:tcPr>
          <w:p w14:paraId="2F29DFFE" w14:textId="158A6932" w:rsidR="007E32B6" w:rsidRPr="002E0B7B" w:rsidRDefault="00722F8C" w:rsidP="00315561">
            <w:pPr>
              <w:spacing w:before="60" w:after="60"/>
              <w:rPr>
                <w:rFonts w:asciiTheme="majorHAnsi" w:hAnsiTheme="majorHAnsi" w:cstheme="majorHAnsi"/>
              </w:rPr>
            </w:pPr>
            <w:r w:rsidRPr="002E0B7B">
              <w:rPr>
                <w:rFonts w:asciiTheme="majorHAnsi" w:hAnsiTheme="majorHAnsi" w:cstheme="majorHAnsi"/>
              </w:rPr>
              <w:t>March</w:t>
            </w:r>
            <w:r w:rsidR="00EE4DD9" w:rsidRPr="002E0B7B">
              <w:rPr>
                <w:rFonts w:asciiTheme="majorHAnsi" w:hAnsiTheme="majorHAnsi" w:cstheme="majorHAnsi"/>
              </w:rPr>
              <w:t xml:space="preserve"> 2</w:t>
            </w:r>
            <w:r w:rsidR="002E0B7B">
              <w:rPr>
                <w:rFonts w:asciiTheme="majorHAnsi" w:hAnsiTheme="majorHAnsi" w:cstheme="majorHAnsi"/>
              </w:rPr>
              <w:t>4</w:t>
            </w:r>
            <w:r w:rsidR="00AE6CBF" w:rsidRPr="002E0B7B">
              <w:rPr>
                <w:rFonts w:asciiTheme="majorHAnsi" w:hAnsiTheme="majorHAnsi" w:cstheme="majorHAnsi"/>
              </w:rPr>
              <w:t>, 202</w:t>
            </w:r>
            <w:r w:rsidR="00835D2D" w:rsidRPr="002E0B7B">
              <w:rPr>
                <w:rFonts w:asciiTheme="majorHAnsi" w:hAnsiTheme="majorHAnsi" w:cstheme="majorHAnsi"/>
              </w:rPr>
              <w:t>3</w:t>
            </w:r>
          </w:p>
          <w:p w14:paraId="7D433D85" w14:textId="4E571441" w:rsidR="00FF0D71" w:rsidRPr="0049482C" w:rsidRDefault="00FF0D71" w:rsidP="00315561">
            <w:pPr>
              <w:spacing w:before="60" w:after="60"/>
              <w:rPr>
                <w:rFonts w:asciiTheme="majorHAnsi" w:hAnsiTheme="majorHAnsi" w:cstheme="majorHAnsi"/>
                <w:highlight w:val="yellow"/>
              </w:rPr>
            </w:pPr>
            <w:r w:rsidRPr="002E0B7B">
              <w:rPr>
                <w:rFonts w:asciiTheme="majorHAnsi" w:hAnsiTheme="majorHAnsi" w:cstheme="majorHAnsi"/>
              </w:rPr>
              <w:t>By 4 p.m. ET</w:t>
            </w:r>
          </w:p>
        </w:tc>
        <w:tc>
          <w:tcPr>
            <w:tcW w:w="2610" w:type="dxa"/>
          </w:tcPr>
          <w:p w14:paraId="179C071D" w14:textId="77777777" w:rsidR="007E32B6" w:rsidRPr="00466AC2" w:rsidRDefault="002A30B7" w:rsidP="00315561">
            <w:pPr>
              <w:spacing w:before="60" w:after="60"/>
              <w:rPr>
                <w:rFonts w:asciiTheme="majorHAnsi" w:hAnsiTheme="majorHAnsi" w:cstheme="majorHAnsi"/>
              </w:rPr>
            </w:pPr>
            <w:r w:rsidRPr="00466AC2">
              <w:rPr>
                <w:rFonts w:asciiTheme="majorHAnsi" w:hAnsiTheme="majorHAnsi" w:cstheme="majorHAnsi"/>
              </w:rPr>
              <w:t>Questions deadline</w:t>
            </w:r>
          </w:p>
        </w:tc>
        <w:tc>
          <w:tcPr>
            <w:tcW w:w="1530" w:type="dxa"/>
          </w:tcPr>
          <w:p w14:paraId="57C9974F" w14:textId="77777777" w:rsidR="007E32B6" w:rsidRPr="00466AC2" w:rsidRDefault="002A30B7" w:rsidP="00315561">
            <w:pPr>
              <w:spacing w:before="60" w:after="60"/>
              <w:rPr>
                <w:rFonts w:asciiTheme="majorHAnsi" w:hAnsiTheme="majorHAnsi" w:cstheme="majorHAnsi"/>
              </w:rPr>
            </w:pPr>
            <w:r w:rsidRPr="00466AC2">
              <w:rPr>
                <w:rFonts w:asciiTheme="majorHAnsi" w:hAnsiTheme="majorHAnsi" w:cstheme="majorHAnsi"/>
              </w:rPr>
              <w:t>Email</w:t>
            </w:r>
          </w:p>
        </w:tc>
        <w:tc>
          <w:tcPr>
            <w:tcW w:w="2970" w:type="dxa"/>
          </w:tcPr>
          <w:p w14:paraId="6BBE9F3E" w14:textId="77777777" w:rsidR="007E32B6" w:rsidRPr="00466AC2" w:rsidRDefault="002A30B7" w:rsidP="00315561">
            <w:pPr>
              <w:spacing w:before="60" w:after="60"/>
              <w:rPr>
                <w:rFonts w:asciiTheme="majorHAnsi" w:hAnsiTheme="majorHAnsi" w:cstheme="majorHAnsi"/>
              </w:rPr>
            </w:pPr>
            <w:r w:rsidRPr="00466AC2">
              <w:rPr>
                <w:rFonts w:asciiTheme="majorHAnsi" w:hAnsiTheme="majorHAnsi" w:cstheme="majorHAnsi"/>
              </w:rPr>
              <w:t>N/A</w:t>
            </w:r>
          </w:p>
        </w:tc>
      </w:tr>
      <w:tr w:rsidR="00AF6A14" w:rsidRPr="00315561" w14:paraId="1B3876B0" w14:textId="77777777" w:rsidTr="002C2C67">
        <w:tc>
          <w:tcPr>
            <w:tcW w:w="2335" w:type="dxa"/>
          </w:tcPr>
          <w:p w14:paraId="2AFB9163" w14:textId="60B36618" w:rsidR="00AF6A14" w:rsidRPr="0049482C" w:rsidRDefault="00C63944" w:rsidP="00315561">
            <w:pPr>
              <w:spacing w:before="60" w:after="60"/>
              <w:rPr>
                <w:rFonts w:asciiTheme="majorHAnsi" w:hAnsiTheme="majorHAnsi" w:cstheme="majorHAnsi"/>
                <w:highlight w:val="yellow"/>
              </w:rPr>
            </w:pPr>
            <w:r w:rsidRPr="002E0B7B">
              <w:rPr>
                <w:rFonts w:asciiTheme="majorHAnsi" w:hAnsiTheme="majorHAnsi" w:cstheme="majorHAnsi"/>
              </w:rPr>
              <w:t>On or around March 2</w:t>
            </w:r>
            <w:r w:rsidR="002E0B7B">
              <w:rPr>
                <w:rFonts w:asciiTheme="majorHAnsi" w:hAnsiTheme="majorHAnsi" w:cstheme="majorHAnsi"/>
              </w:rPr>
              <w:t>8</w:t>
            </w:r>
            <w:r w:rsidR="00E12AEA" w:rsidRPr="002E0B7B">
              <w:rPr>
                <w:rFonts w:asciiTheme="majorHAnsi" w:hAnsiTheme="majorHAnsi" w:cstheme="majorHAnsi"/>
              </w:rPr>
              <w:t>, 2023</w:t>
            </w:r>
          </w:p>
        </w:tc>
        <w:tc>
          <w:tcPr>
            <w:tcW w:w="2610" w:type="dxa"/>
          </w:tcPr>
          <w:p w14:paraId="10054355" w14:textId="3685FBBA" w:rsidR="00AF6A14" w:rsidRPr="00466AC2" w:rsidRDefault="00AF6A14" w:rsidP="00315561">
            <w:pPr>
              <w:spacing w:before="60" w:after="60"/>
              <w:rPr>
                <w:rFonts w:asciiTheme="majorHAnsi" w:hAnsiTheme="majorHAnsi" w:cstheme="majorHAnsi"/>
              </w:rPr>
            </w:pPr>
            <w:r w:rsidRPr="00466AC2">
              <w:rPr>
                <w:rFonts w:asciiTheme="majorHAnsi" w:hAnsiTheme="majorHAnsi" w:cstheme="majorHAnsi"/>
              </w:rPr>
              <w:t>FAQ Posts</w:t>
            </w:r>
          </w:p>
        </w:tc>
        <w:tc>
          <w:tcPr>
            <w:tcW w:w="1530" w:type="dxa"/>
          </w:tcPr>
          <w:p w14:paraId="34F4C87B" w14:textId="53A5FC32" w:rsidR="00AF6A14" w:rsidRPr="00466AC2" w:rsidRDefault="00AF6A14" w:rsidP="00315561">
            <w:pPr>
              <w:spacing w:before="60" w:after="60"/>
              <w:rPr>
                <w:rFonts w:asciiTheme="majorHAnsi" w:hAnsiTheme="majorHAnsi" w:cstheme="majorHAnsi"/>
              </w:rPr>
            </w:pPr>
            <w:r w:rsidRPr="00466AC2">
              <w:rPr>
                <w:rFonts w:asciiTheme="majorHAnsi" w:hAnsiTheme="majorHAnsi" w:cstheme="majorHAnsi"/>
              </w:rPr>
              <w:t>Online</w:t>
            </w:r>
          </w:p>
        </w:tc>
        <w:tc>
          <w:tcPr>
            <w:tcW w:w="2970" w:type="dxa"/>
          </w:tcPr>
          <w:p w14:paraId="2DBBDDCB" w14:textId="30CA04F5" w:rsidR="00AF6A14" w:rsidRPr="00831ECA" w:rsidRDefault="00831ECA" w:rsidP="00315561">
            <w:pPr>
              <w:spacing w:before="60" w:after="60"/>
              <w:rPr>
                <w:rFonts w:asciiTheme="majorHAnsi" w:hAnsiTheme="majorHAnsi" w:cstheme="majorHAnsi"/>
                <w:bCs/>
              </w:rPr>
            </w:pPr>
            <w:r>
              <w:rPr>
                <w:rFonts w:asciiTheme="majorHAnsi" w:hAnsiTheme="majorHAnsi" w:cstheme="majorHAnsi"/>
                <w:bCs/>
              </w:rPr>
              <w:t xml:space="preserve">Strongly </w:t>
            </w:r>
            <w:r w:rsidRPr="00831ECA">
              <w:rPr>
                <w:rFonts w:asciiTheme="majorHAnsi" w:hAnsiTheme="majorHAnsi" w:cstheme="majorHAnsi"/>
                <w:bCs/>
              </w:rPr>
              <w:t>Recommended</w:t>
            </w:r>
          </w:p>
        </w:tc>
      </w:tr>
      <w:tr w:rsidR="00315561" w:rsidRPr="00315561" w14:paraId="727308B6" w14:textId="77777777" w:rsidTr="002C2C67">
        <w:tc>
          <w:tcPr>
            <w:tcW w:w="2335" w:type="dxa"/>
          </w:tcPr>
          <w:p w14:paraId="5E0453E9" w14:textId="77777777" w:rsidR="007E32B6" w:rsidRPr="00466AC2" w:rsidRDefault="00835D2D" w:rsidP="00315561">
            <w:pPr>
              <w:spacing w:before="60" w:after="60"/>
              <w:rPr>
                <w:rFonts w:asciiTheme="majorHAnsi" w:hAnsiTheme="majorHAnsi" w:cstheme="majorHAnsi"/>
              </w:rPr>
            </w:pPr>
            <w:r w:rsidRPr="00466AC2">
              <w:rPr>
                <w:rFonts w:asciiTheme="majorHAnsi" w:hAnsiTheme="majorHAnsi" w:cstheme="majorHAnsi"/>
              </w:rPr>
              <w:t>May 1</w:t>
            </w:r>
            <w:r w:rsidR="00722F8C" w:rsidRPr="00466AC2">
              <w:rPr>
                <w:rFonts w:asciiTheme="majorHAnsi" w:hAnsiTheme="majorHAnsi" w:cstheme="majorHAnsi"/>
              </w:rPr>
              <w:t>5</w:t>
            </w:r>
            <w:r w:rsidR="00AE6CBF" w:rsidRPr="00466AC2">
              <w:rPr>
                <w:rFonts w:asciiTheme="majorHAnsi" w:hAnsiTheme="majorHAnsi" w:cstheme="majorHAnsi"/>
              </w:rPr>
              <w:t>, 202</w:t>
            </w:r>
            <w:r w:rsidRPr="00466AC2">
              <w:rPr>
                <w:rFonts w:asciiTheme="majorHAnsi" w:hAnsiTheme="majorHAnsi" w:cstheme="majorHAnsi"/>
              </w:rPr>
              <w:t>3</w:t>
            </w:r>
          </w:p>
          <w:p w14:paraId="33C1C78C" w14:textId="2F454183" w:rsidR="00C63944" w:rsidRPr="00466AC2" w:rsidRDefault="00C63944" w:rsidP="00315561">
            <w:pPr>
              <w:spacing w:before="60" w:after="60"/>
              <w:rPr>
                <w:rFonts w:asciiTheme="majorHAnsi" w:hAnsiTheme="majorHAnsi" w:cstheme="majorHAnsi"/>
              </w:rPr>
            </w:pPr>
            <w:r w:rsidRPr="00466AC2">
              <w:rPr>
                <w:rFonts w:asciiTheme="majorHAnsi" w:hAnsiTheme="majorHAnsi" w:cstheme="majorHAnsi"/>
              </w:rPr>
              <w:t>By 4 p.m. ET</w:t>
            </w:r>
          </w:p>
        </w:tc>
        <w:tc>
          <w:tcPr>
            <w:tcW w:w="2610" w:type="dxa"/>
          </w:tcPr>
          <w:p w14:paraId="2C110A7F" w14:textId="77777777" w:rsidR="007E32B6" w:rsidRPr="00466AC2" w:rsidRDefault="002A30B7" w:rsidP="00315561">
            <w:pPr>
              <w:spacing w:before="60" w:after="60"/>
              <w:rPr>
                <w:rFonts w:asciiTheme="majorHAnsi" w:hAnsiTheme="majorHAnsi" w:cstheme="majorHAnsi"/>
                <w:b/>
              </w:rPr>
            </w:pPr>
            <w:r w:rsidRPr="00466AC2">
              <w:rPr>
                <w:rFonts w:asciiTheme="majorHAnsi" w:hAnsiTheme="majorHAnsi" w:cstheme="majorHAnsi"/>
              </w:rPr>
              <w:t>Proposal deadline</w:t>
            </w:r>
          </w:p>
        </w:tc>
        <w:tc>
          <w:tcPr>
            <w:tcW w:w="1530" w:type="dxa"/>
          </w:tcPr>
          <w:p w14:paraId="24CC6C4D" w14:textId="3DE5E751" w:rsidR="007E32B6" w:rsidRPr="00466AC2" w:rsidRDefault="00E11501" w:rsidP="00315561">
            <w:pPr>
              <w:spacing w:before="60" w:after="60"/>
              <w:rPr>
                <w:rFonts w:asciiTheme="majorHAnsi" w:hAnsiTheme="majorHAnsi" w:cstheme="majorHAnsi"/>
                <w:b/>
              </w:rPr>
            </w:pPr>
            <w:r>
              <w:rPr>
                <w:rFonts w:asciiTheme="majorHAnsi" w:hAnsiTheme="majorHAnsi" w:cstheme="majorHAnsi"/>
              </w:rPr>
              <w:t xml:space="preserve">Emailed to </w:t>
            </w:r>
            <w:r w:rsidR="002A30B7" w:rsidRPr="00466AC2">
              <w:rPr>
                <w:rFonts w:asciiTheme="majorHAnsi" w:hAnsiTheme="majorHAnsi" w:cstheme="majorHAnsi"/>
              </w:rPr>
              <w:t>KDE</w:t>
            </w:r>
          </w:p>
        </w:tc>
        <w:tc>
          <w:tcPr>
            <w:tcW w:w="2970" w:type="dxa"/>
          </w:tcPr>
          <w:p w14:paraId="5163885C" w14:textId="77777777" w:rsidR="007E32B6" w:rsidRPr="00466AC2" w:rsidRDefault="002A30B7" w:rsidP="00315561">
            <w:pPr>
              <w:spacing w:before="60" w:after="60"/>
              <w:rPr>
                <w:rFonts w:asciiTheme="majorHAnsi" w:hAnsiTheme="majorHAnsi" w:cstheme="majorHAnsi"/>
                <w:b/>
              </w:rPr>
            </w:pPr>
            <w:r w:rsidRPr="00466AC2">
              <w:rPr>
                <w:rFonts w:asciiTheme="majorHAnsi" w:hAnsiTheme="majorHAnsi" w:cstheme="majorHAnsi"/>
                <w:b/>
              </w:rPr>
              <w:t>Required</w:t>
            </w:r>
          </w:p>
        </w:tc>
      </w:tr>
      <w:tr w:rsidR="00315561" w:rsidRPr="00315561" w14:paraId="5B17B349" w14:textId="77777777" w:rsidTr="002C2C67">
        <w:tc>
          <w:tcPr>
            <w:tcW w:w="2335" w:type="dxa"/>
          </w:tcPr>
          <w:p w14:paraId="42221F69" w14:textId="7104D6A4" w:rsidR="007E32B6" w:rsidRPr="00466AC2" w:rsidRDefault="00722F8C" w:rsidP="00315561">
            <w:pPr>
              <w:spacing w:before="60" w:after="60"/>
              <w:rPr>
                <w:rFonts w:asciiTheme="majorHAnsi" w:hAnsiTheme="majorHAnsi" w:cstheme="majorHAnsi"/>
              </w:rPr>
            </w:pPr>
            <w:r w:rsidRPr="00466AC2">
              <w:rPr>
                <w:rFonts w:asciiTheme="majorHAnsi" w:hAnsiTheme="majorHAnsi" w:cstheme="majorHAnsi"/>
              </w:rPr>
              <w:t>June 12-16</w:t>
            </w:r>
            <w:r w:rsidR="00835D2D" w:rsidRPr="00466AC2">
              <w:rPr>
                <w:rFonts w:asciiTheme="majorHAnsi" w:hAnsiTheme="majorHAnsi" w:cstheme="majorHAnsi"/>
              </w:rPr>
              <w:t xml:space="preserve">, </w:t>
            </w:r>
            <w:r w:rsidR="00AE6CBF" w:rsidRPr="00466AC2">
              <w:rPr>
                <w:rFonts w:asciiTheme="majorHAnsi" w:hAnsiTheme="majorHAnsi" w:cstheme="majorHAnsi"/>
              </w:rPr>
              <w:t>202</w:t>
            </w:r>
            <w:r w:rsidR="00835D2D" w:rsidRPr="00466AC2">
              <w:rPr>
                <w:rFonts w:asciiTheme="majorHAnsi" w:hAnsiTheme="majorHAnsi" w:cstheme="majorHAnsi"/>
              </w:rPr>
              <w:t>3</w:t>
            </w:r>
          </w:p>
        </w:tc>
        <w:tc>
          <w:tcPr>
            <w:tcW w:w="2610" w:type="dxa"/>
          </w:tcPr>
          <w:p w14:paraId="321BCB33" w14:textId="6FC50DFE" w:rsidR="007E32B6" w:rsidRPr="00466AC2" w:rsidRDefault="00835D2D" w:rsidP="00315561">
            <w:pPr>
              <w:spacing w:before="60" w:after="60"/>
              <w:rPr>
                <w:rFonts w:asciiTheme="majorHAnsi" w:hAnsiTheme="majorHAnsi" w:cstheme="majorHAnsi"/>
                <w:b/>
              </w:rPr>
            </w:pPr>
            <w:r w:rsidRPr="00466AC2">
              <w:rPr>
                <w:rFonts w:asciiTheme="majorHAnsi" w:hAnsiTheme="majorHAnsi" w:cstheme="majorHAnsi"/>
              </w:rPr>
              <w:t>Peer</w:t>
            </w:r>
            <w:r w:rsidR="002A30B7" w:rsidRPr="00466AC2">
              <w:rPr>
                <w:rFonts w:asciiTheme="majorHAnsi" w:hAnsiTheme="majorHAnsi" w:cstheme="majorHAnsi"/>
              </w:rPr>
              <w:t xml:space="preserve"> review</w:t>
            </w:r>
          </w:p>
        </w:tc>
        <w:tc>
          <w:tcPr>
            <w:tcW w:w="1530" w:type="dxa"/>
          </w:tcPr>
          <w:p w14:paraId="6F4F2503" w14:textId="2EB64CB3" w:rsidR="007E32B6" w:rsidRPr="00466AC2" w:rsidRDefault="00835D2D" w:rsidP="00315561">
            <w:pPr>
              <w:spacing w:before="60" w:after="60"/>
              <w:rPr>
                <w:rFonts w:asciiTheme="majorHAnsi" w:hAnsiTheme="majorHAnsi" w:cstheme="majorHAnsi"/>
                <w:b/>
              </w:rPr>
            </w:pPr>
            <w:r w:rsidRPr="00466AC2">
              <w:rPr>
                <w:rFonts w:asciiTheme="majorHAnsi" w:hAnsiTheme="majorHAnsi" w:cstheme="majorHAnsi"/>
              </w:rPr>
              <w:t>Online</w:t>
            </w:r>
          </w:p>
        </w:tc>
        <w:tc>
          <w:tcPr>
            <w:tcW w:w="2970" w:type="dxa"/>
          </w:tcPr>
          <w:p w14:paraId="4A4BDADA" w14:textId="77777777" w:rsidR="007E32B6" w:rsidRPr="00466AC2" w:rsidRDefault="002A30B7" w:rsidP="00315561">
            <w:pPr>
              <w:spacing w:before="60" w:after="60"/>
              <w:rPr>
                <w:rFonts w:asciiTheme="majorHAnsi" w:hAnsiTheme="majorHAnsi" w:cstheme="majorHAnsi"/>
                <w:b/>
              </w:rPr>
            </w:pPr>
            <w:r w:rsidRPr="00466AC2">
              <w:rPr>
                <w:rFonts w:asciiTheme="majorHAnsi" w:hAnsiTheme="majorHAnsi" w:cstheme="majorHAnsi"/>
              </w:rPr>
              <w:t>N/A</w:t>
            </w:r>
          </w:p>
        </w:tc>
      </w:tr>
      <w:tr w:rsidR="00315561" w:rsidRPr="00315561" w14:paraId="29DFF304" w14:textId="77777777" w:rsidTr="002C2C67">
        <w:tc>
          <w:tcPr>
            <w:tcW w:w="2335" w:type="dxa"/>
          </w:tcPr>
          <w:p w14:paraId="3745EC69" w14:textId="21E2AACB" w:rsidR="007E32B6" w:rsidRPr="00466AC2" w:rsidRDefault="00652F43" w:rsidP="00315561">
            <w:pPr>
              <w:spacing w:before="60" w:after="60"/>
              <w:rPr>
                <w:rFonts w:asciiTheme="majorHAnsi" w:hAnsiTheme="majorHAnsi" w:cstheme="majorHAnsi"/>
                <w:bCs/>
              </w:rPr>
            </w:pPr>
            <w:r w:rsidRPr="00466AC2">
              <w:rPr>
                <w:rFonts w:asciiTheme="majorHAnsi" w:hAnsiTheme="majorHAnsi" w:cstheme="majorHAnsi"/>
                <w:bCs/>
              </w:rPr>
              <w:t xml:space="preserve">On or </w:t>
            </w:r>
            <w:r w:rsidR="00E11501">
              <w:rPr>
                <w:rFonts w:asciiTheme="majorHAnsi" w:hAnsiTheme="majorHAnsi" w:cstheme="majorHAnsi"/>
                <w:bCs/>
              </w:rPr>
              <w:t>a</w:t>
            </w:r>
            <w:r w:rsidR="00E11501" w:rsidRPr="00466AC2">
              <w:rPr>
                <w:rFonts w:asciiTheme="majorHAnsi" w:hAnsiTheme="majorHAnsi" w:cstheme="majorHAnsi"/>
                <w:bCs/>
              </w:rPr>
              <w:t xml:space="preserve">round </w:t>
            </w:r>
            <w:r w:rsidR="00722F8C" w:rsidRPr="00466AC2">
              <w:rPr>
                <w:rFonts w:asciiTheme="majorHAnsi" w:hAnsiTheme="majorHAnsi" w:cstheme="majorHAnsi"/>
                <w:bCs/>
              </w:rPr>
              <w:t>August 1</w:t>
            </w:r>
            <w:r w:rsidR="0043406E" w:rsidRPr="00466AC2">
              <w:rPr>
                <w:rFonts w:asciiTheme="majorHAnsi" w:hAnsiTheme="majorHAnsi" w:cstheme="majorHAnsi"/>
                <w:bCs/>
              </w:rPr>
              <w:t>, 202</w:t>
            </w:r>
            <w:r w:rsidR="00835D2D" w:rsidRPr="00466AC2">
              <w:rPr>
                <w:rFonts w:asciiTheme="majorHAnsi" w:hAnsiTheme="majorHAnsi" w:cstheme="majorHAnsi"/>
                <w:bCs/>
              </w:rPr>
              <w:t>3</w:t>
            </w:r>
          </w:p>
        </w:tc>
        <w:tc>
          <w:tcPr>
            <w:tcW w:w="2610" w:type="dxa"/>
          </w:tcPr>
          <w:p w14:paraId="108B3969" w14:textId="52D7CCB7" w:rsidR="007E32B6" w:rsidRPr="00466AC2" w:rsidRDefault="002A30B7" w:rsidP="00315561">
            <w:pPr>
              <w:spacing w:before="60" w:after="60"/>
              <w:rPr>
                <w:rFonts w:asciiTheme="majorHAnsi" w:hAnsiTheme="majorHAnsi" w:cstheme="majorHAnsi"/>
                <w:b/>
              </w:rPr>
            </w:pPr>
            <w:r w:rsidRPr="00466AC2">
              <w:rPr>
                <w:rFonts w:asciiTheme="majorHAnsi" w:hAnsiTheme="majorHAnsi" w:cstheme="majorHAnsi"/>
              </w:rPr>
              <w:t>Awardees posted to KDE website</w:t>
            </w:r>
          </w:p>
        </w:tc>
        <w:tc>
          <w:tcPr>
            <w:tcW w:w="1530" w:type="dxa"/>
          </w:tcPr>
          <w:p w14:paraId="48262CA3" w14:textId="77777777" w:rsidR="007E32B6" w:rsidRPr="00466AC2" w:rsidRDefault="002A30B7" w:rsidP="00315561">
            <w:pPr>
              <w:spacing w:before="60" w:after="60"/>
              <w:rPr>
                <w:rFonts w:asciiTheme="majorHAnsi" w:hAnsiTheme="majorHAnsi" w:cstheme="majorHAnsi"/>
                <w:b/>
              </w:rPr>
            </w:pPr>
            <w:r w:rsidRPr="00466AC2">
              <w:rPr>
                <w:rFonts w:asciiTheme="majorHAnsi" w:hAnsiTheme="majorHAnsi" w:cstheme="majorHAnsi"/>
              </w:rPr>
              <w:t>Online</w:t>
            </w:r>
          </w:p>
        </w:tc>
        <w:tc>
          <w:tcPr>
            <w:tcW w:w="2970" w:type="dxa"/>
          </w:tcPr>
          <w:p w14:paraId="7B8B4B98" w14:textId="77777777" w:rsidR="007E32B6" w:rsidRPr="00466AC2" w:rsidRDefault="002A30B7" w:rsidP="00315561">
            <w:pPr>
              <w:spacing w:before="60" w:after="60"/>
              <w:rPr>
                <w:rFonts w:asciiTheme="majorHAnsi" w:hAnsiTheme="majorHAnsi" w:cstheme="majorHAnsi"/>
                <w:b/>
              </w:rPr>
            </w:pPr>
            <w:r w:rsidRPr="00466AC2">
              <w:rPr>
                <w:rFonts w:asciiTheme="majorHAnsi" w:hAnsiTheme="majorHAnsi" w:cstheme="majorHAnsi"/>
              </w:rPr>
              <w:t>N/A</w:t>
            </w:r>
          </w:p>
        </w:tc>
      </w:tr>
      <w:tr w:rsidR="00315561" w:rsidRPr="00315561" w14:paraId="306E6618" w14:textId="77777777" w:rsidTr="002C2C67">
        <w:tc>
          <w:tcPr>
            <w:tcW w:w="2335" w:type="dxa"/>
          </w:tcPr>
          <w:p w14:paraId="0F7AB068" w14:textId="5D82BCD0" w:rsidR="007E32B6" w:rsidRPr="00466AC2" w:rsidRDefault="00652F43" w:rsidP="00315561">
            <w:pPr>
              <w:spacing w:before="60" w:after="60"/>
              <w:rPr>
                <w:rFonts w:asciiTheme="majorHAnsi" w:hAnsiTheme="majorHAnsi" w:cstheme="majorHAnsi"/>
                <w:bCs/>
              </w:rPr>
            </w:pPr>
            <w:r w:rsidRPr="00466AC2">
              <w:rPr>
                <w:rFonts w:asciiTheme="majorHAnsi" w:hAnsiTheme="majorHAnsi" w:cstheme="majorHAnsi"/>
                <w:bCs/>
              </w:rPr>
              <w:t>August/</w:t>
            </w:r>
            <w:r w:rsidR="00835D2D" w:rsidRPr="00466AC2">
              <w:rPr>
                <w:rFonts w:asciiTheme="majorHAnsi" w:hAnsiTheme="majorHAnsi" w:cstheme="majorHAnsi"/>
                <w:bCs/>
              </w:rPr>
              <w:t>September 2</w:t>
            </w:r>
            <w:r w:rsidR="0043406E" w:rsidRPr="00466AC2">
              <w:rPr>
                <w:rFonts w:asciiTheme="majorHAnsi" w:hAnsiTheme="majorHAnsi" w:cstheme="majorHAnsi"/>
                <w:bCs/>
              </w:rPr>
              <w:t>02</w:t>
            </w:r>
            <w:r w:rsidR="00835D2D" w:rsidRPr="00466AC2">
              <w:rPr>
                <w:rFonts w:asciiTheme="majorHAnsi" w:hAnsiTheme="majorHAnsi" w:cstheme="majorHAnsi"/>
                <w:bCs/>
              </w:rPr>
              <w:t>3</w:t>
            </w:r>
          </w:p>
        </w:tc>
        <w:tc>
          <w:tcPr>
            <w:tcW w:w="2610" w:type="dxa"/>
          </w:tcPr>
          <w:p w14:paraId="70CE31FC" w14:textId="77777777" w:rsidR="007E32B6" w:rsidRPr="00466AC2" w:rsidRDefault="002A30B7" w:rsidP="00315561">
            <w:pPr>
              <w:spacing w:before="60" w:after="60"/>
              <w:rPr>
                <w:rFonts w:asciiTheme="majorHAnsi" w:hAnsiTheme="majorHAnsi" w:cstheme="majorHAnsi"/>
                <w:b/>
              </w:rPr>
            </w:pPr>
            <w:r w:rsidRPr="00466AC2">
              <w:rPr>
                <w:rFonts w:asciiTheme="majorHAnsi" w:hAnsiTheme="majorHAnsi" w:cstheme="majorHAnsi"/>
              </w:rPr>
              <w:t>MOA process (KDE &amp; LEA)</w:t>
            </w:r>
          </w:p>
        </w:tc>
        <w:tc>
          <w:tcPr>
            <w:tcW w:w="1530" w:type="dxa"/>
          </w:tcPr>
          <w:p w14:paraId="31609732" w14:textId="77777777" w:rsidR="007E32B6" w:rsidRPr="00466AC2" w:rsidRDefault="002A30B7" w:rsidP="00315561">
            <w:pPr>
              <w:spacing w:before="60" w:after="60"/>
              <w:rPr>
                <w:rFonts w:asciiTheme="majorHAnsi" w:hAnsiTheme="majorHAnsi" w:cstheme="majorHAnsi"/>
                <w:b/>
              </w:rPr>
            </w:pPr>
            <w:r w:rsidRPr="00466AC2">
              <w:rPr>
                <w:rFonts w:asciiTheme="majorHAnsi" w:hAnsiTheme="majorHAnsi" w:cstheme="majorHAnsi"/>
              </w:rPr>
              <w:t>N/A</w:t>
            </w:r>
          </w:p>
        </w:tc>
        <w:tc>
          <w:tcPr>
            <w:tcW w:w="2970" w:type="dxa"/>
          </w:tcPr>
          <w:p w14:paraId="61951C5F" w14:textId="77777777" w:rsidR="007E32B6" w:rsidRPr="00466AC2" w:rsidRDefault="002A30B7" w:rsidP="00315561">
            <w:pPr>
              <w:spacing w:before="60" w:after="60"/>
              <w:rPr>
                <w:rFonts w:asciiTheme="majorHAnsi" w:hAnsiTheme="majorHAnsi" w:cstheme="majorHAnsi"/>
                <w:b/>
              </w:rPr>
            </w:pPr>
            <w:r w:rsidRPr="00466AC2">
              <w:rPr>
                <w:rFonts w:asciiTheme="majorHAnsi" w:hAnsiTheme="majorHAnsi" w:cstheme="majorHAnsi"/>
              </w:rPr>
              <w:t>Districts</w:t>
            </w:r>
          </w:p>
        </w:tc>
      </w:tr>
      <w:tr w:rsidR="00315561" w:rsidRPr="00315561" w14:paraId="5AB634A1" w14:textId="77777777" w:rsidTr="002C2C67">
        <w:tc>
          <w:tcPr>
            <w:tcW w:w="2335" w:type="dxa"/>
          </w:tcPr>
          <w:p w14:paraId="7135F678" w14:textId="5FCA9D83" w:rsidR="0043406E" w:rsidRPr="00466AC2" w:rsidRDefault="00E11501" w:rsidP="00E11501">
            <w:pPr>
              <w:spacing w:before="60" w:after="60"/>
              <w:rPr>
                <w:rFonts w:asciiTheme="majorHAnsi" w:hAnsiTheme="majorHAnsi" w:cstheme="majorHAnsi"/>
              </w:rPr>
            </w:pPr>
            <w:r>
              <w:rPr>
                <w:rFonts w:asciiTheme="majorHAnsi" w:hAnsiTheme="majorHAnsi" w:cstheme="majorHAnsi"/>
              </w:rPr>
              <w:t xml:space="preserve">On or around October </w:t>
            </w:r>
            <w:r w:rsidR="0043406E" w:rsidRPr="00466AC2">
              <w:rPr>
                <w:rFonts w:asciiTheme="majorHAnsi" w:hAnsiTheme="majorHAnsi" w:cstheme="majorHAnsi"/>
              </w:rPr>
              <w:t>1, 202</w:t>
            </w:r>
            <w:r w:rsidR="00835D2D" w:rsidRPr="00466AC2">
              <w:rPr>
                <w:rFonts w:asciiTheme="majorHAnsi" w:hAnsiTheme="majorHAnsi" w:cstheme="majorHAnsi"/>
              </w:rPr>
              <w:t>3</w:t>
            </w:r>
          </w:p>
        </w:tc>
        <w:tc>
          <w:tcPr>
            <w:tcW w:w="2610" w:type="dxa"/>
          </w:tcPr>
          <w:p w14:paraId="3E3D5334" w14:textId="77777777" w:rsidR="007E32B6" w:rsidRPr="00466AC2" w:rsidRDefault="002A30B7" w:rsidP="00315561">
            <w:pPr>
              <w:spacing w:before="60" w:after="60"/>
              <w:rPr>
                <w:rFonts w:asciiTheme="majorHAnsi" w:hAnsiTheme="majorHAnsi" w:cstheme="majorHAnsi"/>
                <w:b/>
              </w:rPr>
            </w:pPr>
            <w:r w:rsidRPr="00466AC2">
              <w:rPr>
                <w:rFonts w:asciiTheme="majorHAnsi" w:hAnsiTheme="majorHAnsi" w:cstheme="majorHAnsi"/>
              </w:rPr>
              <w:t>Funding available to LEA</w:t>
            </w:r>
          </w:p>
        </w:tc>
        <w:tc>
          <w:tcPr>
            <w:tcW w:w="1530" w:type="dxa"/>
          </w:tcPr>
          <w:p w14:paraId="51ADC43C" w14:textId="77777777" w:rsidR="007E32B6" w:rsidRPr="00466AC2" w:rsidRDefault="002A30B7" w:rsidP="00315561">
            <w:pPr>
              <w:spacing w:before="60" w:after="60"/>
              <w:rPr>
                <w:rFonts w:asciiTheme="majorHAnsi" w:hAnsiTheme="majorHAnsi" w:cstheme="majorHAnsi"/>
                <w:b/>
              </w:rPr>
            </w:pPr>
            <w:r w:rsidRPr="00466AC2">
              <w:rPr>
                <w:rFonts w:asciiTheme="majorHAnsi" w:hAnsiTheme="majorHAnsi" w:cstheme="majorHAnsi"/>
              </w:rPr>
              <w:t>N/A</w:t>
            </w:r>
          </w:p>
        </w:tc>
        <w:tc>
          <w:tcPr>
            <w:tcW w:w="2970" w:type="dxa"/>
          </w:tcPr>
          <w:p w14:paraId="124E238B" w14:textId="77777777" w:rsidR="007E32B6" w:rsidRPr="00466AC2" w:rsidRDefault="002A30B7" w:rsidP="00315561">
            <w:pPr>
              <w:spacing w:before="60" w:after="60"/>
              <w:rPr>
                <w:rFonts w:asciiTheme="majorHAnsi" w:hAnsiTheme="majorHAnsi" w:cstheme="majorHAnsi"/>
                <w:b/>
              </w:rPr>
            </w:pPr>
            <w:r w:rsidRPr="00466AC2">
              <w:rPr>
                <w:rFonts w:asciiTheme="majorHAnsi" w:hAnsiTheme="majorHAnsi" w:cstheme="majorHAnsi"/>
              </w:rPr>
              <w:t>Districts</w:t>
            </w:r>
          </w:p>
        </w:tc>
      </w:tr>
    </w:tbl>
    <w:p w14:paraId="1B0DF9FA" w14:textId="77777777" w:rsidR="007E32B6" w:rsidRPr="001A281C" w:rsidRDefault="007E32B6">
      <w:pPr>
        <w:rPr>
          <w:rFonts w:asciiTheme="majorHAnsi" w:hAnsiTheme="majorHAnsi" w:cstheme="majorHAnsi"/>
          <w:b/>
          <w:color w:val="7030A0"/>
          <w:sz w:val="32"/>
          <w:szCs w:val="32"/>
        </w:rPr>
      </w:pPr>
    </w:p>
    <w:p w14:paraId="4906C27B" w14:textId="2A782500" w:rsidR="007E32B6" w:rsidRPr="00835D2D" w:rsidRDefault="000B6830">
      <w:pPr>
        <w:rPr>
          <w:rFonts w:asciiTheme="majorHAnsi" w:hAnsiTheme="majorHAnsi" w:cstheme="majorHAnsi"/>
          <w:b/>
          <w:sz w:val="28"/>
          <w:szCs w:val="28"/>
        </w:rPr>
      </w:pPr>
      <w:r>
        <w:rPr>
          <w:rFonts w:asciiTheme="majorHAnsi" w:hAnsiTheme="majorHAnsi" w:cstheme="majorHAnsi"/>
          <w:b/>
          <w:sz w:val="28"/>
          <w:szCs w:val="28"/>
        </w:rPr>
        <w:t xml:space="preserve">Background and </w:t>
      </w:r>
      <w:r w:rsidR="00835D2D">
        <w:rPr>
          <w:rFonts w:asciiTheme="majorHAnsi" w:hAnsiTheme="majorHAnsi" w:cstheme="majorHAnsi"/>
          <w:b/>
          <w:sz w:val="28"/>
          <w:szCs w:val="28"/>
        </w:rPr>
        <w:t>Purpose</w:t>
      </w:r>
    </w:p>
    <w:p w14:paraId="734EF931" w14:textId="1A56AD97" w:rsidR="00E401DC" w:rsidRDefault="00835D2D" w:rsidP="00835D2D">
      <w:pPr>
        <w:rPr>
          <w:rFonts w:asciiTheme="majorHAnsi" w:hAnsiTheme="majorHAnsi" w:cstheme="majorHAnsi"/>
        </w:rPr>
      </w:pPr>
      <w:bookmarkStart w:id="0" w:name="_gjdgxs" w:colFirst="0" w:colLast="0"/>
      <w:bookmarkEnd w:id="0"/>
      <w:r w:rsidRPr="004C2A0A">
        <w:rPr>
          <w:rFonts w:asciiTheme="majorHAnsi" w:hAnsiTheme="majorHAnsi" w:cstheme="majorHAnsi"/>
        </w:rPr>
        <w:t xml:space="preserve">The Stronger Connections Grant (SCG) Program is intended to </w:t>
      </w:r>
      <w:r w:rsidR="00245EF0" w:rsidRPr="00AF7EDA">
        <w:rPr>
          <w:rFonts w:asciiTheme="majorHAnsi" w:hAnsiTheme="majorHAnsi" w:cstheme="majorHAnsi"/>
          <w:color w:val="C00000"/>
        </w:rPr>
        <w:t>promote LEA plans to create safe, healthy, and supportive schools that reflect a comprehensive set of evidence-based components</w:t>
      </w:r>
      <w:r w:rsidR="00E401DC">
        <w:rPr>
          <w:rFonts w:asciiTheme="majorHAnsi" w:hAnsiTheme="majorHAnsi" w:cstheme="majorHAnsi"/>
        </w:rPr>
        <w:t xml:space="preserve">. Safe and welcoming schools </w:t>
      </w:r>
      <w:r w:rsidRPr="004C2A0A">
        <w:rPr>
          <w:rFonts w:asciiTheme="majorHAnsi" w:hAnsiTheme="majorHAnsi" w:cstheme="majorHAnsi"/>
        </w:rPr>
        <w:t xml:space="preserve">depend on meaningful engagement between school and LEA leaders and students, parents, families, and community members, and strong relationships between students and adults. </w:t>
      </w:r>
    </w:p>
    <w:p w14:paraId="14127438" w14:textId="77777777" w:rsidR="00E401DC" w:rsidRDefault="00E401DC" w:rsidP="00835D2D">
      <w:pPr>
        <w:rPr>
          <w:rFonts w:asciiTheme="majorHAnsi" w:hAnsiTheme="majorHAnsi" w:cstheme="majorHAnsi"/>
        </w:rPr>
      </w:pPr>
    </w:p>
    <w:p w14:paraId="7F22227D" w14:textId="30C8DDB1" w:rsidR="00835D2D" w:rsidRPr="004C2A0A" w:rsidRDefault="00835D2D" w:rsidP="00835D2D">
      <w:pPr>
        <w:rPr>
          <w:rFonts w:asciiTheme="majorHAnsi" w:hAnsiTheme="majorHAnsi" w:cstheme="majorHAnsi"/>
        </w:rPr>
      </w:pPr>
      <w:r w:rsidRPr="004C2A0A">
        <w:rPr>
          <w:rFonts w:asciiTheme="majorHAnsi" w:hAnsiTheme="majorHAnsi" w:cstheme="majorHAnsi"/>
        </w:rPr>
        <w:t xml:space="preserve">These connections are vital for ensuring school safety and climate plans are tailored to local conditions, lived experiences, and needs; well-designed; effectively implemented; and clearly communicated, including to families. LEA plans to create safe, healthy, and supportive schools should reflect a comprehensive set of evidence-based components. Examples of critical components include those related to safety assessments and corresponding safety plans and strategies (e.g., emergency operation plans), positive school culture and climate (e.g., Positive Behavioral Interventions and Supports </w:t>
      </w:r>
      <w:r w:rsidR="003F1F79">
        <w:rPr>
          <w:rFonts w:asciiTheme="majorHAnsi" w:hAnsiTheme="majorHAnsi" w:cstheme="majorHAnsi"/>
        </w:rPr>
        <w:t>[</w:t>
      </w:r>
      <w:r w:rsidRPr="004C2A0A">
        <w:rPr>
          <w:rFonts w:asciiTheme="majorHAnsi" w:hAnsiTheme="majorHAnsi" w:cstheme="majorHAnsi"/>
        </w:rPr>
        <w:t>PBIS</w:t>
      </w:r>
      <w:r w:rsidR="003F1F79">
        <w:rPr>
          <w:rFonts w:asciiTheme="majorHAnsi" w:hAnsiTheme="majorHAnsi" w:cstheme="majorHAnsi"/>
        </w:rPr>
        <w:t>]</w:t>
      </w:r>
      <w:r w:rsidR="003F1F79" w:rsidRPr="004C2A0A">
        <w:rPr>
          <w:rFonts w:asciiTheme="majorHAnsi" w:hAnsiTheme="majorHAnsi" w:cstheme="majorHAnsi"/>
        </w:rPr>
        <w:t xml:space="preserve">), </w:t>
      </w:r>
      <w:r w:rsidRPr="004C2A0A">
        <w:rPr>
          <w:rFonts w:asciiTheme="majorHAnsi" w:hAnsiTheme="majorHAnsi" w:cstheme="majorHAnsi"/>
        </w:rPr>
        <w:t>and student wellness (e.g., integrated student supports).</w:t>
      </w:r>
    </w:p>
    <w:p w14:paraId="5B9211CA" w14:textId="5E917BFF" w:rsidR="00835D2D" w:rsidRPr="004C2A0A" w:rsidRDefault="00835D2D" w:rsidP="00835D2D">
      <w:pPr>
        <w:shd w:val="clear" w:color="auto" w:fill="FFFFFF"/>
        <w:rPr>
          <w:rFonts w:ascii="Arial" w:eastAsia="Times New Roman" w:hAnsi="Arial" w:cs="Arial"/>
          <w:color w:val="222222"/>
        </w:rPr>
      </w:pPr>
    </w:p>
    <w:p w14:paraId="4E9855B8" w14:textId="47B4BA00" w:rsidR="00835D2D" w:rsidRPr="004C2A0A" w:rsidRDefault="51C55BA9" w:rsidP="003E0A16">
      <w:pPr>
        <w:textAlignment w:val="baseline"/>
        <w:rPr>
          <w:rFonts w:eastAsia="Times New Roman"/>
        </w:rPr>
      </w:pPr>
      <w:r w:rsidRPr="51C55BA9">
        <w:rPr>
          <w:rFonts w:eastAsia="Times New Roman"/>
        </w:rPr>
        <w:t xml:space="preserve">KDE has established an </w:t>
      </w:r>
      <w:r w:rsidRPr="51C55BA9">
        <w:rPr>
          <w:rFonts w:eastAsia="Times New Roman"/>
          <w:b/>
          <w:bCs/>
        </w:rPr>
        <w:t>absolute priority</w:t>
      </w:r>
      <w:r w:rsidRPr="51C55BA9">
        <w:rPr>
          <w:rFonts w:eastAsia="Times New Roman"/>
        </w:rPr>
        <w:t xml:space="preserve"> to ensure high-need LEAs</w:t>
      </w:r>
      <w:r w:rsidR="007438BC">
        <w:rPr>
          <w:rFonts w:eastAsia="Times New Roman"/>
        </w:rPr>
        <w:t xml:space="preserve"> are served</w:t>
      </w:r>
      <w:r w:rsidRPr="51C55BA9">
        <w:rPr>
          <w:rFonts w:eastAsia="Times New Roman"/>
        </w:rPr>
        <w:t xml:space="preserve">. </w:t>
      </w:r>
      <w:r w:rsidR="007438BC">
        <w:rPr>
          <w:rFonts w:eastAsia="Times New Roman"/>
        </w:rPr>
        <w:t xml:space="preserve">As defined by this KDE program, a high-need LEA is an LEA </w:t>
      </w:r>
      <w:r w:rsidRPr="51C55BA9">
        <w:rPr>
          <w:rFonts w:eastAsia="Times New Roman"/>
        </w:rPr>
        <w:t xml:space="preserve">where at least </w:t>
      </w:r>
      <w:r w:rsidR="00E11501" w:rsidRPr="51C55BA9">
        <w:rPr>
          <w:rFonts w:eastAsia="Times New Roman"/>
        </w:rPr>
        <w:t>forty percent</w:t>
      </w:r>
      <w:r w:rsidRPr="51C55BA9">
        <w:rPr>
          <w:rFonts w:eastAsia="Times New Roman"/>
        </w:rPr>
        <w:t xml:space="preserve"> (40%) of </w:t>
      </w:r>
      <w:r w:rsidR="00030A3D">
        <w:rPr>
          <w:rFonts w:eastAsia="Times New Roman"/>
        </w:rPr>
        <w:t>the LEA’s</w:t>
      </w:r>
      <w:r w:rsidR="00030A3D" w:rsidRPr="51C55BA9">
        <w:rPr>
          <w:rFonts w:eastAsia="Times New Roman"/>
        </w:rPr>
        <w:t xml:space="preserve"> </w:t>
      </w:r>
      <w:r w:rsidRPr="51C55BA9">
        <w:rPr>
          <w:rFonts w:eastAsia="Times New Roman"/>
        </w:rPr>
        <w:lastRenderedPageBreak/>
        <w:t>student population qualifies for free/reduced lunch (</w:t>
      </w:r>
      <w:r w:rsidR="008D0ED0">
        <w:rPr>
          <w:rFonts w:eastAsia="Times New Roman"/>
        </w:rPr>
        <w:t>F/RL</w:t>
      </w:r>
      <w:r w:rsidR="00081679">
        <w:rPr>
          <w:rFonts w:eastAsia="Times New Roman"/>
        </w:rPr>
        <w:t xml:space="preserve">; </w:t>
      </w:r>
      <w:r w:rsidRPr="51C55BA9">
        <w:rPr>
          <w:rFonts w:eastAsia="Times New Roman"/>
        </w:rPr>
        <w:t xml:space="preserve">National School Lunch Program), </w:t>
      </w:r>
      <w:r w:rsidRPr="51C55BA9">
        <w:rPr>
          <w:rFonts w:eastAsia="Times New Roman"/>
          <w:b/>
          <w:bCs/>
          <w:u w:val="single"/>
        </w:rPr>
        <w:t>and</w:t>
      </w:r>
      <w:r w:rsidRPr="51C55BA9">
        <w:rPr>
          <w:rFonts w:eastAsia="Times New Roman"/>
        </w:rPr>
        <w:t xml:space="preserve"> </w:t>
      </w:r>
      <w:r w:rsidR="007438BC">
        <w:rPr>
          <w:rFonts w:eastAsia="Times New Roman"/>
        </w:rPr>
        <w:t xml:space="preserve">the LEA must </w:t>
      </w:r>
      <w:r w:rsidR="003F1F79">
        <w:rPr>
          <w:rFonts w:eastAsia="Times New Roman"/>
        </w:rPr>
        <w:t>meet</w:t>
      </w:r>
      <w:r w:rsidR="003F1F79" w:rsidRPr="51C55BA9">
        <w:rPr>
          <w:rFonts w:eastAsia="Times New Roman"/>
        </w:rPr>
        <w:t xml:space="preserve"> </w:t>
      </w:r>
      <w:r w:rsidRPr="51C55BA9">
        <w:rPr>
          <w:rFonts w:eastAsia="Times New Roman"/>
        </w:rPr>
        <w:t>at least one of the following characteristics:  </w:t>
      </w:r>
    </w:p>
    <w:p w14:paraId="4E3A6E80" w14:textId="140CBC4C" w:rsidR="51C55BA9" w:rsidRPr="00E12AEA" w:rsidRDefault="51C55BA9" w:rsidP="51C55BA9">
      <w:pPr>
        <w:numPr>
          <w:ilvl w:val="0"/>
          <w:numId w:val="27"/>
        </w:numPr>
        <w:shd w:val="clear" w:color="auto" w:fill="FFFFFF" w:themeFill="background1"/>
        <w:spacing w:before="240"/>
        <w:rPr>
          <w:rFonts w:eastAsia="Times New Roman"/>
        </w:rPr>
      </w:pPr>
      <w:r w:rsidRPr="00E12AEA">
        <w:rPr>
          <w:rFonts w:eastAsia="Times New Roman"/>
        </w:rPr>
        <w:t xml:space="preserve">Has a demonstrated increase in </w:t>
      </w:r>
      <w:r w:rsidR="009B5F7E">
        <w:rPr>
          <w:rFonts w:eastAsia="Times New Roman"/>
        </w:rPr>
        <w:t xml:space="preserve">the </w:t>
      </w:r>
      <w:r w:rsidRPr="00E12AEA">
        <w:rPr>
          <w:rFonts w:eastAsia="Times New Roman"/>
        </w:rPr>
        <w:t>chronic absenteeism rate, exclusionary discipline (out-of-school suspensions and expulsions) rate, referral to the juvenile justice system or Family Accountability, Intervention and Response (FAIR) Team rate, bullying/harassment rate, school violence rate, or school substance use rate since the 2018/2019 school year;</w:t>
      </w:r>
    </w:p>
    <w:p w14:paraId="115F370F" w14:textId="278CDC9F" w:rsidR="00835D2D" w:rsidRPr="004C2A0A" w:rsidRDefault="00835D2D" w:rsidP="003E0A16">
      <w:pPr>
        <w:numPr>
          <w:ilvl w:val="0"/>
          <w:numId w:val="27"/>
        </w:numPr>
        <w:shd w:val="clear" w:color="auto" w:fill="FFFFFF"/>
        <w:spacing w:before="240"/>
        <w:textAlignment w:val="baseline"/>
        <w:rPr>
          <w:rFonts w:eastAsia="Times New Roman"/>
          <w:color w:val="4472C4"/>
        </w:rPr>
      </w:pPr>
      <w:r w:rsidRPr="004C2A0A">
        <w:rPr>
          <w:rFonts w:eastAsia="Times New Roman"/>
        </w:rPr>
        <w:t>Has experienced a natural disaster significant enough to qualify the county in which the LEA is located for individual or public assistance from the Federal Emergency Management Agency (FEMA) since January 2021; or</w:t>
      </w:r>
      <w:r w:rsidR="009B5F7E">
        <w:rPr>
          <w:rFonts w:eastAsia="Times New Roman"/>
        </w:rPr>
        <w:t>,</w:t>
      </w:r>
      <w:r w:rsidRPr="004C2A0A">
        <w:rPr>
          <w:rFonts w:eastAsia="Times New Roman"/>
        </w:rPr>
        <w:t> </w:t>
      </w:r>
    </w:p>
    <w:p w14:paraId="0CCFEF21" w14:textId="1A90E7D3" w:rsidR="00835D2D" w:rsidRPr="004C2A0A" w:rsidRDefault="00835D2D" w:rsidP="003E0A16">
      <w:pPr>
        <w:numPr>
          <w:ilvl w:val="0"/>
          <w:numId w:val="27"/>
        </w:numPr>
        <w:shd w:val="clear" w:color="auto" w:fill="FFFFFF"/>
        <w:spacing w:before="240"/>
        <w:textAlignment w:val="baseline"/>
        <w:rPr>
          <w:rFonts w:eastAsia="Times New Roman"/>
          <w:color w:val="4472C4"/>
        </w:rPr>
      </w:pPr>
      <w:r w:rsidRPr="004C2A0A">
        <w:rPr>
          <w:rFonts w:eastAsia="Times New Roman"/>
        </w:rPr>
        <w:t>Has experienced a school shooting, suicide cluster, terrorism, school bus accident, student homicides (off campus)</w:t>
      </w:r>
      <w:r w:rsidR="003E0A16">
        <w:rPr>
          <w:rFonts w:eastAsia="Times New Roman"/>
        </w:rPr>
        <w:t>,</w:t>
      </w:r>
      <w:r w:rsidRPr="004C2A0A">
        <w:rPr>
          <w:rFonts w:eastAsia="Times New Roman"/>
        </w:rPr>
        <w:t xml:space="preserve"> or hate crimes committed against students, faculty members, and/or staff since January 2018</w:t>
      </w:r>
      <w:r w:rsidR="00FC6F4D" w:rsidRPr="004C2A0A">
        <w:rPr>
          <w:rFonts w:eastAsia="Times New Roman"/>
        </w:rPr>
        <w:t xml:space="preserve">. </w:t>
      </w:r>
    </w:p>
    <w:p w14:paraId="20156CB4" w14:textId="77777777" w:rsidR="00835D2D" w:rsidRPr="004C2A0A" w:rsidRDefault="00835D2D" w:rsidP="00835D2D">
      <w:pPr>
        <w:shd w:val="clear" w:color="auto" w:fill="FFFFFF"/>
        <w:textAlignment w:val="baseline"/>
        <w:rPr>
          <w:rFonts w:eastAsia="Times New Roman"/>
          <w:color w:val="222222"/>
        </w:rPr>
      </w:pPr>
      <w:r w:rsidRPr="004C2A0A">
        <w:rPr>
          <w:rFonts w:eastAsia="Times New Roman"/>
          <w:color w:val="203864"/>
        </w:rPr>
        <w:t> </w:t>
      </w:r>
    </w:p>
    <w:p w14:paraId="4FB9F3F2" w14:textId="4B1563E0" w:rsidR="007438BC" w:rsidRDefault="007438BC" w:rsidP="1E35198A">
      <w:pPr>
        <w:shd w:val="clear" w:color="auto" w:fill="FFFFFF" w:themeFill="background1"/>
        <w:textAlignment w:val="baseline"/>
        <w:rPr>
          <w:rFonts w:eastAsia="Times New Roman"/>
        </w:rPr>
      </w:pPr>
      <w:r>
        <w:rPr>
          <w:rFonts w:eastAsia="Times New Roman"/>
        </w:rPr>
        <w:t xml:space="preserve">To be clear, </w:t>
      </w:r>
      <w:r w:rsidR="00030A3D">
        <w:rPr>
          <w:rFonts w:eastAsia="Times New Roman"/>
        </w:rPr>
        <w:t>eligible applicants must meet both factors of the absolute priority (F/RL and at least one characteristic)</w:t>
      </w:r>
      <w:r w:rsidR="00606430">
        <w:rPr>
          <w:rFonts w:eastAsia="Times New Roman"/>
        </w:rPr>
        <w:t xml:space="preserve">. </w:t>
      </w:r>
      <w:r w:rsidR="007967F5" w:rsidRPr="00AB22C6">
        <w:rPr>
          <w:rFonts w:eastAsia="Times New Roman"/>
          <w:color w:val="C00000"/>
        </w:rPr>
        <w:t>Private Non-Public</w:t>
      </w:r>
      <w:r w:rsidR="00042AE0">
        <w:rPr>
          <w:rFonts w:eastAsia="Times New Roman"/>
          <w:color w:val="C00000"/>
        </w:rPr>
        <w:t xml:space="preserve"> (PNP)</w:t>
      </w:r>
      <w:r w:rsidR="007967F5" w:rsidRPr="00AB22C6">
        <w:rPr>
          <w:rFonts w:eastAsia="Times New Roman"/>
          <w:color w:val="C00000"/>
        </w:rPr>
        <w:t xml:space="preserve"> schools that choose to participate in the </w:t>
      </w:r>
      <w:r w:rsidR="00DF46F9" w:rsidRPr="00AB22C6">
        <w:rPr>
          <w:rFonts w:eastAsia="Times New Roman"/>
          <w:color w:val="C00000"/>
        </w:rPr>
        <w:t>LEA’s application do not need to meet the 40% F/R</w:t>
      </w:r>
      <w:r w:rsidR="00976AE6">
        <w:rPr>
          <w:rFonts w:eastAsia="Times New Roman"/>
          <w:color w:val="C00000"/>
        </w:rPr>
        <w:t xml:space="preserve">L </w:t>
      </w:r>
      <w:r w:rsidR="00EB342E" w:rsidRPr="00AB22C6">
        <w:rPr>
          <w:rFonts w:eastAsia="Times New Roman"/>
          <w:color w:val="C00000"/>
        </w:rPr>
        <w:t>requirement but</w:t>
      </w:r>
      <w:r w:rsidR="004F6132" w:rsidRPr="00AB22C6">
        <w:rPr>
          <w:rFonts w:eastAsia="Times New Roman"/>
          <w:color w:val="C00000"/>
        </w:rPr>
        <w:t xml:space="preserve"> must meet at least one of the characteristics listed </w:t>
      </w:r>
      <w:r w:rsidR="001432AD" w:rsidRPr="00AB22C6">
        <w:rPr>
          <w:rFonts w:eastAsia="Times New Roman"/>
          <w:color w:val="C00000"/>
        </w:rPr>
        <w:t>noted above</w:t>
      </w:r>
      <w:r w:rsidR="00606430" w:rsidRPr="00AB22C6">
        <w:rPr>
          <w:rFonts w:eastAsia="Times New Roman"/>
          <w:color w:val="C00000"/>
        </w:rPr>
        <w:t>.</w:t>
      </w:r>
      <w:r w:rsidR="00606430">
        <w:rPr>
          <w:rFonts w:eastAsia="Times New Roman"/>
          <w:color w:val="C00000"/>
        </w:rPr>
        <w:t xml:space="preserve"> </w:t>
      </w:r>
    </w:p>
    <w:p w14:paraId="7F69B09A" w14:textId="77777777" w:rsidR="007438BC" w:rsidRDefault="007438BC" w:rsidP="1E35198A">
      <w:pPr>
        <w:shd w:val="clear" w:color="auto" w:fill="FFFFFF" w:themeFill="background1"/>
        <w:textAlignment w:val="baseline"/>
        <w:rPr>
          <w:rFonts w:eastAsia="Times New Roman"/>
        </w:rPr>
      </w:pPr>
    </w:p>
    <w:p w14:paraId="570F73FE" w14:textId="263B348E" w:rsidR="00835D2D" w:rsidRDefault="21C9C74E" w:rsidP="1E35198A">
      <w:pPr>
        <w:shd w:val="clear" w:color="auto" w:fill="FFFFFF" w:themeFill="background1"/>
        <w:textAlignment w:val="baseline"/>
        <w:rPr>
          <w:rFonts w:eastAsia="Times New Roman"/>
        </w:rPr>
      </w:pPr>
      <w:r w:rsidRPr="21C9C74E">
        <w:rPr>
          <w:rFonts w:eastAsia="Times New Roman"/>
        </w:rPr>
        <w:t xml:space="preserve">KDE will further prioritize applications that include </w:t>
      </w:r>
      <w:hyperlink r:id="rId16">
        <w:r w:rsidRPr="00CF50C3">
          <w:rPr>
            <w:rStyle w:val="Hyperlink"/>
            <w:rFonts w:eastAsia="Times New Roman"/>
            <w:u w:val="single"/>
          </w:rPr>
          <w:t>evidence-based</w:t>
        </w:r>
      </w:hyperlink>
      <w:r w:rsidRPr="21C9C74E">
        <w:rPr>
          <w:rFonts w:eastAsia="Times New Roman"/>
        </w:rPr>
        <w:t xml:space="preserve"> practices </w:t>
      </w:r>
      <w:r w:rsidR="1E35198A" w:rsidRPr="1E35198A">
        <w:rPr>
          <w:rFonts w:eastAsia="Times New Roman"/>
        </w:rPr>
        <w:t xml:space="preserve">that meet either the strong or moderate evidence definitions found in 34 C.F.R. 77.1 and included within this RFA </w:t>
      </w:r>
      <w:r w:rsidR="1E35198A" w:rsidRPr="007D7613">
        <w:rPr>
          <w:rFonts w:eastAsia="Times New Roman"/>
        </w:rPr>
        <w:t>(p</w:t>
      </w:r>
      <w:r w:rsidR="003F1F79">
        <w:rPr>
          <w:rFonts w:eastAsia="Times New Roman"/>
        </w:rPr>
        <w:t>p</w:t>
      </w:r>
      <w:r w:rsidR="1E35198A" w:rsidRPr="007D7613">
        <w:rPr>
          <w:rFonts w:eastAsia="Times New Roman"/>
        </w:rPr>
        <w:t xml:space="preserve">. </w:t>
      </w:r>
      <w:r w:rsidR="007D7613" w:rsidRPr="007D7613">
        <w:rPr>
          <w:rFonts w:eastAsia="Times New Roman"/>
        </w:rPr>
        <w:t>19-21</w:t>
      </w:r>
      <w:r w:rsidR="1E35198A" w:rsidRPr="007D7613">
        <w:rPr>
          <w:rFonts w:eastAsia="Times New Roman"/>
        </w:rPr>
        <w:t>).</w:t>
      </w:r>
      <w:r w:rsidR="1E35198A" w:rsidRPr="1E35198A">
        <w:rPr>
          <w:rFonts w:eastAsia="Times New Roman"/>
        </w:rPr>
        <w:t xml:space="preserve"> </w:t>
      </w:r>
      <w:r w:rsidR="00EE4948" w:rsidRPr="1E35198A">
        <w:rPr>
          <w:rFonts w:eastAsia="Times New Roman"/>
        </w:rPr>
        <w:t>Additionally</w:t>
      </w:r>
      <w:r w:rsidR="00EE4948">
        <w:rPr>
          <w:rFonts w:eastAsia="Times New Roman"/>
        </w:rPr>
        <w:t xml:space="preserve">, </w:t>
      </w:r>
      <w:r w:rsidR="1E35198A" w:rsidRPr="1E35198A">
        <w:rPr>
          <w:rFonts w:eastAsia="Times New Roman"/>
        </w:rPr>
        <w:t xml:space="preserve">applications that </w:t>
      </w:r>
      <w:r w:rsidR="00EE4948">
        <w:rPr>
          <w:rFonts w:eastAsia="Times New Roman"/>
        </w:rPr>
        <w:t xml:space="preserve">address </w:t>
      </w:r>
      <w:r w:rsidR="1E35198A" w:rsidRPr="1E35198A">
        <w:rPr>
          <w:rFonts w:eastAsia="Times New Roman"/>
        </w:rPr>
        <w:t xml:space="preserve">mental health </w:t>
      </w:r>
      <w:bookmarkStart w:id="1" w:name="_Int_3tgsCgVy"/>
      <w:r w:rsidR="1E35198A" w:rsidRPr="1E35198A">
        <w:rPr>
          <w:rFonts w:eastAsia="Times New Roman"/>
        </w:rPr>
        <w:t>supports</w:t>
      </w:r>
      <w:bookmarkEnd w:id="1"/>
      <w:r w:rsidR="1E35198A" w:rsidRPr="1E35198A">
        <w:rPr>
          <w:rFonts w:eastAsia="Times New Roman"/>
        </w:rPr>
        <w:t xml:space="preserve"> and/or training for staff and/or students as well as those that include funding for emergency management planning supported by external vendors will receive priority.</w:t>
      </w:r>
    </w:p>
    <w:p w14:paraId="7B274CE8" w14:textId="77777777" w:rsidR="00AD73C5" w:rsidRPr="004C2A0A" w:rsidRDefault="00AD73C5" w:rsidP="00835D2D">
      <w:pPr>
        <w:shd w:val="clear" w:color="auto" w:fill="FFFFFF"/>
        <w:textAlignment w:val="baseline"/>
        <w:rPr>
          <w:rFonts w:eastAsia="Times New Roman"/>
        </w:rPr>
      </w:pPr>
    </w:p>
    <w:p w14:paraId="06E1B6BC" w14:textId="3D9C6D2E" w:rsidR="00835D2D" w:rsidRPr="004C2A0A" w:rsidRDefault="1E35198A" w:rsidP="1E35198A">
      <w:pPr>
        <w:shd w:val="clear" w:color="auto" w:fill="FFFFFF" w:themeFill="background1"/>
        <w:textAlignment w:val="baseline"/>
        <w:rPr>
          <w:rFonts w:eastAsia="Times New Roman"/>
        </w:rPr>
      </w:pPr>
      <w:r w:rsidRPr="1E35198A">
        <w:rPr>
          <w:rFonts w:eastAsia="Times New Roman"/>
        </w:rPr>
        <w:t>Applicants will in their proposals describe how they have engaged with families, educators, and the local community in determining how these funds will be used. LEAs will be required to describe, in detail, how they solicited feedback on their application, which groups were included in the solicitation, a summary of the feedback received, a discussion as to how solicitations are documented for later review, and a discussion as to how feedback informed their decision-making process</w:t>
      </w:r>
      <w:r w:rsidR="00FC6F4D" w:rsidRPr="1E35198A">
        <w:rPr>
          <w:rFonts w:eastAsia="Times New Roman"/>
        </w:rPr>
        <w:t xml:space="preserve">. </w:t>
      </w:r>
    </w:p>
    <w:p w14:paraId="033C8CCB" w14:textId="77777777" w:rsidR="00AD73C5" w:rsidRDefault="00AD73C5">
      <w:pPr>
        <w:rPr>
          <w:rFonts w:asciiTheme="majorHAnsi" w:hAnsiTheme="majorHAnsi" w:cstheme="majorHAnsi"/>
          <w:color w:val="7030A0"/>
        </w:rPr>
      </w:pPr>
    </w:p>
    <w:p w14:paraId="3BC36157" w14:textId="77777777" w:rsidR="00DA1706" w:rsidRPr="00DA1706" w:rsidRDefault="00DA1706" w:rsidP="00DA1706">
      <w:pPr>
        <w:rPr>
          <w:rFonts w:asciiTheme="majorHAnsi" w:hAnsiTheme="majorHAnsi" w:cstheme="majorHAnsi"/>
          <w:b/>
          <w:sz w:val="32"/>
          <w:szCs w:val="32"/>
        </w:rPr>
      </w:pPr>
      <w:r w:rsidRPr="00DA1706">
        <w:rPr>
          <w:rFonts w:asciiTheme="majorHAnsi" w:hAnsiTheme="majorHAnsi" w:cstheme="majorHAnsi"/>
          <w:b/>
          <w:sz w:val="32"/>
          <w:szCs w:val="32"/>
        </w:rPr>
        <w:t>Funding</w:t>
      </w:r>
    </w:p>
    <w:p w14:paraId="348DE29F" w14:textId="11D61195" w:rsidR="00DA1706" w:rsidRDefault="00DA1706" w:rsidP="00C36464">
      <w:pPr>
        <w:shd w:val="clear" w:color="auto" w:fill="FFFFFF"/>
        <w:textAlignment w:val="baseline"/>
        <w:rPr>
          <w:rFonts w:eastAsia="Times New Roman"/>
        </w:rPr>
      </w:pPr>
      <w:r w:rsidRPr="00C36464">
        <w:rPr>
          <w:rFonts w:eastAsia="Times New Roman"/>
        </w:rPr>
        <w:t xml:space="preserve">The Strong Connections Grant is a one-time competitive grant for an award period of </w:t>
      </w:r>
      <w:r w:rsidR="001C6D1B" w:rsidRPr="00CF50C3">
        <w:rPr>
          <w:rFonts w:eastAsia="Times New Roman"/>
        </w:rPr>
        <w:t>up to three</w:t>
      </w:r>
      <w:r w:rsidR="001C6D1B" w:rsidRPr="001C6D1B">
        <w:rPr>
          <w:rFonts w:eastAsia="Times New Roman"/>
        </w:rPr>
        <w:t xml:space="preserve"> </w:t>
      </w:r>
      <w:r w:rsidRPr="001C6D1B">
        <w:rPr>
          <w:rFonts w:eastAsia="Times New Roman"/>
        </w:rPr>
        <w:t>years</w:t>
      </w:r>
      <w:r w:rsidRPr="00C36464">
        <w:rPr>
          <w:rFonts w:eastAsia="Times New Roman"/>
        </w:rPr>
        <w:t xml:space="preserve">, funded through the Bipartisan Safer Communities Act (BSCA) of 2022 to help LEAs and schools establish safe, healthy, and supportive learning opportunities and environments. </w:t>
      </w:r>
      <w:r w:rsidR="00C36464" w:rsidRPr="00C36464">
        <w:rPr>
          <w:rFonts w:eastAsia="Times New Roman"/>
        </w:rPr>
        <w:t>Grants will be sub</w:t>
      </w:r>
      <w:r w:rsidR="001E51BA">
        <w:rPr>
          <w:rFonts w:eastAsia="Times New Roman"/>
        </w:rPr>
        <w:t>-</w:t>
      </w:r>
      <w:r w:rsidR="00C36464" w:rsidRPr="00C36464">
        <w:rPr>
          <w:rFonts w:eastAsia="Times New Roman"/>
        </w:rPr>
        <w:t xml:space="preserve">awarded by KDE </w:t>
      </w:r>
      <w:r w:rsidRPr="00C36464">
        <w:rPr>
          <w:rFonts w:eastAsia="Times New Roman"/>
        </w:rPr>
        <w:t xml:space="preserve">through Title IV, Part A </w:t>
      </w:r>
      <w:r w:rsidR="00C36464" w:rsidRPr="00C36464">
        <w:rPr>
          <w:rFonts w:eastAsia="Times New Roman"/>
        </w:rPr>
        <w:t xml:space="preserve">funding </w:t>
      </w:r>
      <w:r w:rsidRPr="00C36464">
        <w:rPr>
          <w:rFonts w:eastAsia="Times New Roman"/>
        </w:rPr>
        <w:t>of the Elementary and Secondary Education Act (ESEA)</w:t>
      </w:r>
      <w:r w:rsidR="00C36464" w:rsidRPr="00C36464">
        <w:rPr>
          <w:rFonts w:eastAsia="Times New Roman"/>
        </w:rPr>
        <w:t xml:space="preserve">. The competitive application process will ensure </w:t>
      </w:r>
      <w:r w:rsidRPr="00C36464">
        <w:rPr>
          <w:rFonts w:eastAsia="Times New Roman"/>
        </w:rPr>
        <w:t xml:space="preserve">high-need LEAs </w:t>
      </w:r>
      <w:r w:rsidR="00C36464" w:rsidRPr="00C36464">
        <w:rPr>
          <w:rFonts w:eastAsia="Times New Roman"/>
        </w:rPr>
        <w:t xml:space="preserve">receive federal funds </w:t>
      </w:r>
      <w:r w:rsidRPr="00C36464">
        <w:rPr>
          <w:rFonts w:eastAsia="Times New Roman"/>
        </w:rPr>
        <w:t>to establish safer and healthier learning environments, and to prevent and respond to acts of bullying, violence, and hate that impact school communities at individual and systemic levels, among other programs and activities.</w:t>
      </w:r>
    </w:p>
    <w:p w14:paraId="02048350" w14:textId="022E4CCA" w:rsidR="00C36464" w:rsidRDefault="00C36464" w:rsidP="00C36464">
      <w:pPr>
        <w:shd w:val="clear" w:color="auto" w:fill="FFFFFF"/>
        <w:textAlignment w:val="baseline"/>
        <w:rPr>
          <w:rFonts w:eastAsia="Times New Roman"/>
        </w:rPr>
      </w:pPr>
    </w:p>
    <w:p w14:paraId="61546F90" w14:textId="38F19534" w:rsidR="00DA1706" w:rsidRPr="00C36464" w:rsidRDefault="1E35198A" w:rsidP="51C55BA9">
      <w:pPr>
        <w:shd w:val="clear" w:color="auto" w:fill="FFFFFF" w:themeFill="background1"/>
        <w:textAlignment w:val="baseline"/>
        <w:rPr>
          <w:rFonts w:eastAsia="Times New Roman"/>
        </w:rPr>
      </w:pPr>
      <w:r w:rsidRPr="1E35198A">
        <w:rPr>
          <w:rFonts w:eastAsia="Times New Roman"/>
        </w:rPr>
        <w:lastRenderedPageBreak/>
        <w:t xml:space="preserve">The KDE has </w:t>
      </w:r>
      <w:r w:rsidRPr="00DC230B">
        <w:rPr>
          <w:rFonts w:eastAsia="Times New Roman"/>
        </w:rPr>
        <w:t>approximately $</w:t>
      </w:r>
      <w:r w:rsidR="00F77367" w:rsidRPr="00DC230B">
        <w:rPr>
          <w:rFonts w:eastAsia="Times New Roman"/>
        </w:rPr>
        <w:t>14</w:t>
      </w:r>
      <w:r w:rsidRPr="1E35198A">
        <w:rPr>
          <w:rFonts w:eastAsia="Times New Roman"/>
        </w:rPr>
        <w:t xml:space="preserve"> million available for this grant competition and will make one-time awards to be used over a period of three years for </w:t>
      </w:r>
      <w:r w:rsidR="00E969E8">
        <w:rPr>
          <w:rFonts w:eastAsia="Times New Roman"/>
        </w:rPr>
        <w:t xml:space="preserve">targeted </w:t>
      </w:r>
      <w:r w:rsidRPr="001C6D1B">
        <w:rPr>
          <w:rFonts w:eastAsia="Times New Roman"/>
        </w:rPr>
        <w:t>school</w:t>
      </w:r>
      <w:r w:rsidR="00E969E8">
        <w:rPr>
          <w:rFonts w:eastAsia="Times New Roman"/>
        </w:rPr>
        <w:t>(s)</w:t>
      </w:r>
      <w:r w:rsidR="009B5F7E" w:rsidRPr="001C6D1B">
        <w:rPr>
          <w:rFonts w:eastAsia="Times New Roman"/>
        </w:rPr>
        <w:t xml:space="preserve">; </w:t>
      </w:r>
      <w:r w:rsidR="00E969E8">
        <w:rPr>
          <w:rFonts w:eastAsia="Times New Roman"/>
        </w:rPr>
        <w:t xml:space="preserve">all </w:t>
      </w:r>
      <w:r w:rsidRPr="001C6D1B">
        <w:rPr>
          <w:rFonts w:eastAsia="Times New Roman"/>
        </w:rPr>
        <w:t>schools</w:t>
      </w:r>
      <w:r w:rsidR="009B5F7E" w:rsidRPr="001C6D1B">
        <w:rPr>
          <w:rFonts w:eastAsia="Times New Roman"/>
        </w:rPr>
        <w:t xml:space="preserve">; </w:t>
      </w:r>
      <w:r w:rsidRPr="001C6D1B">
        <w:rPr>
          <w:rFonts w:eastAsia="Times New Roman"/>
        </w:rPr>
        <w:t xml:space="preserve">or </w:t>
      </w:r>
      <w:r w:rsidR="00E969E8">
        <w:rPr>
          <w:rFonts w:eastAsia="Times New Roman"/>
        </w:rPr>
        <w:t xml:space="preserve">the implementation of a </w:t>
      </w:r>
      <w:r w:rsidRPr="001C6D1B">
        <w:rPr>
          <w:rFonts w:eastAsia="Times New Roman"/>
        </w:rPr>
        <w:t xml:space="preserve">district-wide </w:t>
      </w:r>
      <w:r w:rsidR="00E969E8">
        <w:rPr>
          <w:rFonts w:eastAsia="Times New Roman"/>
        </w:rPr>
        <w:t>model</w:t>
      </w:r>
      <w:r w:rsidRPr="001C6D1B">
        <w:rPr>
          <w:rFonts w:eastAsia="Times New Roman"/>
        </w:rPr>
        <w:t>.</w:t>
      </w:r>
      <w:r w:rsidRPr="1E35198A">
        <w:rPr>
          <w:rFonts w:eastAsia="Times New Roman"/>
        </w:rPr>
        <w:t xml:space="preserve"> Project activities may begin when MOAs between KDE and the district are in place, likely </w:t>
      </w:r>
      <w:r w:rsidRPr="00C23E39">
        <w:rPr>
          <w:rFonts w:eastAsia="Times New Roman"/>
        </w:rPr>
        <w:t>October 1, 2023</w:t>
      </w:r>
      <w:r w:rsidRPr="1E35198A">
        <w:rPr>
          <w:rFonts w:eastAsia="Times New Roman"/>
        </w:rPr>
        <w:t xml:space="preserve">. Grant funds must be expended or encumbered by </w:t>
      </w:r>
      <w:r w:rsidRPr="00C23E39">
        <w:rPr>
          <w:rFonts w:eastAsia="Times New Roman"/>
        </w:rPr>
        <w:t>September 30, 2026.</w:t>
      </w:r>
    </w:p>
    <w:p w14:paraId="2AD3C190" w14:textId="77777777" w:rsidR="001C6D1B" w:rsidRDefault="001C6D1B" w:rsidP="00DA1706">
      <w:pPr>
        <w:rPr>
          <w:rFonts w:asciiTheme="majorHAnsi" w:hAnsiTheme="majorHAnsi" w:cstheme="majorBidi"/>
        </w:rPr>
      </w:pPr>
    </w:p>
    <w:p w14:paraId="03163C00" w14:textId="0B73F470" w:rsidR="00A12752" w:rsidRDefault="00DA1706" w:rsidP="00DA1706">
      <w:pPr>
        <w:rPr>
          <w:rFonts w:asciiTheme="majorHAnsi" w:hAnsiTheme="majorHAnsi" w:cstheme="majorBidi"/>
        </w:rPr>
      </w:pPr>
      <w:r w:rsidRPr="13E80CE4">
        <w:rPr>
          <w:rFonts w:asciiTheme="majorHAnsi" w:hAnsiTheme="majorHAnsi" w:cstheme="majorBidi"/>
        </w:rPr>
        <w:t xml:space="preserve">Funds are available to support activities in </w:t>
      </w:r>
      <w:r w:rsidR="00EA0E86" w:rsidRPr="13E80CE4">
        <w:rPr>
          <w:rFonts w:asciiTheme="majorHAnsi" w:hAnsiTheme="majorHAnsi" w:cstheme="majorBidi"/>
        </w:rPr>
        <w:t>PreK-12</w:t>
      </w:r>
      <w:r w:rsidRPr="13E80CE4">
        <w:rPr>
          <w:rFonts w:asciiTheme="majorHAnsi" w:hAnsiTheme="majorHAnsi" w:cstheme="majorBidi"/>
        </w:rPr>
        <w:t xml:space="preserve"> schools</w:t>
      </w:r>
      <w:r w:rsidR="00EA0E86" w:rsidRPr="13E80CE4">
        <w:rPr>
          <w:rFonts w:asciiTheme="majorHAnsi" w:hAnsiTheme="majorHAnsi" w:cstheme="majorBidi"/>
        </w:rPr>
        <w:t xml:space="preserve"> </w:t>
      </w:r>
      <w:r w:rsidRPr="13E80CE4">
        <w:rPr>
          <w:rFonts w:asciiTheme="majorHAnsi" w:hAnsiTheme="majorHAnsi" w:cstheme="majorBidi"/>
        </w:rPr>
        <w:t>and alternative education programs</w:t>
      </w:r>
      <w:r w:rsidR="00FC6F4D" w:rsidRPr="13E80CE4">
        <w:rPr>
          <w:rFonts w:asciiTheme="majorHAnsi" w:hAnsiTheme="majorHAnsi" w:cstheme="majorBidi"/>
        </w:rPr>
        <w:t xml:space="preserve">. </w:t>
      </w:r>
      <w:r w:rsidRPr="13E80CE4">
        <w:rPr>
          <w:rFonts w:asciiTheme="majorHAnsi" w:hAnsiTheme="majorHAnsi" w:cstheme="majorBidi"/>
        </w:rPr>
        <w:t>Districts can submit</w:t>
      </w:r>
      <w:r w:rsidR="00EA0E86" w:rsidRPr="13E80CE4">
        <w:rPr>
          <w:rFonts w:asciiTheme="majorHAnsi" w:hAnsiTheme="majorHAnsi" w:cstheme="majorBidi"/>
        </w:rPr>
        <w:t xml:space="preserve"> </w:t>
      </w:r>
      <w:r w:rsidRPr="13E80CE4">
        <w:rPr>
          <w:rFonts w:asciiTheme="majorHAnsi" w:hAnsiTheme="majorHAnsi" w:cstheme="majorBidi"/>
        </w:rPr>
        <w:t>one</w:t>
      </w:r>
      <w:r w:rsidR="00EA0E86" w:rsidRPr="13E80CE4">
        <w:rPr>
          <w:rFonts w:asciiTheme="majorHAnsi" w:hAnsiTheme="majorHAnsi" w:cstheme="majorBidi"/>
        </w:rPr>
        <w:t xml:space="preserve"> </w:t>
      </w:r>
      <w:r w:rsidRPr="13E80CE4">
        <w:rPr>
          <w:rFonts w:asciiTheme="majorHAnsi" w:hAnsiTheme="majorHAnsi" w:cstheme="majorBidi"/>
        </w:rPr>
        <w:t xml:space="preserve">application. </w:t>
      </w:r>
      <w:r w:rsidR="00EA0E86" w:rsidRPr="13E80CE4">
        <w:rPr>
          <w:rFonts w:asciiTheme="majorHAnsi" w:hAnsiTheme="majorHAnsi" w:cstheme="majorBidi"/>
        </w:rPr>
        <w:t>While</w:t>
      </w:r>
      <w:r w:rsidRPr="13E80CE4">
        <w:rPr>
          <w:rFonts w:asciiTheme="majorHAnsi" w:hAnsiTheme="majorHAnsi" w:cstheme="majorBidi"/>
        </w:rPr>
        <w:t xml:space="preserve"> </w:t>
      </w:r>
      <w:r w:rsidR="00EA0E86" w:rsidRPr="13E80CE4">
        <w:rPr>
          <w:rFonts w:asciiTheme="majorHAnsi" w:hAnsiTheme="majorHAnsi" w:cstheme="majorBidi"/>
        </w:rPr>
        <w:t xml:space="preserve">applicants may </w:t>
      </w:r>
      <w:r w:rsidRPr="13E80CE4">
        <w:rPr>
          <w:rFonts w:asciiTheme="majorHAnsi" w:hAnsiTheme="majorHAnsi" w:cstheme="majorBidi"/>
        </w:rPr>
        <w:t>propose work supporting students in multiple schools</w:t>
      </w:r>
      <w:r w:rsidR="00EA0E86" w:rsidRPr="13E80CE4">
        <w:rPr>
          <w:rFonts w:asciiTheme="majorHAnsi" w:hAnsiTheme="majorHAnsi" w:cstheme="majorBidi"/>
        </w:rPr>
        <w:t xml:space="preserve">, proposals </w:t>
      </w:r>
      <w:r w:rsidRPr="13E80CE4">
        <w:rPr>
          <w:rFonts w:asciiTheme="majorHAnsi" w:hAnsiTheme="majorHAnsi" w:cstheme="majorBidi"/>
        </w:rPr>
        <w:t xml:space="preserve">should be focused enough to have the potential for significant impact on </w:t>
      </w:r>
      <w:r w:rsidR="00EA0E86" w:rsidRPr="13E80CE4">
        <w:rPr>
          <w:rFonts w:asciiTheme="majorHAnsi" w:hAnsiTheme="majorHAnsi" w:cstheme="majorBidi"/>
        </w:rPr>
        <w:t xml:space="preserve">targeted </w:t>
      </w:r>
      <w:r w:rsidRPr="13E80CE4">
        <w:rPr>
          <w:rFonts w:asciiTheme="majorHAnsi" w:hAnsiTheme="majorHAnsi" w:cstheme="majorBidi"/>
        </w:rPr>
        <w:t xml:space="preserve">schools or student groups. </w:t>
      </w:r>
      <w:r w:rsidR="00A12752" w:rsidRPr="13E80CE4">
        <w:rPr>
          <w:rFonts w:asciiTheme="majorHAnsi" w:hAnsiTheme="majorHAnsi" w:cstheme="majorBidi"/>
        </w:rPr>
        <w:t>Specifically, the proposal should describe whether the district will apply for funding through</w:t>
      </w:r>
      <w:r w:rsidR="00E969E8">
        <w:rPr>
          <w:rFonts w:asciiTheme="majorHAnsi" w:hAnsiTheme="majorHAnsi" w:cstheme="majorBidi"/>
        </w:rPr>
        <w:t xml:space="preserve"> at least</w:t>
      </w:r>
      <w:r w:rsidR="00A12752" w:rsidRPr="13E80CE4">
        <w:rPr>
          <w:rFonts w:asciiTheme="majorHAnsi" w:hAnsiTheme="majorHAnsi" w:cstheme="majorBidi"/>
        </w:rPr>
        <w:t xml:space="preserve"> one of the following three models:</w:t>
      </w:r>
    </w:p>
    <w:p w14:paraId="6AA50D4A" w14:textId="6BCD87DA" w:rsidR="00A12752" w:rsidRPr="005D2A1B" w:rsidRDefault="1E35198A" w:rsidP="004F623F">
      <w:pPr>
        <w:pStyle w:val="ListParagraph"/>
        <w:numPr>
          <w:ilvl w:val="0"/>
          <w:numId w:val="45"/>
        </w:numPr>
        <w:spacing w:before="240" w:after="0" w:line="240" w:lineRule="auto"/>
        <w:ind w:right="-90"/>
        <w:contextualSpacing w:val="0"/>
        <w:rPr>
          <w:rFonts w:asciiTheme="majorHAnsi" w:hAnsiTheme="majorHAnsi" w:cstheme="majorBidi"/>
          <w:b/>
          <w:bCs/>
          <w:sz w:val="24"/>
          <w:szCs w:val="24"/>
        </w:rPr>
      </w:pPr>
      <w:r w:rsidRPr="1E35198A">
        <w:rPr>
          <w:rFonts w:asciiTheme="majorHAnsi" w:hAnsiTheme="majorHAnsi" w:cstheme="majorBidi"/>
          <w:b/>
          <w:bCs/>
          <w:sz w:val="24"/>
          <w:szCs w:val="24"/>
        </w:rPr>
        <w:t>Whole district.</w:t>
      </w:r>
      <w:r w:rsidRPr="1E35198A">
        <w:rPr>
          <w:rFonts w:asciiTheme="majorHAnsi" w:hAnsiTheme="majorHAnsi" w:cstheme="majorBidi"/>
          <w:sz w:val="24"/>
          <w:szCs w:val="24"/>
        </w:rPr>
        <w:t xml:space="preserve"> The project will be implemented holistically to support the district’s overall work to create safe, healthy, and supportive schools. An example of whole-district support might include (but not be limited to) whole district professional learning for teachers/staff/leaders or the development of a district-wide emergency response plan. </w:t>
      </w:r>
    </w:p>
    <w:p w14:paraId="5E734109" w14:textId="083708FE" w:rsidR="1E35198A" w:rsidRDefault="1E35198A" w:rsidP="004F623F">
      <w:pPr>
        <w:pStyle w:val="ListParagraph"/>
        <w:numPr>
          <w:ilvl w:val="0"/>
          <w:numId w:val="45"/>
        </w:numPr>
        <w:spacing w:before="120" w:after="0" w:line="240" w:lineRule="auto"/>
        <w:contextualSpacing w:val="0"/>
        <w:rPr>
          <w:rFonts w:asciiTheme="majorHAnsi" w:hAnsiTheme="majorHAnsi" w:cstheme="majorBidi"/>
          <w:b/>
          <w:bCs/>
          <w:sz w:val="24"/>
          <w:szCs w:val="24"/>
        </w:rPr>
      </w:pPr>
      <w:r w:rsidRPr="1E35198A">
        <w:rPr>
          <w:rFonts w:asciiTheme="majorHAnsi" w:hAnsiTheme="majorHAnsi" w:cstheme="majorBidi"/>
          <w:b/>
          <w:bCs/>
          <w:sz w:val="24"/>
          <w:szCs w:val="24"/>
        </w:rPr>
        <w:t xml:space="preserve">Targeted schools. </w:t>
      </w:r>
      <w:r w:rsidRPr="1E35198A">
        <w:rPr>
          <w:rFonts w:asciiTheme="majorHAnsi" w:hAnsiTheme="majorHAnsi" w:cstheme="majorBidi"/>
          <w:sz w:val="24"/>
          <w:szCs w:val="24"/>
        </w:rPr>
        <w:t>The project will target specific schools as described in the applicant’s proposal. Districts are free to choose individual schools or sets of schools and will justify that choice in the proposal. An example of a targeted school approach might include significant professional learning in a high school(s) with documented incidents of violence or a school recovering from a traumatic event (e.g., suicide, teacher death, tornado).</w:t>
      </w:r>
    </w:p>
    <w:p w14:paraId="67ED3512" w14:textId="3E99F511" w:rsidR="00D7634F" w:rsidRPr="005D2A1B" w:rsidRDefault="301EED1A" w:rsidP="004F623F">
      <w:pPr>
        <w:pStyle w:val="ListParagraph"/>
        <w:numPr>
          <w:ilvl w:val="0"/>
          <w:numId w:val="45"/>
        </w:numPr>
        <w:spacing w:before="120" w:after="0" w:line="240" w:lineRule="auto"/>
        <w:contextualSpacing w:val="0"/>
        <w:rPr>
          <w:rFonts w:asciiTheme="majorHAnsi" w:hAnsiTheme="majorHAnsi" w:cstheme="majorBidi"/>
          <w:b/>
          <w:bCs/>
          <w:sz w:val="24"/>
          <w:szCs w:val="24"/>
        </w:rPr>
      </w:pPr>
      <w:r w:rsidRPr="301EED1A">
        <w:rPr>
          <w:rFonts w:asciiTheme="majorHAnsi" w:hAnsiTheme="majorHAnsi" w:cstheme="majorBidi"/>
          <w:b/>
          <w:bCs/>
          <w:sz w:val="24"/>
          <w:szCs w:val="24"/>
        </w:rPr>
        <w:t xml:space="preserve">All schools. </w:t>
      </w:r>
      <w:r w:rsidRPr="301EED1A">
        <w:rPr>
          <w:rFonts w:asciiTheme="majorHAnsi" w:hAnsiTheme="majorHAnsi" w:cstheme="majorBidi"/>
          <w:sz w:val="24"/>
          <w:szCs w:val="24"/>
        </w:rPr>
        <w:t>The project will provide materials and support to all schools in the district, including district-wide programming/curricula, professional learning, calming spaces, etc.</w:t>
      </w:r>
    </w:p>
    <w:p w14:paraId="53D56D2C" w14:textId="497BA7A3" w:rsidR="00D7634F" w:rsidRPr="00D7634F" w:rsidRDefault="1E35198A" w:rsidP="1E35198A">
      <w:pPr>
        <w:spacing w:before="240"/>
        <w:rPr>
          <w:rFonts w:asciiTheme="majorHAnsi" w:hAnsiTheme="majorHAnsi" w:cstheme="majorBidi"/>
        </w:rPr>
      </w:pPr>
      <w:r w:rsidRPr="1E35198A">
        <w:rPr>
          <w:rFonts w:asciiTheme="majorHAnsi" w:hAnsiTheme="majorHAnsi" w:cstheme="majorBidi"/>
        </w:rPr>
        <w:t xml:space="preserve">Proposals that target schools </w:t>
      </w:r>
      <w:r w:rsidRPr="1E35198A">
        <w:rPr>
          <w:rFonts w:asciiTheme="majorHAnsi" w:hAnsiTheme="majorHAnsi" w:cstheme="majorBidi"/>
          <w:b/>
          <w:bCs/>
        </w:rPr>
        <w:t>must include</w:t>
      </w:r>
      <w:r w:rsidRPr="1E35198A">
        <w:rPr>
          <w:rFonts w:asciiTheme="majorHAnsi" w:hAnsiTheme="majorHAnsi" w:cstheme="majorBidi"/>
        </w:rPr>
        <w:t xml:space="preserve"> the signatures of each principal of the targeted school(s) on the Principal Signature Form (attached). Whole district projects do not need to include the principal signature form.</w:t>
      </w:r>
    </w:p>
    <w:p w14:paraId="43632835" w14:textId="77777777" w:rsidR="00A12752" w:rsidRDefault="00A12752" w:rsidP="0082077B">
      <w:pPr>
        <w:rPr>
          <w:rFonts w:asciiTheme="majorHAnsi" w:hAnsiTheme="majorHAnsi" w:cstheme="majorHAnsi"/>
          <w:b/>
          <w:sz w:val="28"/>
          <w:szCs w:val="32"/>
        </w:rPr>
      </w:pPr>
    </w:p>
    <w:p w14:paraId="274125DE" w14:textId="107DF4D2" w:rsidR="00594FB8" w:rsidRPr="00113251" w:rsidRDefault="51C55BA9" w:rsidP="51C55BA9">
      <w:pPr>
        <w:rPr>
          <w:rFonts w:asciiTheme="majorHAnsi" w:hAnsiTheme="majorHAnsi" w:cstheme="majorBidi"/>
          <w:b/>
          <w:bCs/>
          <w:color w:val="C00000"/>
          <w:highlight w:val="yellow"/>
        </w:rPr>
      </w:pPr>
      <w:r w:rsidRPr="51C55BA9">
        <w:rPr>
          <w:rFonts w:asciiTheme="majorHAnsi" w:hAnsiTheme="majorHAnsi" w:cstheme="majorBidi"/>
        </w:rPr>
        <w:t xml:space="preserve">The award amount will be based upon the student population being served by the grant based on the table below and the LEA’s 2022 Enrollment. Applicants will enter the number of </w:t>
      </w:r>
      <w:r w:rsidRPr="00CF50C3">
        <w:rPr>
          <w:rFonts w:asciiTheme="majorHAnsi" w:hAnsiTheme="majorHAnsi" w:cstheme="majorBidi"/>
          <w:b/>
          <w:bCs/>
        </w:rPr>
        <w:t>students being served</w:t>
      </w:r>
      <w:r w:rsidRPr="51C55BA9">
        <w:rPr>
          <w:rFonts w:asciiTheme="majorHAnsi" w:hAnsiTheme="majorHAnsi" w:cstheme="majorBidi"/>
        </w:rPr>
        <w:t xml:space="preserve"> on the cover page for Whole District applicants or will tally the number from the completed Principal Signature Page and then record </w:t>
      </w:r>
      <w:r w:rsidR="00DA5F3E">
        <w:rPr>
          <w:rFonts w:asciiTheme="majorHAnsi" w:hAnsiTheme="majorHAnsi" w:cstheme="majorBidi"/>
        </w:rPr>
        <w:t xml:space="preserve">that number </w:t>
      </w:r>
      <w:r w:rsidRPr="51C55BA9">
        <w:rPr>
          <w:rFonts w:asciiTheme="majorHAnsi" w:hAnsiTheme="majorHAnsi" w:cstheme="majorBidi"/>
        </w:rPr>
        <w:t>on the Application Cover Sheet.</w:t>
      </w:r>
      <w:r w:rsidR="004F3968">
        <w:rPr>
          <w:rFonts w:asciiTheme="majorHAnsi" w:hAnsiTheme="majorHAnsi" w:cstheme="majorBidi"/>
        </w:rPr>
        <w:t xml:space="preserve"> </w:t>
      </w:r>
      <w:r w:rsidR="004F3968" w:rsidRPr="00CF50C3">
        <w:rPr>
          <w:rFonts w:asciiTheme="majorHAnsi" w:hAnsiTheme="majorHAnsi" w:cstheme="majorBidi"/>
          <w:b/>
          <w:bCs/>
        </w:rPr>
        <w:t>Funding is based on the number of students to be served.</w:t>
      </w:r>
      <w:r w:rsidR="00113251">
        <w:rPr>
          <w:rFonts w:asciiTheme="majorHAnsi" w:hAnsiTheme="majorHAnsi" w:cstheme="majorBidi"/>
          <w:b/>
          <w:bCs/>
        </w:rPr>
        <w:t xml:space="preserve"> </w:t>
      </w:r>
      <w:r w:rsidR="00113251" w:rsidRPr="00113251">
        <w:rPr>
          <w:rFonts w:asciiTheme="majorHAnsi" w:hAnsiTheme="majorHAnsi" w:cstheme="majorBidi"/>
          <w:b/>
          <w:bCs/>
          <w:color w:val="C00000"/>
        </w:rPr>
        <w:t xml:space="preserve">However, students may not be </w:t>
      </w:r>
      <w:r w:rsidR="00253203" w:rsidRPr="00113251">
        <w:rPr>
          <w:rFonts w:asciiTheme="majorHAnsi" w:hAnsiTheme="majorHAnsi" w:cstheme="majorBidi"/>
          <w:b/>
          <w:bCs/>
          <w:color w:val="C00000"/>
        </w:rPr>
        <w:t>double counted</w:t>
      </w:r>
      <w:r w:rsidR="00606430" w:rsidRPr="00113251">
        <w:rPr>
          <w:rFonts w:asciiTheme="majorHAnsi" w:hAnsiTheme="majorHAnsi" w:cstheme="majorBidi"/>
          <w:b/>
          <w:bCs/>
          <w:color w:val="C00000"/>
        </w:rPr>
        <w:t>.</w:t>
      </w:r>
      <w:r w:rsidR="00606430">
        <w:rPr>
          <w:rFonts w:asciiTheme="majorHAnsi" w:hAnsiTheme="majorHAnsi" w:cstheme="majorBidi"/>
          <w:b/>
          <w:bCs/>
          <w:color w:val="C00000"/>
        </w:rPr>
        <w:t xml:space="preserve"> </w:t>
      </w:r>
    </w:p>
    <w:p w14:paraId="45F294E0" w14:textId="77777777" w:rsidR="00B059A0" w:rsidRPr="009D6192" w:rsidRDefault="00B059A0" w:rsidP="0082077B">
      <w:pPr>
        <w:rPr>
          <w:rFonts w:asciiTheme="majorHAnsi" w:hAnsiTheme="majorHAnsi" w:cstheme="majorHAnsi"/>
          <w:bCs/>
          <w:highlight w:val="yellow"/>
        </w:rPr>
      </w:pPr>
    </w:p>
    <w:tbl>
      <w:tblPr>
        <w:tblStyle w:val="TableGrid"/>
        <w:tblW w:w="8063" w:type="dxa"/>
        <w:jc w:val="center"/>
        <w:tblLook w:val="04A0" w:firstRow="1" w:lastRow="0" w:firstColumn="1" w:lastColumn="0" w:noHBand="0" w:noVBand="1"/>
      </w:tblPr>
      <w:tblGrid>
        <w:gridCol w:w="4297"/>
        <w:gridCol w:w="3766"/>
      </w:tblGrid>
      <w:tr w:rsidR="00521339" w:rsidRPr="009D6192" w14:paraId="6329978F" w14:textId="77777777" w:rsidTr="004F623F">
        <w:trPr>
          <w:jc w:val="center"/>
        </w:trPr>
        <w:tc>
          <w:tcPr>
            <w:tcW w:w="4297" w:type="dxa"/>
            <w:tcBorders>
              <w:bottom w:val="single" w:sz="12" w:space="0" w:color="auto"/>
              <w:right w:val="single" w:sz="12" w:space="0" w:color="auto"/>
            </w:tcBorders>
          </w:tcPr>
          <w:p w14:paraId="179990B7" w14:textId="4D5866DB" w:rsidR="00521339" w:rsidRPr="009D6192" w:rsidRDefault="51C55BA9" w:rsidP="004F623F">
            <w:pPr>
              <w:ind w:left="-26"/>
              <w:jc w:val="center"/>
              <w:rPr>
                <w:rFonts w:asciiTheme="majorHAnsi" w:hAnsiTheme="majorHAnsi" w:cstheme="majorBidi"/>
                <w:b/>
                <w:bCs/>
              </w:rPr>
            </w:pPr>
            <w:r w:rsidRPr="00253203">
              <w:rPr>
                <w:rFonts w:asciiTheme="majorHAnsi" w:hAnsiTheme="majorHAnsi" w:cstheme="majorBidi"/>
                <w:b/>
                <w:bCs/>
                <w:color w:val="C00000"/>
              </w:rPr>
              <w:t>S</w:t>
            </w:r>
            <w:r w:rsidR="00253203" w:rsidRPr="00253203">
              <w:rPr>
                <w:rFonts w:asciiTheme="majorHAnsi" w:hAnsiTheme="majorHAnsi" w:cstheme="majorBidi"/>
                <w:b/>
                <w:bCs/>
                <w:color w:val="C00000"/>
              </w:rPr>
              <w:t xml:space="preserve">chool/District </w:t>
            </w:r>
            <w:r w:rsidRPr="51C55BA9">
              <w:rPr>
                <w:rFonts w:asciiTheme="majorHAnsi" w:hAnsiTheme="majorHAnsi" w:cstheme="majorBidi"/>
                <w:b/>
                <w:bCs/>
              </w:rPr>
              <w:t xml:space="preserve">Population </w:t>
            </w:r>
            <w:r w:rsidR="001E51BA" w:rsidRPr="51C55BA9">
              <w:rPr>
                <w:rFonts w:asciiTheme="majorHAnsi" w:hAnsiTheme="majorHAnsi" w:cstheme="majorBidi"/>
                <w:b/>
                <w:bCs/>
              </w:rPr>
              <w:t>to</w:t>
            </w:r>
            <w:r w:rsidRPr="51C55BA9">
              <w:rPr>
                <w:rFonts w:asciiTheme="majorHAnsi" w:hAnsiTheme="majorHAnsi" w:cstheme="majorBidi"/>
                <w:b/>
                <w:bCs/>
              </w:rPr>
              <w:t xml:space="preserve"> Be Served</w:t>
            </w:r>
          </w:p>
        </w:tc>
        <w:tc>
          <w:tcPr>
            <w:tcW w:w="3766" w:type="dxa"/>
            <w:tcBorders>
              <w:left w:val="single" w:sz="12" w:space="0" w:color="auto"/>
              <w:bottom w:val="single" w:sz="12" w:space="0" w:color="auto"/>
            </w:tcBorders>
            <w:vAlign w:val="bottom"/>
          </w:tcPr>
          <w:p w14:paraId="79518874" w14:textId="7DD60B40" w:rsidR="00521339" w:rsidRPr="009D6192" w:rsidRDefault="00E969E8" w:rsidP="51C55BA9">
            <w:pPr>
              <w:jc w:val="center"/>
              <w:rPr>
                <w:rFonts w:asciiTheme="majorHAnsi" w:hAnsiTheme="majorHAnsi" w:cstheme="majorBidi"/>
                <w:b/>
                <w:bCs/>
              </w:rPr>
            </w:pPr>
            <w:r>
              <w:rPr>
                <w:rFonts w:asciiTheme="majorHAnsi" w:hAnsiTheme="majorHAnsi" w:cstheme="majorBidi"/>
                <w:b/>
                <w:bCs/>
              </w:rPr>
              <w:t xml:space="preserve">Total </w:t>
            </w:r>
            <w:r w:rsidR="51C55BA9" w:rsidRPr="51C55BA9">
              <w:rPr>
                <w:rFonts w:asciiTheme="majorHAnsi" w:hAnsiTheme="majorHAnsi" w:cstheme="majorBidi"/>
                <w:b/>
                <w:bCs/>
              </w:rPr>
              <w:t>Award Amount</w:t>
            </w:r>
          </w:p>
        </w:tc>
      </w:tr>
      <w:tr w:rsidR="00521339" w:rsidRPr="009D6192" w14:paraId="5429510C" w14:textId="77777777" w:rsidTr="004F623F">
        <w:trPr>
          <w:jc w:val="center"/>
        </w:trPr>
        <w:tc>
          <w:tcPr>
            <w:tcW w:w="4297" w:type="dxa"/>
            <w:tcBorders>
              <w:top w:val="single" w:sz="12" w:space="0" w:color="auto"/>
              <w:right w:val="single" w:sz="12" w:space="0" w:color="auto"/>
            </w:tcBorders>
          </w:tcPr>
          <w:p w14:paraId="4DA8258F" w14:textId="0A1E1A3A" w:rsidR="00521339" w:rsidRPr="009D6192" w:rsidRDefault="51C55BA9" w:rsidP="00CF50C3">
            <w:pPr>
              <w:spacing w:before="40" w:after="40"/>
              <w:jc w:val="center"/>
              <w:rPr>
                <w:rFonts w:asciiTheme="majorHAnsi" w:hAnsiTheme="majorHAnsi" w:cstheme="majorBidi"/>
              </w:rPr>
            </w:pPr>
            <w:r w:rsidRPr="51C55BA9">
              <w:rPr>
                <w:rFonts w:asciiTheme="majorHAnsi" w:hAnsiTheme="majorHAnsi" w:cstheme="majorBidi"/>
              </w:rPr>
              <w:t xml:space="preserve">2,500 </w:t>
            </w:r>
            <w:r w:rsidR="004F623F">
              <w:rPr>
                <w:rFonts w:asciiTheme="majorHAnsi" w:hAnsiTheme="majorHAnsi" w:cstheme="majorBidi"/>
              </w:rPr>
              <w:t xml:space="preserve">or fewer </w:t>
            </w:r>
            <w:r w:rsidRPr="51C55BA9">
              <w:rPr>
                <w:rFonts w:asciiTheme="majorHAnsi" w:hAnsiTheme="majorHAnsi" w:cstheme="majorBidi"/>
              </w:rPr>
              <w:t>students</w:t>
            </w:r>
          </w:p>
        </w:tc>
        <w:tc>
          <w:tcPr>
            <w:tcW w:w="3766" w:type="dxa"/>
            <w:tcBorders>
              <w:top w:val="single" w:sz="12" w:space="0" w:color="auto"/>
              <w:left w:val="single" w:sz="12" w:space="0" w:color="auto"/>
            </w:tcBorders>
          </w:tcPr>
          <w:p w14:paraId="46B5CC45" w14:textId="6E0EA335" w:rsidR="00521339" w:rsidRPr="009D6192" w:rsidRDefault="51C55BA9" w:rsidP="00CF50C3">
            <w:pPr>
              <w:spacing w:before="40" w:after="40"/>
              <w:jc w:val="center"/>
              <w:rPr>
                <w:rFonts w:asciiTheme="majorHAnsi" w:hAnsiTheme="majorHAnsi" w:cstheme="majorBidi"/>
              </w:rPr>
            </w:pPr>
            <w:r w:rsidRPr="51C55BA9">
              <w:rPr>
                <w:rFonts w:asciiTheme="majorHAnsi" w:hAnsiTheme="majorHAnsi" w:cstheme="majorBidi"/>
              </w:rPr>
              <w:t>$300,000.00</w:t>
            </w:r>
          </w:p>
        </w:tc>
      </w:tr>
      <w:tr w:rsidR="00521339" w:rsidRPr="009D6192" w14:paraId="33BB5C22" w14:textId="77777777" w:rsidTr="004F623F">
        <w:trPr>
          <w:jc w:val="center"/>
        </w:trPr>
        <w:tc>
          <w:tcPr>
            <w:tcW w:w="4297" w:type="dxa"/>
            <w:tcBorders>
              <w:right w:val="single" w:sz="12" w:space="0" w:color="auto"/>
            </w:tcBorders>
          </w:tcPr>
          <w:p w14:paraId="50171C44" w14:textId="73C48997" w:rsidR="00521339" w:rsidRPr="009D6192" w:rsidRDefault="51C55BA9" w:rsidP="00CF50C3">
            <w:pPr>
              <w:spacing w:before="40" w:after="40"/>
              <w:jc w:val="center"/>
              <w:rPr>
                <w:rFonts w:asciiTheme="majorHAnsi" w:hAnsiTheme="majorHAnsi" w:cstheme="majorBidi"/>
              </w:rPr>
            </w:pPr>
            <w:r w:rsidRPr="51C55BA9">
              <w:rPr>
                <w:rFonts w:asciiTheme="majorHAnsi" w:hAnsiTheme="majorHAnsi" w:cstheme="majorBidi"/>
              </w:rPr>
              <w:t>2,501 – 4,999 students</w:t>
            </w:r>
          </w:p>
        </w:tc>
        <w:tc>
          <w:tcPr>
            <w:tcW w:w="3766" w:type="dxa"/>
            <w:tcBorders>
              <w:left w:val="single" w:sz="12" w:space="0" w:color="auto"/>
            </w:tcBorders>
          </w:tcPr>
          <w:p w14:paraId="21A42D8E" w14:textId="3EFD4BAD" w:rsidR="00521339" w:rsidRPr="009D6192" w:rsidRDefault="51C55BA9" w:rsidP="00CF50C3">
            <w:pPr>
              <w:spacing w:before="40" w:after="40"/>
              <w:jc w:val="center"/>
              <w:rPr>
                <w:rFonts w:asciiTheme="majorHAnsi" w:hAnsiTheme="majorHAnsi" w:cstheme="majorBidi"/>
              </w:rPr>
            </w:pPr>
            <w:r w:rsidRPr="51C55BA9">
              <w:rPr>
                <w:rFonts w:asciiTheme="majorHAnsi" w:hAnsiTheme="majorHAnsi" w:cstheme="majorBidi"/>
              </w:rPr>
              <w:t>$450,000.00</w:t>
            </w:r>
          </w:p>
        </w:tc>
      </w:tr>
      <w:tr w:rsidR="00521339" w:rsidRPr="009D6192" w14:paraId="49AA3949" w14:textId="77777777" w:rsidTr="004F623F">
        <w:trPr>
          <w:jc w:val="center"/>
        </w:trPr>
        <w:tc>
          <w:tcPr>
            <w:tcW w:w="4297" w:type="dxa"/>
            <w:tcBorders>
              <w:right w:val="single" w:sz="12" w:space="0" w:color="auto"/>
            </w:tcBorders>
          </w:tcPr>
          <w:p w14:paraId="35CA4BFC" w14:textId="00D3F5D8" w:rsidR="00521339" w:rsidRPr="009D6192" w:rsidRDefault="51C55BA9" w:rsidP="00CF50C3">
            <w:pPr>
              <w:spacing w:before="40" w:after="40"/>
              <w:jc w:val="center"/>
              <w:rPr>
                <w:rFonts w:asciiTheme="majorHAnsi" w:hAnsiTheme="majorHAnsi" w:cstheme="majorBidi"/>
              </w:rPr>
            </w:pPr>
            <w:r w:rsidRPr="51C55BA9">
              <w:rPr>
                <w:rFonts w:asciiTheme="majorHAnsi" w:hAnsiTheme="majorHAnsi" w:cstheme="majorBidi"/>
              </w:rPr>
              <w:t>5,000 – 7,499 students</w:t>
            </w:r>
          </w:p>
        </w:tc>
        <w:tc>
          <w:tcPr>
            <w:tcW w:w="3766" w:type="dxa"/>
            <w:tcBorders>
              <w:left w:val="single" w:sz="12" w:space="0" w:color="auto"/>
            </w:tcBorders>
          </w:tcPr>
          <w:p w14:paraId="2CD1CEE6" w14:textId="6E9E385D" w:rsidR="00521339" w:rsidRPr="009D6192" w:rsidRDefault="51C55BA9" w:rsidP="00CF50C3">
            <w:pPr>
              <w:spacing w:before="40" w:after="40"/>
              <w:jc w:val="center"/>
              <w:rPr>
                <w:rFonts w:asciiTheme="majorHAnsi" w:hAnsiTheme="majorHAnsi" w:cstheme="majorBidi"/>
              </w:rPr>
            </w:pPr>
            <w:r w:rsidRPr="51C55BA9">
              <w:rPr>
                <w:rFonts w:asciiTheme="majorHAnsi" w:hAnsiTheme="majorHAnsi" w:cstheme="majorBidi"/>
              </w:rPr>
              <w:t>$600,000.00</w:t>
            </w:r>
          </w:p>
        </w:tc>
      </w:tr>
      <w:tr w:rsidR="00521339" w:rsidRPr="009D6192" w14:paraId="6839E21C" w14:textId="77777777" w:rsidTr="004F623F">
        <w:trPr>
          <w:jc w:val="center"/>
        </w:trPr>
        <w:tc>
          <w:tcPr>
            <w:tcW w:w="4297" w:type="dxa"/>
            <w:tcBorders>
              <w:right w:val="single" w:sz="12" w:space="0" w:color="auto"/>
            </w:tcBorders>
          </w:tcPr>
          <w:p w14:paraId="22647D0A" w14:textId="2A6CC8CA" w:rsidR="00521339" w:rsidRPr="009D6192" w:rsidRDefault="51C55BA9" w:rsidP="00CF50C3">
            <w:pPr>
              <w:spacing w:before="40" w:after="40"/>
              <w:jc w:val="center"/>
              <w:rPr>
                <w:rFonts w:asciiTheme="majorHAnsi" w:hAnsiTheme="majorHAnsi" w:cstheme="majorBidi"/>
              </w:rPr>
            </w:pPr>
            <w:r w:rsidRPr="51C55BA9">
              <w:rPr>
                <w:rFonts w:asciiTheme="majorHAnsi" w:hAnsiTheme="majorHAnsi" w:cstheme="majorBidi"/>
              </w:rPr>
              <w:t>7,500 – 9,999 students</w:t>
            </w:r>
          </w:p>
        </w:tc>
        <w:tc>
          <w:tcPr>
            <w:tcW w:w="3766" w:type="dxa"/>
            <w:tcBorders>
              <w:left w:val="single" w:sz="12" w:space="0" w:color="auto"/>
            </w:tcBorders>
          </w:tcPr>
          <w:p w14:paraId="041DA21B" w14:textId="164D0816" w:rsidR="00521339" w:rsidRPr="009D6192" w:rsidRDefault="51C55BA9" w:rsidP="00CF50C3">
            <w:pPr>
              <w:spacing w:before="40" w:after="40"/>
              <w:jc w:val="center"/>
              <w:rPr>
                <w:rFonts w:asciiTheme="majorHAnsi" w:hAnsiTheme="majorHAnsi" w:cstheme="majorBidi"/>
              </w:rPr>
            </w:pPr>
            <w:r w:rsidRPr="51C55BA9">
              <w:rPr>
                <w:rFonts w:asciiTheme="majorHAnsi" w:hAnsiTheme="majorHAnsi" w:cstheme="majorBidi"/>
              </w:rPr>
              <w:t>$750,000.00</w:t>
            </w:r>
          </w:p>
        </w:tc>
      </w:tr>
      <w:tr w:rsidR="00521339" w:rsidRPr="009D6192" w14:paraId="05E2638B" w14:textId="77777777" w:rsidTr="004F623F">
        <w:trPr>
          <w:jc w:val="center"/>
        </w:trPr>
        <w:tc>
          <w:tcPr>
            <w:tcW w:w="4297" w:type="dxa"/>
            <w:tcBorders>
              <w:right w:val="single" w:sz="12" w:space="0" w:color="auto"/>
            </w:tcBorders>
          </w:tcPr>
          <w:p w14:paraId="0FA43872" w14:textId="7F9116A3" w:rsidR="00521339" w:rsidRPr="009D6192" w:rsidRDefault="51C55BA9" w:rsidP="00CF50C3">
            <w:pPr>
              <w:spacing w:before="40" w:after="40"/>
              <w:jc w:val="center"/>
              <w:rPr>
                <w:rFonts w:asciiTheme="majorHAnsi" w:hAnsiTheme="majorHAnsi" w:cstheme="majorBidi"/>
              </w:rPr>
            </w:pPr>
            <w:r w:rsidRPr="51C55BA9">
              <w:rPr>
                <w:rFonts w:asciiTheme="majorHAnsi" w:hAnsiTheme="majorHAnsi" w:cstheme="majorBidi"/>
              </w:rPr>
              <w:lastRenderedPageBreak/>
              <w:t>10,000 – 24,999 students</w:t>
            </w:r>
          </w:p>
        </w:tc>
        <w:tc>
          <w:tcPr>
            <w:tcW w:w="3766" w:type="dxa"/>
            <w:tcBorders>
              <w:left w:val="single" w:sz="12" w:space="0" w:color="auto"/>
            </w:tcBorders>
          </w:tcPr>
          <w:p w14:paraId="2A1632F3" w14:textId="04FF9B61" w:rsidR="00521339" w:rsidRPr="009D6192" w:rsidRDefault="51C55BA9" w:rsidP="00CF50C3">
            <w:pPr>
              <w:spacing w:before="40" w:after="40"/>
              <w:jc w:val="center"/>
              <w:rPr>
                <w:rFonts w:asciiTheme="majorHAnsi" w:hAnsiTheme="majorHAnsi" w:cstheme="majorBidi"/>
              </w:rPr>
            </w:pPr>
            <w:r w:rsidRPr="51C55BA9">
              <w:rPr>
                <w:rFonts w:asciiTheme="majorHAnsi" w:hAnsiTheme="majorHAnsi" w:cstheme="majorBidi"/>
              </w:rPr>
              <w:t>$900,000.00</w:t>
            </w:r>
          </w:p>
        </w:tc>
      </w:tr>
      <w:tr w:rsidR="00521339" w:rsidRPr="009D6192" w14:paraId="67B263BC" w14:textId="77777777" w:rsidTr="004F623F">
        <w:trPr>
          <w:jc w:val="center"/>
        </w:trPr>
        <w:tc>
          <w:tcPr>
            <w:tcW w:w="4297" w:type="dxa"/>
            <w:tcBorders>
              <w:right w:val="single" w:sz="12" w:space="0" w:color="auto"/>
            </w:tcBorders>
          </w:tcPr>
          <w:p w14:paraId="591180EB" w14:textId="121B068A" w:rsidR="00521339" w:rsidRPr="009D6192" w:rsidRDefault="51C55BA9" w:rsidP="00CF50C3">
            <w:pPr>
              <w:spacing w:before="40" w:after="40"/>
              <w:jc w:val="center"/>
              <w:rPr>
                <w:rFonts w:asciiTheme="majorHAnsi" w:hAnsiTheme="majorHAnsi" w:cstheme="majorBidi"/>
              </w:rPr>
            </w:pPr>
            <w:r w:rsidRPr="51C55BA9">
              <w:rPr>
                <w:rFonts w:asciiTheme="majorHAnsi" w:hAnsiTheme="majorHAnsi" w:cstheme="majorBidi"/>
              </w:rPr>
              <w:t>25,000 – 49,999 students</w:t>
            </w:r>
          </w:p>
        </w:tc>
        <w:tc>
          <w:tcPr>
            <w:tcW w:w="3766" w:type="dxa"/>
            <w:tcBorders>
              <w:left w:val="single" w:sz="12" w:space="0" w:color="auto"/>
            </w:tcBorders>
          </w:tcPr>
          <w:p w14:paraId="0F8BA4C5" w14:textId="0D1775B6" w:rsidR="00521339" w:rsidRPr="009D6192" w:rsidRDefault="51C55BA9" w:rsidP="00CF50C3">
            <w:pPr>
              <w:spacing w:before="40" w:after="40"/>
              <w:jc w:val="center"/>
              <w:rPr>
                <w:rFonts w:asciiTheme="majorHAnsi" w:hAnsiTheme="majorHAnsi" w:cstheme="majorBidi"/>
              </w:rPr>
            </w:pPr>
            <w:r w:rsidRPr="51C55BA9">
              <w:rPr>
                <w:rFonts w:asciiTheme="majorHAnsi" w:hAnsiTheme="majorHAnsi" w:cstheme="majorBidi"/>
              </w:rPr>
              <w:t>$1,500,000.00</w:t>
            </w:r>
          </w:p>
        </w:tc>
      </w:tr>
      <w:tr w:rsidR="00521339" w:rsidRPr="00521339" w14:paraId="123E9F3E" w14:textId="77777777" w:rsidTr="004F623F">
        <w:trPr>
          <w:jc w:val="center"/>
        </w:trPr>
        <w:tc>
          <w:tcPr>
            <w:tcW w:w="4297" w:type="dxa"/>
            <w:tcBorders>
              <w:right w:val="single" w:sz="12" w:space="0" w:color="auto"/>
            </w:tcBorders>
          </w:tcPr>
          <w:p w14:paraId="41A906BA" w14:textId="123FFB00" w:rsidR="00521339" w:rsidRPr="009D6192" w:rsidRDefault="51C55BA9" w:rsidP="00CF50C3">
            <w:pPr>
              <w:spacing w:before="40" w:after="40"/>
              <w:jc w:val="center"/>
              <w:rPr>
                <w:rFonts w:asciiTheme="majorHAnsi" w:hAnsiTheme="majorHAnsi" w:cstheme="majorBidi"/>
              </w:rPr>
            </w:pPr>
            <w:r w:rsidRPr="51C55BA9">
              <w:rPr>
                <w:rFonts w:asciiTheme="majorHAnsi" w:hAnsiTheme="majorHAnsi" w:cstheme="majorBidi"/>
              </w:rPr>
              <w:t>50,000+ students</w:t>
            </w:r>
          </w:p>
        </w:tc>
        <w:tc>
          <w:tcPr>
            <w:tcW w:w="3766" w:type="dxa"/>
            <w:tcBorders>
              <w:left w:val="single" w:sz="12" w:space="0" w:color="auto"/>
            </w:tcBorders>
          </w:tcPr>
          <w:p w14:paraId="0C73E8D6" w14:textId="36137DD0" w:rsidR="00521339" w:rsidRPr="00521339" w:rsidRDefault="51C55BA9" w:rsidP="00CF50C3">
            <w:pPr>
              <w:spacing w:before="40" w:after="40"/>
              <w:jc w:val="center"/>
              <w:rPr>
                <w:rFonts w:asciiTheme="majorHAnsi" w:hAnsiTheme="majorHAnsi" w:cstheme="majorBidi"/>
              </w:rPr>
            </w:pPr>
            <w:r w:rsidRPr="51C55BA9">
              <w:rPr>
                <w:rFonts w:asciiTheme="majorHAnsi" w:hAnsiTheme="majorHAnsi" w:cstheme="majorBidi"/>
              </w:rPr>
              <w:t>$3,000,000.00</w:t>
            </w:r>
          </w:p>
        </w:tc>
      </w:tr>
      <w:tr w:rsidR="51C55BA9" w14:paraId="049A3ADE" w14:textId="77777777" w:rsidTr="019F1351">
        <w:trPr>
          <w:trHeight w:val="300"/>
          <w:jc w:val="center"/>
        </w:trPr>
        <w:tc>
          <w:tcPr>
            <w:tcW w:w="8063" w:type="dxa"/>
            <w:gridSpan w:val="2"/>
          </w:tcPr>
          <w:p w14:paraId="0357A6E2" w14:textId="737366AD" w:rsidR="51C55BA9" w:rsidRDefault="51C55BA9" w:rsidP="00FD3102">
            <w:pPr>
              <w:spacing w:before="60" w:after="60"/>
              <w:rPr>
                <w:rFonts w:asciiTheme="majorHAnsi" w:hAnsiTheme="majorHAnsi" w:cstheme="majorBidi"/>
              </w:rPr>
            </w:pPr>
            <w:r w:rsidRPr="51C55BA9">
              <w:rPr>
                <w:rFonts w:asciiTheme="majorHAnsi" w:hAnsiTheme="majorHAnsi" w:cstheme="majorBidi"/>
                <w:b/>
                <w:bCs/>
              </w:rPr>
              <w:t xml:space="preserve">Note:  </w:t>
            </w:r>
            <w:r w:rsidRPr="00171F90">
              <w:rPr>
                <w:rFonts w:asciiTheme="majorHAnsi" w:hAnsiTheme="majorHAnsi" w:cstheme="majorBidi"/>
                <w:sz w:val="22"/>
                <w:szCs w:val="22"/>
              </w:rPr>
              <w:t xml:space="preserve">Enrollment is based on Kentucky’s Enrollment for 2022 as posted on the Student Report Card and found here: </w:t>
            </w:r>
            <w:hyperlink r:id="rId17" w:history="1">
              <w:r w:rsidR="00171F90" w:rsidRPr="00FD3102">
                <w:rPr>
                  <w:rStyle w:val="Hyperlink"/>
                  <w:rFonts w:asciiTheme="majorHAnsi" w:hAnsiTheme="majorHAnsi" w:cstheme="majorBidi"/>
                  <w:sz w:val="22"/>
                  <w:szCs w:val="22"/>
                  <w:u w:val="single"/>
                </w:rPr>
                <w:t>https://brightbytes-public.s3-us-west-2.amazonaws.com/kde/2022/student_membership_2022.csv</w:t>
              </w:r>
            </w:hyperlink>
            <w:r w:rsidR="00171F90">
              <w:rPr>
                <w:rFonts w:asciiTheme="majorHAnsi" w:hAnsiTheme="majorHAnsi" w:cstheme="majorBidi"/>
                <w:sz w:val="22"/>
                <w:szCs w:val="22"/>
              </w:rPr>
              <w:t xml:space="preserve"> </w:t>
            </w:r>
            <w:r w:rsidRPr="51C55BA9">
              <w:rPr>
                <w:rFonts w:asciiTheme="majorHAnsi" w:hAnsiTheme="majorHAnsi" w:cstheme="majorBidi"/>
              </w:rPr>
              <w:t xml:space="preserve"> </w:t>
            </w:r>
          </w:p>
        </w:tc>
      </w:tr>
    </w:tbl>
    <w:p w14:paraId="4076CC65" w14:textId="77777777" w:rsidR="00EB6E1E" w:rsidRDefault="00EB6E1E" w:rsidP="0082077B">
      <w:pPr>
        <w:rPr>
          <w:rFonts w:asciiTheme="majorHAnsi" w:hAnsiTheme="majorHAnsi" w:cstheme="majorHAnsi"/>
          <w:b/>
          <w:sz w:val="28"/>
          <w:szCs w:val="32"/>
        </w:rPr>
      </w:pPr>
    </w:p>
    <w:p w14:paraId="2CE70A62" w14:textId="68371F8D" w:rsidR="0082077B" w:rsidRDefault="000408CB" w:rsidP="004F3968">
      <w:pPr>
        <w:spacing w:after="60"/>
        <w:rPr>
          <w:rFonts w:asciiTheme="majorHAnsi" w:hAnsiTheme="majorHAnsi" w:cstheme="majorHAnsi"/>
          <w:b/>
          <w:sz w:val="28"/>
          <w:szCs w:val="32"/>
        </w:rPr>
      </w:pPr>
      <w:r>
        <w:rPr>
          <w:rFonts w:asciiTheme="majorHAnsi" w:hAnsiTheme="majorHAnsi" w:cstheme="majorHAnsi"/>
          <w:b/>
          <w:sz w:val="28"/>
          <w:szCs w:val="32"/>
        </w:rPr>
        <w:t>Key Terms and Definitions</w:t>
      </w:r>
    </w:p>
    <w:p w14:paraId="3686188F" w14:textId="694E6CE9" w:rsidR="0082077B" w:rsidRDefault="000408CB" w:rsidP="0082077B">
      <w:pPr>
        <w:rPr>
          <w:rFonts w:asciiTheme="majorHAnsi" w:hAnsiTheme="majorHAnsi" w:cstheme="majorHAnsi"/>
          <w:iCs/>
        </w:rPr>
      </w:pPr>
      <w:r>
        <w:rPr>
          <w:rFonts w:asciiTheme="majorHAnsi" w:hAnsiTheme="majorHAnsi" w:cstheme="majorHAnsi"/>
          <w:b/>
        </w:rPr>
        <w:t>Supplement</w:t>
      </w:r>
      <w:r w:rsidR="00756D52">
        <w:rPr>
          <w:rFonts w:asciiTheme="majorHAnsi" w:hAnsiTheme="majorHAnsi" w:cstheme="majorHAnsi"/>
          <w:b/>
        </w:rPr>
        <w:t>/Supplant</w:t>
      </w:r>
      <w:r w:rsidRPr="000408CB">
        <w:rPr>
          <w:rFonts w:asciiTheme="majorHAnsi" w:hAnsiTheme="majorHAnsi" w:cstheme="majorHAnsi"/>
          <w:b/>
        </w:rPr>
        <w:t>:</w:t>
      </w:r>
      <w:r>
        <w:rPr>
          <w:rFonts w:asciiTheme="majorHAnsi" w:hAnsiTheme="majorHAnsi" w:cstheme="majorHAnsi"/>
          <w:b/>
          <w:sz w:val="28"/>
          <w:szCs w:val="32"/>
        </w:rPr>
        <w:t xml:space="preserve"> </w:t>
      </w:r>
      <w:r w:rsidR="0082077B" w:rsidRPr="0058020F">
        <w:t xml:space="preserve">Funds must be used to supplement not supplant. Grantees must </w:t>
      </w:r>
      <w:r w:rsidR="0082077B" w:rsidRPr="006562ED">
        <w:rPr>
          <w:bCs/>
        </w:rPr>
        <w:t>never</w:t>
      </w:r>
      <w:r w:rsidR="0082077B" w:rsidRPr="0058020F">
        <w:t xml:space="preserve"> use funds to pay for existing levels of service funded through any source</w:t>
      </w:r>
      <w:r w:rsidR="0082077B">
        <w:t xml:space="preserve">. That is, </w:t>
      </w:r>
      <w:r w:rsidR="0082077B" w:rsidRPr="0058020F">
        <w:t xml:space="preserve">if something is </w:t>
      </w:r>
      <w:r w:rsidR="0082077B" w:rsidRPr="003B0F67">
        <w:rPr>
          <w:spacing w:val="-2"/>
        </w:rPr>
        <w:t xml:space="preserve">currently funded from another source, the grantee cannot replace that funding with SCG dollars. </w:t>
      </w:r>
      <w:r w:rsidR="0082077B" w:rsidRPr="003B0F67">
        <w:rPr>
          <w:rFonts w:cstheme="majorHAnsi"/>
          <w:iCs/>
          <w:spacing w:val="-2"/>
        </w:rPr>
        <w:t>Therefore</w:t>
      </w:r>
      <w:r w:rsidR="0082077B">
        <w:rPr>
          <w:rFonts w:asciiTheme="majorHAnsi" w:hAnsiTheme="majorHAnsi" w:cstheme="majorHAnsi"/>
          <w:iCs/>
        </w:rPr>
        <w:t>, SCG f</w:t>
      </w:r>
      <w:r w:rsidR="0082077B" w:rsidRPr="006562ED">
        <w:rPr>
          <w:rFonts w:asciiTheme="majorHAnsi" w:hAnsiTheme="majorHAnsi" w:cstheme="majorHAnsi"/>
          <w:iCs/>
        </w:rPr>
        <w:t xml:space="preserve">unds </w:t>
      </w:r>
      <w:r w:rsidR="0082077B">
        <w:rPr>
          <w:rFonts w:asciiTheme="majorHAnsi" w:hAnsiTheme="majorHAnsi" w:cstheme="majorHAnsi"/>
          <w:iCs/>
        </w:rPr>
        <w:t>may be used for:</w:t>
      </w:r>
    </w:p>
    <w:p w14:paraId="51690050" w14:textId="77777777" w:rsidR="0082077B" w:rsidRPr="00835518" w:rsidRDefault="0082077B" w:rsidP="0082077B">
      <w:pPr>
        <w:pStyle w:val="ListParagraph"/>
        <w:numPr>
          <w:ilvl w:val="0"/>
          <w:numId w:val="28"/>
        </w:numPr>
        <w:spacing w:before="240" w:after="0" w:line="240" w:lineRule="auto"/>
        <w:rPr>
          <w:rFonts w:ascii="Calibri" w:hAnsi="Calibri" w:cs="Calibri"/>
          <w:sz w:val="24"/>
          <w:szCs w:val="24"/>
        </w:rPr>
      </w:pPr>
      <w:r>
        <w:rPr>
          <w:rFonts w:asciiTheme="majorHAnsi" w:hAnsiTheme="majorHAnsi" w:cstheme="majorHAnsi"/>
          <w:iCs/>
          <w:sz w:val="24"/>
          <w:szCs w:val="24"/>
        </w:rPr>
        <w:t>New</w:t>
      </w:r>
      <w:r w:rsidRPr="00835518">
        <w:rPr>
          <w:rFonts w:asciiTheme="majorHAnsi" w:hAnsiTheme="majorHAnsi" w:cstheme="majorHAnsi"/>
          <w:iCs/>
          <w:sz w:val="24"/>
          <w:szCs w:val="24"/>
        </w:rPr>
        <w:t xml:space="preserve"> activities, strategies, materials, plan development, etc. </w:t>
      </w:r>
    </w:p>
    <w:p w14:paraId="443DD926" w14:textId="77777777" w:rsidR="0082077B" w:rsidRPr="00835518" w:rsidRDefault="0082077B" w:rsidP="0082077B">
      <w:pPr>
        <w:pStyle w:val="ListParagraph"/>
        <w:numPr>
          <w:ilvl w:val="0"/>
          <w:numId w:val="28"/>
        </w:numPr>
        <w:spacing w:before="120" w:after="0" w:line="240" w:lineRule="auto"/>
        <w:contextualSpacing w:val="0"/>
        <w:rPr>
          <w:rFonts w:ascii="Calibri" w:hAnsi="Calibri" w:cs="Calibri"/>
          <w:sz w:val="24"/>
          <w:szCs w:val="24"/>
        </w:rPr>
      </w:pPr>
      <w:r>
        <w:rPr>
          <w:rFonts w:asciiTheme="majorHAnsi" w:hAnsiTheme="majorHAnsi" w:cstheme="majorHAnsi"/>
          <w:iCs/>
          <w:sz w:val="24"/>
          <w:szCs w:val="24"/>
        </w:rPr>
        <w:t>E</w:t>
      </w:r>
      <w:r w:rsidRPr="00835518">
        <w:rPr>
          <w:rFonts w:asciiTheme="majorHAnsi" w:hAnsiTheme="majorHAnsi" w:cstheme="majorHAnsi"/>
          <w:iCs/>
          <w:sz w:val="24"/>
          <w:szCs w:val="24"/>
        </w:rPr>
        <w:t>xten</w:t>
      </w:r>
      <w:r>
        <w:rPr>
          <w:rFonts w:asciiTheme="majorHAnsi" w:hAnsiTheme="majorHAnsi" w:cstheme="majorHAnsi"/>
          <w:iCs/>
          <w:sz w:val="24"/>
          <w:szCs w:val="24"/>
        </w:rPr>
        <w:t xml:space="preserve">sion of </w:t>
      </w:r>
      <w:r w:rsidRPr="00835518">
        <w:rPr>
          <w:rFonts w:asciiTheme="majorHAnsi" w:hAnsiTheme="majorHAnsi" w:cstheme="majorHAnsi"/>
          <w:iCs/>
          <w:sz w:val="24"/>
          <w:szCs w:val="24"/>
        </w:rPr>
        <w:t xml:space="preserve">an existing, effective program or set of strategies to serve more students, grades, or schools. </w:t>
      </w:r>
    </w:p>
    <w:p w14:paraId="39CC1ADC" w14:textId="1DC41557" w:rsidR="00803B39" w:rsidRDefault="00453ED2" w:rsidP="549116EE">
      <w:pPr>
        <w:spacing w:before="240"/>
        <w:rPr>
          <w:sz w:val="22"/>
          <w:szCs w:val="22"/>
        </w:rPr>
      </w:pPr>
      <w:r>
        <w:rPr>
          <w:rFonts w:asciiTheme="majorHAnsi" w:hAnsiTheme="majorHAnsi" w:cstheme="majorBidi"/>
        </w:rPr>
        <w:t>For this program, we will allow the e</w:t>
      </w:r>
      <w:r w:rsidRPr="1E35198A">
        <w:rPr>
          <w:rFonts w:asciiTheme="majorHAnsi" w:hAnsiTheme="majorHAnsi" w:cstheme="majorBidi"/>
        </w:rPr>
        <w:t xml:space="preserve">xtension </w:t>
      </w:r>
      <w:r w:rsidR="1E35198A" w:rsidRPr="1E35198A">
        <w:rPr>
          <w:rFonts w:asciiTheme="majorHAnsi" w:hAnsiTheme="majorHAnsi" w:cstheme="majorBidi"/>
        </w:rPr>
        <w:t xml:space="preserve">of an existing, effective program or set of strategies previously funded by temporary funds, e.g., pandemic-related dollars, that will end by </w:t>
      </w:r>
      <w:r w:rsidR="00BE3C9D" w:rsidRPr="00DC230B">
        <w:rPr>
          <w:rFonts w:asciiTheme="majorHAnsi" w:hAnsiTheme="majorHAnsi" w:cstheme="majorBidi"/>
        </w:rPr>
        <w:t>September 30</w:t>
      </w:r>
      <w:r w:rsidR="1E35198A" w:rsidRPr="00DC230B">
        <w:rPr>
          <w:rFonts w:asciiTheme="majorHAnsi" w:hAnsiTheme="majorHAnsi" w:cstheme="majorBidi"/>
        </w:rPr>
        <w:t>, 2023.</w:t>
      </w:r>
      <w:r w:rsidR="1E35198A" w:rsidRPr="1E35198A">
        <w:rPr>
          <w:rFonts w:asciiTheme="majorHAnsi" w:hAnsiTheme="majorHAnsi" w:cstheme="majorBidi"/>
        </w:rPr>
        <w:t xml:space="preserve"> The applicant must demonstrate in its application the effectiveness of the existing program/strategy </w:t>
      </w:r>
      <w:r w:rsidR="1E35198A" w:rsidRPr="1E35198A">
        <w:rPr>
          <w:rFonts w:asciiTheme="majorHAnsi" w:hAnsiTheme="majorHAnsi" w:cstheme="majorBidi"/>
          <w:b/>
          <w:bCs/>
        </w:rPr>
        <w:t>and</w:t>
      </w:r>
      <w:r w:rsidR="1E35198A" w:rsidRPr="1E35198A">
        <w:rPr>
          <w:rFonts w:asciiTheme="majorHAnsi" w:hAnsiTheme="majorHAnsi" w:cstheme="majorBidi"/>
        </w:rPr>
        <w:t xml:space="preserve"> the funding source and gap.</w:t>
      </w:r>
    </w:p>
    <w:p w14:paraId="2201A95B" w14:textId="77777777" w:rsidR="00F23C4C" w:rsidRDefault="00F23C4C" w:rsidP="00994C20">
      <w:pPr>
        <w:widowControl w:val="0"/>
        <w:shd w:val="clear" w:color="auto" w:fill="FFFFFF"/>
        <w:textAlignment w:val="baseline"/>
        <w:rPr>
          <w:rFonts w:eastAsia="Times New Roman"/>
          <w:b/>
          <w:bCs/>
          <w:sz w:val="28"/>
        </w:rPr>
      </w:pPr>
    </w:p>
    <w:p w14:paraId="40C57187" w14:textId="465C035A" w:rsidR="00B22CF1" w:rsidRDefault="00B22CF1" w:rsidP="00994C20">
      <w:pPr>
        <w:widowControl w:val="0"/>
        <w:shd w:val="clear" w:color="auto" w:fill="FFFFFF"/>
        <w:textAlignment w:val="baseline"/>
        <w:rPr>
          <w:rFonts w:eastAsia="Times New Roman"/>
          <w:sz w:val="28"/>
        </w:rPr>
      </w:pPr>
      <w:r>
        <w:rPr>
          <w:rFonts w:eastAsia="Times New Roman"/>
          <w:b/>
          <w:bCs/>
          <w:sz w:val="28"/>
        </w:rPr>
        <w:t xml:space="preserve">Requirements for </w:t>
      </w:r>
      <w:r w:rsidR="00E15531">
        <w:rPr>
          <w:rFonts w:eastAsia="Times New Roman"/>
          <w:b/>
          <w:bCs/>
          <w:sz w:val="28"/>
        </w:rPr>
        <w:t>F</w:t>
      </w:r>
      <w:r>
        <w:rPr>
          <w:rFonts w:eastAsia="Times New Roman"/>
          <w:b/>
          <w:bCs/>
          <w:sz w:val="28"/>
        </w:rPr>
        <w:t>unding</w:t>
      </w:r>
    </w:p>
    <w:p w14:paraId="3767B970" w14:textId="3824779C" w:rsidR="003F2B30" w:rsidRDefault="1E35198A" w:rsidP="1E35198A">
      <w:pPr>
        <w:widowControl w:val="0"/>
        <w:shd w:val="clear" w:color="auto" w:fill="FFFFFF" w:themeFill="background1"/>
        <w:textAlignment w:val="baseline"/>
        <w:rPr>
          <w:rFonts w:eastAsia="Times New Roman"/>
        </w:rPr>
      </w:pPr>
      <w:r w:rsidRPr="1E35198A">
        <w:rPr>
          <w:rFonts w:eastAsia="Times New Roman"/>
        </w:rPr>
        <w:t xml:space="preserve">The Stronger Connections Grant Program includes an </w:t>
      </w:r>
      <w:r w:rsidRPr="1E35198A">
        <w:rPr>
          <w:rFonts w:eastAsia="Times New Roman"/>
          <w:b/>
          <w:bCs/>
        </w:rPr>
        <w:t>absolute priority</w:t>
      </w:r>
      <w:r w:rsidRPr="1E35198A">
        <w:rPr>
          <w:rFonts w:eastAsia="Times New Roman"/>
        </w:rPr>
        <w:t xml:space="preserve"> related to the needs of LEA</w:t>
      </w:r>
      <w:r w:rsidR="00DA5F3E">
        <w:rPr>
          <w:rFonts w:eastAsia="Times New Roman"/>
        </w:rPr>
        <w:t>s</w:t>
      </w:r>
      <w:r w:rsidRPr="1E35198A">
        <w:rPr>
          <w:rFonts w:eastAsia="Times New Roman"/>
        </w:rPr>
        <w:t xml:space="preserve"> based on free/reduced lunch</w:t>
      </w:r>
      <w:r w:rsidR="00DA5F3E">
        <w:rPr>
          <w:rFonts w:eastAsia="Times New Roman"/>
        </w:rPr>
        <w:t xml:space="preserve"> rates</w:t>
      </w:r>
      <w:r w:rsidRPr="1E35198A">
        <w:rPr>
          <w:rFonts w:eastAsia="Times New Roman"/>
        </w:rPr>
        <w:t xml:space="preserve"> (</w:t>
      </w:r>
      <w:hyperlink r:id="rId18">
        <w:r w:rsidRPr="00FD3102">
          <w:rPr>
            <w:rStyle w:val="Hyperlink"/>
            <w:rFonts w:eastAsia="Times New Roman"/>
            <w:u w:val="single"/>
          </w:rPr>
          <w:t>Qualifying Data</w:t>
        </w:r>
      </w:hyperlink>
      <w:r w:rsidRPr="1E35198A">
        <w:rPr>
          <w:rFonts w:eastAsia="Times New Roman"/>
        </w:rPr>
        <w:t xml:space="preserve">). This includes a minimum of 40% of students qualifying for F/R lunch as well as one of three noted categories of need:  increases in non-cognitive data, including chronic absenteeism, disciplinary events, violence, etc.; a natural disaster; and other traumatic events, including school shooting(s), student/teacher death(s), terrorism, hate crime(s), school bus accident(s), etc. </w:t>
      </w:r>
    </w:p>
    <w:p w14:paraId="300F46D5" w14:textId="551D1E9D" w:rsidR="00575EE4" w:rsidRDefault="00575EE4" w:rsidP="00B22CF1">
      <w:pPr>
        <w:widowControl w:val="0"/>
        <w:shd w:val="clear" w:color="auto" w:fill="FFFFFF"/>
        <w:textAlignment w:val="baseline"/>
        <w:rPr>
          <w:rFonts w:eastAsia="Times New Roman"/>
        </w:rPr>
      </w:pPr>
    </w:p>
    <w:p w14:paraId="7CF8F312" w14:textId="231D92DB" w:rsidR="007E32B6" w:rsidRDefault="00575EE4" w:rsidP="00BD5C41">
      <w:pPr>
        <w:widowControl w:val="0"/>
        <w:shd w:val="clear" w:color="auto" w:fill="FFFFFF"/>
        <w:textAlignment w:val="baseline"/>
        <w:rPr>
          <w:rFonts w:eastAsia="Times New Roman"/>
        </w:rPr>
      </w:pPr>
      <w:r>
        <w:rPr>
          <w:rFonts w:eastAsia="Times New Roman"/>
        </w:rPr>
        <w:t>A strong SCG proposal will address these stated needs in ways that create a clear plan for student, family, and school/district support—helping school environments become safe, welcoming, and engaging. The evaluation criteria will further help applicants design their proposals and should be address</w:t>
      </w:r>
      <w:r w:rsidR="00453ED2">
        <w:rPr>
          <w:rFonts w:eastAsia="Times New Roman"/>
        </w:rPr>
        <w:t>ed</w:t>
      </w:r>
      <w:r>
        <w:rPr>
          <w:rFonts w:eastAsia="Times New Roman"/>
        </w:rPr>
        <w:t xml:space="preserve"> clearly and in the order presented. </w:t>
      </w:r>
      <w:r w:rsidR="00BD5C41">
        <w:rPr>
          <w:rFonts w:eastAsia="Times New Roman"/>
        </w:rPr>
        <w:t>Criteria include:</w:t>
      </w:r>
    </w:p>
    <w:p w14:paraId="70D46227" w14:textId="3A500407" w:rsidR="00DB3359" w:rsidRDefault="00DB3359" w:rsidP="00BD5C41">
      <w:pPr>
        <w:widowControl w:val="0"/>
        <w:shd w:val="clear" w:color="auto" w:fill="FFFFFF"/>
        <w:textAlignment w:val="baseline"/>
        <w:rPr>
          <w:rFonts w:eastAsia="Times New Roman"/>
        </w:rPr>
      </w:pPr>
    </w:p>
    <w:p w14:paraId="5054562D" w14:textId="7A5FBCED" w:rsidR="00BD5C41" w:rsidRDefault="1E35198A" w:rsidP="1E35198A">
      <w:pPr>
        <w:widowControl w:val="0"/>
        <w:shd w:val="clear" w:color="auto" w:fill="FFFFFF" w:themeFill="background1"/>
        <w:textAlignment w:val="baseline"/>
        <w:rPr>
          <w:rFonts w:eastAsia="Times New Roman"/>
        </w:rPr>
      </w:pPr>
      <w:r w:rsidRPr="1E35198A">
        <w:rPr>
          <w:rFonts w:eastAsia="Times New Roman"/>
          <w:b/>
          <w:bCs/>
          <w:u w:val="single"/>
        </w:rPr>
        <w:t>Part 1:  High-Need LEA Data</w:t>
      </w:r>
      <w:r w:rsidR="00FC6F4D" w:rsidRPr="1E35198A">
        <w:rPr>
          <w:rFonts w:eastAsia="Times New Roman"/>
          <w:b/>
          <w:bCs/>
        </w:rPr>
        <w:t xml:space="preserve">. </w:t>
      </w:r>
      <w:r w:rsidRPr="1E35198A">
        <w:rPr>
          <w:rFonts w:eastAsia="Times New Roman"/>
        </w:rPr>
        <w:t xml:space="preserve">Applicants should present the required data briefly; a narrative description for this is not necessary. </w:t>
      </w:r>
      <w:r w:rsidR="00DA5F3E" w:rsidRPr="1E35198A">
        <w:rPr>
          <w:rFonts w:eastAsia="Times New Roman"/>
        </w:rPr>
        <w:t xml:space="preserve">Part </w:t>
      </w:r>
      <w:r w:rsidR="00DA5F3E">
        <w:rPr>
          <w:rFonts w:eastAsia="Times New Roman"/>
        </w:rPr>
        <w:t>1</w:t>
      </w:r>
      <w:r w:rsidR="00DA5F3E" w:rsidRPr="1E35198A">
        <w:rPr>
          <w:rFonts w:eastAsia="Times New Roman"/>
        </w:rPr>
        <w:t xml:space="preserve"> prioritizes districts with higher levels of socio-economic need.</w:t>
      </w:r>
    </w:p>
    <w:p w14:paraId="5A067702" w14:textId="77777777" w:rsidR="00DB3359" w:rsidRDefault="00DB3359" w:rsidP="00BD5C41">
      <w:pPr>
        <w:widowControl w:val="0"/>
        <w:shd w:val="clear" w:color="auto" w:fill="FFFFFF"/>
        <w:textAlignment w:val="baseline"/>
        <w:rPr>
          <w:rFonts w:eastAsia="Times New Roman"/>
        </w:rPr>
      </w:pPr>
    </w:p>
    <w:p w14:paraId="598060B8" w14:textId="363B6C3D" w:rsidR="00BD5C41" w:rsidRDefault="1E35198A" w:rsidP="1E35198A">
      <w:pPr>
        <w:widowControl w:val="0"/>
        <w:shd w:val="clear" w:color="auto" w:fill="FFFFFF" w:themeFill="background1"/>
        <w:textAlignment w:val="baseline"/>
        <w:rPr>
          <w:rFonts w:eastAsia="Times New Roman"/>
        </w:rPr>
      </w:pPr>
      <w:r w:rsidRPr="1E35198A">
        <w:rPr>
          <w:rFonts w:eastAsia="Times New Roman"/>
          <w:b/>
          <w:bCs/>
          <w:u w:val="single"/>
        </w:rPr>
        <w:t>Part 2:  Project Need Description</w:t>
      </w:r>
      <w:r w:rsidR="00FC6F4D" w:rsidRPr="1E35198A">
        <w:rPr>
          <w:rFonts w:eastAsia="Times New Roman"/>
          <w:b/>
          <w:bCs/>
        </w:rPr>
        <w:t xml:space="preserve">. </w:t>
      </w:r>
      <w:r w:rsidRPr="1E35198A">
        <w:rPr>
          <w:rFonts w:eastAsia="Times New Roman"/>
        </w:rPr>
        <w:t xml:space="preserve">Applicants will describe the need of the district and/or schools based on, among other needs, the required non-cognitive </w:t>
      </w:r>
      <w:r w:rsidR="00453ED2" w:rsidRPr="1E35198A">
        <w:rPr>
          <w:rFonts w:eastAsia="Times New Roman"/>
        </w:rPr>
        <w:t>indicators,</w:t>
      </w:r>
      <w:r w:rsidRPr="1E35198A">
        <w:rPr>
          <w:rFonts w:eastAsia="Times New Roman"/>
        </w:rPr>
        <w:t xml:space="preserve"> and the impacts on students (e.g., chronic absenteeism, disciplines, disasters, bus accidents, shootings). Applicants may use whatever data are needed to make their case for the project; however, this </w:t>
      </w:r>
      <w:r w:rsidRPr="1E35198A">
        <w:rPr>
          <w:rFonts w:eastAsia="Times New Roman"/>
        </w:rPr>
        <w:lastRenderedPageBreak/>
        <w:t xml:space="preserve">section should detail required elements to achieve full points. </w:t>
      </w:r>
    </w:p>
    <w:p w14:paraId="07C49312" w14:textId="1B4ABE8E" w:rsidR="00BD5C41" w:rsidRDefault="00BD5C41" w:rsidP="00BD5C41">
      <w:pPr>
        <w:widowControl w:val="0"/>
        <w:shd w:val="clear" w:color="auto" w:fill="FFFFFF"/>
        <w:textAlignment w:val="baseline"/>
        <w:rPr>
          <w:rFonts w:eastAsia="Times New Roman"/>
        </w:rPr>
      </w:pPr>
    </w:p>
    <w:p w14:paraId="1D7D1D16" w14:textId="70A38590" w:rsidR="00BD5C41" w:rsidRDefault="1E35198A" w:rsidP="1E35198A">
      <w:pPr>
        <w:widowControl w:val="0"/>
        <w:shd w:val="clear" w:color="auto" w:fill="FFFFFF" w:themeFill="background1"/>
        <w:textAlignment w:val="baseline"/>
        <w:rPr>
          <w:rFonts w:eastAsia="Times New Roman"/>
        </w:rPr>
      </w:pPr>
      <w:r w:rsidRPr="1E35198A">
        <w:rPr>
          <w:rFonts w:eastAsia="Times New Roman"/>
          <w:b/>
          <w:bCs/>
          <w:u w:val="single"/>
        </w:rPr>
        <w:t>Part 3:  Current and Historic Services</w:t>
      </w:r>
      <w:r w:rsidRPr="1E35198A">
        <w:rPr>
          <w:rFonts w:eastAsia="Times New Roman"/>
          <w:b/>
          <w:bCs/>
        </w:rPr>
        <w:t>.</w:t>
      </w:r>
      <w:r w:rsidRPr="1E35198A">
        <w:rPr>
          <w:rFonts w:eastAsia="Times New Roman"/>
        </w:rPr>
        <w:t xml:space="preserve"> Applicants should describe their current and historical safe and healthy schools</w:t>
      </w:r>
      <w:r w:rsidR="00DA5F3E">
        <w:rPr>
          <w:rFonts w:eastAsia="Times New Roman"/>
        </w:rPr>
        <w:t>’</w:t>
      </w:r>
      <w:r w:rsidRPr="1E35198A">
        <w:rPr>
          <w:rFonts w:eastAsia="Times New Roman"/>
        </w:rPr>
        <w:t xml:space="preserve"> initiatives, their effectiveness, and their shortcomings then link past efforts to the strategies and programs you will propose for this project. </w:t>
      </w:r>
    </w:p>
    <w:p w14:paraId="61C5777E" w14:textId="6F8614E2" w:rsidR="005C45AF" w:rsidRDefault="005C45AF" w:rsidP="00BD5C41">
      <w:pPr>
        <w:widowControl w:val="0"/>
        <w:shd w:val="clear" w:color="auto" w:fill="FFFFFF"/>
        <w:textAlignment w:val="baseline"/>
        <w:rPr>
          <w:rFonts w:eastAsia="Times New Roman"/>
        </w:rPr>
      </w:pPr>
    </w:p>
    <w:p w14:paraId="05DC0277" w14:textId="62CA472A" w:rsidR="005C45AF" w:rsidRDefault="1E35198A" w:rsidP="1E35198A">
      <w:pPr>
        <w:widowControl w:val="0"/>
        <w:shd w:val="clear" w:color="auto" w:fill="FFFFFF" w:themeFill="background1"/>
        <w:textAlignment w:val="baseline"/>
        <w:rPr>
          <w:rFonts w:eastAsia="Times New Roman"/>
        </w:rPr>
      </w:pPr>
      <w:r w:rsidRPr="1E35198A">
        <w:rPr>
          <w:rFonts w:eastAsia="Times New Roman"/>
          <w:b/>
          <w:bCs/>
          <w:u w:val="single"/>
        </w:rPr>
        <w:t>Part 4:  District Design/Plan</w:t>
      </w:r>
      <w:r w:rsidRPr="1E35198A">
        <w:rPr>
          <w:rFonts w:eastAsia="Times New Roman"/>
          <w:b/>
          <w:bCs/>
        </w:rPr>
        <w:t xml:space="preserve">. </w:t>
      </w:r>
      <w:r w:rsidRPr="1E35198A">
        <w:rPr>
          <w:rFonts w:eastAsia="Times New Roman"/>
        </w:rPr>
        <w:t xml:space="preserve">Applicants should describe the district’s design or plan for creating a healthy, supportive environment for students across the district or in targeted schools. The </w:t>
      </w:r>
      <w:r w:rsidR="00FA3C6B">
        <w:rPr>
          <w:rFonts w:eastAsia="Times New Roman"/>
        </w:rPr>
        <w:t>p</w:t>
      </w:r>
      <w:r w:rsidRPr="1E35198A">
        <w:rPr>
          <w:rFonts w:eastAsia="Times New Roman"/>
        </w:rPr>
        <w:t xml:space="preserve">roject’s design or plan should align to the stated need and grow from current or past services or activities to create safe and welcoming school environments. </w:t>
      </w:r>
      <w:r w:rsidR="00ED7561" w:rsidRPr="00FD3102">
        <w:rPr>
          <w:rFonts w:eastAsia="Times New Roman"/>
        </w:rPr>
        <w:t xml:space="preserve">Applicants will submit the evidence form to </w:t>
      </w:r>
      <w:r w:rsidR="00871137" w:rsidRPr="00FD3102">
        <w:rPr>
          <w:rFonts w:eastAsia="Times New Roman"/>
        </w:rPr>
        <w:t xml:space="preserve">illustrate </w:t>
      </w:r>
      <w:r w:rsidR="004A5E32" w:rsidRPr="00FD3102">
        <w:rPr>
          <w:rFonts w:eastAsia="Times New Roman"/>
        </w:rPr>
        <w:t xml:space="preserve">at least one project component meets </w:t>
      </w:r>
      <w:r w:rsidR="00C851B9">
        <w:rPr>
          <w:rFonts w:eastAsia="Times New Roman"/>
        </w:rPr>
        <w:t>the evidence-base as defined on p</w:t>
      </w:r>
      <w:r w:rsidR="00B5664C">
        <w:rPr>
          <w:rFonts w:eastAsia="Times New Roman"/>
        </w:rPr>
        <w:t>ag</w:t>
      </w:r>
      <w:r w:rsidR="00E643F0">
        <w:rPr>
          <w:rFonts w:eastAsia="Times New Roman"/>
        </w:rPr>
        <w:t>es 21-22</w:t>
      </w:r>
      <w:r w:rsidR="00EE4948">
        <w:rPr>
          <w:rFonts w:eastAsia="Times New Roman"/>
        </w:rPr>
        <w:t xml:space="preserve">. </w:t>
      </w:r>
      <w:r w:rsidR="00EE4948" w:rsidRPr="00E969E8">
        <w:rPr>
          <w:rFonts w:eastAsia="Times New Roman"/>
        </w:rPr>
        <w:t>In addition, the KDE will prioritize applications addressing mental health supports and/or training for staff and/or students as well as those that include funding for emergency management planning supported by external vendors will receive priority</w:t>
      </w:r>
      <w:r w:rsidR="00DA5F3E">
        <w:rPr>
          <w:rFonts w:eastAsia="Times New Roman"/>
        </w:rPr>
        <w:t>.</w:t>
      </w:r>
    </w:p>
    <w:p w14:paraId="46384930" w14:textId="785C931F" w:rsidR="008C4DFB" w:rsidRDefault="008C4DFB" w:rsidP="00BD5C41">
      <w:pPr>
        <w:widowControl w:val="0"/>
        <w:shd w:val="clear" w:color="auto" w:fill="FFFFFF"/>
        <w:textAlignment w:val="baseline"/>
        <w:rPr>
          <w:rFonts w:eastAsia="Times New Roman"/>
        </w:rPr>
      </w:pPr>
    </w:p>
    <w:p w14:paraId="6D0C1E36" w14:textId="09C54B4B" w:rsidR="0024392C" w:rsidRPr="0024392C" w:rsidRDefault="0024392C" w:rsidP="00BD5C41">
      <w:pPr>
        <w:widowControl w:val="0"/>
        <w:shd w:val="clear" w:color="auto" w:fill="FFFFFF"/>
        <w:textAlignment w:val="baseline"/>
        <w:rPr>
          <w:rFonts w:eastAsia="Times New Roman"/>
        </w:rPr>
      </w:pPr>
      <w:r>
        <w:rPr>
          <w:rFonts w:eastAsia="Times New Roman"/>
          <w:b/>
          <w:bCs/>
          <w:u w:val="single"/>
        </w:rPr>
        <w:t xml:space="preserve">Part </w:t>
      </w:r>
      <w:r w:rsidR="00DB3359">
        <w:rPr>
          <w:rFonts w:eastAsia="Times New Roman"/>
          <w:b/>
          <w:bCs/>
          <w:u w:val="single"/>
        </w:rPr>
        <w:t xml:space="preserve">5: </w:t>
      </w:r>
      <w:r>
        <w:rPr>
          <w:rFonts w:eastAsia="Times New Roman"/>
          <w:b/>
          <w:bCs/>
          <w:u w:val="single"/>
        </w:rPr>
        <w:t>Implementation</w:t>
      </w:r>
      <w:r w:rsidR="00FC6F4D">
        <w:rPr>
          <w:rFonts w:eastAsia="Times New Roman"/>
          <w:b/>
          <w:bCs/>
        </w:rPr>
        <w:t>.</w:t>
      </w:r>
      <w:r w:rsidR="00FC6F4D">
        <w:rPr>
          <w:rFonts w:eastAsia="Times New Roman"/>
        </w:rPr>
        <w:t xml:space="preserve"> </w:t>
      </w:r>
      <w:r>
        <w:rPr>
          <w:rFonts w:eastAsia="Times New Roman"/>
        </w:rPr>
        <w:t xml:space="preserve">Proposals should include a description of the people/organizations important to the implementation of the project, including the roles they will play in the project. This may include key district and/or school staff members and their roles, key partners and/or contractors, professional learning providers, and community and family members. </w:t>
      </w:r>
    </w:p>
    <w:p w14:paraId="5E3C4B3B" w14:textId="77777777" w:rsidR="008C4DFB" w:rsidRPr="005C45AF" w:rsidRDefault="008C4DFB" w:rsidP="00BD5C41">
      <w:pPr>
        <w:widowControl w:val="0"/>
        <w:shd w:val="clear" w:color="auto" w:fill="FFFFFF"/>
        <w:textAlignment w:val="baseline"/>
        <w:rPr>
          <w:rFonts w:eastAsia="Times New Roman"/>
          <w:u w:val="single"/>
        </w:rPr>
      </w:pPr>
    </w:p>
    <w:p w14:paraId="32E09717" w14:textId="70EA1355" w:rsidR="0024392C" w:rsidRDefault="1E35198A" w:rsidP="1E35198A">
      <w:pPr>
        <w:widowControl w:val="0"/>
        <w:shd w:val="clear" w:color="auto" w:fill="FFFFFF" w:themeFill="background1"/>
        <w:textAlignment w:val="baseline"/>
        <w:rPr>
          <w:rFonts w:eastAsia="Times New Roman"/>
        </w:rPr>
      </w:pPr>
      <w:r w:rsidRPr="1E35198A">
        <w:rPr>
          <w:rFonts w:eastAsia="Times New Roman"/>
          <w:b/>
          <w:bCs/>
          <w:u w:val="single"/>
        </w:rPr>
        <w:t>Part 6:  Evaluation</w:t>
      </w:r>
      <w:r w:rsidR="00FC6F4D" w:rsidRPr="1E35198A">
        <w:rPr>
          <w:rFonts w:eastAsia="Times New Roman"/>
          <w:b/>
          <w:bCs/>
        </w:rPr>
        <w:t>.</w:t>
      </w:r>
      <w:r w:rsidR="00FC6F4D" w:rsidRPr="1E35198A">
        <w:rPr>
          <w:rFonts w:eastAsia="Times New Roman"/>
        </w:rPr>
        <w:t xml:space="preserve"> </w:t>
      </w:r>
      <w:r w:rsidRPr="1E35198A">
        <w:rPr>
          <w:rFonts w:eastAsia="Times New Roman"/>
        </w:rPr>
        <w:t xml:space="preserve">Proposals should include performance measures to guide the project and measure success. Each applicant should set its own goal(s), objectives, and/or outcomes that are realistic given the </w:t>
      </w:r>
      <w:r w:rsidR="00DA5F3E">
        <w:rPr>
          <w:rFonts w:eastAsia="Times New Roman"/>
        </w:rPr>
        <w:t xml:space="preserve">up to </w:t>
      </w:r>
      <w:r w:rsidR="00092FEA">
        <w:rPr>
          <w:rFonts w:eastAsia="Times New Roman"/>
        </w:rPr>
        <w:t>three</w:t>
      </w:r>
      <w:r w:rsidRPr="1E35198A">
        <w:rPr>
          <w:rFonts w:eastAsia="Times New Roman"/>
        </w:rPr>
        <w:t xml:space="preserve">-year funding period. Applicants are, for example, free to include a process-based measurement system rather than attempting to measure levels of change common to many grant projects. Key components in Part </w:t>
      </w:r>
      <w:r w:rsidR="00F456AA">
        <w:rPr>
          <w:rFonts w:eastAsia="Times New Roman"/>
        </w:rPr>
        <w:t>6</w:t>
      </w:r>
      <w:r w:rsidR="00F456AA" w:rsidRPr="1E35198A">
        <w:rPr>
          <w:rFonts w:eastAsia="Times New Roman"/>
        </w:rPr>
        <w:t xml:space="preserve"> </w:t>
      </w:r>
      <w:r w:rsidRPr="1E35198A">
        <w:rPr>
          <w:rFonts w:eastAsia="Times New Roman"/>
        </w:rPr>
        <w:t>will include statements of what will be measured and when, the data that will be collected, how activities and data will be monitored, and how the applicant will work with stakeholders to establish and use a continuous feedback loop for the project.</w:t>
      </w:r>
    </w:p>
    <w:p w14:paraId="295DDB26" w14:textId="10AD01FF" w:rsidR="00BD5C41" w:rsidRDefault="00BD5C41" w:rsidP="00BD5C41">
      <w:pPr>
        <w:widowControl w:val="0"/>
        <w:shd w:val="clear" w:color="auto" w:fill="FFFFFF"/>
        <w:textAlignment w:val="baseline"/>
        <w:rPr>
          <w:rFonts w:eastAsia="Times New Roman"/>
        </w:rPr>
      </w:pPr>
    </w:p>
    <w:p w14:paraId="58324829" w14:textId="3E8D9A04" w:rsidR="00BD5C41" w:rsidRPr="0024392C" w:rsidRDefault="0024392C" w:rsidP="00BD5C41">
      <w:pPr>
        <w:widowControl w:val="0"/>
        <w:shd w:val="clear" w:color="auto" w:fill="FFFFFF"/>
        <w:textAlignment w:val="baseline"/>
        <w:rPr>
          <w:rFonts w:eastAsia="Times New Roman"/>
        </w:rPr>
      </w:pPr>
      <w:r>
        <w:rPr>
          <w:rFonts w:eastAsia="Times New Roman"/>
          <w:b/>
          <w:bCs/>
          <w:u w:val="single"/>
        </w:rPr>
        <w:t xml:space="preserve">Part </w:t>
      </w:r>
      <w:r w:rsidR="00DB3359">
        <w:rPr>
          <w:rFonts w:eastAsia="Times New Roman"/>
          <w:b/>
          <w:bCs/>
          <w:u w:val="single"/>
        </w:rPr>
        <w:t>7</w:t>
      </w:r>
      <w:r>
        <w:rPr>
          <w:rFonts w:eastAsia="Times New Roman"/>
          <w:b/>
          <w:bCs/>
          <w:u w:val="single"/>
        </w:rPr>
        <w:t>:  Budget</w:t>
      </w:r>
      <w:r w:rsidR="00FC6F4D">
        <w:rPr>
          <w:rFonts w:eastAsia="Times New Roman"/>
          <w:b/>
          <w:bCs/>
        </w:rPr>
        <w:t>.</w:t>
      </w:r>
      <w:r w:rsidR="00FC6F4D">
        <w:rPr>
          <w:rFonts w:eastAsia="Times New Roman"/>
        </w:rPr>
        <w:t xml:space="preserve"> </w:t>
      </w:r>
      <w:r w:rsidR="002A373F">
        <w:rPr>
          <w:rFonts w:eastAsia="Times New Roman"/>
        </w:rPr>
        <w:t xml:space="preserve">Proposals </w:t>
      </w:r>
      <w:r w:rsidR="00122B6A">
        <w:rPr>
          <w:rFonts w:eastAsia="Times New Roman"/>
        </w:rPr>
        <w:t>must</w:t>
      </w:r>
      <w:r w:rsidR="002A373F">
        <w:rPr>
          <w:rFonts w:eastAsia="Times New Roman"/>
        </w:rPr>
        <w:t xml:space="preserve"> include a completed Budget Form with sufficient line-item detail to see the relevance and purpose of expended funds.</w:t>
      </w:r>
      <w:r w:rsidR="00214117">
        <w:rPr>
          <w:rFonts w:eastAsia="Times New Roman"/>
        </w:rPr>
        <w:t xml:space="preserve"> The Budget Form is limited to 5 pages.</w:t>
      </w:r>
      <w:r w:rsidR="002A373F">
        <w:rPr>
          <w:rFonts w:eastAsia="Times New Roman"/>
        </w:rPr>
        <w:t xml:space="preserve"> In addition, proposals </w:t>
      </w:r>
      <w:r w:rsidR="00122B6A">
        <w:rPr>
          <w:rFonts w:eastAsia="Times New Roman"/>
        </w:rPr>
        <w:t>must</w:t>
      </w:r>
      <w:r w:rsidR="002A373F">
        <w:rPr>
          <w:rFonts w:eastAsia="Times New Roman"/>
        </w:rPr>
        <w:t xml:space="preserve"> address the evaluation </w:t>
      </w:r>
      <w:r w:rsidR="00214117">
        <w:rPr>
          <w:rFonts w:eastAsia="Times New Roman"/>
        </w:rPr>
        <w:t xml:space="preserve">criteria </w:t>
      </w:r>
      <w:r w:rsidR="002A373F">
        <w:rPr>
          <w:rFonts w:eastAsia="Times New Roman"/>
        </w:rPr>
        <w:t xml:space="preserve">regarding sustainability, </w:t>
      </w:r>
      <w:r w:rsidR="007E2550">
        <w:rPr>
          <w:rFonts w:eastAsia="Times New Roman"/>
        </w:rPr>
        <w:t xml:space="preserve">the district’s administrative capacity regarding grants and grant management/implementation, </w:t>
      </w:r>
      <w:r w:rsidR="002A373F">
        <w:rPr>
          <w:rFonts w:eastAsia="Times New Roman"/>
        </w:rPr>
        <w:t>alignment of expenses to the project’s design, how expenditures will be monitored over the course of the grant project</w:t>
      </w:r>
      <w:r w:rsidR="007E2550">
        <w:rPr>
          <w:rFonts w:eastAsia="Times New Roman"/>
        </w:rPr>
        <w:t>, and how applicants will supplement (not supplant) their current efforts through this work</w:t>
      </w:r>
      <w:r w:rsidR="00214117">
        <w:rPr>
          <w:rFonts w:eastAsia="Times New Roman"/>
        </w:rPr>
        <w:t>. These responses are included</w:t>
      </w:r>
      <w:r w:rsidR="00122B6A">
        <w:rPr>
          <w:rFonts w:eastAsia="Times New Roman"/>
        </w:rPr>
        <w:t xml:space="preserve"> within the 25-page narrative</w:t>
      </w:r>
      <w:r w:rsidR="007E2550">
        <w:rPr>
          <w:rFonts w:eastAsia="Times New Roman"/>
        </w:rPr>
        <w:t xml:space="preserve">. </w:t>
      </w:r>
    </w:p>
    <w:p w14:paraId="5B4B961C" w14:textId="5C228560" w:rsidR="00BD5C41" w:rsidRDefault="00BD5C41" w:rsidP="00BD5C41">
      <w:pPr>
        <w:widowControl w:val="0"/>
        <w:shd w:val="clear" w:color="auto" w:fill="FFFFFF"/>
        <w:textAlignment w:val="baseline"/>
        <w:rPr>
          <w:rFonts w:eastAsia="Times New Roman"/>
        </w:rPr>
      </w:pPr>
    </w:p>
    <w:p w14:paraId="177835E8" w14:textId="77777777" w:rsidR="00850C6D" w:rsidRPr="0082077B" w:rsidRDefault="00850C6D" w:rsidP="00850C6D">
      <w:pPr>
        <w:shd w:val="clear" w:color="auto" w:fill="FFFFFF"/>
        <w:textAlignment w:val="baseline"/>
        <w:rPr>
          <w:rFonts w:eastAsia="Times New Roman"/>
          <w:b/>
          <w:bCs/>
          <w:sz w:val="28"/>
        </w:rPr>
      </w:pPr>
      <w:r w:rsidRPr="0082077B">
        <w:rPr>
          <w:rFonts w:eastAsia="Times New Roman"/>
          <w:b/>
          <w:bCs/>
          <w:sz w:val="28"/>
        </w:rPr>
        <w:t>Allowable use of funds</w:t>
      </w:r>
    </w:p>
    <w:p w14:paraId="79B8BA8D" w14:textId="237EBF5F" w:rsidR="00850C6D" w:rsidRDefault="00850C6D" w:rsidP="00850C6D">
      <w:r>
        <w:t>The SCG should be used for activities that foster safe, healthy, supportive, and drug-free environments and support students’ academic achievement. To this end, there are a variety of evidence-based approaches that LEAs can consider as part of a comprehensive plan for creating safe, supportive, and healthy schools.</w:t>
      </w:r>
      <w:r w:rsidR="00C77347">
        <w:t xml:space="preserve"> </w:t>
      </w:r>
      <w:bookmarkStart w:id="2" w:name="_Hlk130979536"/>
      <w:r w:rsidR="00C77347" w:rsidRPr="004D12B8">
        <w:rPr>
          <w:color w:val="C00000"/>
        </w:rPr>
        <w:t xml:space="preserve">These guidelines apply to </w:t>
      </w:r>
      <w:r w:rsidR="004D12B8" w:rsidRPr="004D12B8">
        <w:rPr>
          <w:color w:val="C00000"/>
        </w:rPr>
        <w:t>both public and private</w:t>
      </w:r>
      <w:r w:rsidR="0077519D">
        <w:rPr>
          <w:color w:val="C00000"/>
        </w:rPr>
        <w:t>/</w:t>
      </w:r>
      <w:r w:rsidR="004D12B8" w:rsidRPr="004D12B8">
        <w:rPr>
          <w:color w:val="C00000"/>
        </w:rPr>
        <w:t xml:space="preserve">non-public schools utilizing these funds. </w:t>
      </w:r>
      <w:bookmarkEnd w:id="2"/>
    </w:p>
    <w:p w14:paraId="3ED9B90C" w14:textId="77777777" w:rsidR="00850C6D" w:rsidRDefault="00850C6D" w:rsidP="00850C6D"/>
    <w:p w14:paraId="419CC4B8" w14:textId="692D0216" w:rsidR="00850C6D" w:rsidRDefault="00850C6D" w:rsidP="00850C6D">
      <w:pPr>
        <w:spacing w:after="120"/>
      </w:pPr>
      <w:r>
        <w:lastRenderedPageBreak/>
        <w:t>The KDE has determined a comprehensive list of allowable activities for districts and their schools to implement through these funds, ranging from emergency response plans to mentoring and physical fitness. The outline below includes the types of activities</w:t>
      </w:r>
      <w:r w:rsidR="00214117">
        <w:t xml:space="preserve">. </w:t>
      </w:r>
    </w:p>
    <w:p w14:paraId="3633ABFF" w14:textId="77777777" w:rsidR="00850C6D" w:rsidRPr="00463682" w:rsidRDefault="00850C6D" w:rsidP="00850C6D">
      <w:pPr>
        <w:pStyle w:val="ListParagraph"/>
        <w:numPr>
          <w:ilvl w:val="0"/>
          <w:numId w:val="30"/>
        </w:numPr>
        <w:spacing w:before="120" w:after="120" w:line="240" w:lineRule="auto"/>
        <w:rPr>
          <w:rFonts w:ascii="Calibri" w:hAnsi="Calibri"/>
          <w:color w:val="404040"/>
          <w:sz w:val="24"/>
          <w:szCs w:val="24"/>
        </w:rPr>
      </w:pPr>
      <w:r w:rsidRPr="1E35198A">
        <w:rPr>
          <w:rFonts w:ascii="Calibri" w:hAnsi="Calibri"/>
          <w:color w:val="404040" w:themeColor="text1" w:themeTint="BF"/>
          <w:sz w:val="24"/>
          <w:szCs w:val="24"/>
        </w:rPr>
        <w:t>Implementing high-quality, trauma-informed, comprehensive emergency operating plans and emergency drills</w:t>
      </w:r>
    </w:p>
    <w:p w14:paraId="775A37B7" w14:textId="77777777" w:rsidR="00850C6D" w:rsidRPr="00463682" w:rsidRDefault="00850C6D" w:rsidP="00850C6D">
      <w:pPr>
        <w:pStyle w:val="ListParagraph"/>
        <w:numPr>
          <w:ilvl w:val="0"/>
          <w:numId w:val="30"/>
        </w:numPr>
        <w:spacing w:before="120" w:after="120" w:line="240" w:lineRule="auto"/>
        <w:rPr>
          <w:rFonts w:ascii="Calibri" w:hAnsi="Calibri"/>
          <w:color w:val="404040"/>
          <w:sz w:val="24"/>
          <w:szCs w:val="24"/>
        </w:rPr>
      </w:pPr>
      <w:r w:rsidRPr="1E35198A">
        <w:rPr>
          <w:rFonts w:ascii="Calibri" w:hAnsi="Calibri"/>
          <w:color w:val="404040" w:themeColor="text1" w:themeTint="BF"/>
          <w:sz w:val="24"/>
          <w:szCs w:val="24"/>
        </w:rPr>
        <w:t>Supporting safety and violence prevention programs</w:t>
      </w:r>
    </w:p>
    <w:p w14:paraId="5B185EC4" w14:textId="01FB768E" w:rsidR="00850C6D" w:rsidRPr="00463682" w:rsidRDefault="00850C6D" w:rsidP="00850C6D">
      <w:pPr>
        <w:pStyle w:val="ListParagraph"/>
        <w:numPr>
          <w:ilvl w:val="0"/>
          <w:numId w:val="30"/>
        </w:numPr>
        <w:spacing w:before="120" w:after="120" w:line="240" w:lineRule="auto"/>
        <w:rPr>
          <w:rFonts w:ascii="Calibri" w:hAnsi="Calibri"/>
          <w:color w:val="404040"/>
          <w:sz w:val="24"/>
          <w:szCs w:val="24"/>
        </w:rPr>
      </w:pPr>
      <w:r w:rsidRPr="1E35198A">
        <w:rPr>
          <w:rFonts w:ascii="Calibri" w:hAnsi="Calibri"/>
          <w:color w:val="404040" w:themeColor="text1" w:themeTint="BF"/>
          <w:sz w:val="24"/>
          <w:szCs w:val="24"/>
        </w:rPr>
        <w:t xml:space="preserve">Creating and implementing anti-bullying and harassment plans and integrated practices (e.g., PBIS, mental health supports, anti-hate programs) </w:t>
      </w:r>
      <w:r w:rsidRPr="5AEF1CA0">
        <w:rPr>
          <w:rFonts w:ascii="Calibri" w:hAnsi="Calibri"/>
          <w:color w:val="404040" w:themeColor="text1" w:themeTint="BF"/>
          <w:sz w:val="24"/>
          <w:szCs w:val="24"/>
        </w:rPr>
        <w:t>to promote inclusion</w:t>
      </w:r>
      <w:r w:rsidRPr="1E35198A">
        <w:rPr>
          <w:rFonts w:ascii="Calibri" w:hAnsi="Calibri"/>
          <w:color w:val="404040" w:themeColor="text1" w:themeTint="BF"/>
          <w:sz w:val="24"/>
          <w:szCs w:val="24"/>
        </w:rPr>
        <w:t xml:space="preserve"> and </w:t>
      </w:r>
      <w:r w:rsidRPr="3819AB17">
        <w:rPr>
          <w:rFonts w:ascii="Calibri" w:hAnsi="Calibri"/>
          <w:color w:val="404040" w:themeColor="text1" w:themeTint="BF"/>
          <w:sz w:val="24"/>
          <w:szCs w:val="24"/>
        </w:rPr>
        <w:t>to</w:t>
      </w:r>
      <w:r w:rsidRPr="1E35198A">
        <w:rPr>
          <w:rFonts w:ascii="Calibri" w:hAnsi="Calibri"/>
          <w:color w:val="404040" w:themeColor="text1" w:themeTint="BF"/>
          <w:sz w:val="24"/>
          <w:szCs w:val="24"/>
        </w:rPr>
        <w:t xml:space="preserve"> </w:t>
      </w:r>
      <w:r w:rsidRPr="307080C1">
        <w:rPr>
          <w:rFonts w:ascii="Calibri" w:hAnsi="Calibri"/>
          <w:color w:val="404040" w:themeColor="text1" w:themeTint="BF"/>
          <w:sz w:val="24"/>
          <w:szCs w:val="24"/>
        </w:rPr>
        <w:t>prevent or respond to</w:t>
      </w:r>
      <w:r w:rsidRPr="1E35198A">
        <w:rPr>
          <w:rFonts w:ascii="Calibri" w:hAnsi="Calibri"/>
          <w:color w:val="404040" w:themeColor="text1" w:themeTint="BF"/>
          <w:sz w:val="24"/>
          <w:szCs w:val="24"/>
        </w:rPr>
        <w:t xml:space="preserve"> bullying and harassment</w:t>
      </w:r>
      <w:r w:rsidRPr="045D04ED">
        <w:rPr>
          <w:rFonts w:ascii="Calibri" w:hAnsi="Calibri"/>
          <w:color w:val="404040" w:themeColor="text1" w:themeTint="BF"/>
          <w:sz w:val="24"/>
          <w:szCs w:val="24"/>
        </w:rPr>
        <w:t xml:space="preserve">, </w:t>
      </w:r>
      <w:r w:rsidRPr="0ACB1781">
        <w:rPr>
          <w:rFonts w:ascii="Calibri" w:hAnsi="Calibri"/>
          <w:color w:val="404040" w:themeColor="text1" w:themeTint="BF"/>
          <w:sz w:val="24"/>
          <w:szCs w:val="24"/>
        </w:rPr>
        <w:t xml:space="preserve">including identity-based </w:t>
      </w:r>
      <w:r w:rsidRPr="067BD2C0">
        <w:rPr>
          <w:rFonts w:ascii="Calibri" w:hAnsi="Calibri"/>
          <w:color w:val="404040" w:themeColor="text1" w:themeTint="BF"/>
          <w:sz w:val="24"/>
          <w:szCs w:val="24"/>
        </w:rPr>
        <w:t>hate and harassment</w:t>
      </w:r>
    </w:p>
    <w:p w14:paraId="50F865A3" w14:textId="26FFD4B8" w:rsidR="00850C6D" w:rsidRPr="00463682" w:rsidRDefault="00850C6D" w:rsidP="00850C6D">
      <w:pPr>
        <w:pStyle w:val="ListParagraph"/>
        <w:numPr>
          <w:ilvl w:val="0"/>
          <w:numId w:val="30"/>
        </w:numPr>
        <w:spacing w:before="120" w:after="120" w:line="240" w:lineRule="auto"/>
        <w:rPr>
          <w:rFonts w:ascii="Calibri" w:hAnsi="Calibri"/>
          <w:color w:val="404040"/>
          <w:sz w:val="24"/>
          <w:szCs w:val="24"/>
        </w:rPr>
      </w:pPr>
      <w:r w:rsidRPr="1E35198A">
        <w:rPr>
          <w:rFonts w:ascii="Calibri" w:hAnsi="Calibri"/>
          <w:color w:val="404040" w:themeColor="text1" w:themeTint="BF"/>
          <w:sz w:val="24"/>
          <w:szCs w:val="24"/>
        </w:rPr>
        <w:t xml:space="preserve">Expanding access to integrated social, emotional, and mental health supports for </w:t>
      </w:r>
      <w:r w:rsidR="00F92086" w:rsidRPr="1E35198A">
        <w:rPr>
          <w:rFonts w:ascii="Calibri" w:hAnsi="Calibri"/>
          <w:color w:val="404040" w:themeColor="text1" w:themeTint="BF"/>
          <w:sz w:val="24"/>
          <w:szCs w:val="24"/>
        </w:rPr>
        <w:t>students</w:t>
      </w:r>
      <w:r w:rsidRPr="1E35198A">
        <w:rPr>
          <w:rFonts w:ascii="Calibri" w:hAnsi="Calibri"/>
          <w:color w:val="404040" w:themeColor="text1" w:themeTint="BF"/>
          <w:sz w:val="24"/>
          <w:szCs w:val="24"/>
        </w:rPr>
        <w:t xml:space="preserve"> </w:t>
      </w:r>
    </w:p>
    <w:p w14:paraId="645FEF49" w14:textId="34A6B62D" w:rsidR="00850C6D" w:rsidRPr="00463682" w:rsidRDefault="00850C6D" w:rsidP="00850C6D">
      <w:pPr>
        <w:pStyle w:val="ListParagraph"/>
        <w:numPr>
          <w:ilvl w:val="0"/>
          <w:numId w:val="30"/>
        </w:numPr>
        <w:spacing w:before="120" w:after="120" w:line="240" w:lineRule="auto"/>
        <w:rPr>
          <w:rFonts w:ascii="Calibri" w:hAnsi="Calibri"/>
          <w:color w:val="404040"/>
          <w:sz w:val="24"/>
          <w:szCs w:val="24"/>
        </w:rPr>
      </w:pPr>
      <w:r w:rsidRPr="1E35198A">
        <w:rPr>
          <w:rFonts w:ascii="Calibri" w:hAnsi="Calibri"/>
          <w:color w:val="404040" w:themeColor="text1" w:themeTint="BF"/>
          <w:sz w:val="24"/>
          <w:szCs w:val="24"/>
        </w:rPr>
        <w:t xml:space="preserve">Providing comprehensive systems for monitoring </w:t>
      </w:r>
      <w:r w:rsidRPr="1DB5C58E">
        <w:rPr>
          <w:rFonts w:ascii="Calibri" w:hAnsi="Calibri"/>
          <w:color w:val="404040" w:themeColor="text1" w:themeTint="BF"/>
          <w:sz w:val="24"/>
          <w:szCs w:val="24"/>
        </w:rPr>
        <w:t>an</w:t>
      </w:r>
      <w:r w:rsidR="00125BFA">
        <w:rPr>
          <w:rFonts w:ascii="Calibri" w:hAnsi="Calibri"/>
          <w:color w:val="404040" w:themeColor="text1" w:themeTint="BF"/>
          <w:sz w:val="24"/>
          <w:szCs w:val="24"/>
        </w:rPr>
        <w:t>d</w:t>
      </w:r>
      <w:r w:rsidRPr="1DB5C58E">
        <w:rPr>
          <w:rFonts w:ascii="Calibri" w:hAnsi="Calibri"/>
          <w:color w:val="404040" w:themeColor="text1" w:themeTint="BF"/>
          <w:sz w:val="24"/>
          <w:szCs w:val="24"/>
        </w:rPr>
        <w:t xml:space="preserve"> </w:t>
      </w:r>
      <w:r w:rsidRPr="07F0FE93">
        <w:rPr>
          <w:rFonts w:ascii="Calibri" w:hAnsi="Calibri"/>
          <w:color w:val="404040" w:themeColor="text1" w:themeTint="BF"/>
          <w:sz w:val="24"/>
          <w:szCs w:val="24"/>
        </w:rPr>
        <w:t>supporting</w:t>
      </w:r>
      <w:r w:rsidRPr="1DB5C58E">
        <w:rPr>
          <w:rFonts w:ascii="Calibri" w:hAnsi="Calibri"/>
          <w:color w:val="404040" w:themeColor="text1" w:themeTint="BF"/>
          <w:sz w:val="24"/>
          <w:szCs w:val="24"/>
        </w:rPr>
        <w:t xml:space="preserve"> </w:t>
      </w:r>
      <w:r w:rsidRPr="1E35198A">
        <w:rPr>
          <w:rFonts w:ascii="Calibri" w:hAnsi="Calibri"/>
          <w:color w:val="404040" w:themeColor="text1" w:themeTint="BF"/>
          <w:sz w:val="24"/>
          <w:szCs w:val="24"/>
        </w:rPr>
        <w:t>student well-being</w:t>
      </w:r>
    </w:p>
    <w:p w14:paraId="4F6BB1E3" w14:textId="4252D2D0" w:rsidR="00850C6D" w:rsidRPr="00463682" w:rsidRDefault="00850C6D" w:rsidP="00850C6D">
      <w:pPr>
        <w:pStyle w:val="ListParagraph"/>
        <w:numPr>
          <w:ilvl w:val="0"/>
          <w:numId w:val="30"/>
        </w:numPr>
        <w:spacing w:before="120" w:after="120" w:line="240" w:lineRule="auto"/>
        <w:rPr>
          <w:rFonts w:ascii="Calibri" w:hAnsi="Calibri"/>
          <w:color w:val="404040"/>
          <w:sz w:val="24"/>
          <w:szCs w:val="24"/>
        </w:rPr>
      </w:pPr>
      <w:r w:rsidRPr="1E35198A">
        <w:rPr>
          <w:rFonts w:ascii="Calibri" w:hAnsi="Calibri"/>
          <w:color w:val="404040" w:themeColor="text1" w:themeTint="BF"/>
          <w:sz w:val="24"/>
          <w:szCs w:val="24"/>
        </w:rPr>
        <w:t xml:space="preserve">Reducing exclusionary disciplinary practices </w:t>
      </w:r>
      <w:r w:rsidRPr="147AE36C">
        <w:rPr>
          <w:rFonts w:ascii="Calibri" w:hAnsi="Calibri"/>
          <w:color w:val="404040" w:themeColor="text1" w:themeTint="BF"/>
          <w:sz w:val="24"/>
          <w:szCs w:val="24"/>
        </w:rPr>
        <w:t>through the</w:t>
      </w:r>
      <w:r w:rsidRPr="1E35198A">
        <w:rPr>
          <w:rFonts w:ascii="Calibri" w:hAnsi="Calibri"/>
          <w:color w:val="404040" w:themeColor="text1" w:themeTint="BF"/>
          <w:sz w:val="24"/>
          <w:szCs w:val="24"/>
        </w:rPr>
        <w:t xml:space="preserve"> </w:t>
      </w:r>
      <w:r w:rsidRPr="0D16B005">
        <w:rPr>
          <w:rFonts w:ascii="Calibri" w:hAnsi="Calibri"/>
          <w:color w:val="404040" w:themeColor="text1" w:themeTint="BF"/>
          <w:sz w:val="24"/>
          <w:szCs w:val="24"/>
        </w:rPr>
        <w:t>implementation of</w:t>
      </w:r>
      <w:r w:rsidRPr="1E35198A">
        <w:rPr>
          <w:rFonts w:ascii="Calibri" w:hAnsi="Calibri"/>
          <w:color w:val="404040" w:themeColor="text1" w:themeTint="BF"/>
          <w:sz w:val="24"/>
          <w:szCs w:val="24"/>
        </w:rPr>
        <w:t xml:space="preserve"> </w:t>
      </w:r>
      <w:r w:rsidRPr="4326A968">
        <w:rPr>
          <w:rFonts w:ascii="Calibri" w:hAnsi="Calibri"/>
          <w:color w:val="404040" w:themeColor="text1" w:themeTint="BF"/>
          <w:sz w:val="24"/>
          <w:szCs w:val="24"/>
        </w:rPr>
        <w:t>trauma-</w:t>
      </w:r>
      <w:r w:rsidRPr="2DF03006">
        <w:rPr>
          <w:rFonts w:ascii="Calibri" w:hAnsi="Calibri"/>
          <w:color w:val="404040" w:themeColor="text1" w:themeTint="BF"/>
          <w:sz w:val="24"/>
          <w:szCs w:val="24"/>
        </w:rPr>
        <w:t xml:space="preserve">informed, </w:t>
      </w:r>
      <w:r w:rsidR="00214117" w:rsidRPr="2DF03006">
        <w:rPr>
          <w:rFonts w:ascii="Calibri" w:hAnsi="Calibri"/>
          <w:color w:val="404040" w:themeColor="text1" w:themeTint="BF"/>
          <w:sz w:val="24"/>
          <w:szCs w:val="24"/>
        </w:rPr>
        <w:t>culturally</w:t>
      </w:r>
      <w:r w:rsidR="00214117" w:rsidRPr="3B7D7F12">
        <w:rPr>
          <w:rFonts w:ascii="Calibri" w:hAnsi="Calibri"/>
          <w:color w:val="404040" w:themeColor="text1" w:themeTint="BF"/>
          <w:sz w:val="24"/>
          <w:szCs w:val="24"/>
        </w:rPr>
        <w:t xml:space="preserve"> responsive</w:t>
      </w:r>
      <w:r w:rsidRPr="6C5CE425">
        <w:rPr>
          <w:rFonts w:ascii="Calibri" w:hAnsi="Calibri"/>
          <w:color w:val="404040" w:themeColor="text1" w:themeTint="BF"/>
          <w:sz w:val="24"/>
          <w:szCs w:val="24"/>
        </w:rPr>
        <w:t xml:space="preserve"> discipline, </w:t>
      </w:r>
      <w:r w:rsidRPr="79EA3331">
        <w:rPr>
          <w:rFonts w:ascii="Calibri" w:hAnsi="Calibri"/>
          <w:color w:val="404040" w:themeColor="text1" w:themeTint="BF"/>
          <w:sz w:val="24"/>
          <w:szCs w:val="24"/>
        </w:rPr>
        <w:t xml:space="preserve">including </w:t>
      </w:r>
      <w:r w:rsidRPr="3DB11E29">
        <w:rPr>
          <w:rFonts w:ascii="Calibri" w:hAnsi="Calibri"/>
          <w:color w:val="404040" w:themeColor="text1" w:themeTint="BF"/>
          <w:sz w:val="24"/>
          <w:szCs w:val="24"/>
        </w:rPr>
        <w:t xml:space="preserve">restorative </w:t>
      </w:r>
      <w:r w:rsidRPr="12279033">
        <w:rPr>
          <w:rFonts w:ascii="Calibri" w:hAnsi="Calibri"/>
          <w:color w:val="404040" w:themeColor="text1" w:themeTint="BF"/>
          <w:sz w:val="24"/>
          <w:szCs w:val="24"/>
        </w:rPr>
        <w:t>practices and fair</w:t>
      </w:r>
      <w:r w:rsidRPr="1E35198A">
        <w:rPr>
          <w:rFonts w:ascii="Calibri" w:hAnsi="Calibri"/>
          <w:color w:val="404040" w:themeColor="text1" w:themeTint="BF"/>
          <w:sz w:val="24"/>
          <w:szCs w:val="24"/>
        </w:rPr>
        <w:t xml:space="preserve"> and inclusive dress</w:t>
      </w:r>
      <w:r w:rsidRPr="005FCDAA">
        <w:rPr>
          <w:rFonts w:ascii="Calibri" w:hAnsi="Calibri"/>
          <w:color w:val="404040" w:themeColor="text1" w:themeTint="BF"/>
          <w:sz w:val="24"/>
          <w:szCs w:val="24"/>
        </w:rPr>
        <w:t xml:space="preserve"> </w:t>
      </w:r>
      <w:r w:rsidRPr="4A3B0302">
        <w:rPr>
          <w:rFonts w:ascii="Calibri" w:hAnsi="Calibri"/>
          <w:color w:val="404040" w:themeColor="text1" w:themeTint="BF"/>
          <w:sz w:val="24"/>
          <w:szCs w:val="24"/>
        </w:rPr>
        <w:t xml:space="preserve">codes or </w:t>
      </w:r>
      <w:r w:rsidRPr="1E35198A">
        <w:rPr>
          <w:rFonts w:ascii="Calibri" w:hAnsi="Calibri"/>
          <w:color w:val="404040" w:themeColor="text1" w:themeTint="BF"/>
          <w:sz w:val="24"/>
          <w:szCs w:val="24"/>
        </w:rPr>
        <w:t xml:space="preserve">grooming </w:t>
      </w:r>
      <w:r w:rsidRPr="5EE78E86">
        <w:rPr>
          <w:rFonts w:ascii="Calibri" w:hAnsi="Calibri"/>
          <w:color w:val="404040" w:themeColor="text1" w:themeTint="BF"/>
          <w:sz w:val="24"/>
          <w:szCs w:val="24"/>
        </w:rPr>
        <w:t>policies</w:t>
      </w:r>
    </w:p>
    <w:p w14:paraId="719440A8" w14:textId="3F9053FD" w:rsidR="00850C6D" w:rsidRPr="00463682" w:rsidRDefault="00850C6D" w:rsidP="00850C6D">
      <w:pPr>
        <w:pStyle w:val="ListParagraph"/>
        <w:numPr>
          <w:ilvl w:val="0"/>
          <w:numId w:val="30"/>
        </w:numPr>
        <w:spacing w:before="120" w:after="120" w:line="240" w:lineRule="auto"/>
        <w:rPr>
          <w:rFonts w:ascii="Calibri" w:hAnsi="Calibri"/>
          <w:color w:val="404040"/>
          <w:sz w:val="24"/>
          <w:szCs w:val="24"/>
        </w:rPr>
      </w:pPr>
      <w:r w:rsidRPr="1E35198A">
        <w:rPr>
          <w:rFonts w:ascii="Calibri" w:hAnsi="Calibri"/>
          <w:color w:val="404040" w:themeColor="text1" w:themeTint="BF"/>
          <w:sz w:val="24"/>
          <w:szCs w:val="24"/>
        </w:rPr>
        <w:t>Engaging communities and families, including those targeted by identity-based harassment, on an ongoing basis to assess and revise policies or practices with a connection to bullying or harassment, such as strict dress codes and grooming policies</w:t>
      </w:r>
    </w:p>
    <w:p w14:paraId="5F815C26" w14:textId="77777777" w:rsidR="00850C6D" w:rsidRPr="00463682" w:rsidRDefault="00850C6D" w:rsidP="00850C6D">
      <w:pPr>
        <w:pStyle w:val="ListParagraph"/>
        <w:numPr>
          <w:ilvl w:val="0"/>
          <w:numId w:val="30"/>
        </w:numPr>
        <w:spacing w:before="120" w:after="120" w:line="240" w:lineRule="auto"/>
        <w:rPr>
          <w:rFonts w:ascii="Calibri" w:hAnsi="Calibri"/>
          <w:color w:val="404040"/>
          <w:sz w:val="24"/>
          <w:szCs w:val="24"/>
        </w:rPr>
      </w:pPr>
      <w:r w:rsidRPr="1E35198A">
        <w:rPr>
          <w:rFonts w:ascii="Calibri" w:hAnsi="Calibri"/>
          <w:color w:val="404040" w:themeColor="text1" w:themeTint="BF"/>
          <w:sz w:val="24"/>
          <w:szCs w:val="24"/>
        </w:rPr>
        <w:t>Implementing Multi-Tiered Systems of Support to support and respond to student needs</w:t>
      </w:r>
    </w:p>
    <w:p w14:paraId="00B90609" w14:textId="77777777" w:rsidR="00850C6D" w:rsidRPr="00463682" w:rsidRDefault="00850C6D" w:rsidP="00850C6D">
      <w:pPr>
        <w:pStyle w:val="ListParagraph"/>
        <w:numPr>
          <w:ilvl w:val="0"/>
          <w:numId w:val="30"/>
        </w:numPr>
        <w:spacing w:before="120" w:after="120" w:line="240" w:lineRule="auto"/>
        <w:rPr>
          <w:rFonts w:ascii="Calibri" w:hAnsi="Calibri"/>
          <w:color w:val="404040"/>
          <w:sz w:val="24"/>
          <w:szCs w:val="24"/>
        </w:rPr>
      </w:pPr>
      <w:r w:rsidRPr="1E35198A">
        <w:rPr>
          <w:rFonts w:ascii="Calibri" w:hAnsi="Calibri"/>
          <w:color w:val="404040" w:themeColor="text1" w:themeTint="BF"/>
          <w:sz w:val="24"/>
          <w:szCs w:val="24"/>
        </w:rPr>
        <w:t>Meeting the social and emotional needs of students</w:t>
      </w:r>
    </w:p>
    <w:p w14:paraId="55292DC8" w14:textId="77777777" w:rsidR="00850C6D" w:rsidRPr="00463682" w:rsidRDefault="00850C6D" w:rsidP="00850C6D">
      <w:pPr>
        <w:pStyle w:val="ListParagraph"/>
        <w:numPr>
          <w:ilvl w:val="0"/>
          <w:numId w:val="30"/>
        </w:numPr>
        <w:spacing w:before="120" w:after="120" w:line="240" w:lineRule="auto"/>
        <w:rPr>
          <w:rFonts w:ascii="Calibri" w:hAnsi="Calibri"/>
          <w:color w:val="404040"/>
          <w:sz w:val="24"/>
          <w:szCs w:val="24"/>
        </w:rPr>
      </w:pPr>
      <w:r w:rsidRPr="1E35198A">
        <w:rPr>
          <w:rFonts w:ascii="Calibri" w:hAnsi="Calibri"/>
          <w:color w:val="404040" w:themeColor="text1" w:themeTint="BF"/>
          <w:sz w:val="24"/>
          <w:szCs w:val="24"/>
        </w:rPr>
        <w:t>Meeting the mental health needs of students</w:t>
      </w:r>
    </w:p>
    <w:p w14:paraId="27CE396F" w14:textId="2DB7994D" w:rsidR="00850C6D" w:rsidRPr="00463682" w:rsidRDefault="00850C6D" w:rsidP="00850C6D">
      <w:pPr>
        <w:pStyle w:val="ListParagraph"/>
        <w:numPr>
          <w:ilvl w:val="0"/>
          <w:numId w:val="30"/>
        </w:numPr>
        <w:spacing w:before="120" w:after="120" w:line="240" w:lineRule="auto"/>
        <w:rPr>
          <w:rFonts w:ascii="Calibri" w:hAnsi="Calibri"/>
          <w:color w:val="404040"/>
          <w:sz w:val="24"/>
          <w:szCs w:val="24"/>
        </w:rPr>
      </w:pPr>
      <w:r w:rsidRPr="1E35198A">
        <w:rPr>
          <w:rFonts w:ascii="Calibri" w:hAnsi="Calibri"/>
          <w:color w:val="404040" w:themeColor="text1" w:themeTint="BF"/>
          <w:sz w:val="24"/>
          <w:szCs w:val="24"/>
        </w:rPr>
        <w:t xml:space="preserve">Supporting strategies that meet the needs of students with </w:t>
      </w:r>
      <w:r w:rsidR="00F92086" w:rsidRPr="1E35198A">
        <w:rPr>
          <w:rFonts w:ascii="Calibri" w:hAnsi="Calibri"/>
          <w:color w:val="404040" w:themeColor="text1" w:themeTint="BF"/>
          <w:sz w:val="24"/>
          <w:szCs w:val="24"/>
        </w:rPr>
        <w:t>disabilities.</w:t>
      </w:r>
    </w:p>
    <w:p w14:paraId="2D7E2C38" w14:textId="77777777" w:rsidR="00850C6D" w:rsidRPr="00463682" w:rsidRDefault="00850C6D" w:rsidP="00850C6D">
      <w:pPr>
        <w:pStyle w:val="ListParagraph"/>
        <w:numPr>
          <w:ilvl w:val="0"/>
          <w:numId w:val="30"/>
        </w:numPr>
        <w:spacing w:before="120" w:after="120" w:line="240" w:lineRule="auto"/>
        <w:rPr>
          <w:rFonts w:ascii="Calibri" w:hAnsi="Calibri"/>
          <w:color w:val="404040"/>
          <w:sz w:val="24"/>
          <w:szCs w:val="24"/>
        </w:rPr>
      </w:pPr>
      <w:r w:rsidRPr="1E35198A">
        <w:rPr>
          <w:rFonts w:ascii="Calibri" w:hAnsi="Calibri"/>
          <w:color w:val="404040" w:themeColor="text1" w:themeTint="BF"/>
          <w:sz w:val="24"/>
          <w:szCs w:val="24"/>
        </w:rPr>
        <w:t>Supporting preschool students</w:t>
      </w:r>
    </w:p>
    <w:p w14:paraId="5C733277" w14:textId="77777777" w:rsidR="00850C6D" w:rsidRDefault="00850C6D" w:rsidP="00850C6D">
      <w:pPr>
        <w:pStyle w:val="ListParagraph"/>
        <w:numPr>
          <w:ilvl w:val="0"/>
          <w:numId w:val="30"/>
        </w:numPr>
        <w:spacing w:before="120" w:after="120" w:line="240" w:lineRule="auto"/>
        <w:rPr>
          <w:rFonts w:ascii="Calibri" w:hAnsi="Calibri"/>
          <w:color w:val="404040" w:themeColor="text1" w:themeTint="BF"/>
          <w:sz w:val="24"/>
          <w:szCs w:val="24"/>
        </w:rPr>
      </w:pPr>
      <w:r w:rsidRPr="35E5738D">
        <w:rPr>
          <w:rFonts w:ascii="Calibri" w:hAnsi="Calibri"/>
          <w:color w:val="404040" w:themeColor="text1" w:themeTint="BF"/>
          <w:sz w:val="24"/>
          <w:szCs w:val="24"/>
        </w:rPr>
        <w:t xml:space="preserve">Supporting students in alternative education </w:t>
      </w:r>
      <w:r w:rsidRPr="552D3BC2">
        <w:rPr>
          <w:rFonts w:ascii="Calibri" w:hAnsi="Calibri"/>
          <w:color w:val="404040" w:themeColor="text1" w:themeTint="BF"/>
          <w:sz w:val="24"/>
          <w:szCs w:val="24"/>
        </w:rPr>
        <w:t>programs</w:t>
      </w:r>
    </w:p>
    <w:p w14:paraId="4A63DC11" w14:textId="77777777" w:rsidR="00850C6D" w:rsidRPr="00463682" w:rsidRDefault="00850C6D" w:rsidP="00850C6D">
      <w:pPr>
        <w:pStyle w:val="ListParagraph"/>
        <w:numPr>
          <w:ilvl w:val="0"/>
          <w:numId w:val="30"/>
        </w:numPr>
        <w:spacing w:before="120" w:after="120" w:line="240" w:lineRule="auto"/>
        <w:rPr>
          <w:rFonts w:ascii="Calibri" w:hAnsi="Calibri"/>
          <w:color w:val="404040"/>
          <w:sz w:val="24"/>
          <w:szCs w:val="24"/>
        </w:rPr>
      </w:pPr>
      <w:r w:rsidRPr="1E35198A">
        <w:rPr>
          <w:rFonts w:ascii="Calibri" w:hAnsi="Calibri"/>
          <w:color w:val="404040" w:themeColor="text1" w:themeTint="BF"/>
          <w:sz w:val="24"/>
          <w:szCs w:val="24"/>
        </w:rPr>
        <w:t>Increasing student connections and a sense of belonging at school</w:t>
      </w:r>
    </w:p>
    <w:p w14:paraId="73FE5409" w14:textId="77777777" w:rsidR="00850C6D" w:rsidRPr="00463682" w:rsidRDefault="00850C6D" w:rsidP="00850C6D">
      <w:pPr>
        <w:pStyle w:val="ListParagraph"/>
        <w:numPr>
          <w:ilvl w:val="0"/>
          <w:numId w:val="30"/>
        </w:numPr>
        <w:spacing w:before="120" w:after="120" w:line="240" w:lineRule="auto"/>
        <w:rPr>
          <w:rFonts w:ascii="Calibri" w:hAnsi="Calibri"/>
          <w:color w:val="404040"/>
          <w:sz w:val="24"/>
          <w:szCs w:val="24"/>
        </w:rPr>
      </w:pPr>
      <w:r w:rsidRPr="1E35198A">
        <w:rPr>
          <w:rFonts w:ascii="Calibri" w:hAnsi="Calibri"/>
          <w:color w:val="404040" w:themeColor="text1" w:themeTint="BF"/>
          <w:sz w:val="24"/>
          <w:szCs w:val="24"/>
        </w:rPr>
        <w:t>Promoting student physical fitness</w:t>
      </w:r>
    </w:p>
    <w:p w14:paraId="7EEAD1A1" w14:textId="77777777" w:rsidR="00850C6D" w:rsidRPr="00463682" w:rsidRDefault="00850C6D" w:rsidP="00850C6D">
      <w:pPr>
        <w:pStyle w:val="ListParagraph"/>
        <w:numPr>
          <w:ilvl w:val="0"/>
          <w:numId w:val="30"/>
        </w:numPr>
        <w:spacing w:before="120" w:after="120" w:line="240" w:lineRule="auto"/>
        <w:rPr>
          <w:rFonts w:ascii="Calibri" w:hAnsi="Calibri"/>
          <w:color w:val="404040"/>
          <w:sz w:val="24"/>
          <w:szCs w:val="24"/>
        </w:rPr>
      </w:pPr>
      <w:r w:rsidRPr="1E35198A">
        <w:rPr>
          <w:rFonts w:ascii="Calibri" w:hAnsi="Calibri"/>
          <w:sz w:val="24"/>
          <w:szCs w:val="24"/>
        </w:rPr>
        <w:t xml:space="preserve">Preventing </w:t>
      </w:r>
      <w:r w:rsidRPr="1E35198A">
        <w:rPr>
          <w:rFonts w:ascii="Calibri" w:hAnsi="Calibri"/>
          <w:color w:val="404040" w:themeColor="text1" w:themeTint="BF"/>
          <w:sz w:val="24"/>
          <w:szCs w:val="24"/>
        </w:rPr>
        <w:t>or responding to identity-based hate and harassment</w:t>
      </w:r>
    </w:p>
    <w:p w14:paraId="11791124" w14:textId="7B46FAA6" w:rsidR="00850C6D" w:rsidRPr="00463682" w:rsidRDefault="00850C6D" w:rsidP="00850C6D">
      <w:pPr>
        <w:pStyle w:val="ListParagraph"/>
        <w:numPr>
          <w:ilvl w:val="0"/>
          <w:numId w:val="30"/>
        </w:numPr>
        <w:spacing w:before="120" w:after="120" w:line="240" w:lineRule="auto"/>
        <w:rPr>
          <w:rFonts w:ascii="Calibri" w:hAnsi="Calibri"/>
          <w:color w:val="404040"/>
          <w:sz w:val="24"/>
          <w:szCs w:val="24"/>
        </w:rPr>
      </w:pPr>
      <w:r w:rsidRPr="1E35198A">
        <w:rPr>
          <w:rFonts w:ascii="Calibri" w:hAnsi="Calibri"/>
          <w:sz w:val="24"/>
          <w:szCs w:val="24"/>
        </w:rPr>
        <w:t xml:space="preserve">Providing </w:t>
      </w:r>
      <w:r w:rsidRPr="1E35198A">
        <w:rPr>
          <w:rFonts w:ascii="Calibri" w:hAnsi="Calibri"/>
          <w:color w:val="404040" w:themeColor="text1" w:themeTint="BF"/>
          <w:sz w:val="24"/>
          <w:szCs w:val="24"/>
        </w:rPr>
        <w:t xml:space="preserve">related professional development to educators, including principals and other leaders, to support strategy implementation such as trauma-informed </w:t>
      </w:r>
      <w:r w:rsidR="00F92086" w:rsidRPr="1E35198A">
        <w:rPr>
          <w:rFonts w:ascii="Calibri" w:hAnsi="Calibri"/>
          <w:color w:val="404040" w:themeColor="text1" w:themeTint="BF"/>
          <w:sz w:val="24"/>
          <w:szCs w:val="24"/>
        </w:rPr>
        <w:t>practices.</w:t>
      </w:r>
      <w:r w:rsidRPr="1E35198A">
        <w:rPr>
          <w:rFonts w:ascii="Calibri" w:hAnsi="Calibri"/>
          <w:color w:val="404040" w:themeColor="text1" w:themeTint="BF"/>
          <w:sz w:val="24"/>
          <w:szCs w:val="24"/>
        </w:rPr>
        <w:t xml:space="preserve"> </w:t>
      </w:r>
    </w:p>
    <w:p w14:paraId="6C934B19" w14:textId="77777777" w:rsidR="00850C6D" w:rsidRPr="00463682" w:rsidRDefault="00850C6D" w:rsidP="00850C6D">
      <w:pPr>
        <w:pStyle w:val="ListParagraph"/>
        <w:numPr>
          <w:ilvl w:val="0"/>
          <w:numId w:val="30"/>
        </w:numPr>
        <w:spacing w:before="120" w:after="120" w:line="240" w:lineRule="auto"/>
        <w:rPr>
          <w:rFonts w:ascii="Calibri" w:hAnsi="Calibri"/>
          <w:color w:val="404040"/>
          <w:sz w:val="24"/>
          <w:szCs w:val="24"/>
        </w:rPr>
      </w:pPr>
      <w:r w:rsidRPr="1E35198A">
        <w:rPr>
          <w:rFonts w:ascii="Calibri" w:hAnsi="Calibri"/>
          <w:color w:val="404040" w:themeColor="text1" w:themeTint="BF"/>
          <w:sz w:val="24"/>
          <w:szCs w:val="24"/>
        </w:rPr>
        <w:t>Developing early detection, screening, or warning systems to identify students who may be at risk or those in need of additional supports</w:t>
      </w:r>
    </w:p>
    <w:p w14:paraId="69B4E0AF" w14:textId="77777777" w:rsidR="00850C6D" w:rsidRPr="00463682" w:rsidRDefault="00850C6D" w:rsidP="00850C6D">
      <w:pPr>
        <w:pStyle w:val="ListParagraph"/>
        <w:numPr>
          <w:ilvl w:val="0"/>
          <w:numId w:val="30"/>
        </w:numPr>
        <w:spacing w:before="120" w:after="120" w:line="240" w:lineRule="auto"/>
        <w:rPr>
          <w:rFonts w:ascii="Calibri" w:hAnsi="Calibri"/>
          <w:color w:val="404040"/>
          <w:sz w:val="24"/>
          <w:szCs w:val="24"/>
        </w:rPr>
      </w:pPr>
      <w:r w:rsidRPr="1E35198A">
        <w:rPr>
          <w:rFonts w:ascii="Calibri" w:hAnsi="Calibri"/>
          <w:color w:val="404040" w:themeColor="text1" w:themeTint="BF"/>
          <w:sz w:val="24"/>
          <w:szCs w:val="24"/>
        </w:rPr>
        <w:t>Providing integrated support services for students</w:t>
      </w:r>
    </w:p>
    <w:p w14:paraId="5B1C9B46" w14:textId="77777777" w:rsidR="00850C6D" w:rsidRPr="00463682" w:rsidRDefault="00850C6D" w:rsidP="00850C6D">
      <w:pPr>
        <w:pStyle w:val="ListParagraph"/>
        <w:numPr>
          <w:ilvl w:val="0"/>
          <w:numId w:val="30"/>
        </w:numPr>
        <w:spacing w:before="120" w:after="120" w:line="240" w:lineRule="auto"/>
        <w:rPr>
          <w:rFonts w:ascii="Calibri" w:hAnsi="Calibri"/>
          <w:color w:val="404040"/>
          <w:sz w:val="24"/>
          <w:szCs w:val="24"/>
        </w:rPr>
      </w:pPr>
      <w:r w:rsidRPr="1E35198A">
        <w:rPr>
          <w:rFonts w:ascii="Calibri" w:hAnsi="Calibri"/>
          <w:color w:val="404040" w:themeColor="text1" w:themeTint="BF"/>
          <w:sz w:val="24"/>
          <w:szCs w:val="24"/>
        </w:rPr>
        <w:t>Hiring mental health professionals and other critical student support staff</w:t>
      </w:r>
      <w:r w:rsidRPr="04D2208C">
        <w:rPr>
          <w:rFonts w:ascii="Calibri" w:hAnsi="Calibri"/>
          <w:color w:val="404040" w:themeColor="text1" w:themeTint="BF"/>
          <w:sz w:val="24"/>
          <w:szCs w:val="24"/>
        </w:rPr>
        <w:t xml:space="preserve"> such as </w:t>
      </w:r>
      <w:r w:rsidRPr="1E35198A">
        <w:rPr>
          <w:rFonts w:ascii="Calibri" w:hAnsi="Calibri"/>
          <w:color w:val="404040" w:themeColor="text1" w:themeTint="BF"/>
          <w:sz w:val="24"/>
          <w:szCs w:val="24"/>
        </w:rPr>
        <w:t>mentors, integrated student support coordinators, post-secondary education transition coaches and student success coaches</w:t>
      </w:r>
    </w:p>
    <w:p w14:paraId="737DB660" w14:textId="78C890B4" w:rsidR="00850C6D" w:rsidRPr="00FF2E36" w:rsidRDefault="00850C6D" w:rsidP="00850C6D">
      <w:pPr>
        <w:pStyle w:val="ListParagraph"/>
        <w:numPr>
          <w:ilvl w:val="0"/>
          <w:numId w:val="30"/>
        </w:numPr>
        <w:spacing w:before="120" w:after="120" w:line="240" w:lineRule="auto"/>
        <w:rPr>
          <w:rFonts w:ascii="Calibri" w:hAnsi="Calibri"/>
          <w:color w:val="404040"/>
          <w:sz w:val="24"/>
          <w:szCs w:val="24"/>
        </w:rPr>
      </w:pPr>
      <w:r w:rsidRPr="1E35198A">
        <w:rPr>
          <w:rFonts w:ascii="Calibri" w:hAnsi="Calibri"/>
          <w:sz w:val="24"/>
          <w:szCs w:val="24"/>
        </w:rPr>
        <w:t>I</w:t>
      </w:r>
      <w:r w:rsidRPr="1E35198A">
        <w:rPr>
          <w:rFonts w:ascii="Calibri" w:hAnsi="Calibri"/>
          <w:color w:val="404040" w:themeColor="text1" w:themeTint="BF"/>
          <w:sz w:val="24"/>
          <w:szCs w:val="24"/>
        </w:rPr>
        <w:t>mplementing threat assessment systems or teams</w:t>
      </w:r>
    </w:p>
    <w:p w14:paraId="41644818" w14:textId="1024C6DC" w:rsidR="00FF2E36" w:rsidRPr="00DC230B" w:rsidRDefault="00494E0A" w:rsidP="00850C6D">
      <w:pPr>
        <w:pStyle w:val="ListParagraph"/>
        <w:numPr>
          <w:ilvl w:val="0"/>
          <w:numId w:val="30"/>
        </w:numPr>
        <w:spacing w:before="120" w:after="120" w:line="240" w:lineRule="auto"/>
        <w:rPr>
          <w:rFonts w:asciiTheme="majorHAnsi" w:hAnsiTheme="majorHAnsi" w:cstheme="majorHAnsi"/>
          <w:color w:val="404040"/>
          <w:sz w:val="24"/>
          <w:szCs w:val="24"/>
        </w:rPr>
      </w:pPr>
      <w:r w:rsidRPr="00DC230B">
        <w:rPr>
          <w:rFonts w:ascii="Calibri" w:hAnsi="Calibri"/>
          <w:color w:val="404040"/>
          <w:sz w:val="24"/>
          <w:szCs w:val="24"/>
        </w:rPr>
        <w:t xml:space="preserve">Indirect costs are allowed at </w:t>
      </w:r>
      <w:r w:rsidR="00B51722" w:rsidRPr="00DC230B">
        <w:rPr>
          <w:rFonts w:ascii="Calibri" w:hAnsi="Calibri"/>
          <w:color w:val="404040"/>
          <w:sz w:val="24"/>
          <w:szCs w:val="24"/>
        </w:rPr>
        <w:t xml:space="preserve">the </w:t>
      </w:r>
      <w:r w:rsidR="00AC0BF9" w:rsidRPr="00DC230B">
        <w:rPr>
          <w:rFonts w:ascii="Calibri" w:hAnsi="Calibri"/>
          <w:color w:val="404040"/>
          <w:sz w:val="24"/>
          <w:szCs w:val="24"/>
        </w:rPr>
        <w:t>restricted indirect cost rate</w:t>
      </w:r>
      <w:r w:rsidR="00FC6F4D" w:rsidRPr="00DC230B">
        <w:rPr>
          <w:rFonts w:ascii="Calibri" w:hAnsi="Calibri"/>
          <w:color w:val="404040"/>
          <w:sz w:val="24"/>
          <w:szCs w:val="24"/>
        </w:rPr>
        <w:t xml:space="preserve">. </w:t>
      </w:r>
      <w:r w:rsidR="00A1663E" w:rsidRPr="00DC230B">
        <w:rPr>
          <w:rFonts w:ascii="Calibri" w:hAnsi="Calibri"/>
          <w:color w:val="404040"/>
          <w:sz w:val="24"/>
          <w:szCs w:val="24"/>
        </w:rPr>
        <w:t>Indirect cost rate are av</w:t>
      </w:r>
      <w:r w:rsidR="00AC0BF9" w:rsidRPr="00DC230B">
        <w:rPr>
          <w:rFonts w:ascii="Calibri" w:hAnsi="Calibri"/>
          <w:color w:val="404040"/>
          <w:sz w:val="24"/>
          <w:szCs w:val="24"/>
        </w:rPr>
        <w:t xml:space="preserve">ailable at </w:t>
      </w:r>
      <w:hyperlink r:id="rId19" w:tgtFrame="_blank" w:history="1">
        <w:r w:rsidR="00B51722" w:rsidRPr="00DC230B">
          <w:rPr>
            <w:rStyle w:val="Hyperlink"/>
            <w:rFonts w:asciiTheme="majorHAnsi" w:hAnsiTheme="majorHAnsi" w:cstheme="majorHAnsi"/>
            <w:color w:val="0000CC"/>
            <w:sz w:val="24"/>
            <w:szCs w:val="24"/>
            <w:u w:val="single"/>
            <w:shd w:val="clear" w:color="auto" w:fill="FFFFFF"/>
          </w:rPr>
          <w:t>Indirect Costs 2022-2023</w:t>
        </w:r>
      </w:hyperlink>
      <w:r w:rsidR="00AC0BF9" w:rsidRPr="00DC230B">
        <w:rPr>
          <w:rFonts w:asciiTheme="majorHAnsi" w:hAnsiTheme="majorHAnsi" w:cstheme="majorHAnsi"/>
          <w:color w:val="404040"/>
          <w:sz w:val="24"/>
          <w:szCs w:val="24"/>
        </w:rPr>
        <w:t>.</w:t>
      </w:r>
    </w:p>
    <w:p w14:paraId="4ADAF89E" w14:textId="77777777" w:rsidR="00850C6D" w:rsidRDefault="00850C6D" w:rsidP="00850C6D">
      <w:pPr>
        <w:rPr>
          <w:rFonts w:asciiTheme="majorHAnsi" w:hAnsiTheme="majorHAnsi" w:cstheme="majorHAnsi"/>
          <w:color w:val="7030A0"/>
        </w:rPr>
      </w:pPr>
    </w:p>
    <w:p w14:paraId="4D809E6A" w14:textId="77777777" w:rsidR="00850C6D" w:rsidRPr="0092137F" w:rsidRDefault="00850C6D" w:rsidP="00850C6D">
      <w:pPr>
        <w:shd w:val="clear" w:color="auto" w:fill="FFFFFF"/>
        <w:textAlignment w:val="baseline"/>
        <w:rPr>
          <w:rFonts w:eastAsia="Times New Roman"/>
          <w:b/>
          <w:bCs/>
          <w:sz w:val="28"/>
          <w:szCs w:val="28"/>
        </w:rPr>
      </w:pPr>
      <w:r w:rsidRPr="0092137F">
        <w:rPr>
          <w:rFonts w:eastAsia="Times New Roman"/>
          <w:b/>
          <w:bCs/>
          <w:sz w:val="28"/>
          <w:szCs w:val="28"/>
        </w:rPr>
        <w:t>Unallowable use of funds</w:t>
      </w:r>
    </w:p>
    <w:p w14:paraId="5A4A1A41" w14:textId="19024ECC" w:rsidR="00850C6D" w:rsidRDefault="00850C6D" w:rsidP="3ABF10F7">
      <w:pPr>
        <w:shd w:val="clear" w:color="auto" w:fill="FFFFFF" w:themeFill="background1"/>
        <w:textAlignment w:val="baseline"/>
        <w:rPr>
          <w:rFonts w:eastAsia="Times New Roman"/>
        </w:rPr>
      </w:pPr>
      <w:r>
        <w:rPr>
          <w:rFonts w:eastAsia="Times New Roman"/>
        </w:rPr>
        <w:t xml:space="preserve">The SCG is funded through Title IV-Part A and includes the limitations therein. In addition to those limitations, unallowable costs for the Kentucky SCG program include the following: </w:t>
      </w:r>
    </w:p>
    <w:p w14:paraId="2734139D" w14:textId="459DA733" w:rsidR="004D12B8" w:rsidRDefault="004D12B8" w:rsidP="3ABF10F7">
      <w:pPr>
        <w:shd w:val="clear" w:color="auto" w:fill="FFFFFF" w:themeFill="background1"/>
        <w:textAlignment w:val="baseline"/>
        <w:rPr>
          <w:rFonts w:eastAsia="Times New Roman"/>
        </w:rPr>
      </w:pPr>
      <w:r w:rsidRPr="004D12B8">
        <w:rPr>
          <w:color w:val="C00000"/>
        </w:rPr>
        <w:t>These guidelines apply to both public and private</w:t>
      </w:r>
      <w:r w:rsidR="0077519D">
        <w:rPr>
          <w:color w:val="C00000"/>
        </w:rPr>
        <w:t>/</w:t>
      </w:r>
      <w:r w:rsidRPr="004D12B8">
        <w:rPr>
          <w:color w:val="C00000"/>
        </w:rPr>
        <w:t xml:space="preserve"> non-public schools utilizing these funds.</w:t>
      </w:r>
    </w:p>
    <w:p w14:paraId="67DE0FF8" w14:textId="77777777" w:rsidR="00850C6D" w:rsidRPr="009A7192" w:rsidRDefault="00850C6D" w:rsidP="00850C6D">
      <w:pPr>
        <w:pStyle w:val="ListParagraph"/>
        <w:widowControl w:val="0"/>
        <w:numPr>
          <w:ilvl w:val="0"/>
          <w:numId w:val="31"/>
        </w:numPr>
        <w:spacing w:before="120" w:after="0" w:line="240" w:lineRule="auto"/>
        <w:rPr>
          <w:rFonts w:asciiTheme="majorHAnsi" w:eastAsia="Times New Roman" w:hAnsiTheme="majorHAnsi" w:cstheme="majorBidi"/>
          <w:sz w:val="24"/>
          <w:szCs w:val="24"/>
        </w:rPr>
      </w:pPr>
      <w:r w:rsidRPr="0577A9D7">
        <w:rPr>
          <w:rFonts w:asciiTheme="majorHAnsi" w:eastAsia="Times New Roman" w:hAnsiTheme="majorHAnsi" w:cstheme="majorBidi"/>
          <w:sz w:val="24"/>
          <w:szCs w:val="24"/>
        </w:rPr>
        <w:lastRenderedPageBreak/>
        <w:t>School resource officer salaries or related expenses </w:t>
      </w:r>
    </w:p>
    <w:p w14:paraId="4D178D90" w14:textId="77777777" w:rsidR="00850C6D" w:rsidRPr="009A7192" w:rsidRDefault="00850C6D" w:rsidP="00850C6D">
      <w:pPr>
        <w:pStyle w:val="ListParagraph"/>
        <w:numPr>
          <w:ilvl w:val="0"/>
          <w:numId w:val="31"/>
        </w:numPr>
        <w:spacing w:before="120" w:after="0" w:line="240" w:lineRule="auto"/>
        <w:rPr>
          <w:rFonts w:asciiTheme="majorHAnsi" w:eastAsia="Times New Roman" w:hAnsiTheme="majorHAnsi" w:cstheme="majorBidi"/>
          <w:sz w:val="24"/>
          <w:szCs w:val="24"/>
        </w:rPr>
      </w:pPr>
      <w:r w:rsidRPr="009A7192">
        <w:rPr>
          <w:rFonts w:asciiTheme="majorHAnsi" w:eastAsia="Times New Roman" w:hAnsiTheme="majorHAnsi" w:cstheme="majorBidi"/>
          <w:sz w:val="24"/>
          <w:szCs w:val="24"/>
        </w:rPr>
        <w:t>Drug testing</w:t>
      </w:r>
    </w:p>
    <w:p w14:paraId="1B9E9971" w14:textId="77777777" w:rsidR="00850C6D" w:rsidRPr="009A7192" w:rsidRDefault="00850C6D" w:rsidP="00850C6D">
      <w:pPr>
        <w:pStyle w:val="ListParagraph"/>
        <w:numPr>
          <w:ilvl w:val="0"/>
          <w:numId w:val="31"/>
        </w:numPr>
        <w:spacing w:before="120" w:after="0" w:line="240" w:lineRule="auto"/>
        <w:rPr>
          <w:rFonts w:asciiTheme="majorHAnsi" w:eastAsia="Times New Roman" w:hAnsiTheme="majorHAnsi" w:cstheme="majorBidi"/>
          <w:sz w:val="24"/>
          <w:szCs w:val="24"/>
        </w:rPr>
      </w:pPr>
      <w:r w:rsidRPr="009A7192">
        <w:rPr>
          <w:rFonts w:asciiTheme="majorHAnsi" w:eastAsia="Times New Roman" w:hAnsiTheme="majorHAnsi" w:cstheme="majorBidi"/>
          <w:sz w:val="24"/>
          <w:szCs w:val="24"/>
        </w:rPr>
        <w:t>Security services</w:t>
      </w:r>
    </w:p>
    <w:p w14:paraId="2E714C82" w14:textId="1EF2E3C8" w:rsidR="00850C6D" w:rsidRPr="009A7192" w:rsidRDefault="00850C6D" w:rsidP="00214117">
      <w:pPr>
        <w:pStyle w:val="ListParagraph"/>
        <w:numPr>
          <w:ilvl w:val="0"/>
          <w:numId w:val="31"/>
        </w:numPr>
        <w:spacing w:before="120" w:after="0" w:line="240" w:lineRule="auto"/>
        <w:rPr>
          <w:rFonts w:asciiTheme="majorHAnsi" w:eastAsia="Times New Roman" w:hAnsiTheme="majorHAnsi" w:cstheme="majorBidi"/>
          <w:sz w:val="24"/>
          <w:szCs w:val="24"/>
        </w:rPr>
      </w:pPr>
      <w:r w:rsidRPr="00214117">
        <w:rPr>
          <w:rFonts w:asciiTheme="majorHAnsi" w:eastAsia="Times New Roman" w:hAnsiTheme="majorHAnsi" w:cstheme="majorBidi"/>
          <w:sz w:val="24"/>
          <w:szCs w:val="24"/>
        </w:rPr>
        <w:t xml:space="preserve">Software and laptop purchases greater than 15% of total </w:t>
      </w:r>
      <w:r w:rsidR="00F92086" w:rsidRPr="00214117">
        <w:rPr>
          <w:rFonts w:asciiTheme="majorHAnsi" w:eastAsia="Times New Roman" w:hAnsiTheme="majorHAnsi" w:cstheme="majorBidi"/>
          <w:sz w:val="24"/>
          <w:szCs w:val="24"/>
        </w:rPr>
        <w:t>funding</w:t>
      </w:r>
    </w:p>
    <w:p w14:paraId="4B90E381" w14:textId="67194572" w:rsidR="00850C6D" w:rsidRPr="009A7192" w:rsidRDefault="00850C6D" w:rsidP="00850C6D">
      <w:pPr>
        <w:pStyle w:val="ListParagraph"/>
        <w:numPr>
          <w:ilvl w:val="0"/>
          <w:numId w:val="31"/>
        </w:numPr>
        <w:spacing w:before="120" w:after="0" w:line="240" w:lineRule="auto"/>
        <w:rPr>
          <w:rFonts w:asciiTheme="majorHAnsi" w:eastAsia="Times New Roman" w:hAnsiTheme="majorHAnsi" w:cstheme="majorBidi"/>
          <w:sz w:val="24"/>
          <w:szCs w:val="24"/>
        </w:rPr>
      </w:pPr>
      <w:r w:rsidRPr="009A7192">
        <w:rPr>
          <w:rFonts w:asciiTheme="majorHAnsi" w:eastAsia="Times New Roman" w:hAnsiTheme="majorHAnsi" w:cstheme="majorBidi"/>
          <w:sz w:val="24"/>
          <w:szCs w:val="24"/>
        </w:rPr>
        <w:t xml:space="preserve">Technology related repairs and </w:t>
      </w:r>
      <w:r w:rsidR="00F92086" w:rsidRPr="009A7192">
        <w:rPr>
          <w:rFonts w:asciiTheme="majorHAnsi" w:eastAsia="Times New Roman" w:hAnsiTheme="majorHAnsi" w:cstheme="majorBidi"/>
          <w:sz w:val="24"/>
          <w:szCs w:val="24"/>
        </w:rPr>
        <w:t>maintenance</w:t>
      </w:r>
    </w:p>
    <w:p w14:paraId="1074A242" w14:textId="4F8A25CB" w:rsidR="00850C6D" w:rsidRPr="009A7192" w:rsidRDefault="00850C6D" w:rsidP="00850C6D">
      <w:pPr>
        <w:pStyle w:val="ListParagraph"/>
        <w:numPr>
          <w:ilvl w:val="0"/>
          <w:numId w:val="31"/>
        </w:numPr>
        <w:spacing w:before="120" w:after="0" w:line="240" w:lineRule="auto"/>
        <w:rPr>
          <w:rFonts w:asciiTheme="majorHAnsi" w:eastAsia="Times New Roman" w:hAnsiTheme="majorHAnsi" w:cstheme="majorBidi"/>
          <w:sz w:val="24"/>
          <w:szCs w:val="24"/>
        </w:rPr>
      </w:pPr>
      <w:r w:rsidRPr="009A7192">
        <w:rPr>
          <w:rFonts w:asciiTheme="majorHAnsi" w:eastAsia="Times New Roman" w:hAnsiTheme="majorHAnsi" w:cstheme="majorBidi"/>
          <w:sz w:val="24"/>
          <w:szCs w:val="24"/>
        </w:rPr>
        <w:t xml:space="preserve">Capital assets including </w:t>
      </w:r>
      <w:r w:rsidR="00F92086" w:rsidRPr="009A7192">
        <w:rPr>
          <w:rFonts w:asciiTheme="majorHAnsi" w:eastAsia="Times New Roman" w:hAnsiTheme="majorHAnsi" w:cstheme="majorBidi"/>
          <w:sz w:val="24"/>
          <w:szCs w:val="24"/>
        </w:rPr>
        <w:t>land</w:t>
      </w:r>
    </w:p>
    <w:p w14:paraId="65818202" w14:textId="23A777D4" w:rsidR="00850C6D" w:rsidRDefault="00850C6D" w:rsidP="00850C6D">
      <w:pPr>
        <w:pStyle w:val="ListParagraph"/>
        <w:numPr>
          <w:ilvl w:val="0"/>
          <w:numId w:val="31"/>
        </w:numPr>
        <w:spacing w:before="120" w:after="0" w:line="240" w:lineRule="auto"/>
        <w:rPr>
          <w:rFonts w:asciiTheme="majorHAnsi" w:eastAsia="Times New Roman" w:hAnsiTheme="majorHAnsi" w:cstheme="majorBidi"/>
          <w:sz w:val="24"/>
          <w:szCs w:val="24"/>
        </w:rPr>
      </w:pPr>
      <w:r w:rsidRPr="009A7192">
        <w:rPr>
          <w:rFonts w:asciiTheme="majorHAnsi" w:eastAsia="Times New Roman" w:hAnsiTheme="majorHAnsi" w:cstheme="majorBidi"/>
          <w:sz w:val="24"/>
          <w:szCs w:val="24"/>
        </w:rPr>
        <w:t xml:space="preserve">Costs of rental, including rental of land, building, equipment, vehicle, computers, copier, portable </w:t>
      </w:r>
      <w:r w:rsidRPr="0577A9D7">
        <w:rPr>
          <w:rFonts w:asciiTheme="majorHAnsi" w:eastAsia="Times New Roman" w:hAnsiTheme="majorHAnsi" w:cstheme="majorBidi"/>
          <w:sz w:val="24"/>
          <w:szCs w:val="24"/>
        </w:rPr>
        <w:t>classrooms, storage containers, machinery, or other rentals</w:t>
      </w:r>
      <w:r w:rsidRPr="009A7192">
        <w:rPr>
          <w:rFonts w:asciiTheme="majorHAnsi" w:eastAsia="Times New Roman" w:hAnsiTheme="majorHAnsi" w:cstheme="majorBidi"/>
          <w:sz w:val="24"/>
          <w:szCs w:val="24"/>
        </w:rPr>
        <w:t xml:space="preserve"> </w:t>
      </w:r>
    </w:p>
    <w:p w14:paraId="6AACB463" w14:textId="1A45FAB7" w:rsidR="00F44E4A" w:rsidRDefault="00883ACB" w:rsidP="00850C6D">
      <w:pPr>
        <w:pStyle w:val="ListParagraph"/>
        <w:numPr>
          <w:ilvl w:val="0"/>
          <w:numId w:val="31"/>
        </w:numPr>
        <w:spacing w:before="120" w:after="0" w:line="240" w:lineRule="auto"/>
        <w:rPr>
          <w:rFonts w:asciiTheme="majorHAnsi" w:eastAsia="Times New Roman" w:hAnsiTheme="majorHAnsi" w:cstheme="majorBidi"/>
          <w:color w:val="C00000"/>
          <w:sz w:val="24"/>
          <w:szCs w:val="24"/>
        </w:rPr>
      </w:pPr>
      <w:r w:rsidRPr="00883ACB">
        <w:rPr>
          <w:rFonts w:asciiTheme="majorHAnsi" w:eastAsia="Times New Roman" w:hAnsiTheme="majorHAnsi" w:cstheme="majorBidi"/>
          <w:color w:val="C00000"/>
          <w:sz w:val="24"/>
          <w:szCs w:val="24"/>
        </w:rPr>
        <w:t>School hardening materials (security glass, new doors, new locks, etc.)</w:t>
      </w:r>
    </w:p>
    <w:p w14:paraId="6588A3E9" w14:textId="56912C4C" w:rsidR="00660D8A" w:rsidRDefault="007326C6" w:rsidP="00850C6D">
      <w:pPr>
        <w:pStyle w:val="ListParagraph"/>
        <w:numPr>
          <w:ilvl w:val="0"/>
          <w:numId w:val="31"/>
        </w:numPr>
        <w:spacing w:before="120" w:after="0" w:line="240" w:lineRule="auto"/>
        <w:rPr>
          <w:rFonts w:asciiTheme="majorHAnsi" w:eastAsia="Times New Roman" w:hAnsiTheme="majorHAnsi" w:cstheme="majorBidi"/>
          <w:color w:val="C00000"/>
          <w:sz w:val="24"/>
          <w:szCs w:val="24"/>
        </w:rPr>
      </w:pPr>
      <w:r>
        <w:rPr>
          <w:rFonts w:asciiTheme="majorHAnsi" w:eastAsia="Times New Roman" w:hAnsiTheme="majorHAnsi" w:cstheme="majorBidi"/>
          <w:color w:val="C00000"/>
          <w:sz w:val="24"/>
          <w:szCs w:val="24"/>
        </w:rPr>
        <w:t>Gym</w:t>
      </w:r>
      <w:r w:rsidR="00452291">
        <w:rPr>
          <w:rFonts w:asciiTheme="majorHAnsi" w:eastAsia="Times New Roman" w:hAnsiTheme="majorHAnsi" w:cstheme="majorBidi"/>
          <w:color w:val="C00000"/>
          <w:sz w:val="24"/>
          <w:szCs w:val="24"/>
        </w:rPr>
        <w:t xml:space="preserve"> or other</w:t>
      </w:r>
      <w:r>
        <w:rPr>
          <w:rFonts w:asciiTheme="majorHAnsi" w:eastAsia="Times New Roman" w:hAnsiTheme="majorHAnsi" w:cstheme="majorBidi"/>
          <w:color w:val="C00000"/>
          <w:sz w:val="24"/>
          <w:szCs w:val="24"/>
        </w:rPr>
        <w:t xml:space="preserve"> memberships for students.</w:t>
      </w:r>
    </w:p>
    <w:p w14:paraId="59F6421D" w14:textId="103B6A83" w:rsidR="007326C6" w:rsidRPr="00883ACB" w:rsidRDefault="00AE2874" w:rsidP="00850C6D">
      <w:pPr>
        <w:pStyle w:val="ListParagraph"/>
        <w:numPr>
          <w:ilvl w:val="0"/>
          <w:numId w:val="31"/>
        </w:numPr>
        <w:spacing w:before="120" w:after="0" w:line="240" w:lineRule="auto"/>
        <w:rPr>
          <w:rFonts w:asciiTheme="majorHAnsi" w:eastAsia="Times New Roman" w:hAnsiTheme="majorHAnsi" w:cstheme="majorBidi"/>
          <w:color w:val="C00000"/>
          <w:sz w:val="24"/>
          <w:szCs w:val="24"/>
        </w:rPr>
      </w:pPr>
      <w:r>
        <w:rPr>
          <w:rFonts w:asciiTheme="majorHAnsi" w:eastAsia="Times New Roman" w:hAnsiTheme="majorHAnsi" w:cstheme="majorBidi"/>
          <w:color w:val="C00000"/>
          <w:sz w:val="24"/>
          <w:szCs w:val="24"/>
        </w:rPr>
        <w:t>Fitness</w:t>
      </w:r>
      <w:r w:rsidR="00A558E6">
        <w:rPr>
          <w:rFonts w:asciiTheme="majorHAnsi" w:eastAsia="Times New Roman" w:hAnsiTheme="majorHAnsi" w:cstheme="majorBidi"/>
          <w:color w:val="C00000"/>
          <w:sz w:val="24"/>
          <w:szCs w:val="24"/>
        </w:rPr>
        <w:t xml:space="preserve"> and/or</w:t>
      </w:r>
      <w:r w:rsidR="00600DF6">
        <w:rPr>
          <w:rFonts w:asciiTheme="majorHAnsi" w:eastAsia="Times New Roman" w:hAnsiTheme="majorHAnsi" w:cstheme="majorBidi"/>
          <w:color w:val="C00000"/>
          <w:sz w:val="24"/>
          <w:szCs w:val="24"/>
        </w:rPr>
        <w:t xml:space="preserve"> sports</w:t>
      </w:r>
      <w:r>
        <w:rPr>
          <w:rFonts w:asciiTheme="majorHAnsi" w:eastAsia="Times New Roman" w:hAnsiTheme="majorHAnsi" w:cstheme="majorBidi"/>
          <w:color w:val="C00000"/>
          <w:sz w:val="24"/>
          <w:szCs w:val="24"/>
        </w:rPr>
        <w:t xml:space="preserve"> equipment that is </w:t>
      </w:r>
      <w:r w:rsidR="00A558E6">
        <w:rPr>
          <w:rFonts w:asciiTheme="majorHAnsi" w:eastAsia="Times New Roman" w:hAnsiTheme="majorHAnsi" w:cstheme="majorBidi"/>
          <w:color w:val="C00000"/>
          <w:sz w:val="24"/>
          <w:szCs w:val="24"/>
        </w:rPr>
        <w:t>used/</w:t>
      </w:r>
      <w:r w:rsidR="00600DF6">
        <w:rPr>
          <w:rFonts w:asciiTheme="majorHAnsi" w:eastAsia="Times New Roman" w:hAnsiTheme="majorHAnsi" w:cstheme="majorBidi"/>
          <w:color w:val="C00000"/>
          <w:sz w:val="24"/>
          <w:szCs w:val="24"/>
        </w:rPr>
        <w:t>maintained/</w:t>
      </w:r>
      <w:r>
        <w:rPr>
          <w:rFonts w:asciiTheme="majorHAnsi" w:eastAsia="Times New Roman" w:hAnsiTheme="majorHAnsi" w:cstheme="majorBidi"/>
          <w:color w:val="C00000"/>
          <w:sz w:val="24"/>
          <w:szCs w:val="24"/>
        </w:rPr>
        <w:t>stored</w:t>
      </w:r>
      <w:r w:rsidR="00F7306A">
        <w:rPr>
          <w:rFonts w:asciiTheme="majorHAnsi" w:eastAsia="Times New Roman" w:hAnsiTheme="majorHAnsi" w:cstheme="majorBidi"/>
          <w:color w:val="C00000"/>
          <w:sz w:val="24"/>
          <w:szCs w:val="24"/>
        </w:rPr>
        <w:t xml:space="preserve"> </w:t>
      </w:r>
      <w:r w:rsidR="00591A30">
        <w:rPr>
          <w:rFonts w:asciiTheme="majorHAnsi" w:eastAsia="Times New Roman" w:hAnsiTheme="majorHAnsi" w:cstheme="majorBidi"/>
          <w:color w:val="C00000"/>
          <w:sz w:val="24"/>
          <w:szCs w:val="24"/>
        </w:rPr>
        <w:t xml:space="preserve">at a private home. </w:t>
      </w:r>
    </w:p>
    <w:p w14:paraId="3465843C" w14:textId="77777777" w:rsidR="00850C6D" w:rsidRDefault="00850C6D" w:rsidP="00850C6D">
      <w:pPr>
        <w:widowControl w:val="0"/>
        <w:shd w:val="clear" w:color="auto" w:fill="FFFFFF" w:themeFill="background1"/>
        <w:spacing w:before="240"/>
        <w:textAlignment w:val="baseline"/>
        <w:rPr>
          <w:rFonts w:eastAsia="Times New Roman"/>
        </w:rPr>
      </w:pPr>
      <w:r w:rsidRPr="1E35198A">
        <w:rPr>
          <w:rFonts w:eastAsia="Times New Roman"/>
        </w:rPr>
        <w:t xml:space="preserve">In addition, LEAs are prohibited from using SCG funds for the purposes of safety related building upgrades that require construction or renovation, or funding safety projects or construction projects that were not completed by September 30, 2022. </w:t>
      </w:r>
    </w:p>
    <w:p w14:paraId="358EAECA" w14:textId="77777777" w:rsidR="00850C6D" w:rsidRDefault="00850C6D" w:rsidP="00850C6D">
      <w:pPr>
        <w:rPr>
          <w:rFonts w:asciiTheme="majorHAnsi" w:hAnsiTheme="majorHAnsi" w:cstheme="majorBidi"/>
          <w:b/>
          <w:bCs/>
          <w:sz w:val="28"/>
          <w:szCs w:val="28"/>
        </w:rPr>
      </w:pPr>
    </w:p>
    <w:p w14:paraId="150186F4" w14:textId="49351C1F" w:rsidR="00850C6D" w:rsidRPr="002C2991" w:rsidRDefault="00850C6D" w:rsidP="00850C6D">
      <w:pPr>
        <w:rPr>
          <w:rFonts w:asciiTheme="majorHAnsi" w:hAnsiTheme="majorHAnsi" w:cstheme="majorHAnsi"/>
          <w:b/>
          <w:sz w:val="28"/>
          <w:szCs w:val="28"/>
        </w:rPr>
      </w:pPr>
      <w:r w:rsidRPr="002C2991">
        <w:rPr>
          <w:rFonts w:asciiTheme="majorHAnsi" w:hAnsiTheme="majorHAnsi" w:cstheme="majorHAnsi"/>
          <w:b/>
          <w:sz w:val="28"/>
          <w:szCs w:val="28"/>
        </w:rPr>
        <w:t xml:space="preserve">Allocation of </w:t>
      </w:r>
      <w:r>
        <w:rPr>
          <w:rFonts w:asciiTheme="majorHAnsi" w:hAnsiTheme="majorHAnsi" w:cstheme="majorHAnsi"/>
          <w:b/>
          <w:sz w:val="28"/>
          <w:szCs w:val="28"/>
        </w:rPr>
        <w:t>f</w:t>
      </w:r>
      <w:r w:rsidRPr="002C2991">
        <w:rPr>
          <w:rFonts w:asciiTheme="majorHAnsi" w:hAnsiTheme="majorHAnsi" w:cstheme="majorHAnsi"/>
          <w:b/>
          <w:sz w:val="28"/>
          <w:szCs w:val="28"/>
        </w:rPr>
        <w:t xml:space="preserve">unds </w:t>
      </w:r>
    </w:p>
    <w:p w14:paraId="76A2EFB7" w14:textId="045D062A" w:rsidR="00850C6D" w:rsidRDefault="00850C6D" w:rsidP="003D412C">
      <w:pPr>
        <w:rPr>
          <w:b/>
          <w:bCs/>
        </w:rPr>
      </w:pPr>
      <w:r w:rsidRPr="1E35198A">
        <w:rPr>
          <w:b/>
          <w:bCs/>
        </w:rPr>
        <w:t>Funding will be provided on a quarterly reimbursement basis only</w:t>
      </w:r>
      <w:r w:rsidR="00FC6F4D" w:rsidRPr="1E35198A">
        <w:rPr>
          <w:b/>
          <w:bCs/>
        </w:rPr>
        <w:t>.</w:t>
      </w:r>
      <w:r w:rsidR="00FC6F4D">
        <w:rPr>
          <w:b/>
          <w:bCs/>
        </w:rPr>
        <w:t xml:space="preserve"> </w:t>
      </w:r>
      <w:r w:rsidR="003D412C" w:rsidRPr="003D412C">
        <w:t>P</w:t>
      </w:r>
      <w:r w:rsidRPr="003D412C">
        <w:t>r</w:t>
      </w:r>
      <w:r>
        <w:t>oject activities may begin upon receipt of a fully executed contract approved by the Finance and Administration Cabinet</w:t>
      </w:r>
      <w:r w:rsidR="00FC6F4D">
        <w:t xml:space="preserve">. </w:t>
      </w:r>
      <w:r>
        <w:t>Grant funds must be expended or encumbered by September 30, 2026</w:t>
      </w:r>
      <w:r w:rsidR="00FC6F4D">
        <w:t xml:space="preserve">. </w:t>
      </w:r>
      <w:r w:rsidRPr="1E35198A">
        <w:rPr>
          <w:b/>
          <w:bCs/>
        </w:rPr>
        <w:t>Funds cannot be encumbered for activities or services after September 30, 2026.</w:t>
      </w:r>
    </w:p>
    <w:p w14:paraId="60B82EDE" w14:textId="14EAEF3D" w:rsidR="003D412C" w:rsidRDefault="003D412C" w:rsidP="003D412C">
      <w:pPr>
        <w:rPr>
          <w:b/>
          <w:bCs/>
        </w:rPr>
      </w:pPr>
    </w:p>
    <w:p w14:paraId="13E8C2EA" w14:textId="415E3B19" w:rsidR="003D412C" w:rsidRDefault="003D412C" w:rsidP="003D412C">
      <w:pPr>
        <w:rPr>
          <w:b/>
          <w:bCs/>
        </w:rPr>
      </w:pPr>
      <w:r w:rsidRPr="00142967">
        <w:rPr>
          <w:b/>
          <w:bCs/>
        </w:rPr>
        <w:t xml:space="preserve">NOTE:  No funds may be expended prior to </w:t>
      </w:r>
      <w:r w:rsidR="0080133A" w:rsidRPr="00142967">
        <w:rPr>
          <w:b/>
          <w:bCs/>
        </w:rPr>
        <w:t>the effective date of the approved contract</w:t>
      </w:r>
      <w:r w:rsidRPr="00142967">
        <w:rPr>
          <w:b/>
          <w:bCs/>
        </w:rPr>
        <w:t>.</w:t>
      </w:r>
    </w:p>
    <w:p w14:paraId="730AC56F" w14:textId="77777777" w:rsidR="00214117" w:rsidRDefault="00214117" w:rsidP="00086E58">
      <w:pPr>
        <w:rPr>
          <w:b/>
          <w:bCs/>
          <w:sz w:val="28"/>
        </w:rPr>
      </w:pPr>
    </w:p>
    <w:p w14:paraId="4153E4C8" w14:textId="549BAB63" w:rsidR="00086E58" w:rsidRPr="00086E58" w:rsidRDefault="00086E58" w:rsidP="00086E58">
      <w:pPr>
        <w:rPr>
          <w:b/>
          <w:bCs/>
          <w:sz w:val="28"/>
        </w:rPr>
      </w:pPr>
      <w:r w:rsidRPr="00086E58">
        <w:rPr>
          <w:b/>
          <w:bCs/>
          <w:sz w:val="28"/>
        </w:rPr>
        <w:t xml:space="preserve">Application </w:t>
      </w:r>
      <w:r w:rsidR="002C2991">
        <w:rPr>
          <w:b/>
          <w:bCs/>
          <w:sz w:val="28"/>
        </w:rPr>
        <w:t>c</w:t>
      </w:r>
      <w:r w:rsidRPr="00086E58">
        <w:rPr>
          <w:b/>
          <w:bCs/>
          <w:sz w:val="28"/>
        </w:rPr>
        <w:t>omponents</w:t>
      </w:r>
    </w:p>
    <w:p w14:paraId="4A7C9DCE" w14:textId="00966FBF" w:rsidR="00086E58" w:rsidRPr="00086E58" w:rsidRDefault="00086E58" w:rsidP="00086E58">
      <w:pPr>
        <w:pStyle w:val="Header"/>
      </w:pPr>
      <w:r w:rsidRPr="00086E58">
        <w:t xml:space="preserve">The application </w:t>
      </w:r>
      <w:r w:rsidR="009A226D">
        <w:t>must</w:t>
      </w:r>
      <w:r w:rsidRPr="00086E58">
        <w:t xml:space="preserve"> contain the following items </w:t>
      </w:r>
      <w:r w:rsidR="005254FE">
        <w:t xml:space="preserve">listed below. The application </w:t>
      </w:r>
      <w:r w:rsidR="00157C9D">
        <w:t xml:space="preserve">should be assembled </w:t>
      </w:r>
      <w:r w:rsidRPr="00086E58">
        <w:t xml:space="preserve">in the order listed below. </w:t>
      </w:r>
      <w:r w:rsidR="00B6016B">
        <w:t>No additional documents</w:t>
      </w:r>
      <w:r w:rsidR="005254FE">
        <w:t xml:space="preserve"> or attachments</w:t>
      </w:r>
      <w:r w:rsidR="00B6016B">
        <w:t xml:space="preserve"> will be reviewed. </w:t>
      </w:r>
    </w:p>
    <w:p w14:paraId="29BEB6D0" w14:textId="77777777" w:rsidR="00086E58" w:rsidRPr="00086E58" w:rsidRDefault="00086E58" w:rsidP="00086E58">
      <w:pPr>
        <w:pStyle w:val="Header"/>
        <w:rPr>
          <w:b/>
        </w:rPr>
      </w:pPr>
    </w:p>
    <w:p w14:paraId="3E01B8BA" w14:textId="6052C104" w:rsidR="00B6016B" w:rsidRDefault="00086E58" w:rsidP="00B6016B">
      <w:pPr>
        <w:pStyle w:val="ListParagraph"/>
        <w:numPr>
          <w:ilvl w:val="0"/>
          <w:numId w:val="32"/>
        </w:numPr>
        <w:spacing w:after="0" w:line="240" w:lineRule="auto"/>
        <w:contextualSpacing w:val="0"/>
        <w:rPr>
          <w:rFonts w:ascii="Calibri" w:hAnsi="Calibri"/>
          <w:sz w:val="24"/>
        </w:rPr>
      </w:pPr>
      <w:r w:rsidRPr="0005484C">
        <w:rPr>
          <w:rFonts w:ascii="Calibri" w:hAnsi="Calibri"/>
          <w:sz w:val="24"/>
        </w:rPr>
        <w:t>Application Cover Page (attach</w:t>
      </w:r>
      <w:r w:rsidR="006048B7">
        <w:rPr>
          <w:rFonts w:ascii="Calibri" w:hAnsi="Calibri"/>
          <w:sz w:val="24"/>
        </w:rPr>
        <w:t>ment</w:t>
      </w:r>
      <w:r w:rsidRPr="0005484C">
        <w:rPr>
          <w:rFonts w:ascii="Calibri" w:hAnsi="Calibri"/>
          <w:sz w:val="24"/>
        </w:rPr>
        <w:t>)</w:t>
      </w:r>
    </w:p>
    <w:p w14:paraId="44698F01" w14:textId="34D23527" w:rsidR="00A15C00" w:rsidRPr="0005484C" w:rsidRDefault="00A15C00" w:rsidP="00B6016B">
      <w:pPr>
        <w:pStyle w:val="ListParagraph"/>
        <w:numPr>
          <w:ilvl w:val="0"/>
          <w:numId w:val="32"/>
        </w:numPr>
        <w:spacing w:after="0" w:line="240" w:lineRule="auto"/>
        <w:contextualSpacing w:val="0"/>
        <w:rPr>
          <w:rFonts w:ascii="Calibri" w:hAnsi="Calibri"/>
          <w:sz w:val="24"/>
        </w:rPr>
      </w:pPr>
      <w:r>
        <w:rPr>
          <w:rFonts w:ascii="Calibri" w:hAnsi="Calibri"/>
          <w:sz w:val="24"/>
        </w:rPr>
        <w:t>SCG Program Assurances form (attachment)</w:t>
      </w:r>
    </w:p>
    <w:p w14:paraId="08BB9A50" w14:textId="22CAD058" w:rsidR="00FD1996" w:rsidRPr="0005484C" w:rsidRDefault="00FD1996" w:rsidP="00FD1996">
      <w:pPr>
        <w:pStyle w:val="ListParagraph"/>
        <w:numPr>
          <w:ilvl w:val="0"/>
          <w:numId w:val="32"/>
        </w:numPr>
        <w:spacing w:after="0" w:line="240" w:lineRule="auto"/>
        <w:contextualSpacing w:val="0"/>
        <w:rPr>
          <w:rFonts w:ascii="Calibri" w:hAnsi="Calibri"/>
          <w:sz w:val="24"/>
        </w:rPr>
      </w:pPr>
      <w:r w:rsidRPr="0005484C">
        <w:rPr>
          <w:rFonts w:ascii="Calibri" w:hAnsi="Calibri"/>
          <w:sz w:val="24"/>
        </w:rPr>
        <w:t xml:space="preserve">Principal(s) Signature page </w:t>
      </w:r>
      <w:r w:rsidR="00A12752" w:rsidRPr="0005484C">
        <w:rPr>
          <w:rFonts w:ascii="Calibri" w:hAnsi="Calibri"/>
          <w:sz w:val="24"/>
        </w:rPr>
        <w:t xml:space="preserve">(for </w:t>
      </w:r>
      <w:r w:rsidR="0004475B">
        <w:rPr>
          <w:rFonts w:ascii="Calibri" w:hAnsi="Calibri"/>
          <w:sz w:val="24"/>
        </w:rPr>
        <w:t>applications targeting select</w:t>
      </w:r>
      <w:r w:rsidR="00C63419">
        <w:rPr>
          <w:rFonts w:ascii="Calibri" w:hAnsi="Calibri"/>
          <w:sz w:val="24"/>
        </w:rPr>
        <w:t xml:space="preserve"> </w:t>
      </w:r>
      <w:r w:rsidR="00A12752" w:rsidRPr="0005484C">
        <w:rPr>
          <w:rFonts w:ascii="Calibri" w:hAnsi="Calibri"/>
          <w:sz w:val="24"/>
        </w:rPr>
        <w:t>schools)</w:t>
      </w:r>
    </w:p>
    <w:p w14:paraId="5CC85C8F" w14:textId="5F144DE4" w:rsidR="00086E58" w:rsidRPr="0005484C" w:rsidRDefault="00086E58" w:rsidP="00086E58">
      <w:pPr>
        <w:pStyle w:val="ListParagraph"/>
        <w:numPr>
          <w:ilvl w:val="0"/>
          <w:numId w:val="32"/>
        </w:numPr>
        <w:spacing w:after="0" w:line="240" w:lineRule="auto"/>
        <w:contextualSpacing w:val="0"/>
        <w:rPr>
          <w:rFonts w:ascii="Calibri" w:hAnsi="Calibri"/>
          <w:sz w:val="24"/>
        </w:rPr>
      </w:pPr>
      <w:r w:rsidRPr="0005484C">
        <w:rPr>
          <w:rFonts w:ascii="Calibri" w:hAnsi="Calibri"/>
          <w:sz w:val="24"/>
        </w:rPr>
        <w:t>Table of Contents (designed by the applicant</w:t>
      </w:r>
      <w:r w:rsidR="00A46623" w:rsidRPr="0005484C">
        <w:rPr>
          <w:rFonts w:ascii="Calibri" w:hAnsi="Calibri"/>
          <w:sz w:val="24"/>
        </w:rPr>
        <w:t>, no more than 1 page</w:t>
      </w:r>
      <w:r w:rsidRPr="0005484C">
        <w:rPr>
          <w:rFonts w:ascii="Calibri" w:hAnsi="Calibri"/>
          <w:sz w:val="24"/>
        </w:rPr>
        <w:t>)</w:t>
      </w:r>
    </w:p>
    <w:p w14:paraId="0D93BE95" w14:textId="118B6B4E" w:rsidR="00086E58" w:rsidRDefault="1E35198A" w:rsidP="1E35198A">
      <w:pPr>
        <w:pStyle w:val="ListParagraph"/>
        <w:numPr>
          <w:ilvl w:val="0"/>
          <w:numId w:val="32"/>
        </w:numPr>
        <w:spacing w:after="0" w:line="240" w:lineRule="auto"/>
        <w:rPr>
          <w:rFonts w:ascii="Calibri" w:hAnsi="Calibri"/>
          <w:sz w:val="24"/>
          <w:szCs w:val="24"/>
        </w:rPr>
      </w:pPr>
      <w:r w:rsidRPr="0005484C">
        <w:rPr>
          <w:rFonts w:ascii="Calibri" w:hAnsi="Calibri"/>
          <w:sz w:val="24"/>
          <w:szCs w:val="24"/>
        </w:rPr>
        <w:t xml:space="preserve">Proposal narrative that responds to the evaluation criteria </w:t>
      </w:r>
      <w:r w:rsidR="006B774F">
        <w:rPr>
          <w:rFonts w:ascii="Calibri" w:hAnsi="Calibri"/>
          <w:sz w:val="24"/>
          <w:szCs w:val="24"/>
        </w:rPr>
        <w:t>detailed</w:t>
      </w:r>
      <w:r w:rsidRPr="0005484C">
        <w:rPr>
          <w:rFonts w:ascii="Calibri" w:hAnsi="Calibri"/>
          <w:sz w:val="24"/>
          <w:szCs w:val="24"/>
        </w:rPr>
        <w:t xml:space="preserve"> on </w:t>
      </w:r>
      <w:r w:rsidRPr="00051A04">
        <w:rPr>
          <w:rFonts w:ascii="Calibri" w:hAnsi="Calibri"/>
          <w:sz w:val="24"/>
          <w:szCs w:val="24"/>
        </w:rPr>
        <w:t>pag</w:t>
      </w:r>
      <w:r w:rsidR="006B774F">
        <w:rPr>
          <w:rFonts w:ascii="Calibri" w:hAnsi="Calibri"/>
          <w:sz w:val="24"/>
          <w:szCs w:val="24"/>
        </w:rPr>
        <w:t>es 10-13</w:t>
      </w:r>
    </w:p>
    <w:p w14:paraId="50256E42" w14:textId="4538FE3D" w:rsidR="002C2991" w:rsidRDefault="002C2991" w:rsidP="00086E58">
      <w:pPr>
        <w:pStyle w:val="ListParagraph"/>
        <w:numPr>
          <w:ilvl w:val="0"/>
          <w:numId w:val="32"/>
        </w:numPr>
        <w:spacing w:after="0" w:line="240" w:lineRule="auto"/>
        <w:contextualSpacing w:val="0"/>
        <w:rPr>
          <w:rFonts w:ascii="Calibri" w:hAnsi="Calibri"/>
          <w:sz w:val="24"/>
        </w:rPr>
      </w:pPr>
      <w:r w:rsidRPr="0005484C">
        <w:rPr>
          <w:rFonts w:ascii="Calibri" w:hAnsi="Calibri"/>
          <w:sz w:val="24"/>
        </w:rPr>
        <w:t>Reference page</w:t>
      </w:r>
      <w:r w:rsidR="00C63419">
        <w:rPr>
          <w:rFonts w:ascii="Calibri" w:hAnsi="Calibri"/>
          <w:sz w:val="24"/>
        </w:rPr>
        <w:t xml:space="preserve"> (designed by the applicant, no more than 1 page)</w:t>
      </w:r>
    </w:p>
    <w:p w14:paraId="1788070A" w14:textId="004DDB0E" w:rsidR="002076C0" w:rsidRPr="0005484C" w:rsidRDefault="002076C0" w:rsidP="00086E58">
      <w:pPr>
        <w:pStyle w:val="ListParagraph"/>
        <w:numPr>
          <w:ilvl w:val="0"/>
          <w:numId w:val="32"/>
        </w:numPr>
        <w:spacing w:after="0" w:line="240" w:lineRule="auto"/>
        <w:contextualSpacing w:val="0"/>
        <w:rPr>
          <w:rFonts w:ascii="Calibri" w:hAnsi="Calibri"/>
          <w:sz w:val="24"/>
        </w:rPr>
      </w:pPr>
      <w:r>
        <w:rPr>
          <w:rFonts w:ascii="Calibri" w:hAnsi="Calibri"/>
          <w:sz w:val="24"/>
        </w:rPr>
        <w:t>Evidence Form</w:t>
      </w:r>
      <w:r w:rsidR="004D55F0">
        <w:rPr>
          <w:rFonts w:ascii="Calibri" w:hAnsi="Calibri"/>
          <w:sz w:val="24"/>
        </w:rPr>
        <w:t xml:space="preserve"> (attachment)</w:t>
      </w:r>
    </w:p>
    <w:p w14:paraId="27D4EA4F" w14:textId="3B1F7EC3" w:rsidR="00086E58" w:rsidRDefault="1E35198A" w:rsidP="1E35198A">
      <w:pPr>
        <w:pStyle w:val="NoSpacing"/>
        <w:numPr>
          <w:ilvl w:val="0"/>
          <w:numId w:val="32"/>
        </w:numPr>
        <w:rPr>
          <w:sz w:val="24"/>
          <w:szCs w:val="24"/>
        </w:rPr>
      </w:pPr>
      <w:r w:rsidRPr="0005484C">
        <w:rPr>
          <w:sz w:val="24"/>
          <w:szCs w:val="24"/>
        </w:rPr>
        <w:t>Budget Form</w:t>
      </w:r>
      <w:r w:rsidR="003F6F8A" w:rsidRPr="0005484C">
        <w:rPr>
          <w:sz w:val="24"/>
          <w:szCs w:val="24"/>
        </w:rPr>
        <w:t xml:space="preserve"> (</w:t>
      </w:r>
      <w:r w:rsidR="004D55F0">
        <w:rPr>
          <w:sz w:val="24"/>
          <w:szCs w:val="24"/>
        </w:rPr>
        <w:t xml:space="preserve">attachment, </w:t>
      </w:r>
      <w:r w:rsidR="000A3F4F">
        <w:rPr>
          <w:sz w:val="24"/>
          <w:szCs w:val="24"/>
        </w:rPr>
        <w:t>limited to 5 pages</w:t>
      </w:r>
      <w:r w:rsidR="003F6F8A" w:rsidRPr="0005484C">
        <w:rPr>
          <w:sz w:val="24"/>
          <w:szCs w:val="24"/>
        </w:rPr>
        <w:t>)</w:t>
      </w:r>
    </w:p>
    <w:p w14:paraId="1371F7C6" w14:textId="726D48FB" w:rsidR="009A226D" w:rsidRPr="0005484C" w:rsidRDefault="009A226D" w:rsidP="1E35198A">
      <w:pPr>
        <w:pStyle w:val="NoSpacing"/>
        <w:numPr>
          <w:ilvl w:val="0"/>
          <w:numId w:val="32"/>
        </w:numPr>
        <w:rPr>
          <w:sz w:val="24"/>
          <w:szCs w:val="24"/>
        </w:rPr>
      </w:pPr>
      <w:r>
        <w:rPr>
          <w:sz w:val="24"/>
          <w:szCs w:val="24"/>
        </w:rPr>
        <w:t>Private/Non-public School Consultation Form</w:t>
      </w:r>
      <w:r w:rsidR="004D55F0">
        <w:rPr>
          <w:sz w:val="24"/>
          <w:szCs w:val="24"/>
        </w:rPr>
        <w:t xml:space="preserve"> (attachment)</w:t>
      </w:r>
      <w:r w:rsidR="00505290">
        <w:rPr>
          <w:sz w:val="24"/>
          <w:szCs w:val="24"/>
        </w:rPr>
        <w:t xml:space="preserve"> </w:t>
      </w:r>
      <w:r w:rsidR="00505290" w:rsidRPr="00505290">
        <w:rPr>
          <w:color w:val="C00000"/>
          <w:sz w:val="24"/>
          <w:szCs w:val="24"/>
        </w:rPr>
        <w:t xml:space="preserve">and </w:t>
      </w:r>
      <w:r w:rsidR="00505290">
        <w:rPr>
          <w:color w:val="C00000"/>
          <w:sz w:val="24"/>
          <w:szCs w:val="24"/>
        </w:rPr>
        <w:t xml:space="preserve">Private/Non-public school </w:t>
      </w:r>
      <w:r w:rsidR="00505290" w:rsidRPr="00505290">
        <w:rPr>
          <w:color w:val="C00000"/>
          <w:sz w:val="24"/>
          <w:szCs w:val="24"/>
        </w:rPr>
        <w:t>budget form (if needed)</w:t>
      </w:r>
    </w:p>
    <w:p w14:paraId="1797C3C8" w14:textId="13836802" w:rsidR="00C10A58" w:rsidRPr="00C10A58" w:rsidRDefault="1E35198A" w:rsidP="00C10A58">
      <w:pPr>
        <w:numPr>
          <w:ilvl w:val="0"/>
          <w:numId w:val="32"/>
        </w:numPr>
        <w:pBdr>
          <w:top w:val="nil"/>
          <w:left w:val="nil"/>
          <w:bottom w:val="nil"/>
          <w:right w:val="nil"/>
          <w:between w:val="nil"/>
        </w:pBdr>
        <w:rPr>
          <w:rFonts w:asciiTheme="majorHAnsi" w:hAnsiTheme="majorHAnsi" w:cstheme="majorHAnsi"/>
        </w:rPr>
      </w:pPr>
      <w:r w:rsidRPr="0005484C">
        <w:rPr>
          <w:rFonts w:asciiTheme="majorHAnsi" w:hAnsiTheme="majorHAnsi" w:cstheme="majorBidi"/>
        </w:rPr>
        <w:t>Certifications regarding lobbying, department, suspension, and other responsibility matters; and drug-free workplace requirements</w:t>
      </w:r>
      <w:r w:rsidR="005C7CF9">
        <w:rPr>
          <w:rFonts w:asciiTheme="majorHAnsi" w:hAnsiTheme="majorHAnsi" w:cstheme="majorBidi"/>
        </w:rPr>
        <w:t>.</w:t>
      </w:r>
      <w:r w:rsidR="004D55F0">
        <w:rPr>
          <w:rFonts w:asciiTheme="majorHAnsi" w:hAnsiTheme="majorHAnsi" w:cstheme="majorBidi"/>
        </w:rPr>
        <w:t xml:space="preserve"> (attachment) </w:t>
      </w:r>
    </w:p>
    <w:p w14:paraId="16D8D609" w14:textId="77777777" w:rsidR="00C10A58" w:rsidRPr="00B6016B" w:rsidRDefault="00C10A58" w:rsidP="00C10A58">
      <w:pPr>
        <w:pStyle w:val="NoSpacing"/>
        <w:rPr>
          <w:sz w:val="24"/>
          <w:szCs w:val="24"/>
        </w:rPr>
      </w:pPr>
    </w:p>
    <w:p w14:paraId="00F0ABD3" w14:textId="00BB03E4" w:rsidR="00086E58" w:rsidRPr="00B6016B" w:rsidRDefault="00122B6A" w:rsidP="00B6016B">
      <w:pPr>
        <w:rPr>
          <w:b/>
          <w:bCs/>
          <w:sz w:val="28"/>
        </w:rPr>
      </w:pPr>
      <w:r>
        <w:rPr>
          <w:b/>
          <w:bCs/>
          <w:sz w:val="28"/>
        </w:rPr>
        <w:t>F</w:t>
      </w:r>
      <w:r w:rsidR="00086E58" w:rsidRPr="00B6016B">
        <w:rPr>
          <w:b/>
          <w:bCs/>
          <w:sz w:val="28"/>
        </w:rPr>
        <w:t xml:space="preserve">ormatting </w:t>
      </w:r>
      <w:r w:rsidR="002C2991">
        <w:rPr>
          <w:b/>
          <w:bCs/>
          <w:sz w:val="28"/>
        </w:rPr>
        <w:t>r</w:t>
      </w:r>
      <w:r w:rsidR="00086E58" w:rsidRPr="00B6016B">
        <w:rPr>
          <w:b/>
          <w:bCs/>
          <w:sz w:val="28"/>
        </w:rPr>
        <w:t>equirements</w:t>
      </w:r>
    </w:p>
    <w:p w14:paraId="2BFC619F" w14:textId="3634FD5C" w:rsidR="00086E58" w:rsidRPr="00B6016B" w:rsidRDefault="00B6016B" w:rsidP="00EB5911">
      <w:r>
        <w:t xml:space="preserve">The proposal </w:t>
      </w:r>
      <w:r>
        <w:rPr>
          <w:b/>
          <w:bCs/>
          <w:u w:val="single"/>
        </w:rPr>
        <w:t>must</w:t>
      </w:r>
      <w:r>
        <w:t xml:space="preserve"> use the following format:</w:t>
      </w:r>
    </w:p>
    <w:p w14:paraId="5779E810" w14:textId="77777777" w:rsidR="00B6016B" w:rsidRPr="00BD5233" w:rsidRDefault="00B6016B" w:rsidP="00BD5233">
      <w:pPr>
        <w:pStyle w:val="ListParagraph"/>
        <w:widowControl w:val="0"/>
        <w:numPr>
          <w:ilvl w:val="0"/>
          <w:numId w:val="50"/>
        </w:numPr>
        <w:autoSpaceDE w:val="0"/>
        <w:autoSpaceDN w:val="0"/>
        <w:spacing w:before="120"/>
        <w:ind w:left="720"/>
        <w:rPr>
          <w:rFonts w:asciiTheme="majorHAnsi" w:hAnsiTheme="majorHAnsi" w:cstheme="majorHAnsi"/>
          <w:sz w:val="24"/>
          <w:szCs w:val="24"/>
        </w:rPr>
      </w:pPr>
      <w:r w:rsidRPr="00BD5233">
        <w:rPr>
          <w:rFonts w:asciiTheme="majorHAnsi" w:hAnsiTheme="majorHAnsi" w:cstheme="majorHAnsi"/>
          <w:sz w:val="24"/>
          <w:szCs w:val="24"/>
        </w:rPr>
        <w:t>Double-spaced</w:t>
      </w:r>
    </w:p>
    <w:p w14:paraId="73B2C8A5" w14:textId="77777777" w:rsidR="00B6016B" w:rsidRPr="00BD5233" w:rsidRDefault="00B6016B" w:rsidP="00BD5233">
      <w:pPr>
        <w:pStyle w:val="ListParagraph"/>
        <w:widowControl w:val="0"/>
        <w:numPr>
          <w:ilvl w:val="0"/>
          <w:numId w:val="50"/>
        </w:numPr>
        <w:autoSpaceDE w:val="0"/>
        <w:autoSpaceDN w:val="0"/>
        <w:spacing w:before="120"/>
        <w:ind w:left="720"/>
        <w:rPr>
          <w:rFonts w:asciiTheme="majorHAnsi" w:hAnsiTheme="majorHAnsi" w:cstheme="majorHAnsi"/>
          <w:sz w:val="24"/>
          <w:szCs w:val="24"/>
        </w:rPr>
      </w:pPr>
      <w:r w:rsidRPr="00BD5233">
        <w:rPr>
          <w:rFonts w:asciiTheme="majorHAnsi" w:hAnsiTheme="majorHAnsi" w:cstheme="majorHAnsi"/>
          <w:sz w:val="24"/>
          <w:szCs w:val="24"/>
        </w:rPr>
        <w:lastRenderedPageBreak/>
        <w:t xml:space="preserve">Letter-size (8 ½ x 11) </w:t>
      </w:r>
    </w:p>
    <w:p w14:paraId="1A7344EB" w14:textId="45432DC9" w:rsidR="00B6016B" w:rsidRPr="00BD5233" w:rsidRDefault="00B6016B" w:rsidP="00BD5233">
      <w:pPr>
        <w:pStyle w:val="ListParagraph"/>
        <w:widowControl w:val="0"/>
        <w:numPr>
          <w:ilvl w:val="0"/>
          <w:numId w:val="50"/>
        </w:numPr>
        <w:autoSpaceDE w:val="0"/>
        <w:autoSpaceDN w:val="0"/>
        <w:spacing w:before="120"/>
        <w:ind w:left="720"/>
        <w:rPr>
          <w:rFonts w:asciiTheme="majorHAnsi" w:hAnsiTheme="majorHAnsi" w:cstheme="majorHAnsi"/>
          <w:sz w:val="24"/>
          <w:szCs w:val="24"/>
        </w:rPr>
      </w:pPr>
      <w:r w:rsidRPr="00BD5233">
        <w:rPr>
          <w:rFonts w:asciiTheme="majorHAnsi" w:hAnsiTheme="majorHAnsi" w:cstheme="majorHAnsi"/>
          <w:sz w:val="24"/>
          <w:szCs w:val="24"/>
        </w:rPr>
        <w:t>Calibri 12-point font (no compressed, narrow, or light fonts allowed)</w:t>
      </w:r>
    </w:p>
    <w:p w14:paraId="33954A87" w14:textId="1C883E10" w:rsidR="00B6016B" w:rsidRPr="00BD5233" w:rsidRDefault="00B6016B" w:rsidP="00BD5233">
      <w:pPr>
        <w:pStyle w:val="ListParagraph"/>
        <w:widowControl w:val="0"/>
        <w:numPr>
          <w:ilvl w:val="0"/>
          <w:numId w:val="50"/>
        </w:numPr>
        <w:autoSpaceDE w:val="0"/>
        <w:autoSpaceDN w:val="0"/>
        <w:spacing w:before="120"/>
        <w:ind w:left="720"/>
        <w:rPr>
          <w:rFonts w:asciiTheme="majorHAnsi" w:hAnsiTheme="majorHAnsi" w:cstheme="majorHAnsi"/>
          <w:sz w:val="24"/>
          <w:szCs w:val="24"/>
        </w:rPr>
      </w:pPr>
      <w:r w:rsidRPr="00BD5233">
        <w:rPr>
          <w:rFonts w:asciiTheme="majorHAnsi" w:hAnsiTheme="majorHAnsi" w:cstheme="majorHAnsi"/>
          <w:sz w:val="24"/>
          <w:szCs w:val="24"/>
        </w:rPr>
        <w:t xml:space="preserve">Margins for the narrative portion should be 1-inch </w:t>
      </w:r>
      <w:r w:rsidR="00B50D9C" w:rsidRPr="00BD5233">
        <w:rPr>
          <w:rFonts w:asciiTheme="majorHAnsi" w:hAnsiTheme="majorHAnsi" w:cstheme="majorHAnsi"/>
          <w:sz w:val="24"/>
          <w:szCs w:val="24"/>
        </w:rPr>
        <w:t xml:space="preserve">on all </w:t>
      </w:r>
      <w:r w:rsidR="00F92086" w:rsidRPr="00BD5233">
        <w:rPr>
          <w:rFonts w:asciiTheme="majorHAnsi" w:hAnsiTheme="majorHAnsi" w:cstheme="majorHAnsi"/>
          <w:sz w:val="24"/>
          <w:szCs w:val="24"/>
        </w:rPr>
        <w:t>sides</w:t>
      </w:r>
    </w:p>
    <w:p w14:paraId="4D576A06" w14:textId="3C884829" w:rsidR="00B6016B" w:rsidRPr="00BD5233" w:rsidRDefault="00B6016B" w:rsidP="00BD5233">
      <w:pPr>
        <w:pStyle w:val="ListParagraph"/>
        <w:widowControl w:val="0"/>
        <w:numPr>
          <w:ilvl w:val="0"/>
          <w:numId w:val="50"/>
        </w:numPr>
        <w:autoSpaceDE w:val="0"/>
        <w:autoSpaceDN w:val="0"/>
        <w:spacing w:before="120"/>
        <w:ind w:left="720"/>
        <w:rPr>
          <w:rFonts w:asciiTheme="majorHAnsi" w:hAnsiTheme="majorHAnsi" w:cstheme="majorHAnsi"/>
          <w:sz w:val="24"/>
          <w:szCs w:val="24"/>
        </w:rPr>
      </w:pPr>
      <w:r w:rsidRPr="00BD5233">
        <w:rPr>
          <w:rFonts w:asciiTheme="majorHAnsi" w:hAnsiTheme="majorHAnsi" w:cstheme="majorHAnsi"/>
          <w:sz w:val="24"/>
          <w:szCs w:val="24"/>
        </w:rPr>
        <w:t>25-page maximum for the narrative</w:t>
      </w:r>
      <w:r w:rsidR="00BD5233">
        <w:rPr>
          <w:rFonts w:asciiTheme="majorHAnsi" w:hAnsiTheme="majorHAnsi" w:cstheme="majorHAnsi"/>
          <w:sz w:val="24"/>
          <w:szCs w:val="24"/>
        </w:rPr>
        <w:t>.</w:t>
      </w:r>
      <w:r w:rsidRPr="00BD5233">
        <w:rPr>
          <w:rFonts w:asciiTheme="majorHAnsi" w:hAnsiTheme="majorHAnsi" w:cstheme="majorHAnsi"/>
          <w:sz w:val="24"/>
          <w:szCs w:val="24"/>
        </w:rPr>
        <w:t xml:space="preserve"> </w:t>
      </w:r>
      <w:r w:rsidR="00BD5233">
        <w:rPr>
          <w:rFonts w:asciiTheme="majorHAnsi" w:hAnsiTheme="majorHAnsi" w:cstheme="majorHAnsi"/>
          <w:sz w:val="24"/>
          <w:szCs w:val="24"/>
        </w:rPr>
        <w:t>A</w:t>
      </w:r>
      <w:r w:rsidRPr="00BD5233">
        <w:rPr>
          <w:rFonts w:asciiTheme="majorHAnsi" w:hAnsiTheme="majorHAnsi" w:cstheme="majorHAnsi"/>
          <w:sz w:val="24"/>
          <w:szCs w:val="24"/>
        </w:rPr>
        <w:t>dditional pages exceeding this limit will not be reviewed</w:t>
      </w:r>
    </w:p>
    <w:p w14:paraId="1182BD62" w14:textId="24ECF32F" w:rsidR="00B6016B" w:rsidRPr="00BD5233" w:rsidRDefault="00B6016B" w:rsidP="00BD5233">
      <w:pPr>
        <w:pStyle w:val="ListParagraph"/>
        <w:widowControl w:val="0"/>
        <w:numPr>
          <w:ilvl w:val="0"/>
          <w:numId w:val="50"/>
        </w:numPr>
        <w:autoSpaceDE w:val="0"/>
        <w:autoSpaceDN w:val="0"/>
        <w:spacing w:before="120"/>
        <w:ind w:left="720"/>
        <w:rPr>
          <w:rFonts w:asciiTheme="majorHAnsi" w:hAnsiTheme="majorHAnsi" w:cstheme="majorHAnsi"/>
          <w:sz w:val="24"/>
          <w:szCs w:val="24"/>
        </w:rPr>
      </w:pPr>
      <w:r w:rsidRPr="00BD5233">
        <w:rPr>
          <w:rFonts w:asciiTheme="majorHAnsi" w:hAnsiTheme="majorHAnsi" w:cstheme="majorHAnsi"/>
          <w:sz w:val="24"/>
          <w:szCs w:val="24"/>
        </w:rPr>
        <w:t>Pages should be numbered consecutively starting with the first page of the narrative</w:t>
      </w:r>
    </w:p>
    <w:p w14:paraId="5FA81272" w14:textId="3BA74ED6" w:rsidR="00B6016B" w:rsidRPr="00BD5233" w:rsidRDefault="00B6016B" w:rsidP="00BD5233">
      <w:pPr>
        <w:pStyle w:val="ListParagraph"/>
        <w:widowControl w:val="0"/>
        <w:numPr>
          <w:ilvl w:val="0"/>
          <w:numId w:val="50"/>
        </w:numPr>
        <w:autoSpaceDE w:val="0"/>
        <w:autoSpaceDN w:val="0"/>
        <w:spacing w:before="120"/>
        <w:ind w:left="720"/>
        <w:rPr>
          <w:rFonts w:asciiTheme="majorHAnsi" w:hAnsiTheme="majorHAnsi" w:cstheme="majorHAnsi"/>
          <w:sz w:val="24"/>
          <w:szCs w:val="24"/>
        </w:rPr>
      </w:pPr>
      <w:r w:rsidRPr="00BD5233">
        <w:rPr>
          <w:rFonts w:asciiTheme="majorHAnsi" w:hAnsiTheme="majorHAnsi" w:cstheme="majorHAnsi"/>
          <w:sz w:val="24"/>
          <w:szCs w:val="24"/>
        </w:rPr>
        <w:t>Texts within charts</w:t>
      </w:r>
      <w:r w:rsidR="00BD5233">
        <w:rPr>
          <w:rFonts w:asciiTheme="majorHAnsi" w:hAnsiTheme="majorHAnsi" w:cstheme="majorHAnsi"/>
          <w:sz w:val="24"/>
          <w:szCs w:val="24"/>
        </w:rPr>
        <w:t xml:space="preserve">, </w:t>
      </w:r>
      <w:r w:rsidRPr="00BD5233">
        <w:rPr>
          <w:rFonts w:asciiTheme="majorHAnsi" w:hAnsiTheme="majorHAnsi" w:cstheme="majorHAnsi"/>
          <w:sz w:val="24"/>
          <w:szCs w:val="24"/>
        </w:rPr>
        <w:t>graphs</w:t>
      </w:r>
      <w:r w:rsidR="00BD5233">
        <w:rPr>
          <w:rFonts w:asciiTheme="majorHAnsi" w:hAnsiTheme="majorHAnsi" w:cstheme="majorHAnsi"/>
          <w:sz w:val="24"/>
          <w:szCs w:val="24"/>
        </w:rPr>
        <w:t>, and tables</w:t>
      </w:r>
      <w:r w:rsidRPr="00BD5233">
        <w:rPr>
          <w:rFonts w:asciiTheme="majorHAnsi" w:hAnsiTheme="majorHAnsi" w:cstheme="majorHAnsi"/>
          <w:sz w:val="24"/>
          <w:szCs w:val="24"/>
        </w:rPr>
        <w:t xml:space="preserve"> may be in Calibri 10-point font and single-spaced</w:t>
      </w:r>
    </w:p>
    <w:p w14:paraId="05FDF54A" w14:textId="285B773D" w:rsidR="00B6016B" w:rsidRPr="00BD5233" w:rsidRDefault="1E35198A" w:rsidP="00BD5233">
      <w:pPr>
        <w:pStyle w:val="ListParagraph"/>
        <w:widowControl w:val="0"/>
        <w:numPr>
          <w:ilvl w:val="0"/>
          <w:numId w:val="50"/>
        </w:numPr>
        <w:autoSpaceDE w:val="0"/>
        <w:autoSpaceDN w:val="0"/>
        <w:spacing w:before="120"/>
        <w:ind w:left="720"/>
        <w:rPr>
          <w:rFonts w:asciiTheme="majorHAnsi" w:hAnsiTheme="majorHAnsi" w:cstheme="majorHAnsi"/>
          <w:sz w:val="24"/>
          <w:szCs w:val="24"/>
        </w:rPr>
      </w:pPr>
      <w:r w:rsidRPr="00BD5233">
        <w:rPr>
          <w:rFonts w:asciiTheme="majorHAnsi" w:hAnsiTheme="majorHAnsi" w:cstheme="majorHAnsi"/>
          <w:sz w:val="24"/>
          <w:szCs w:val="24"/>
        </w:rPr>
        <w:t>Bullet</w:t>
      </w:r>
      <w:r w:rsidR="00811A50" w:rsidRPr="00BD5233">
        <w:rPr>
          <w:rFonts w:asciiTheme="majorHAnsi" w:hAnsiTheme="majorHAnsi" w:cstheme="majorHAnsi"/>
          <w:sz w:val="24"/>
          <w:szCs w:val="24"/>
        </w:rPr>
        <w:t>ed lists</w:t>
      </w:r>
      <w:r w:rsidRPr="00BD5233">
        <w:rPr>
          <w:rFonts w:asciiTheme="majorHAnsi" w:hAnsiTheme="majorHAnsi" w:cstheme="majorHAnsi"/>
          <w:sz w:val="24"/>
          <w:szCs w:val="24"/>
        </w:rPr>
        <w:t xml:space="preserve"> should be </w:t>
      </w:r>
      <w:r w:rsidR="00622CD0" w:rsidRPr="00BD5233">
        <w:rPr>
          <w:rFonts w:asciiTheme="majorHAnsi" w:hAnsiTheme="majorHAnsi" w:cstheme="majorHAnsi"/>
          <w:b/>
          <w:bCs/>
          <w:sz w:val="24"/>
          <w:szCs w:val="24"/>
        </w:rPr>
        <w:t>single</w:t>
      </w:r>
      <w:r w:rsidRPr="00BD5233">
        <w:rPr>
          <w:rFonts w:asciiTheme="majorHAnsi" w:hAnsiTheme="majorHAnsi" w:cstheme="majorHAnsi"/>
          <w:b/>
          <w:bCs/>
          <w:sz w:val="24"/>
          <w:szCs w:val="24"/>
        </w:rPr>
        <w:t>-spaced</w:t>
      </w:r>
      <w:r w:rsidRPr="00BD5233">
        <w:rPr>
          <w:rFonts w:asciiTheme="majorHAnsi" w:hAnsiTheme="majorHAnsi" w:cstheme="majorHAnsi"/>
          <w:sz w:val="24"/>
          <w:szCs w:val="24"/>
        </w:rPr>
        <w:t xml:space="preserve"> and must be in Calibri 12-point font</w:t>
      </w:r>
    </w:p>
    <w:p w14:paraId="7549B963" w14:textId="101974ED" w:rsidR="00B6016B" w:rsidRPr="006F53B3" w:rsidRDefault="1E35198A" w:rsidP="00BD5233">
      <w:pPr>
        <w:pStyle w:val="ListParagraph"/>
        <w:widowControl w:val="0"/>
        <w:numPr>
          <w:ilvl w:val="0"/>
          <w:numId w:val="50"/>
        </w:numPr>
        <w:autoSpaceDE w:val="0"/>
        <w:autoSpaceDN w:val="0"/>
        <w:spacing w:before="120"/>
        <w:ind w:left="720"/>
      </w:pPr>
      <w:r w:rsidRPr="00BD5233">
        <w:rPr>
          <w:rFonts w:asciiTheme="majorHAnsi" w:hAnsiTheme="majorHAnsi" w:cstheme="majorHAnsi"/>
          <w:sz w:val="24"/>
          <w:szCs w:val="24"/>
        </w:rPr>
        <w:t>Charts</w:t>
      </w:r>
      <w:r w:rsidR="00622CD0" w:rsidRPr="00BD5233">
        <w:rPr>
          <w:rFonts w:asciiTheme="majorHAnsi" w:hAnsiTheme="majorHAnsi" w:cstheme="majorHAnsi"/>
          <w:sz w:val="24"/>
          <w:szCs w:val="24"/>
        </w:rPr>
        <w:t>, graphs, bulleted lists</w:t>
      </w:r>
      <w:r w:rsidR="00BD5233">
        <w:rPr>
          <w:rFonts w:asciiTheme="majorHAnsi" w:hAnsiTheme="majorHAnsi" w:cstheme="majorHAnsi"/>
          <w:sz w:val="24"/>
          <w:szCs w:val="24"/>
        </w:rPr>
        <w:t>, and tables</w:t>
      </w:r>
      <w:r w:rsidRPr="00BD5233">
        <w:rPr>
          <w:rFonts w:asciiTheme="majorHAnsi" w:hAnsiTheme="majorHAnsi" w:cstheme="majorHAnsi"/>
          <w:sz w:val="24"/>
          <w:szCs w:val="24"/>
        </w:rPr>
        <w:t xml:space="preserve"> may not comprise more than 20% of the total narrative (5 pages)</w:t>
      </w:r>
    </w:p>
    <w:p w14:paraId="21544368" w14:textId="7CE3F4CB" w:rsidR="00B6016B" w:rsidRPr="00B6016B" w:rsidRDefault="1E35198A" w:rsidP="1E35198A">
      <w:pPr>
        <w:widowControl w:val="0"/>
        <w:autoSpaceDE w:val="0"/>
        <w:autoSpaceDN w:val="0"/>
        <w:spacing w:before="240"/>
      </w:pPr>
      <w:r>
        <w:t xml:space="preserve">In addition to the proposal’s </w:t>
      </w:r>
      <w:r w:rsidRPr="003F6F8A">
        <w:t>25-page maximum, applicants</w:t>
      </w:r>
      <w:r>
        <w:t xml:space="preserve"> </w:t>
      </w:r>
      <w:r w:rsidR="00BC30D7">
        <w:t>should</w:t>
      </w:r>
      <w:r>
        <w:t xml:space="preserve"> add a reference page. The reference page may be single-spaced, Calibri 10-point font and should follow APA format. The </w:t>
      </w:r>
      <w:r w:rsidR="00BD5233">
        <w:t xml:space="preserve">single </w:t>
      </w:r>
      <w:r>
        <w:t xml:space="preserve">reference page </w:t>
      </w:r>
      <w:r w:rsidR="00EA0857">
        <w:t xml:space="preserve">is not included in the </w:t>
      </w:r>
      <w:r w:rsidRPr="003F6F8A">
        <w:t>25-page limit</w:t>
      </w:r>
      <w:r>
        <w:t xml:space="preserve"> for the proposal narrative</w:t>
      </w:r>
      <w:r w:rsidR="00FC6F4D">
        <w:t xml:space="preserve">. </w:t>
      </w:r>
    </w:p>
    <w:p w14:paraId="0FA6EAC8" w14:textId="77777777" w:rsidR="00B6016B" w:rsidRDefault="00B6016B" w:rsidP="00B6016B">
      <w:pPr>
        <w:pStyle w:val="NoSpacing"/>
        <w:rPr>
          <w:sz w:val="24"/>
          <w:szCs w:val="24"/>
        </w:rPr>
      </w:pPr>
    </w:p>
    <w:p w14:paraId="68B721F4" w14:textId="77777777" w:rsidR="007A0C42" w:rsidRPr="002F2A27" w:rsidRDefault="007A0C42" w:rsidP="007A0C42">
      <w:pPr>
        <w:pStyle w:val="Heading3"/>
        <w:numPr>
          <w:ilvl w:val="12"/>
          <w:numId w:val="0"/>
        </w:numPr>
        <w:spacing w:before="0" w:after="0"/>
        <w:rPr>
          <w:rFonts w:cs="Times New Roman"/>
          <w:b w:val="0"/>
          <w:bCs/>
          <w:highlight w:val="yellow"/>
        </w:rPr>
      </w:pPr>
      <w:r w:rsidRPr="002F2A27">
        <w:rPr>
          <w:rFonts w:cs="Times New Roman"/>
          <w:bCs/>
        </w:rPr>
        <w:t>Submission of application</w:t>
      </w:r>
    </w:p>
    <w:p w14:paraId="549E7CFC" w14:textId="6D7D2EC3" w:rsidR="007A0C42" w:rsidRPr="00086E58" w:rsidRDefault="007A0C42" w:rsidP="007A0C42">
      <w:pPr>
        <w:pStyle w:val="NoSpacing"/>
        <w:numPr>
          <w:ilvl w:val="0"/>
          <w:numId w:val="34"/>
        </w:numPr>
        <w:ind w:left="360"/>
        <w:rPr>
          <w:sz w:val="24"/>
          <w:szCs w:val="24"/>
        </w:rPr>
      </w:pPr>
      <w:r w:rsidRPr="1E35198A">
        <w:rPr>
          <w:sz w:val="24"/>
          <w:szCs w:val="24"/>
        </w:rPr>
        <w:t xml:space="preserve">Scan or save the completed application in its entirety, including all signatures, to PDF format. Save the original application as </w:t>
      </w:r>
      <w:r w:rsidRPr="1E35198A">
        <w:rPr>
          <w:b/>
          <w:bCs/>
          <w:i/>
          <w:iCs/>
          <w:sz w:val="24"/>
          <w:szCs w:val="24"/>
        </w:rPr>
        <w:t>SCG2</w:t>
      </w:r>
      <w:r>
        <w:rPr>
          <w:b/>
          <w:bCs/>
          <w:i/>
          <w:iCs/>
          <w:sz w:val="24"/>
          <w:szCs w:val="24"/>
        </w:rPr>
        <w:t>4</w:t>
      </w:r>
      <w:r w:rsidR="002F689B">
        <w:rPr>
          <w:b/>
          <w:bCs/>
          <w:i/>
          <w:iCs/>
          <w:sz w:val="24"/>
          <w:szCs w:val="24"/>
        </w:rPr>
        <w:t xml:space="preserve"> </w:t>
      </w:r>
      <w:r w:rsidRPr="1E35198A">
        <w:rPr>
          <w:b/>
          <w:bCs/>
          <w:i/>
          <w:iCs/>
          <w:sz w:val="24"/>
          <w:szCs w:val="24"/>
        </w:rPr>
        <w:t>District</w:t>
      </w:r>
      <w:r w:rsidR="002F689B">
        <w:rPr>
          <w:b/>
          <w:bCs/>
          <w:i/>
          <w:iCs/>
          <w:sz w:val="24"/>
          <w:szCs w:val="24"/>
        </w:rPr>
        <w:t xml:space="preserve"> </w:t>
      </w:r>
      <w:r w:rsidRPr="1E35198A">
        <w:rPr>
          <w:b/>
          <w:bCs/>
          <w:i/>
          <w:iCs/>
          <w:sz w:val="24"/>
          <w:szCs w:val="24"/>
        </w:rPr>
        <w:t>Name</w:t>
      </w:r>
      <w:r w:rsidRPr="1E35198A">
        <w:rPr>
          <w:sz w:val="24"/>
          <w:szCs w:val="24"/>
        </w:rPr>
        <w:t xml:space="preserve">. (For example: Lovely County Schools would save the original application as </w:t>
      </w:r>
      <w:r w:rsidRPr="1E35198A">
        <w:rPr>
          <w:i/>
          <w:iCs/>
          <w:sz w:val="24"/>
          <w:szCs w:val="24"/>
        </w:rPr>
        <w:t>SCG2</w:t>
      </w:r>
      <w:r w:rsidR="002F689B">
        <w:rPr>
          <w:i/>
          <w:iCs/>
          <w:sz w:val="24"/>
          <w:szCs w:val="24"/>
        </w:rPr>
        <w:t xml:space="preserve">4 </w:t>
      </w:r>
      <w:r w:rsidRPr="1E35198A">
        <w:rPr>
          <w:i/>
          <w:iCs/>
          <w:sz w:val="24"/>
          <w:szCs w:val="24"/>
        </w:rPr>
        <w:t>Lovely</w:t>
      </w:r>
      <w:r w:rsidRPr="1E35198A">
        <w:rPr>
          <w:sz w:val="24"/>
          <w:szCs w:val="24"/>
        </w:rPr>
        <w:t xml:space="preserve">.) </w:t>
      </w:r>
    </w:p>
    <w:p w14:paraId="5F2DB1B4" w14:textId="1828C0A6" w:rsidR="007A0C42" w:rsidRPr="00086E58" w:rsidRDefault="007A0C42" w:rsidP="007A0C42">
      <w:pPr>
        <w:pStyle w:val="NoSpacing"/>
        <w:numPr>
          <w:ilvl w:val="0"/>
          <w:numId w:val="34"/>
        </w:numPr>
        <w:spacing w:before="120"/>
        <w:ind w:left="360"/>
        <w:rPr>
          <w:sz w:val="24"/>
          <w:szCs w:val="24"/>
        </w:rPr>
      </w:pPr>
      <w:r w:rsidRPr="1E35198A">
        <w:rPr>
          <w:sz w:val="24"/>
          <w:szCs w:val="24"/>
        </w:rPr>
        <w:t xml:space="preserve">Scan or save a blinded/redacted copy of the application it its entirety to PDF format. Save the redacted application as </w:t>
      </w:r>
      <w:r w:rsidRPr="1E35198A">
        <w:rPr>
          <w:b/>
          <w:bCs/>
          <w:i/>
          <w:iCs/>
          <w:sz w:val="24"/>
          <w:szCs w:val="24"/>
        </w:rPr>
        <w:t>SCG2</w:t>
      </w:r>
      <w:r>
        <w:rPr>
          <w:b/>
          <w:bCs/>
          <w:i/>
          <w:iCs/>
          <w:sz w:val="24"/>
          <w:szCs w:val="24"/>
        </w:rPr>
        <w:t>4</w:t>
      </w:r>
      <w:r w:rsidR="002F689B">
        <w:rPr>
          <w:b/>
          <w:bCs/>
          <w:i/>
          <w:iCs/>
          <w:sz w:val="24"/>
          <w:szCs w:val="24"/>
        </w:rPr>
        <w:t xml:space="preserve"> </w:t>
      </w:r>
      <w:r w:rsidRPr="1E35198A">
        <w:rPr>
          <w:b/>
          <w:bCs/>
          <w:i/>
          <w:iCs/>
          <w:sz w:val="24"/>
          <w:szCs w:val="24"/>
        </w:rPr>
        <w:t>District</w:t>
      </w:r>
      <w:r w:rsidR="002F689B">
        <w:rPr>
          <w:b/>
          <w:bCs/>
          <w:i/>
          <w:iCs/>
          <w:sz w:val="24"/>
          <w:szCs w:val="24"/>
        </w:rPr>
        <w:t xml:space="preserve"> </w:t>
      </w:r>
      <w:r w:rsidRPr="1E35198A">
        <w:rPr>
          <w:b/>
          <w:bCs/>
          <w:i/>
          <w:iCs/>
          <w:sz w:val="24"/>
          <w:szCs w:val="24"/>
        </w:rPr>
        <w:t>B</w:t>
      </w:r>
      <w:r w:rsidRPr="1E35198A">
        <w:rPr>
          <w:sz w:val="24"/>
          <w:szCs w:val="24"/>
        </w:rPr>
        <w:t xml:space="preserve">. (For example: Lovely County Schools would save the redacted application as </w:t>
      </w:r>
      <w:r w:rsidRPr="1E35198A">
        <w:rPr>
          <w:i/>
          <w:iCs/>
          <w:sz w:val="24"/>
          <w:szCs w:val="24"/>
        </w:rPr>
        <w:t>SCG2</w:t>
      </w:r>
      <w:r>
        <w:rPr>
          <w:i/>
          <w:iCs/>
          <w:sz w:val="24"/>
          <w:szCs w:val="24"/>
        </w:rPr>
        <w:t>4</w:t>
      </w:r>
      <w:r w:rsidR="002F689B">
        <w:rPr>
          <w:i/>
          <w:iCs/>
          <w:sz w:val="24"/>
          <w:szCs w:val="24"/>
        </w:rPr>
        <w:t xml:space="preserve"> </w:t>
      </w:r>
      <w:r w:rsidRPr="1E35198A">
        <w:rPr>
          <w:i/>
          <w:iCs/>
          <w:sz w:val="24"/>
          <w:szCs w:val="24"/>
        </w:rPr>
        <w:t>Lovely B</w:t>
      </w:r>
      <w:r w:rsidRPr="1E35198A">
        <w:rPr>
          <w:sz w:val="24"/>
          <w:szCs w:val="24"/>
        </w:rPr>
        <w:t>.)</w:t>
      </w:r>
      <w:r w:rsidR="00256C40">
        <w:rPr>
          <w:sz w:val="24"/>
          <w:szCs w:val="24"/>
        </w:rPr>
        <w:t xml:space="preserve"> The blind copy PDF should be less than 5,000 KB in size. </w:t>
      </w:r>
    </w:p>
    <w:p w14:paraId="77071E47" w14:textId="77777777" w:rsidR="007A0C42" w:rsidRPr="00086E58" w:rsidRDefault="007A0C42" w:rsidP="007A0C42">
      <w:pPr>
        <w:pStyle w:val="NoSpacing"/>
        <w:numPr>
          <w:ilvl w:val="0"/>
          <w:numId w:val="34"/>
        </w:numPr>
        <w:spacing w:before="120"/>
        <w:ind w:left="360"/>
        <w:rPr>
          <w:sz w:val="24"/>
          <w:szCs w:val="24"/>
        </w:rPr>
      </w:pPr>
      <w:r w:rsidRPr="00086E58">
        <w:rPr>
          <w:sz w:val="24"/>
          <w:szCs w:val="24"/>
        </w:rPr>
        <w:t>Email</w:t>
      </w:r>
      <w:r>
        <w:rPr>
          <w:sz w:val="24"/>
          <w:szCs w:val="24"/>
        </w:rPr>
        <w:t xml:space="preserve"> the application</w:t>
      </w:r>
      <w:r w:rsidRPr="00086E58">
        <w:rPr>
          <w:sz w:val="24"/>
          <w:szCs w:val="24"/>
        </w:rPr>
        <w:t xml:space="preserve"> to </w:t>
      </w:r>
      <w:hyperlink r:id="rId20" w:history="1">
        <w:r w:rsidRPr="00086E58">
          <w:rPr>
            <w:rStyle w:val="Hyperlink"/>
            <w:sz w:val="24"/>
          </w:rPr>
          <w:t>KDERFP@education.ky.gov</w:t>
        </w:r>
      </w:hyperlink>
    </w:p>
    <w:p w14:paraId="67218C77" w14:textId="6DEA63E8" w:rsidR="007A0C42" w:rsidRPr="00086E58" w:rsidRDefault="007A0C42" w:rsidP="007A0C42">
      <w:pPr>
        <w:pStyle w:val="NoSpacing"/>
        <w:numPr>
          <w:ilvl w:val="0"/>
          <w:numId w:val="44"/>
        </w:numPr>
        <w:spacing w:before="60"/>
        <w:rPr>
          <w:sz w:val="24"/>
          <w:szCs w:val="24"/>
        </w:rPr>
      </w:pPr>
      <w:r w:rsidRPr="00086E58">
        <w:rPr>
          <w:sz w:val="24"/>
          <w:szCs w:val="24"/>
        </w:rPr>
        <w:t xml:space="preserve">On the subject line of the email, type </w:t>
      </w:r>
      <w:r>
        <w:rPr>
          <w:b/>
          <w:i/>
          <w:sz w:val="24"/>
          <w:szCs w:val="24"/>
        </w:rPr>
        <w:t>SCG</w:t>
      </w:r>
      <w:r w:rsidRPr="00086E58">
        <w:rPr>
          <w:b/>
          <w:i/>
          <w:sz w:val="24"/>
          <w:szCs w:val="24"/>
        </w:rPr>
        <w:t>2</w:t>
      </w:r>
      <w:r>
        <w:rPr>
          <w:b/>
          <w:i/>
          <w:sz w:val="24"/>
          <w:szCs w:val="24"/>
        </w:rPr>
        <w:t>4</w:t>
      </w:r>
      <w:r w:rsidR="00F06E22">
        <w:rPr>
          <w:b/>
          <w:i/>
          <w:sz w:val="24"/>
          <w:szCs w:val="24"/>
        </w:rPr>
        <w:t xml:space="preserve"> </w:t>
      </w:r>
      <w:r w:rsidRPr="00086E58">
        <w:rPr>
          <w:b/>
          <w:i/>
          <w:sz w:val="24"/>
          <w:szCs w:val="24"/>
        </w:rPr>
        <w:t>District Name</w:t>
      </w:r>
      <w:r w:rsidRPr="00086E58">
        <w:rPr>
          <w:sz w:val="24"/>
          <w:szCs w:val="24"/>
        </w:rPr>
        <w:t>.</w:t>
      </w:r>
    </w:p>
    <w:p w14:paraId="0D16A90B" w14:textId="105C59A6" w:rsidR="007A0C42" w:rsidRPr="00086E58" w:rsidRDefault="007A0C42" w:rsidP="007A0C42">
      <w:pPr>
        <w:pStyle w:val="NoSpacing"/>
        <w:numPr>
          <w:ilvl w:val="0"/>
          <w:numId w:val="44"/>
        </w:numPr>
        <w:spacing w:before="60"/>
        <w:rPr>
          <w:sz w:val="24"/>
          <w:szCs w:val="24"/>
        </w:rPr>
      </w:pPr>
      <w:r w:rsidRPr="00086E58">
        <w:rPr>
          <w:sz w:val="24"/>
          <w:szCs w:val="24"/>
        </w:rPr>
        <w:t xml:space="preserve">If at all possible, </w:t>
      </w:r>
      <w:r w:rsidRPr="00086E58">
        <w:rPr>
          <w:b/>
          <w:sz w:val="24"/>
          <w:szCs w:val="24"/>
        </w:rPr>
        <w:t>send both attachments in the same email</w:t>
      </w:r>
      <w:r w:rsidRPr="00086E58">
        <w:rPr>
          <w:sz w:val="24"/>
          <w:szCs w:val="24"/>
        </w:rPr>
        <w:t xml:space="preserve">. If necessary, the application may be sent in parts. </w:t>
      </w:r>
      <w:r w:rsidRPr="0019563D">
        <w:rPr>
          <w:b/>
          <w:color w:val="C00000"/>
          <w:sz w:val="24"/>
          <w:szCs w:val="24"/>
        </w:rPr>
        <w:t xml:space="preserve">ALL PARTS MUST BE RECEIVED-DATE/TIME STAMPED BY THE DEADLINE of May 15, </w:t>
      </w:r>
      <w:r w:rsidR="00BD5233" w:rsidRPr="0019563D">
        <w:rPr>
          <w:b/>
          <w:color w:val="C00000"/>
          <w:sz w:val="24"/>
          <w:szCs w:val="24"/>
        </w:rPr>
        <w:t>2023,</w:t>
      </w:r>
      <w:r w:rsidRPr="0019563D">
        <w:rPr>
          <w:b/>
          <w:color w:val="C00000"/>
          <w:sz w:val="24"/>
          <w:szCs w:val="24"/>
        </w:rPr>
        <w:t xml:space="preserve"> at 4 p.m. ET.</w:t>
      </w:r>
    </w:p>
    <w:p w14:paraId="395FCF7B" w14:textId="77777777" w:rsidR="007A0C42" w:rsidRPr="00086E58" w:rsidRDefault="007A0C42" w:rsidP="007A0C42">
      <w:pPr>
        <w:pStyle w:val="NoSpacing"/>
        <w:numPr>
          <w:ilvl w:val="0"/>
          <w:numId w:val="44"/>
        </w:numPr>
        <w:spacing w:before="60"/>
        <w:rPr>
          <w:sz w:val="24"/>
          <w:szCs w:val="24"/>
        </w:rPr>
      </w:pPr>
      <w:r w:rsidRPr="00086E58">
        <w:rPr>
          <w:sz w:val="24"/>
          <w:szCs w:val="24"/>
        </w:rPr>
        <w:t>Keep in mind that email coming into the KDE is routed for security purposes through multiple networks and servers. Allow ample time for this and the possibility that email is not always received on the first try.</w:t>
      </w:r>
    </w:p>
    <w:p w14:paraId="2BA77C46" w14:textId="77777777" w:rsidR="007A0C42" w:rsidRDefault="007A0C42" w:rsidP="007A0C42">
      <w:pPr>
        <w:pStyle w:val="NoSpacing"/>
        <w:numPr>
          <w:ilvl w:val="0"/>
          <w:numId w:val="44"/>
        </w:numPr>
        <w:spacing w:before="60"/>
        <w:rPr>
          <w:sz w:val="24"/>
          <w:szCs w:val="24"/>
        </w:rPr>
      </w:pPr>
      <w:r w:rsidRPr="00086E58">
        <w:rPr>
          <w:sz w:val="24"/>
          <w:szCs w:val="24"/>
        </w:rPr>
        <w:t>Applications received after the deadline will not be reviewed or considered for award.</w:t>
      </w:r>
    </w:p>
    <w:p w14:paraId="5357540F" w14:textId="2702DE5D" w:rsidR="007A0C42" w:rsidRPr="00BD5233" w:rsidRDefault="007A0C42" w:rsidP="007A0C42">
      <w:pPr>
        <w:pStyle w:val="NoSpacing"/>
        <w:numPr>
          <w:ilvl w:val="0"/>
          <w:numId w:val="44"/>
        </w:numPr>
        <w:spacing w:before="60"/>
        <w:rPr>
          <w:sz w:val="24"/>
          <w:szCs w:val="24"/>
        </w:rPr>
      </w:pPr>
      <w:r w:rsidRPr="00C10A58">
        <w:rPr>
          <w:sz w:val="24"/>
          <w:szCs w:val="24"/>
        </w:rPr>
        <w:t xml:space="preserve">Applicants </w:t>
      </w:r>
      <w:r w:rsidR="00ED6CBE">
        <w:rPr>
          <w:sz w:val="24"/>
          <w:szCs w:val="24"/>
        </w:rPr>
        <w:t xml:space="preserve">can request </w:t>
      </w:r>
      <w:r w:rsidR="00BD5233">
        <w:rPr>
          <w:sz w:val="24"/>
          <w:szCs w:val="24"/>
        </w:rPr>
        <w:t>confirmation</w:t>
      </w:r>
      <w:r w:rsidR="00ED6CBE">
        <w:rPr>
          <w:sz w:val="24"/>
          <w:szCs w:val="24"/>
        </w:rPr>
        <w:t xml:space="preserve"> of receipt</w:t>
      </w:r>
      <w:r w:rsidR="00903277">
        <w:rPr>
          <w:sz w:val="24"/>
          <w:szCs w:val="24"/>
        </w:rPr>
        <w:t xml:space="preserve"> in their submission email</w:t>
      </w:r>
      <w:r w:rsidR="00FC6F4D">
        <w:rPr>
          <w:sz w:val="24"/>
          <w:szCs w:val="24"/>
        </w:rPr>
        <w:t xml:space="preserve">. </w:t>
      </w:r>
      <w:r w:rsidRPr="00C10A58">
        <w:rPr>
          <w:sz w:val="24"/>
          <w:szCs w:val="24"/>
        </w:rPr>
        <w:t>KDE will confirm the receipt of the email and attachments (if any). Please note the KDE does not open attachments to check for accuracy.</w:t>
      </w:r>
    </w:p>
    <w:p w14:paraId="07138025" w14:textId="704F1EBC" w:rsidR="00032FA4" w:rsidRPr="00BD5233" w:rsidRDefault="00032FA4" w:rsidP="007A0C42">
      <w:pPr>
        <w:pStyle w:val="NoSpacing"/>
        <w:numPr>
          <w:ilvl w:val="0"/>
          <w:numId w:val="44"/>
        </w:numPr>
        <w:spacing w:before="60"/>
        <w:rPr>
          <w:sz w:val="24"/>
          <w:szCs w:val="24"/>
        </w:rPr>
      </w:pPr>
      <w:r>
        <w:rPr>
          <w:sz w:val="24"/>
          <w:szCs w:val="24"/>
        </w:rPr>
        <w:t>Do not CC others on application submissions.</w:t>
      </w:r>
    </w:p>
    <w:p w14:paraId="0CD661CA" w14:textId="152D1C76" w:rsidR="00032FA4" w:rsidRPr="00BD5233" w:rsidRDefault="00032FA4" w:rsidP="007A0C42">
      <w:pPr>
        <w:pStyle w:val="NoSpacing"/>
        <w:numPr>
          <w:ilvl w:val="0"/>
          <w:numId w:val="44"/>
        </w:numPr>
        <w:spacing w:before="60"/>
        <w:rPr>
          <w:sz w:val="24"/>
          <w:szCs w:val="24"/>
        </w:rPr>
      </w:pPr>
      <w:r w:rsidRPr="00BD5233">
        <w:rPr>
          <w:sz w:val="24"/>
          <w:szCs w:val="24"/>
        </w:rPr>
        <w:t>Do not</w:t>
      </w:r>
      <w:r>
        <w:rPr>
          <w:sz w:val="24"/>
          <w:szCs w:val="24"/>
        </w:rPr>
        <w:t xml:space="preserve"> sen</w:t>
      </w:r>
      <w:r w:rsidR="00BD5233">
        <w:rPr>
          <w:sz w:val="24"/>
          <w:szCs w:val="24"/>
        </w:rPr>
        <w:t>d</w:t>
      </w:r>
      <w:r>
        <w:rPr>
          <w:sz w:val="24"/>
          <w:szCs w:val="24"/>
        </w:rPr>
        <w:t xml:space="preserve"> </w:t>
      </w:r>
      <w:r w:rsidR="00BD5233">
        <w:rPr>
          <w:sz w:val="24"/>
          <w:szCs w:val="24"/>
        </w:rPr>
        <w:t>G</w:t>
      </w:r>
      <w:r>
        <w:rPr>
          <w:sz w:val="24"/>
          <w:szCs w:val="24"/>
        </w:rPr>
        <w:t xml:space="preserve">oogle docs or documents from </w:t>
      </w:r>
      <w:r w:rsidR="00BD5233">
        <w:rPr>
          <w:sz w:val="24"/>
          <w:szCs w:val="24"/>
        </w:rPr>
        <w:t>G</w:t>
      </w:r>
      <w:r>
        <w:rPr>
          <w:sz w:val="24"/>
          <w:szCs w:val="24"/>
        </w:rPr>
        <w:t xml:space="preserve">oogle drives. </w:t>
      </w:r>
    </w:p>
    <w:p w14:paraId="04344622" w14:textId="77777777" w:rsidR="007A0C42" w:rsidRDefault="007A0C42" w:rsidP="00EB5911">
      <w:pPr>
        <w:rPr>
          <w:b/>
          <w:bCs/>
          <w:sz w:val="28"/>
        </w:rPr>
      </w:pPr>
    </w:p>
    <w:p w14:paraId="6DB2EF34" w14:textId="1DE99224" w:rsidR="00086E58" w:rsidRPr="00EB5911" w:rsidRDefault="00086E58" w:rsidP="00EB5911">
      <w:pPr>
        <w:rPr>
          <w:b/>
          <w:sz w:val="28"/>
          <w:szCs w:val="28"/>
        </w:rPr>
      </w:pPr>
      <w:r w:rsidRPr="00EB5911">
        <w:rPr>
          <w:b/>
          <w:bCs/>
          <w:sz w:val="28"/>
        </w:rPr>
        <w:t>Redacting</w:t>
      </w:r>
      <w:r w:rsidRPr="00EB5911">
        <w:rPr>
          <w:b/>
          <w:sz w:val="28"/>
          <w:szCs w:val="28"/>
        </w:rPr>
        <w:t xml:space="preserve"> </w:t>
      </w:r>
      <w:r w:rsidR="00E75687">
        <w:rPr>
          <w:b/>
          <w:sz w:val="28"/>
          <w:szCs w:val="28"/>
        </w:rPr>
        <w:t>I</w:t>
      </w:r>
      <w:r w:rsidRPr="00EB5911">
        <w:rPr>
          <w:b/>
          <w:sz w:val="28"/>
          <w:szCs w:val="28"/>
        </w:rPr>
        <w:t>nstructions</w:t>
      </w:r>
    </w:p>
    <w:p w14:paraId="74FD5439" w14:textId="4AEA6070" w:rsidR="00B50D9C" w:rsidRDefault="00086E58" w:rsidP="00086E58">
      <w:pPr>
        <w:pStyle w:val="BodyText"/>
        <w:numPr>
          <w:ilvl w:val="12"/>
          <w:numId w:val="0"/>
        </w:numPr>
        <w:spacing w:after="240"/>
        <w:rPr>
          <w:rFonts w:ascii="Calibri" w:hAnsi="Calibri"/>
          <w:b w:val="0"/>
          <w:bCs w:val="0"/>
        </w:rPr>
      </w:pPr>
      <w:bookmarkStart w:id="3" w:name="_Hlk81307761"/>
      <w:r w:rsidRPr="00086E58">
        <w:rPr>
          <w:rFonts w:ascii="Calibri" w:hAnsi="Calibri"/>
          <w:b w:val="0"/>
          <w:bCs w:val="0"/>
        </w:rPr>
        <w:lastRenderedPageBreak/>
        <w:t>Blinding</w:t>
      </w:r>
      <w:r w:rsidR="00EB5911">
        <w:rPr>
          <w:rFonts w:ascii="Calibri" w:hAnsi="Calibri"/>
          <w:b w:val="0"/>
          <w:bCs w:val="0"/>
        </w:rPr>
        <w:t xml:space="preserve"> or r</w:t>
      </w:r>
      <w:r w:rsidRPr="00086E58">
        <w:rPr>
          <w:rFonts w:ascii="Calibri" w:hAnsi="Calibri"/>
          <w:b w:val="0"/>
          <w:bCs w:val="0"/>
        </w:rPr>
        <w:t>edacting is the removal of identifying information from an application. Identifying information i</w:t>
      </w:r>
      <w:r w:rsidR="00B50D9C">
        <w:rPr>
          <w:rFonts w:ascii="Calibri" w:hAnsi="Calibri"/>
          <w:b w:val="0"/>
          <w:bCs w:val="0"/>
        </w:rPr>
        <w:t>ncludes four things:</w:t>
      </w:r>
    </w:p>
    <w:p w14:paraId="6EBFDEDE" w14:textId="77777777" w:rsidR="00B50D9C" w:rsidRDefault="00B50D9C" w:rsidP="00B50D9C">
      <w:pPr>
        <w:pStyle w:val="BodyText"/>
        <w:numPr>
          <w:ilvl w:val="0"/>
          <w:numId w:val="37"/>
        </w:numPr>
        <w:rPr>
          <w:rFonts w:ascii="Calibri" w:hAnsi="Calibri"/>
          <w:b w:val="0"/>
          <w:bCs w:val="0"/>
        </w:rPr>
      </w:pPr>
      <w:r w:rsidRPr="00B50D9C">
        <w:rPr>
          <w:rFonts w:ascii="Calibri" w:hAnsi="Calibri"/>
          <w:b w:val="0"/>
          <w:bCs w:val="0"/>
        </w:rPr>
        <w:t>D</w:t>
      </w:r>
      <w:r w:rsidR="00086E58" w:rsidRPr="00B50D9C">
        <w:rPr>
          <w:rFonts w:ascii="Calibri" w:hAnsi="Calibri"/>
          <w:b w:val="0"/>
          <w:bCs w:val="0"/>
        </w:rPr>
        <w:t>istrict name</w:t>
      </w:r>
    </w:p>
    <w:p w14:paraId="6FAC87F3" w14:textId="77777777" w:rsidR="00B50D9C" w:rsidRDefault="00B50D9C" w:rsidP="00B50D9C">
      <w:pPr>
        <w:pStyle w:val="BodyText"/>
        <w:numPr>
          <w:ilvl w:val="0"/>
          <w:numId w:val="37"/>
        </w:numPr>
        <w:rPr>
          <w:rFonts w:ascii="Calibri" w:hAnsi="Calibri"/>
          <w:b w:val="0"/>
          <w:bCs w:val="0"/>
        </w:rPr>
      </w:pPr>
      <w:r>
        <w:rPr>
          <w:rFonts w:ascii="Calibri" w:hAnsi="Calibri"/>
          <w:b w:val="0"/>
          <w:bCs w:val="0"/>
        </w:rPr>
        <w:t>S</w:t>
      </w:r>
      <w:r w:rsidR="00086E58" w:rsidRPr="00B50D9C">
        <w:rPr>
          <w:rFonts w:ascii="Calibri" w:hAnsi="Calibri"/>
          <w:b w:val="0"/>
          <w:bCs w:val="0"/>
        </w:rPr>
        <w:t>chool name</w:t>
      </w:r>
    </w:p>
    <w:p w14:paraId="177FD5C5" w14:textId="77777777" w:rsidR="00B50D9C" w:rsidRDefault="00B50D9C" w:rsidP="00B50D9C">
      <w:pPr>
        <w:pStyle w:val="BodyText"/>
        <w:numPr>
          <w:ilvl w:val="0"/>
          <w:numId w:val="37"/>
        </w:numPr>
        <w:rPr>
          <w:rFonts w:ascii="Calibri" w:hAnsi="Calibri"/>
          <w:b w:val="0"/>
          <w:bCs w:val="0"/>
        </w:rPr>
      </w:pPr>
      <w:r>
        <w:rPr>
          <w:rFonts w:ascii="Calibri" w:hAnsi="Calibri"/>
          <w:b w:val="0"/>
          <w:bCs w:val="0"/>
        </w:rPr>
        <w:t>C</w:t>
      </w:r>
      <w:r w:rsidR="00086E58" w:rsidRPr="00B50D9C">
        <w:rPr>
          <w:rFonts w:ascii="Calibri" w:hAnsi="Calibri"/>
          <w:b w:val="0"/>
          <w:bCs w:val="0"/>
        </w:rPr>
        <w:t>ounty name</w:t>
      </w:r>
    </w:p>
    <w:p w14:paraId="00E136FA" w14:textId="77777777" w:rsidR="00B50D9C" w:rsidRDefault="00B50D9C" w:rsidP="00B50D9C">
      <w:pPr>
        <w:pStyle w:val="BodyText"/>
        <w:numPr>
          <w:ilvl w:val="0"/>
          <w:numId w:val="37"/>
        </w:numPr>
        <w:rPr>
          <w:rFonts w:ascii="Calibri" w:hAnsi="Calibri"/>
          <w:b w:val="0"/>
          <w:bCs w:val="0"/>
        </w:rPr>
      </w:pPr>
      <w:r>
        <w:rPr>
          <w:rFonts w:ascii="Calibri" w:hAnsi="Calibri"/>
          <w:b w:val="0"/>
          <w:bCs w:val="0"/>
        </w:rPr>
        <w:t>C</w:t>
      </w:r>
      <w:r w:rsidR="00086E58" w:rsidRPr="00B50D9C">
        <w:rPr>
          <w:rFonts w:ascii="Calibri" w:hAnsi="Calibri"/>
          <w:b w:val="0"/>
          <w:bCs w:val="0"/>
        </w:rPr>
        <w:t>ity name</w:t>
      </w:r>
    </w:p>
    <w:p w14:paraId="275F05A9" w14:textId="778A7E83" w:rsidR="005B0068" w:rsidRDefault="1E35198A" w:rsidP="005B0068">
      <w:pPr>
        <w:pStyle w:val="BodyText"/>
        <w:spacing w:before="240"/>
        <w:rPr>
          <w:rFonts w:ascii="Calibri" w:hAnsi="Calibri"/>
          <w:b w:val="0"/>
          <w:bCs w:val="0"/>
        </w:rPr>
      </w:pPr>
      <w:r w:rsidRPr="1E35198A">
        <w:rPr>
          <w:rFonts w:ascii="Calibri" w:hAnsi="Calibri"/>
          <w:b w:val="0"/>
          <w:bCs w:val="0"/>
        </w:rPr>
        <w:t xml:space="preserve">Names of individuals and signatures should </w:t>
      </w:r>
      <w:r w:rsidRPr="1E35198A">
        <w:rPr>
          <w:rFonts w:ascii="Calibri" w:hAnsi="Calibri"/>
          <w:u w:val="single"/>
        </w:rPr>
        <w:t>NOT</w:t>
      </w:r>
      <w:r w:rsidRPr="1E35198A">
        <w:rPr>
          <w:rFonts w:ascii="Calibri" w:hAnsi="Calibri"/>
        </w:rPr>
        <w:t xml:space="preserve"> </w:t>
      </w:r>
      <w:r w:rsidRPr="1E35198A">
        <w:rPr>
          <w:rFonts w:ascii="Calibri" w:hAnsi="Calibri"/>
          <w:b w:val="0"/>
          <w:bCs w:val="0"/>
        </w:rPr>
        <w:t xml:space="preserve">be blinded/redacted. That is, names and signatures on forms </w:t>
      </w:r>
      <w:r w:rsidRPr="1E35198A">
        <w:rPr>
          <w:rFonts w:ascii="Calibri" w:hAnsi="Calibri"/>
        </w:rPr>
        <w:t>must be legible</w:t>
      </w:r>
      <w:r w:rsidRPr="1E35198A">
        <w:rPr>
          <w:rFonts w:ascii="Calibri" w:hAnsi="Calibri"/>
          <w:b w:val="0"/>
          <w:bCs w:val="0"/>
        </w:rPr>
        <w:t xml:space="preserve"> in the blinded copy to help reviewers confirm all requirements are met. For example, “Superintendent </w:t>
      </w:r>
      <w:r w:rsidR="00655E2A">
        <w:rPr>
          <w:rFonts w:ascii="Calibri" w:hAnsi="Calibri"/>
          <w:b w:val="0"/>
          <w:bCs w:val="0"/>
        </w:rPr>
        <w:t>Barb</w:t>
      </w:r>
      <w:r w:rsidR="00655E2A" w:rsidRPr="1E35198A">
        <w:rPr>
          <w:rFonts w:ascii="Calibri" w:hAnsi="Calibri"/>
          <w:b w:val="0"/>
          <w:bCs w:val="0"/>
        </w:rPr>
        <w:t xml:space="preserve"> </w:t>
      </w:r>
      <w:r w:rsidRPr="1E35198A">
        <w:rPr>
          <w:rFonts w:ascii="Calibri" w:hAnsi="Calibri"/>
          <w:b w:val="0"/>
          <w:bCs w:val="0"/>
        </w:rPr>
        <w:t>Brown of Lovely County Elementary School in Gorgeous, KY” should appear in the proposal as:</w:t>
      </w:r>
    </w:p>
    <w:p w14:paraId="5CB09C20" w14:textId="6C3FDEA9" w:rsidR="005B0068" w:rsidRDefault="005B0068" w:rsidP="00BD5233">
      <w:pPr>
        <w:pStyle w:val="BodyText"/>
        <w:widowControl w:val="0"/>
        <w:spacing w:before="120" w:after="120"/>
        <w:rPr>
          <w:rFonts w:ascii="Calibri" w:hAnsi="Calibri"/>
          <w:b w:val="0"/>
          <w:bCs w:val="0"/>
          <w:i/>
          <w:iCs/>
        </w:rPr>
      </w:pPr>
      <w:r>
        <w:rPr>
          <w:rFonts w:ascii="Calibri" w:hAnsi="Calibri"/>
          <w:b w:val="0"/>
          <w:bCs w:val="0"/>
        </w:rPr>
        <w:tab/>
      </w:r>
      <w:r w:rsidRPr="1E35198A">
        <w:rPr>
          <w:rFonts w:ascii="Calibri" w:hAnsi="Calibri"/>
          <w:b w:val="0"/>
          <w:bCs w:val="0"/>
          <w:i/>
          <w:iCs/>
        </w:rPr>
        <w:t xml:space="preserve">Superintendent </w:t>
      </w:r>
      <w:r w:rsidR="00655E2A" w:rsidRPr="1E35198A">
        <w:rPr>
          <w:rFonts w:ascii="Calibri" w:hAnsi="Calibri"/>
          <w:b w:val="0"/>
          <w:bCs w:val="0"/>
          <w:i/>
          <w:iCs/>
        </w:rPr>
        <w:t>B</w:t>
      </w:r>
      <w:r w:rsidR="00655E2A">
        <w:rPr>
          <w:rFonts w:ascii="Calibri" w:hAnsi="Calibri"/>
          <w:b w:val="0"/>
          <w:bCs w:val="0"/>
          <w:i/>
          <w:iCs/>
        </w:rPr>
        <w:t>arb</w:t>
      </w:r>
      <w:r w:rsidR="00655E2A" w:rsidRPr="1E35198A">
        <w:rPr>
          <w:rFonts w:ascii="Calibri" w:hAnsi="Calibri"/>
          <w:b w:val="0"/>
          <w:bCs w:val="0"/>
          <w:i/>
          <w:iCs/>
        </w:rPr>
        <w:t xml:space="preserve"> </w:t>
      </w:r>
      <w:r w:rsidRPr="1E35198A">
        <w:rPr>
          <w:rFonts w:ascii="Calibri" w:hAnsi="Calibri"/>
          <w:b w:val="0"/>
          <w:bCs w:val="0"/>
          <w:i/>
          <w:iCs/>
        </w:rPr>
        <w:t xml:space="preserve">Brown of </w:t>
      </w:r>
      <w:r w:rsidRPr="1E35198A">
        <w:rPr>
          <w:rFonts w:ascii="Calibri" w:hAnsi="Calibri"/>
          <w:b w:val="0"/>
          <w:bCs w:val="0"/>
          <w:i/>
          <w:iCs/>
          <w:highlight w:val="black"/>
        </w:rPr>
        <w:t>Lovely</w:t>
      </w:r>
      <w:r w:rsidRPr="1E35198A">
        <w:rPr>
          <w:rFonts w:ascii="Calibri" w:hAnsi="Calibri"/>
          <w:b w:val="0"/>
          <w:bCs w:val="0"/>
          <w:i/>
          <w:iCs/>
        </w:rPr>
        <w:t xml:space="preserve"> County Elementary School</w:t>
      </w:r>
      <w:r w:rsidR="00262EE4" w:rsidRPr="1E35198A">
        <w:rPr>
          <w:rFonts w:ascii="Calibri" w:hAnsi="Calibri"/>
          <w:b w:val="0"/>
          <w:bCs w:val="0"/>
          <w:i/>
          <w:iCs/>
        </w:rPr>
        <w:t xml:space="preserve"> in </w:t>
      </w:r>
      <w:r w:rsidR="00262EE4" w:rsidRPr="1E35198A">
        <w:rPr>
          <w:rFonts w:ascii="Calibri" w:hAnsi="Calibri"/>
          <w:b w:val="0"/>
          <w:bCs w:val="0"/>
          <w:i/>
          <w:iCs/>
          <w:highlight w:val="black"/>
        </w:rPr>
        <w:t>Gorgeous</w:t>
      </w:r>
      <w:r w:rsidR="00262EE4" w:rsidRPr="1E35198A">
        <w:rPr>
          <w:rFonts w:ascii="Calibri" w:hAnsi="Calibri"/>
          <w:b w:val="0"/>
          <w:bCs w:val="0"/>
          <w:i/>
          <w:iCs/>
        </w:rPr>
        <w:t>, KY</w:t>
      </w:r>
    </w:p>
    <w:p w14:paraId="2F038762" w14:textId="11904E86" w:rsidR="00994C20" w:rsidRDefault="00EB5911" w:rsidP="00F456AA">
      <w:pPr>
        <w:pStyle w:val="BodyText"/>
        <w:numPr>
          <w:ilvl w:val="12"/>
          <w:numId w:val="0"/>
        </w:numPr>
        <w:rPr>
          <w:rFonts w:ascii="Calibri" w:hAnsi="Calibri"/>
          <w:b w:val="0"/>
          <w:bCs w:val="0"/>
        </w:rPr>
      </w:pPr>
      <w:r w:rsidRPr="00EB5911">
        <w:rPr>
          <w:rFonts w:asciiTheme="majorHAnsi" w:hAnsiTheme="majorHAnsi" w:cstheme="majorHAnsi"/>
          <w:b w:val="0"/>
        </w:rPr>
        <w:t>Blind copies</w:t>
      </w:r>
      <w:r w:rsidRPr="00EB5911">
        <w:rPr>
          <w:rFonts w:asciiTheme="majorHAnsi" w:hAnsiTheme="majorHAnsi" w:cstheme="majorHAnsi"/>
          <w:b w:val="0"/>
          <w:color w:val="000000" w:themeColor="text1"/>
        </w:rPr>
        <w:t xml:space="preserve"> should </w:t>
      </w:r>
      <w:r w:rsidRPr="00EB5911">
        <w:rPr>
          <w:rFonts w:asciiTheme="majorHAnsi" w:hAnsiTheme="majorHAnsi" w:cstheme="majorHAnsi"/>
          <w:b w:val="0"/>
        </w:rPr>
        <w:t>be completely redacted electronically using black highlighting or X’d out</w:t>
      </w:r>
      <w:r>
        <w:rPr>
          <w:rFonts w:asciiTheme="majorHAnsi" w:hAnsiTheme="majorHAnsi" w:cstheme="majorHAnsi"/>
          <w:b w:val="0"/>
        </w:rPr>
        <w:t>.</w:t>
      </w:r>
      <w:r w:rsidR="00BD5233">
        <w:rPr>
          <w:rFonts w:asciiTheme="majorHAnsi" w:hAnsiTheme="majorHAnsi" w:cstheme="majorHAnsi"/>
          <w:b w:val="0"/>
        </w:rPr>
        <w:t xml:space="preserve"> In addition, blind copies </w:t>
      </w:r>
      <w:r w:rsidR="00BD5233" w:rsidRPr="00D51033">
        <w:rPr>
          <w:rFonts w:asciiTheme="majorHAnsi" w:hAnsiTheme="majorHAnsi" w:cstheme="majorHAnsi"/>
          <w:bCs w:val="0"/>
        </w:rPr>
        <w:t>will be scored as received</w:t>
      </w:r>
      <w:r w:rsidR="00BD5233">
        <w:rPr>
          <w:rFonts w:asciiTheme="majorHAnsi" w:hAnsiTheme="majorHAnsi" w:cstheme="majorHAnsi"/>
          <w:b w:val="0"/>
        </w:rPr>
        <w:t>. That is, KDE will not correct or repair incorrectly blinded proposals. Because peer reviewers will receive the proposals as they are submitted, errors in blinding may directly impact scores.</w:t>
      </w:r>
      <w:bookmarkStart w:id="4" w:name="_Hlk81306477"/>
      <w:bookmarkEnd w:id="3"/>
    </w:p>
    <w:bookmarkEnd w:id="4"/>
    <w:p w14:paraId="6DCB56BD" w14:textId="77777777" w:rsidR="00F456AA" w:rsidRDefault="00F456AA" w:rsidP="00086E58">
      <w:pPr>
        <w:numPr>
          <w:ilvl w:val="12"/>
          <w:numId w:val="0"/>
        </w:numPr>
        <w:rPr>
          <w:b/>
          <w:bCs/>
          <w:sz w:val="28"/>
          <w:szCs w:val="28"/>
        </w:rPr>
      </w:pPr>
    </w:p>
    <w:p w14:paraId="7DF3ED17" w14:textId="6A5C30DC" w:rsidR="00086E58" w:rsidRPr="00306503" w:rsidRDefault="004D314D" w:rsidP="00086E58">
      <w:pPr>
        <w:numPr>
          <w:ilvl w:val="12"/>
          <w:numId w:val="0"/>
        </w:numPr>
        <w:rPr>
          <w:b/>
          <w:bCs/>
          <w:sz w:val="28"/>
          <w:szCs w:val="28"/>
        </w:rPr>
      </w:pPr>
      <w:r>
        <w:rPr>
          <w:b/>
          <w:bCs/>
          <w:sz w:val="28"/>
          <w:szCs w:val="28"/>
        </w:rPr>
        <w:t>Award Notification</w:t>
      </w:r>
    </w:p>
    <w:p w14:paraId="11DB8FAF" w14:textId="4E693B5A" w:rsidR="00086E58" w:rsidRPr="00086E58" w:rsidRDefault="1E35198A" w:rsidP="1E35198A">
      <w:pPr>
        <w:rPr>
          <w:color w:val="000000"/>
        </w:rPr>
      </w:pPr>
      <w:r w:rsidRPr="1E35198A">
        <w:rPr>
          <w:color w:val="000000" w:themeColor="text1"/>
        </w:rPr>
        <w:t xml:space="preserve">Districts will receive preliminary notice of awards on or around </w:t>
      </w:r>
      <w:r w:rsidRPr="003B1EEA">
        <w:rPr>
          <w:b/>
          <w:bCs/>
          <w:color w:val="000000" w:themeColor="text1"/>
        </w:rPr>
        <w:t>August 1, 2023</w:t>
      </w:r>
      <w:r w:rsidRPr="1E35198A">
        <w:rPr>
          <w:b/>
          <w:bCs/>
          <w:color w:val="000000" w:themeColor="text1"/>
        </w:rPr>
        <w:t>.</w:t>
      </w:r>
      <w:r w:rsidRPr="1E35198A">
        <w:rPr>
          <w:color w:val="000000" w:themeColor="text1"/>
        </w:rPr>
        <w:t xml:space="preserve"> </w:t>
      </w:r>
    </w:p>
    <w:p w14:paraId="0F367D7D" w14:textId="77777777" w:rsidR="00262EE4" w:rsidRPr="00086E58" w:rsidRDefault="00262EE4" w:rsidP="00262EE4">
      <w:pPr>
        <w:numPr>
          <w:ilvl w:val="12"/>
          <w:numId w:val="0"/>
        </w:numPr>
      </w:pPr>
    </w:p>
    <w:p w14:paraId="2F23D7A9" w14:textId="7945B9D5" w:rsidR="00086E58" w:rsidRPr="00C10A58" w:rsidRDefault="00086E58" w:rsidP="00C10A58">
      <w:pPr>
        <w:numPr>
          <w:ilvl w:val="12"/>
          <w:numId w:val="0"/>
        </w:numPr>
        <w:tabs>
          <w:tab w:val="left" w:pos="360"/>
          <w:tab w:val="left" w:pos="720"/>
        </w:tabs>
        <w:rPr>
          <w:b/>
          <w:bCs/>
          <w:sz w:val="28"/>
        </w:rPr>
      </w:pPr>
      <w:r w:rsidRPr="00C10A58">
        <w:rPr>
          <w:b/>
          <w:bCs/>
          <w:sz w:val="28"/>
          <w:szCs w:val="28"/>
        </w:rPr>
        <w:t>Evaluation of</w:t>
      </w:r>
      <w:r w:rsidR="004D314D">
        <w:rPr>
          <w:b/>
          <w:bCs/>
          <w:sz w:val="28"/>
          <w:szCs w:val="28"/>
        </w:rPr>
        <w:t xml:space="preserve"> Applications</w:t>
      </w:r>
      <w:r w:rsidRPr="00C10A58">
        <w:rPr>
          <w:b/>
          <w:bCs/>
          <w:sz w:val="28"/>
          <w:szCs w:val="28"/>
        </w:rPr>
        <w:t xml:space="preserve">  </w:t>
      </w:r>
    </w:p>
    <w:p w14:paraId="42968963" w14:textId="77777777" w:rsidR="007F0668" w:rsidRPr="00086E58" w:rsidRDefault="007F0668" w:rsidP="007F0668">
      <w:pPr>
        <w:pStyle w:val="NoSpacing"/>
        <w:rPr>
          <w:sz w:val="24"/>
          <w:szCs w:val="24"/>
        </w:rPr>
      </w:pPr>
      <w:r w:rsidRPr="00086E58">
        <w:rPr>
          <w:sz w:val="24"/>
          <w:szCs w:val="24"/>
        </w:rPr>
        <w:t>Independent reviewers will be trained for this specific competition</w:t>
      </w:r>
      <w:r>
        <w:rPr>
          <w:sz w:val="24"/>
          <w:szCs w:val="24"/>
        </w:rPr>
        <w:t>. T</w:t>
      </w:r>
      <w:r w:rsidRPr="00086E58">
        <w:rPr>
          <w:sz w:val="24"/>
          <w:szCs w:val="24"/>
        </w:rPr>
        <w:t xml:space="preserve">hey will evaluate applications using the RFA and </w:t>
      </w:r>
      <w:r>
        <w:rPr>
          <w:sz w:val="24"/>
          <w:szCs w:val="24"/>
        </w:rPr>
        <w:t>the</w:t>
      </w:r>
      <w:r w:rsidRPr="00086E58">
        <w:rPr>
          <w:sz w:val="24"/>
          <w:szCs w:val="24"/>
        </w:rPr>
        <w:t xml:space="preserve"> scoring rubric established in th</w:t>
      </w:r>
      <w:r>
        <w:rPr>
          <w:sz w:val="24"/>
          <w:szCs w:val="24"/>
        </w:rPr>
        <w:t>is</w:t>
      </w:r>
      <w:r w:rsidRPr="00086E58">
        <w:rPr>
          <w:sz w:val="24"/>
          <w:szCs w:val="24"/>
        </w:rPr>
        <w:t xml:space="preserve"> RFA. Recommendations will be based on independent reviewer scores. </w:t>
      </w:r>
      <w:r>
        <w:rPr>
          <w:sz w:val="24"/>
          <w:szCs w:val="24"/>
        </w:rPr>
        <w:t>Reviewers will be selected based upon</w:t>
      </w:r>
      <w:r w:rsidRPr="00086E58">
        <w:rPr>
          <w:sz w:val="24"/>
          <w:szCs w:val="24"/>
        </w:rPr>
        <w:t xml:space="preserve"> grant</w:t>
      </w:r>
      <w:r>
        <w:rPr>
          <w:sz w:val="24"/>
          <w:szCs w:val="24"/>
        </w:rPr>
        <w:t xml:space="preserve"> writing or reviewing</w:t>
      </w:r>
      <w:r w:rsidRPr="00086E58">
        <w:rPr>
          <w:sz w:val="24"/>
          <w:szCs w:val="24"/>
        </w:rPr>
        <w:t xml:space="preserve"> experience, </w:t>
      </w:r>
      <w:r>
        <w:rPr>
          <w:sz w:val="24"/>
          <w:szCs w:val="24"/>
        </w:rPr>
        <w:t xml:space="preserve">Title IV-A funding requirements, and/or expertise in safe/healthy school initiatives and strategies. </w:t>
      </w:r>
      <w:r w:rsidRPr="00086E58">
        <w:rPr>
          <w:sz w:val="24"/>
          <w:szCs w:val="24"/>
        </w:rPr>
        <w:t xml:space="preserve">A Call for Reviewers, including a reviewer application, is available on the </w:t>
      </w:r>
      <w:hyperlink r:id="rId21" w:history="1">
        <w:r w:rsidRPr="00086E58">
          <w:rPr>
            <w:rStyle w:val="Hyperlink"/>
            <w:sz w:val="24"/>
          </w:rPr>
          <w:t>KDE Competitive Grants webpage</w:t>
        </w:r>
      </w:hyperlink>
      <w:r w:rsidRPr="00086E58">
        <w:rPr>
          <w:sz w:val="24"/>
          <w:szCs w:val="24"/>
        </w:rPr>
        <w:t xml:space="preserve">. </w:t>
      </w:r>
    </w:p>
    <w:p w14:paraId="014DBC55" w14:textId="77777777" w:rsidR="00086E58" w:rsidRPr="00086E58" w:rsidRDefault="00086E58" w:rsidP="00086E58">
      <w:pPr>
        <w:numPr>
          <w:ilvl w:val="12"/>
          <w:numId w:val="0"/>
        </w:numPr>
        <w:jc w:val="center"/>
        <w:rPr>
          <w:b/>
          <w:bCs/>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420" w:firstRow="1" w:lastRow="0" w:firstColumn="0" w:lastColumn="0" w:noHBand="0" w:noVBand="1"/>
      </w:tblPr>
      <w:tblGrid>
        <w:gridCol w:w="8275"/>
        <w:gridCol w:w="1530"/>
      </w:tblGrid>
      <w:tr w:rsidR="00784AD8" w:rsidRPr="00CC326F" w14:paraId="4EB116AB" w14:textId="77777777" w:rsidTr="008275C5">
        <w:trPr>
          <w:trHeight w:val="592"/>
          <w:tblHeader/>
        </w:trPr>
        <w:tc>
          <w:tcPr>
            <w:tcW w:w="8275" w:type="dxa"/>
            <w:shd w:val="clear" w:color="auto" w:fill="BFBFBF" w:themeFill="background1" w:themeFillShade="BF"/>
            <w:vAlign w:val="bottom"/>
          </w:tcPr>
          <w:p w14:paraId="00288BBC" w14:textId="77777777" w:rsidR="00784AD8" w:rsidRPr="00262EE4" w:rsidRDefault="00784AD8" w:rsidP="00232F20">
            <w:pPr>
              <w:jc w:val="center"/>
              <w:rPr>
                <w:b/>
                <w:color w:val="000000" w:themeColor="text1"/>
                <w:sz w:val="28"/>
                <w:szCs w:val="28"/>
              </w:rPr>
            </w:pPr>
            <w:r w:rsidRPr="00262EE4">
              <w:rPr>
                <w:b/>
                <w:color w:val="000000" w:themeColor="text1"/>
                <w:sz w:val="28"/>
                <w:szCs w:val="28"/>
              </w:rPr>
              <w:t>Criteria</w:t>
            </w:r>
          </w:p>
        </w:tc>
        <w:tc>
          <w:tcPr>
            <w:tcW w:w="1530" w:type="dxa"/>
            <w:shd w:val="clear" w:color="auto" w:fill="BFBFBF" w:themeFill="background1" w:themeFillShade="BF"/>
          </w:tcPr>
          <w:p w14:paraId="2E856644" w14:textId="77777777" w:rsidR="00784AD8" w:rsidRPr="00262EE4" w:rsidRDefault="00784AD8" w:rsidP="00262EE4">
            <w:pPr>
              <w:jc w:val="center"/>
              <w:rPr>
                <w:b/>
                <w:color w:val="000000" w:themeColor="text1"/>
                <w:sz w:val="28"/>
                <w:szCs w:val="28"/>
              </w:rPr>
            </w:pPr>
            <w:r w:rsidRPr="00262EE4">
              <w:rPr>
                <w:b/>
                <w:color w:val="000000" w:themeColor="text1"/>
                <w:sz w:val="28"/>
                <w:szCs w:val="28"/>
              </w:rPr>
              <w:t>Maximum Points</w:t>
            </w:r>
          </w:p>
        </w:tc>
      </w:tr>
      <w:tr w:rsidR="00C830F0" w:rsidRPr="00CC326F" w14:paraId="3A47D569" w14:textId="77777777" w:rsidTr="008275C5">
        <w:trPr>
          <w:trHeight w:val="300"/>
        </w:trPr>
        <w:tc>
          <w:tcPr>
            <w:tcW w:w="8275" w:type="dxa"/>
          </w:tcPr>
          <w:p w14:paraId="38998287" w14:textId="77777777" w:rsidR="00C830F0" w:rsidRPr="00201042" w:rsidRDefault="1E35198A" w:rsidP="1E35198A">
            <w:pPr>
              <w:widowControl w:val="0"/>
              <w:shd w:val="clear" w:color="auto" w:fill="FFFFFF" w:themeFill="background1"/>
              <w:textAlignment w:val="baseline"/>
              <w:rPr>
                <w:rFonts w:eastAsia="Times New Roman"/>
                <w:b/>
                <w:bCs/>
                <w:sz w:val="22"/>
                <w:szCs w:val="22"/>
              </w:rPr>
            </w:pPr>
            <w:r w:rsidRPr="00201042">
              <w:rPr>
                <w:rFonts w:eastAsia="Times New Roman"/>
                <w:b/>
                <w:bCs/>
                <w:sz w:val="22"/>
                <w:szCs w:val="22"/>
              </w:rPr>
              <w:t xml:space="preserve">Part 1: High-Need LEA </w:t>
            </w:r>
          </w:p>
          <w:p w14:paraId="5EA26F69" w14:textId="136A7EE4" w:rsidR="00C8663A" w:rsidRPr="00353737" w:rsidRDefault="1E35198A" w:rsidP="000B646E">
            <w:pPr>
              <w:pStyle w:val="ListParagraph"/>
              <w:widowControl w:val="0"/>
              <w:numPr>
                <w:ilvl w:val="0"/>
                <w:numId w:val="49"/>
              </w:numPr>
              <w:shd w:val="clear" w:color="auto" w:fill="FFFFFF" w:themeFill="background1"/>
              <w:spacing w:before="60" w:after="60" w:line="240" w:lineRule="auto"/>
              <w:ind w:left="360"/>
              <w:contextualSpacing w:val="0"/>
              <w:textAlignment w:val="baseline"/>
              <w:rPr>
                <w:rFonts w:ascii="Calibri" w:eastAsia="Times New Roman" w:hAnsi="Calibri"/>
              </w:rPr>
            </w:pPr>
            <w:r w:rsidRPr="00201042">
              <w:rPr>
                <w:rFonts w:ascii="Calibri" w:eastAsia="Times New Roman" w:hAnsi="Calibri"/>
              </w:rPr>
              <w:t xml:space="preserve">The </w:t>
            </w:r>
            <w:r w:rsidRPr="00353737">
              <w:rPr>
                <w:rFonts w:ascii="Calibri" w:eastAsia="Times New Roman" w:hAnsi="Calibri"/>
              </w:rPr>
              <w:t xml:space="preserve">SCG program prioritizes high-need districts based on the percentage of students who qualify for free/reduced lunch based on the 2022 Qualifying Data. </w:t>
            </w:r>
            <w:r w:rsidR="00D51033" w:rsidRPr="00353737">
              <w:rPr>
                <w:rFonts w:ascii="Calibri" w:eastAsia="Times New Roman" w:hAnsi="Calibri"/>
              </w:rPr>
              <w:t>Applicants need only to list their rates in this section; no description is required.</w:t>
            </w:r>
          </w:p>
          <w:p w14:paraId="422924E2" w14:textId="4D4CFFB9" w:rsidR="006F5558" w:rsidRPr="00353737" w:rsidRDefault="1E35198A" w:rsidP="00D51033">
            <w:pPr>
              <w:pStyle w:val="ListParagraph"/>
              <w:widowControl w:val="0"/>
              <w:numPr>
                <w:ilvl w:val="1"/>
                <w:numId w:val="49"/>
              </w:numPr>
              <w:shd w:val="clear" w:color="auto" w:fill="FFFFFF" w:themeFill="background1"/>
              <w:tabs>
                <w:tab w:val="right" w:pos="7182"/>
              </w:tabs>
              <w:spacing w:before="60" w:after="0" w:line="240" w:lineRule="auto"/>
              <w:ind w:left="720"/>
              <w:textAlignment w:val="baseline"/>
              <w:rPr>
                <w:rFonts w:asciiTheme="majorHAnsi" w:eastAsia="Times New Roman" w:hAnsiTheme="majorHAnsi" w:cstheme="majorBidi"/>
              </w:rPr>
            </w:pPr>
            <w:r w:rsidRPr="00353737">
              <w:rPr>
                <w:rFonts w:asciiTheme="majorHAnsi" w:eastAsia="Times New Roman" w:hAnsiTheme="majorHAnsi" w:cstheme="majorBidi"/>
              </w:rPr>
              <w:t xml:space="preserve">District with 40% to </w:t>
            </w:r>
            <w:r w:rsidR="00B00F76" w:rsidRPr="00B00F76">
              <w:rPr>
                <w:rFonts w:asciiTheme="majorHAnsi" w:eastAsia="Times New Roman" w:hAnsiTheme="majorHAnsi" w:cstheme="majorBidi"/>
                <w:color w:val="C00000"/>
              </w:rPr>
              <w:t>59.99</w:t>
            </w:r>
            <w:r w:rsidRPr="00B00F76">
              <w:rPr>
                <w:rFonts w:asciiTheme="majorHAnsi" w:eastAsia="Times New Roman" w:hAnsiTheme="majorHAnsi" w:cstheme="majorBidi"/>
                <w:color w:val="C00000"/>
              </w:rPr>
              <w:t xml:space="preserve">% </w:t>
            </w:r>
            <w:r w:rsidRPr="00353737">
              <w:rPr>
                <w:rFonts w:asciiTheme="majorHAnsi" w:eastAsia="Times New Roman" w:hAnsiTheme="majorHAnsi" w:cstheme="majorBidi"/>
              </w:rPr>
              <w:t xml:space="preserve">F/R lunch rate (eligibility met):  0 </w:t>
            </w:r>
            <w:r w:rsidR="00DC3C2C" w:rsidRPr="00353737">
              <w:rPr>
                <w:rFonts w:asciiTheme="majorHAnsi" w:eastAsia="Times New Roman" w:hAnsiTheme="majorHAnsi" w:cstheme="majorBidi"/>
              </w:rPr>
              <w:t>points.</w:t>
            </w:r>
            <w:r w:rsidRPr="00353737">
              <w:rPr>
                <w:rFonts w:asciiTheme="majorHAnsi" w:eastAsia="Times New Roman" w:hAnsiTheme="majorHAnsi" w:cstheme="majorBidi"/>
              </w:rPr>
              <w:t xml:space="preserve"> </w:t>
            </w:r>
          </w:p>
          <w:p w14:paraId="1898E4F1" w14:textId="7FD2B270" w:rsidR="00C8663A" w:rsidRPr="00353737" w:rsidRDefault="1E35198A" w:rsidP="00D51033">
            <w:pPr>
              <w:pStyle w:val="ListParagraph"/>
              <w:widowControl w:val="0"/>
              <w:numPr>
                <w:ilvl w:val="1"/>
                <w:numId w:val="49"/>
              </w:numPr>
              <w:shd w:val="clear" w:color="auto" w:fill="FFFFFF" w:themeFill="background1"/>
              <w:spacing w:before="60" w:after="0" w:line="240" w:lineRule="auto"/>
              <w:ind w:left="720"/>
              <w:textAlignment w:val="baseline"/>
              <w:rPr>
                <w:rFonts w:asciiTheme="majorHAnsi" w:eastAsia="Times New Roman" w:hAnsiTheme="majorHAnsi" w:cstheme="majorBidi"/>
              </w:rPr>
            </w:pPr>
            <w:r w:rsidRPr="00353737">
              <w:rPr>
                <w:rFonts w:asciiTheme="majorHAnsi" w:eastAsia="Times New Roman" w:hAnsiTheme="majorHAnsi" w:cstheme="majorBidi"/>
              </w:rPr>
              <w:t xml:space="preserve">District with greater than 60% to </w:t>
            </w:r>
            <w:r w:rsidR="00AB384E" w:rsidRPr="00AB384E">
              <w:rPr>
                <w:rFonts w:asciiTheme="majorHAnsi" w:eastAsia="Times New Roman" w:hAnsiTheme="majorHAnsi" w:cstheme="majorBidi"/>
                <w:color w:val="C00000"/>
              </w:rPr>
              <w:t>74.99</w:t>
            </w:r>
            <w:r w:rsidRPr="00353737">
              <w:rPr>
                <w:rFonts w:asciiTheme="majorHAnsi" w:eastAsia="Times New Roman" w:hAnsiTheme="majorHAnsi" w:cstheme="majorBidi"/>
              </w:rPr>
              <w:t xml:space="preserve">% F/R lunch rate:  </w:t>
            </w:r>
            <w:r w:rsidR="000B646E" w:rsidRPr="00353737">
              <w:rPr>
                <w:rFonts w:asciiTheme="majorHAnsi" w:eastAsia="Times New Roman" w:hAnsiTheme="majorHAnsi" w:cstheme="majorBidi"/>
              </w:rPr>
              <w:t>3</w:t>
            </w:r>
            <w:r w:rsidRPr="00353737">
              <w:rPr>
                <w:rFonts w:asciiTheme="majorHAnsi" w:eastAsia="Times New Roman" w:hAnsiTheme="majorHAnsi" w:cstheme="majorBidi"/>
              </w:rPr>
              <w:t xml:space="preserve"> points</w:t>
            </w:r>
          </w:p>
          <w:p w14:paraId="5D9A034F" w14:textId="3F19F406" w:rsidR="006F5558" w:rsidRPr="00353737" w:rsidRDefault="1E35198A" w:rsidP="00D51033">
            <w:pPr>
              <w:pStyle w:val="ListParagraph"/>
              <w:widowControl w:val="0"/>
              <w:numPr>
                <w:ilvl w:val="1"/>
                <w:numId w:val="49"/>
              </w:numPr>
              <w:shd w:val="clear" w:color="auto" w:fill="FFFFFF" w:themeFill="background1"/>
              <w:spacing w:before="60" w:after="0" w:line="240" w:lineRule="auto"/>
              <w:ind w:left="720"/>
              <w:textAlignment w:val="baseline"/>
              <w:rPr>
                <w:rFonts w:asciiTheme="majorHAnsi" w:eastAsia="Times New Roman" w:hAnsiTheme="majorHAnsi" w:cstheme="majorBidi"/>
              </w:rPr>
            </w:pPr>
            <w:r w:rsidRPr="00353737">
              <w:rPr>
                <w:rFonts w:asciiTheme="majorHAnsi" w:eastAsia="Times New Roman" w:hAnsiTheme="majorHAnsi" w:cstheme="majorBidi"/>
              </w:rPr>
              <w:t xml:space="preserve">District with greater than 75% to </w:t>
            </w:r>
            <w:r w:rsidR="00AB384E" w:rsidRPr="00AB384E">
              <w:rPr>
                <w:rFonts w:asciiTheme="majorHAnsi" w:eastAsia="Times New Roman" w:hAnsiTheme="majorHAnsi" w:cstheme="majorBidi"/>
                <w:color w:val="C00000"/>
              </w:rPr>
              <w:t>89.99</w:t>
            </w:r>
            <w:r w:rsidRPr="00353737">
              <w:rPr>
                <w:rFonts w:asciiTheme="majorHAnsi" w:eastAsia="Times New Roman" w:hAnsiTheme="majorHAnsi" w:cstheme="majorBidi"/>
              </w:rPr>
              <w:t xml:space="preserve">% F/R lunch rate:  </w:t>
            </w:r>
            <w:r w:rsidR="000B646E" w:rsidRPr="00353737">
              <w:rPr>
                <w:rFonts w:asciiTheme="majorHAnsi" w:eastAsia="Times New Roman" w:hAnsiTheme="majorHAnsi" w:cstheme="majorBidi"/>
              </w:rPr>
              <w:t>7</w:t>
            </w:r>
            <w:r w:rsidRPr="00353737">
              <w:rPr>
                <w:rFonts w:asciiTheme="majorHAnsi" w:eastAsia="Times New Roman" w:hAnsiTheme="majorHAnsi" w:cstheme="majorBidi"/>
              </w:rPr>
              <w:t xml:space="preserve"> points</w:t>
            </w:r>
          </w:p>
          <w:p w14:paraId="06CA5C49" w14:textId="71BDA6A3" w:rsidR="006F5558" w:rsidRPr="00353737" w:rsidRDefault="1E35198A" w:rsidP="00D51033">
            <w:pPr>
              <w:pStyle w:val="ListParagraph"/>
              <w:widowControl w:val="0"/>
              <w:numPr>
                <w:ilvl w:val="1"/>
                <w:numId w:val="49"/>
              </w:numPr>
              <w:shd w:val="clear" w:color="auto" w:fill="FFFFFF" w:themeFill="background1"/>
              <w:spacing w:before="60" w:after="0" w:line="240" w:lineRule="auto"/>
              <w:ind w:left="720"/>
              <w:textAlignment w:val="baseline"/>
              <w:rPr>
                <w:rFonts w:ascii="Calibri" w:eastAsia="Times New Roman" w:hAnsi="Calibri"/>
              </w:rPr>
            </w:pPr>
            <w:r w:rsidRPr="00353737">
              <w:rPr>
                <w:rFonts w:asciiTheme="majorHAnsi" w:eastAsia="Times New Roman" w:hAnsiTheme="majorHAnsi" w:cstheme="majorBidi"/>
              </w:rPr>
              <w:t>District with 90%</w:t>
            </w:r>
            <w:r w:rsidR="00AB384E">
              <w:rPr>
                <w:rFonts w:asciiTheme="majorHAnsi" w:eastAsia="Times New Roman" w:hAnsiTheme="majorHAnsi" w:cstheme="majorBidi"/>
              </w:rPr>
              <w:t xml:space="preserve"> </w:t>
            </w:r>
            <w:r w:rsidR="00AB384E" w:rsidRPr="00AB384E">
              <w:rPr>
                <w:rFonts w:asciiTheme="majorHAnsi" w:eastAsia="Times New Roman" w:hAnsiTheme="majorHAnsi" w:cstheme="majorBidi"/>
                <w:color w:val="C00000"/>
              </w:rPr>
              <w:t>or greater</w:t>
            </w:r>
            <w:r w:rsidRPr="00AB384E">
              <w:rPr>
                <w:rFonts w:asciiTheme="majorHAnsi" w:eastAsia="Times New Roman" w:hAnsiTheme="majorHAnsi" w:cstheme="majorBidi"/>
                <w:color w:val="C00000"/>
              </w:rPr>
              <w:t xml:space="preserve"> </w:t>
            </w:r>
            <w:r w:rsidRPr="00353737">
              <w:rPr>
                <w:rFonts w:asciiTheme="majorHAnsi" w:eastAsia="Times New Roman" w:hAnsiTheme="majorHAnsi" w:cstheme="majorBidi"/>
              </w:rPr>
              <w:t xml:space="preserve">F/R lunch rate:  </w:t>
            </w:r>
            <w:r w:rsidR="00AD7784" w:rsidRPr="00353737">
              <w:rPr>
                <w:rFonts w:asciiTheme="majorHAnsi" w:eastAsia="Times New Roman" w:hAnsiTheme="majorHAnsi" w:cstheme="majorBidi"/>
              </w:rPr>
              <w:t>1</w:t>
            </w:r>
            <w:r w:rsidR="000B646E" w:rsidRPr="00353737">
              <w:rPr>
                <w:rFonts w:asciiTheme="majorHAnsi" w:eastAsia="Times New Roman" w:hAnsiTheme="majorHAnsi" w:cstheme="majorBidi"/>
              </w:rPr>
              <w:t>0</w:t>
            </w:r>
            <w:r w:rsidRPr="00353737">
              <w:rPr>
                <w:rFonts w:asciiTheme="majorHAnsi" w:eastAsia="Times New Roman" w:hAnsiTheme="majorHAnsi" w:cstheme="majorBidi"/>
              </w:rPr>
              <w:t xml:space="preserve"> points</w:t>
            </w:r>
          </w:p>
          <w:p w14:paraId="557021C4" w14:textId="5DF76374" w:rsidR="001722C1" w:rsidRPr="000B646E" w:rsidRDefault="001722C1" w:rsidP="000B646E">
            <w:pPr>
              <w:widowControl w:val="0"/>
              <w:shd w:val="clear" w:color="auto" w:fill="FFFFFF" w:themeFill="background1"/>
              <w:spacing w:before="60"/>
              <w:textAlignment w:val="baseline"/>
              <w:rPr>
                <w:rFonts w:eastAsia="Times New Roman"/>
              </w:rPr>
            </w:pPr>
            <w:r w:rsidRPr="00353737">
              <w:rPr>
                <w:rFonts w:eastAsia="Times New Roman"/>
                <w:sz w:val="22"/>
                <w:szCs w:val="22"/>
              </w:rPr>
              <w:t xml:space="preserve">All applicants must meet the </w:t>
            </w:r>
            <w:r w:rsidRPr="00353737">
              <w:rPr>
                <w:rFonts w:eastAsia="Times New Roman"/>
                <w:b/>
                <w:bCs/>
                <w:sz w:val="22"/>
                <w:szCs w:val="22"/>
              </w:rPr>
              <w:t>absolute priority</w:t>
            </w:r>
            <w:r w:rsidRPr="00353737">
              <w:rPr>
                <w:rFonts w:eastAsia="Times New Roman"/>
                <w:sz w:val="22"/>
                <w:szCs w:val="22"/>
              </w:rPr>
              <w:t xml:space="preserve"> as defined in this RFA (pages 2-3). No application with less than a 40% F/R lunch rate district wide will be scored.</w:t>
            </w:r>
          </w:p>
        </w:tc>
        <w:tc>
          <w:tcPr>
            <w:tcW w:w="1530" w:type="dxa"/>
          </w:tcPr>
          <w:p w14:paraId="49CC3631" w14:textId="201B4956" w:rsidR="00C830F0" w:rsidRPr="00201042" w:rsidRDefault="00AD7784" w:rsidP="1E35198A">
            <w:pPr>
              <w:spacing w:after="200"/>
              <w:jc w:val="center"/>
              <w:rPr>
                <w:rFonts w:asciiTheme="majorHAnsi" w:hAnsiTheme="majorHAnsi" w:cstheme="majorBidi"/>
                <w:b/>
                <w:bCs/>
                <w:color w:val="000000" w:themeColor="text1"/>
                <w:sz w:val="22"/>
                <w:szCs w:val="22"/>
              </w:rPr>
            </w:pPr>
            <w:r w:rsidRPr="000B646E">
              <w:rPr>
                <w:rFonts w:asciiTheme="majorHAnsi" w:hAnsiTheme="majorHAnsi" w:cstheme="majorBidi"/>
                <w:b/>
                <w:bCs/>
                <w:color w:val="000000" w:themeColor="text1"/>
                <w:sz w:val="22"/>
                <w:szCs w:val="22"/>
              </w:rPr>
              <w:t>1</w:t>
            </w:r>
            <w:r w:rsidR="000B646E">
              <w:rPr>
                <w:rFonts w:asciiTheme="majorHAnsi" w:hAnsiTheme="majorHAnsi" w:cstheme="majorBidi"/>
                <w:b/>
                <w:bCs/>
                <w:color w:val="000000" w:themeColor="text1"/>
                <w:sz w:val="22"/>
                <w:szCs w:val="22"/>
              </w:rPr>
              <w:t>0</w:t>
            </w:r>
            <w:r w:rsidR="1E35198A" w:rsidRPr="000B646E">
              <w:rPr>
                <w:rFonts w:asciiTheme="majorHAnsi" w:hAnsiTheme="majorHAnsi" w:cstheme="majorBidi"/>
                <w:b/>
                <w:bCs/>
                <w:color w:val="000000" w:themeColor="text1"/>
                <w:sz w:val="22"/>
                <w:szCs w:val="22"/>
              </w:rPr>
              <w:t xml:space="preserve"> points</w:t>
            </w:r>
          </w:p>
        </w:tc>
      </w:tr>
      <w:tr w:rsidR="00262EE4" w:rsidRPr="00CC326F" w14:paraId="2D6A4D87" w14:textId="77777777" w:rsidTr="008275C5">
        <w:tc>
          <w:tcPr>
            <w:tcW w:w="8275" w:type="dxa"/>
          </w:tcPr>
          <w:p w14:paraId="100B5B1E" w14:textId="7E87A164" w:rsidR="00262EE4" w:rsidRPr="00201042" w:rsidRDefault="1E35198A" w:rsidP="1E35198A">
            <w:pPr>
              <w:widowControl w:val="0"/>
              <w:shd w:val="clear" w:color="auto" w:fill="FFFFFF" w:themeFill="background1"/>
              <w:textAlignment w:val="baseline"/>
              <w:rPr>
                <w:rFonts w:eastAsia="Times New Roman"/>
                <w:b/>
                <w:bCs/>
                <w:sz w:val="22"/>
                <w:szCs w:val="22"/>
              </w:rPr>
            </w:pPr>
            <w:r w:rsidRPr="00201042">
              <w:rPr>
                <w:rFonts w:eastAsia="Times New Roman"/>
                <w:b/>
                <w:bCs/>
                <w:sz w:val="22"/>
                <w:szCs w:val="22"/>
              </w:rPr>
              <w:lastRenderedPageBreak/>
              <w:t>Part 2:  Need</w:t>
            </w:r>
          </w:p>
          <w:p w14:paraId="79C3E3BA" w14:textId="6E046790" w:rsidR="00262EE4" w:rsidRPr="00201042" w:rsidRDefault="00262EE4" w:rsidP="00262EE4">
            <w:pPr>
              <w:widowControl w:val="0"/>
              <w:shd w:val="clear" w:color="auto" w:fill="FFFFFF"/>
              <w:textAlignment w:val="baseline"/>
              <w:rPr>
                <w:rFonts w:eastAsia="Times New Roman"/>
                <w:sz w:val="22"/>
                <w:szCs w:val="22"/>
              </w:rPr>
            </w:pPr>
            <w:r w:rsidRPr="00201042">
              <w:rPr>
                <w:rFonts w:eastAsia="Times New Roman"/>
                <w:sz w:val="22"/>
                <w:szCs w:val="22"/>
              </w:rPr>
              <w:t xml:space="preserve">Applicants will describe the need of the district and/or schools based on, among other needs, the required non-cognitive </w:t>
            </w:r>
            <w:r w:rsidR="00896CC6" w:rsidRPr="00201042">
              <w:rPr>
                <w:rFonts w:eastAsia="Times New Roman"/>
                <w:sz w:val="22"/>
                <w:szCs w:val="22"/>
              </w:rPr>
              <w:t>indicators,</w:t>
            </w:r>
            <w:r w:rsidRPr="00201042">
              <w:rPr>
                <w:rFonts w:eastAsia="Times New Roman"/>
                <w:sz w:val="22"/>
                <w:szCs w:val="22"/>
              </w:rPr>
              <w:t xml:space="preserve"> and the impacts on students (e.g., chronic absenteeism, disciplines, disasters, bus accidents, shootings). </w:t>
            </w:r>
          </w:p>
          <w:p w14:paraId="44253B6E" w14:textId="6AA419A0" w:rsidR="00262EE4" w:rsidRPr="00201042" w:rsidRDefault="00262EE4" w:rsidP="00A06627">
            <w:pPr>
              <w:pStyle w:val="ListParagraph"/>
              <w:widowControl w:val="0"/>
              <w:numPr>
                <w:ilvl w:val="0"/>
                <w:numId w:val="49"/>
              </w:numPr>
              <w:shd w:val="clear" w:color="auto" w:fill="FFFFFF"/>
              <w:spacing w:before="120" w:after="0" w:line="240" w:lineRule="auto"/>
              <w:ind w:left="360"/>
              <w:contextualSpacing w:val="0"/>
              <w:textAlignment w:val="baseline"/>
              <w:rPr>
                <w:rFonts w:ascii="Calibri" w:eastAsia="Times New Roman" w:hAnsi="Calibri"/>
              </w:rPr>
            </w:pPr>
            <w:r w:rsidRPr="00201042">
              <w:rPr>
                <w:rFonts w:ascii="Calibri" w:eastAsia="Times New Roman" w:hAnsi="Calibri"/>
              </w:rPr>
              <w:t>To ensure eligibility</w:t>
            </w:r>
            <w:r w:rsidR="002C2C96" w:rsidRPr="00201042">
              <w:rPr>
                <w:rFonts w:ascii="Calibri" w:eastAsia="Times New Roman" w:hAnsi="Calibri"/>
              </w:rPr>
              <w:t xml:space="preserve"> and the depth of need</w:t>
            </w:r>
            <w:r w:rsidRPr="00201042">
              <w:rPr>
                <w:rFonts w:ascii="Calibri" w:eastAsia="Times New Roman" w:hAnsi="Calibri"/>
              </w:rPr>
              <w:t xml:space="preserve">, describe the non-cognitive, socio-economic, and other relevant </w:t>
            </w:r>
            <w:r w:rsidR="002C2C96" w:rsidRPr="00201042">
              <w:rPr>
                <w:rFonts w:ascii="Calibri" w:eastAsia="Times New Roman" w:hAnsi="Calibri"/>
              </w:rPr>
              <w:t xml:space="preserve">student </w:t>
            </w:r>
            <w:r w:rsidRPr="00201042">
              <w:rPr>
                <w:rFonts w:ascii="Calibri" w:eastAsia="Times New Roman" w:hAnsi="Calibri"/>
              </w:rPr>
              <w:t xml:space="preserve">needs </w:t>
            </w:r>
            <w:r w:rsidR="0076088F" w:rsidRPr="00201042">
              <w:rPr>
                <w:rFonts w:ascii="Calibri" w:eastAsia="Times New Roman" w:hAnsi="Calibri"/>
              </w:rPr>
              <w:t xml:space="preserve">related to a safe, healthy, welcoming </w:t>
            </w:r>
            <w:r w:rsidRPr="00201042">
              <w:rPr>
                <w:rFonts w:ascii="Calibri" w:eastAsia="Times New Roman" w:hAnsi="Calibri"/>
              </w:rPr>
              <w:t>district and, as appropriate, the targeted school(s).</w:t>
            </w:r>
          </w:p>
          <w:p w14:paraId="6D1265EA" w14:textId="28E218DC" w:rsidR="00262EE4" w:rsidRPr="00201042" w:rsidRDefault="00512526" w:rsidP="00051A04">
            <w:pPr>
              <w:pStyle w:val="ListParagraph"/>
              <w:widowControl w:val="0"/>
              <w:numPr>
                <w:ilvl w:val="0"/>
                <w:numId w:val="49"/>
              </w:numPr>
              <w:shd w:val="clear" w:color="auto" w:fill="FFFFFF" w:themeFill="background1"/>
              <w:spacing w:before="60" w:after="60" w:line="240" w:lineRule="auto"/>
              <w:ind w:left="360"/>
              <w:contextualSpacing w:val="0"/>
              <w:textAlignment w:val="baseline"/>
              <w:rPr>
                <w:rFonts w:ascii="Calibri" w:eastAsia="Times New Roman" w:hAnsi="Calibri"/>
              </w:rPr>
            </w:pPr>
            <w:r w:rsidRPr="00201042">
              <w:rPr>
                <w:rFonts w:ascii="Calibri" w:eastAsia="Times New Roman" w:hAnsi="Calibri"/>
              </w:rPr>
              <w:t>Provide</w:t>
            </w:r>
            <w:r w:rsidR="0076088F" w:rsidRPr="00201042">
              <w:rPr>
                <w:rFonts w:ascii="Calibri" w:eastAsia="Times New Roman" w:hAnsi="Calibri"/>
              </w:rPr>
              <w:t xml:space="preserve"> and describe</w:t>
            </w:r>
            <w:r w:rsidRPr="00201042">
              <w:rPr>
                <w:rFonts w:ascii="Calibri" w:eastAsia="Times New Roman" w:hAnsi="Calibri"/>
              </w:rPr>
              <w:t xml:space="preserve"> additional </w:t>
            </w:r>
            <w:r w:rsidR="0076088F" w:rsidRPr="00201042">
              <w:rPr>
                <w:rFonts w:ascii="Calibri" w:eastAsia="Times New Roman" w:hAnsi="Calibri"/>
              </w:rPr>
              <w:t xml:space="preserve">appropriate </w:t>
            </w:r>
            <w:r w:rsidRPr="00201042">
              <w:rPr>
                <w:rFonts w:ascii="Calibri" w:eastAsia="Times New Roman" w:hAnsi="Calibri"/>
              </w:rPr>
              <w:t xml:space="preserve">data related to the district/school(s) to provide context for the proposal. Data may include, for example, the numbers and demographics of students </w:t>
            </w:r>
            <w:r w:rsidR="00896CC6" w:rsidRPr="00201042">
              <w:rPr>
                <w:rFonts w:ascii="Calibri" w:eastAsia="Times New Roman" w:hAnsi="Calibri"/>
              </w:rPr>
              <w:t>to be</w:t>
            </w:r>
            <w:r w:rsidRPr="00201042">
              <w:rPr>
                <w:rFonts w:ascii="Calibri" w:eastAsia="Times New Roman" w:hAnsi="Calibri"/>
              </w:rPr>
              <w:t xml:space="preserve"> served, impacts of COVID-19 on the district/school(s)</w:t>
            </w:r>
            <w:r w:rsidR="0076088F" w:rsidRPr="00201042">
              <w:rPr>
                <w:rFonts w:ascii="Calibri" w:eastAsia="Times New Roman" w:hAnsi="Calibri"/>
              </w:rPr>
              <w:t>, etc.</w:t>
            </w:r>
          </w:p>
        </w:tc>
        <w:tc>
          <w:tcPr>
            <w:tcW w:w="1530" w:type="dxa"/>
          </w:tcPr>
          <w:p w14:paraId="75DCA9C8" w14:textId="595E4F81" w:rsidR="00262EE4" w:rsidRPr="00201042" w:rsidRDefault="00353737" w:rsidP="1E35198A">
            <w:pPr>
              <w:spacing w:after="200"/>
              <w:jc w:val="center"/>
              <w:rPr>
                <w:rFonts w:asciiTheme="majorHAnsi" w:hAnsiTheme="majorHAnsi" w:cstheme="majorBidi"/>
                <w:b/>
                <w:bCs/>
                <w:color w:val="7030A0"/>
                <w:sz w:val="22"/>
                <w:szCs w:val="22"/>
              </w:rPr>
            </w:pPr>
            <w:r>
              <w:rPr>
                <w:rFonts w:asciiTheme="majorHAnsi" w:hAnsiTheme="majorHAnsi" w:cstheme="majorBidi"/>
                <w:b/>
                <w:bCs/>
                <w:color w:val="000000" w:themeColor="text1"/>
                <w:sz w:val="22"/>
                <w:szCs w:val="22"/>
              </w:rPr>
              <w:t>8</w:t>
            </w:r>
            <w:r w:rsidR="1E35198A" w:rsidRPr="00201042">
              <w:rPr>
                <w:rFonts w:asciiTheme="majorHAnsi" w:hAnsiTheme="majorHAnsi" w:cstheme="majorBidi"/>
                <w:b/>
                <w:bCs/>
                <w:color w:val="000000" w:themeColor="text1"/>
                <w:sz w:val="22"/>
                <w:szCs w:val="22"/>
              </w:rPr>
              <w:t xml:space="preserve"> points</w:t>
            </w:r>
          </w:p>
        </w:tc>
      </w:tr>
      <w:tr w:rsidR="00262EE4" w:rsidRPr="00CC326F" w14:paraId="14AFA949" w14:textId="77777777" w:rsidTr="008275C5">
        <w:tc>
          <w:tcPr>
            <w:tcW w:w="8275" w:type="dxa"/>
          </w:tcPr>
          <w:p w14:paraId="4E07AF91" w14:textId="5C7EEB5B" w:rsidR="00A06627" w:rsidRPr="00201042" w:rsidRDefault="00262EE4" w:rsidP="00A06627">
            <w:pPr>
              <w:widowControl w:val="0"/>
              <w:shd w:val="clear" w:color="auto" w:fill="FFFFFF"/>
              <w:textAlignment w:val="baseline"/>
              <w:rPr>
                <w:rFonts w:eastAsia="Times New Roman"/>
                <w:b/>
                <w:bCs/>
                <w:sz w:val="22"/>
                <w:szCs w:val="22"/>
              </w:rPr>
            </w:pPr>
            <w:r w:rsidRPr="00201042">
              <w:rPr>
                <w:rFonts w:eastAsia="Times New Roman"/>
                <w:b/>
                <w:bCs/>
                <w:sz w:val="22"/>
                <w:szCs w:val="22"/>
              </w:rPr>
              <w:t xml:space="preserve">Part </w:t>
            </w:r>
            <w:r w:rsidR="001B28B4" w:rsidRPr="00201042">
              <w:rPr>
                <w:rFonts w:eastAsia="Times New Roman"/>
                <w:b/>
                <w:bCs/>
                <w:sz w:val="22"/>
                <w:szCs w:val="22"/>
              </w:rPr>
              <w:t>3</w:t>
            </w:r>
            <w:r w:rsidRPr="00201042">
              <w:rPr>
                <w:rFonts w:eastAsia="Times New Roman"/>
                <w:b/>
                <w:bCs/>
                <w:sz w:val="22"/>
                <w:szCs w:val="22"/>
              </w:rPr>
              <w:t>:  Current and Historic Services</w:t>
            </w:r>
          </w:p>
          <w:p w14:paraId="7758C532" w14:textId="5564314B" w:rsidR="00A06627" w:rsidRPr="00201042" w:rsidRDefault="1E35198A" w:rsidP="00051A04">
            <w:pPr>
              <w:pStyle w:val="ListParagraph"/>
              <w:widowControl w:val="0"/>
              <w:numPr>
                <w:ilvl w:val="0"/>
                <w:numId w:val="49"/>
              </w:numPr>
              <w:shd w:val="clear" w:color="auto" w:fill="FFFFFF" w:themeFill="background1"/>
              <w:spacing w:before="60" w:after="60" w:line="240" w:lineRule="auto"/>
              <w:ind w:left="360"/>
              <w:contextualSpacing w:val="0"/>
              <w:textAlignment w:val="baseline"/>
              <w:rPr>
                <w:rFonts w:ascii="Calibri" w:eastAsia="Times New Roman" w:hAnsi="Calibri" w:cs="Calibri"/>
              </w:rPr>
            </w:pPr>
            <w:r w:rsidRPr="00201042">
              <w:rPr>
                <w:rFonts w:ascii="Calibri" w:eastAsia="Times New Roman" w:hAnsi="Calibri"/>
              </w:rPr>
              <w:t xml:space="preserve">Describe the current and historical safe and healthy </w:t>
            </w:r>
            <w:r w:rsidR="00D51033" w:rsidRPr="00201042">
              <w:rPr>
                <w:rFonts w:ascii="Calibri" w:eastAsia="Times New Roman" w:hAnsi="Calibri"/>
              </w:rPr>
              <w:t>schools</w:t>
            </w:r>
            <w:r w:rsidR="00D51033">
              <w:rPr>
                <w:rFonts w:ascii="Calibri" w:eastAsia="Times New Roman" w:hAnsi="Calibri"/>
              </w:rPr>
              <w:t>’</w:t>
            </w:r>
            <w:r w:rsidR="00D51033" w:rsidRPr="00201042">
              <w:rPr>
                <w:rFonts w:ascii="Calibri" w:eastAsia="Times New Roman" w:hAnsi="Calibri"/>
              </w:rPr>
              <w:t xml:space="preserve"> </w:t>
            </w:r>
            <w:r w:rsidRPr="00201042">
              <w:rPr>
                <w:rFonts w:ascii="Calibri" w:eastAsia="Times New Roman" w:hAnsi="Calibri"/>
              </w:rPr>
              <w:t>initiatives in the district/school(s), their effectiveness, and their shortcomings.</w:t>
            </w:r>
          </w:p>
          <w:p w14:paraId="78326FEC" w14:textId="757A2F59" w:rsidR="00262EE4" w:rsidRPr="00201042" w:rsidRDefault="1E35198A" w:rsidP="00051A04">
            <w:pPr>
              <w:pStyle w:val="ListParagraph"/>
              <w:widowControl w:val="0"/>
              <w:numPr>
                <w:ilvl w:val="0"/>
                <w:numId w:val="49"/>
              </w:numPr>
              <w:shd w:val="clear" w:color="auto" w:fill="FFFFFF" w:themeFill="background1"/>
              <w:spacing w:before="60" w:after="60" w:line="240" w:lineRule="auto"/>
              <w:ind w:left="360"/>
              <w:contextualSpacing w:val="0"/>
              <w:textAlignment w:val="baseline"/>
              <w:rPr>
                <w:rFonts w:ascii="Calibri" w:eastAsia="Times New Roman" w:hAnsi="Calibri" w:cs="Calibri"/>
              </w:rPr>
            </w:pPr>
            <w:r w:rsidRPr="00201042">
              <w:rPr>
                <w:rFonts w:ascii="Calibri" w:eastAsia="Times New Roman" w:hAnsi="Calibri"/>
              </w:rPr>
              <w:t>Link past efforts to the strategies and programs you will propose for this project.</w:t>
            </w:r>
            <w:r w:rsidRPr="00201042">
              <w:rPr>
                <w:rFonts w:eastAsia="Times New Roman"/>
              </w:rPr>
              <w:t xml:space="preserve"> </w:t>
            </w:r>
          </w:p>
        </w:tc>
        <w:tc>
          <w:tcPr>
            <w:tcW w:w="1530" w:type="dxa"/>
          </w:tcPr>
          <w:p w14:paraId="41FCA76C" w14:textId="25EA2145" w:rsidR="00262EE4" w:rsidRPr="00201042" w:rsidRDefault="00A06627" w:rsidP="00A06627">
            <w:pPr>
              <w:spacing w:after="200"/>
              <w:jc w:val="center"/>
              <w:rPr>
                <w:rFonts w:asciiTheme="majorHAnsi" w:hAnsiTheme="majorHAnsi" w:cstheme="majorHAnsi"/>
                <w:b/>
                <w:color w:val="7030A0"/>
                <w:sz w:val="22"/>
                <w:szCs w:val="22"/>
              </w:rPr>
            </w:pPr>
            <w:r w:rsidRPr="00201042">
              <w:rPr>
                <w:rFonts w:asciiTheme="majorHAnsi" w:hAnsiTheme="majorHAnsi" w:cstheme="majorHAnsi"/>
                <w:b/>
                <w:color w:val="000000" w:themeColor="text1"/>
                <w:sz w:val="22"/>
                <w:szCs w:val="22"/>
              </w:rPr>
              <w:t>10 points</w:t>
            </w:r>
          </w:p>
        </w:tc>
      </w:tr>
      <w:tr w:rsidR="00262EE4" w:rsidRPr="00CC326F" w14:paraId="590B4869" w14:textId="77777777" w:rsidTr="008275C5">
        <w:tc>
          <w:tcPr>
            <w:tcW w:w="8275" w:type="dxa"/>
          </w:tcPr>
          <w:p w14:paraId="6EFC9816" w14:textId="504DCA19" w:rsidR="00A06627" w:rsidRPr="00201042" w:rsidRDefault="00262EE4" w:rsidP="00262EE4">
            <w:pPr>
              <w:widowControl w:val="0"/>
              <w:shd w:val="clear" w:color="auto" w:fill="FFFFFF"/>
              <w:textAlignment w:val="baseline"/>
              <w:rPr>
                <w:rFonts w:eastAsia="Times New Roman"/>
                <w:b/>
                <w:bCs/>
                <w:sz w:val="22"/>
                <w:szCs w:val="22"/>
              </w:rPr>
            </w:pPr>
            <w:r w:rsidRPr="00201042">
              <w:rPr>
                <w:rFonts w:eastAsia="Times New Roman"/>
                <w:b/>
                <w:bCs/>
                <w:sz w:val="22"/>
                <w:szCs w:val="22"/>
              </w:rPr>
              <w:t xml:space="preserve">Part </w:t>
            </w:r>
            <w:r w:rsidR="001B28B4" w:rsidRPr="00201042">
              <w:rPr>
                <w:rFonts w:eastAsia="Times New Roman"/>
                <w:b/>
                <w:bCs/>
                <w:sz w:val="22"/>
                <w:szCs w:val="22"/>
              </w:rPr>
              <w:t>4</w:t>
            </w:r>
            <w:r w:rsidR="003C0E29">
              <w:rPr>
                <w:rFonts w:eastAsia="Times New Roman"/>
                <w:b/>
                <w:bCs/>
                <w:sz w:val="22"/>
                <w:szCs w:val="22"/>
              </w:rPr>
              <w:t>A:</w:t>
            </w:r>
            <w:r w:rsidRPr="00201042">
              <w:rPr>
                <w:rFonts w:eastAsia="Times New Roman"/>
                <w:b/>
                <w:bCs/>
                <w:sz w:val="22"/>
                <w:szCs w:val="22"/>
              </w:rPr>
              <w:t xml:space="preserve">  District Design/Plan</w:t>
            </w:r>
            <w:r w:rsidR="00A06627" w:rsidRPr="00201042">
              <w:rPr>
                <w:rFonts w:eastAsia="Times New Roman"/>
                <w:b/>
                <w:bCs/>
                <w:sz w:val="22"/>
                <w:szCs w:val="22"/>
              </w:rPr>
              <w:t xml:space="preserve"> </w:t>
            </w:r>
            <w:r w:rsidR="00DB050D">
              <w:rPr>
                <w:rFonts w:eastAsia="Times New Roman"/>
                <w:b/>
                <w:bCs/>
                <w:sz w:val="22"/>
                <w:szCs w:val="22"/>
              </w:rPr>
              <w:t>(</w:t>
            </w:r>
            <w:r w:rsidR="00DC3C2C">
              <w:rPr>
                <w:rFonts w:eastAsia="Times New Roman"/>
                <w:b/>
                <w:bCs/>
                <w:sz w:val="22"/>
                <w:szCs w:val="22"/>
              </w:rPr>
              <w:t>3</w:t>
            </w:r>
            <w:r w:rsidR="00DB050D">
              <w:rPr>
                <w:rFonts w:eastAsia="Times New Roman"/>
                <w:b/>
                <w:bCs/>
                <w:sz w:val="22"/>
                <w:szCs w:val="22"/>
              </w:rPr>
              <w:t>0 points)</w:t>
            </w:r>
          </w:p>
          <w:p w14:paraId="50E801EA" w14:textId="49BD59C5" w:rsidR="004C1461" w:rsidRPr="00353737" w:rsidRDefault="00262EE4" w:rsidP="004C1461">
            <w:pPr>
              <w:widowControl w:val="0"/>
              <w:shd w:val="clear" w:color="auto" w:fill="FFFFFF"/>
              <w:textAlignment w:val="baseline"/>
              <w:rPr>
                <w:rFonts w:eastAsia="Times New Roman"/>
                <w:sz w:val="22"/>
                <w:szCs w:val="22"/>
              </w:rPr>
            </w:pPr>
            <w:r w:rsidRPr="00201042">
              <w:rPr>
                <w:rFonts w:eastAsia="Times New Roman"/>
                <w:sz w:val="22"/>
                <w:szCs w:val="22"/>
              </w:rPr>
              <w:t xml:space="preserve">Applicants should describe the district’s design or plan for creating a healthy, supportive environment for students across the district or in targeted schools. The project’s design or plan should align to the stated need and grow from current or past services or activities to create safe and welcoming school environments. </w:t>
            </w:r>
            <w:r w:rsidR="004C1461" w:rsidRPr="00353737">
              <w:rPr>
                <w:rFonts w:eastAsia="Times New Roman"/>
                <w:sz w:val="22"/>
                <w:szCs w:val="22"/>
              </w:rPr>
              <w:t>The project design should describe how it meets the tiered evidence levels as outlined in the What Works Clearinghouse and noted in the attached definitions</w:t>
            </w:r>
            <w:r w:rsidR="00FC6F4D" w:rsidRPr="00353737">
              <w:rPr>
                <w:rFonts w:eastAsia="Times New Roman"/>
                <w:sz w:val="22"/>
                <w:szCs w:val="22"/>
              </w:rPr>
              <w:t xml:space="preserve">. </w:t>
            </w:r>
            <w:r w:rsidR="004C1461" w:rsidRPr="00353737">
              <w:rPr>
                <w:rFonts w:eastAsia="Times New Roman"/>
                <w:sz w:val="22"/>
                <w:szCs w:val="22"/>
              </w:rPr>
              <w:t>Identify the Evidence-Based Practice(s) (EBPs), evidence-informed, and/or culturally promising practices that will be used.</w:t>
            </w:r>
            <w:r w:rsidR="004C1461" w:rsidRPr="00597EE7">
              <w:rPr>
                <w:rFonts w:eastAsia="Times New Roman"/>
                <w:sz w:val="22"/>
                <w:szCs w:val="22"/>
              </w:rPr>
              <w:t xml:space="preserve"> Discuss how each intervention chosen is appropriate for the target student population </w:t>
            </w:r>
            <w:r w:rsidR="000A3F4F">
              <w:rPr>
                <w:rFonts w:eastAsia="Times New Roman"/>
                <w:sz w:val="22"/>
                <w:szCs w:val="22"/>
              </w:rPr>
              <w:t xml:space="preserve">of </w:t>
            </w:r>
            <w:r w:rsidR="004C1461" w:rsidRPr="00597EE7">
              <w:rPr>
                <w:rFonts w:eastAsia="Times New Roman"/>
                <w:sz w:val="22"/>
                <w:szCs w:val="22"/>
              </w:rPr>
              <w:t xml:space="preserve">children you are proposing to serve and any subpopulations of students and the outcomes you want to achieve. </w:t>
            </w:r>
            <w:r w:rsidR="004C1461" w:rsidRPr="00353737">
              <w:rPr>
                <w:rFonts w:eastAsia="Times New Roman"/>
                <w:sz w:val="22"/>
                <w:szCs w:val="22"/>
              </w:rPr>
              <w:t>Describe any modifications (e.g., culture, race, language, sexuality, gender, gender identity, etc.) that will be made to the EBP(s) and the reason the modifications are necessary. If you are not proposing any modifications, indicate so in your response. Describe how you will monitor and ensure fidelity of EBPs, evidence-informed</w:t>
            </w:r>
          </w:p>
          <w:p w14:paraId="6F9E5841" w14:textId="77777777" w:rsidR="004C1461" w:rsidRPr="00201042" w:rsidRDefault="004C1461" w:rsidP="004C1461">
            <w:pPr>
              <w:widowControl w:val="0"/>
              <w:shd w:val="clear" w:color="auto" w:fill="FFFFFF"/>
              <w:textAlignment w:val="baseline"/>
              <w:rPr>
                <w:rFonts w:eastAsia="Times New Roman"/>
                <w:sz w:val="22"/>
                <w:szCs w:val="22"/>
              </w:rPr>
            </w:pPr>
            <w:r w:rsidRPr="00353737">
              <w:rPr>
                <w:rFonts w:eastAsia="Times New Roman"/>
                <w:sz w:val="22"/>
                <w:szCs w:val="22"/>
              </w:rPr>
              <w:t>and/or promising practices that will be implemented.</w:t>
            </w:r>
          </w:p>
          <w:p w14:paraId="16674F88" w14:textId="77777777" w:rsidR="006927CC" w:rsidRPr="006927CC" w:rsidRDefault="002C2C96" w:rsidP="00522D96">
            <w:pPr>
              <w:pStyle w:val="ListParagraph"/>
              <w:widowControl w:val="0"/>
              <w:numPr>
                <w:ilvl w:val="0"/>
                <w:numId w:val="53"/>
              </w:numPr>
              <w:shd w:val="clear" w:color="auto" w:fill="FFFFFF"/>
              <w:spacing w:before="120" w:after="0" w:line="240" w:lineRule="auto"/>
              <w:ind w:left="360"/>
              <w:contextualSpacing w:val="0"/>
              <w:textAlignment w:val="baseline"/>
              <w:rPr>
                <w:rFonts w:asciiTheme="majorHAnsi" w:hAnsiTheme="majorHAnsi" w:cstheme="majorHAnsi"/>
                <w:b/>
                <w:color w:val="7030A0"/>
              </w:rPr>
            </w:pPr>
            <w:r w:rsidRPr="00201042">
              <w:rPr>
                <w:rFonts w:ascii="Calibri" w:eastAsia="Times New Roman" w:hAnsi="Calibri"/>
              </w:rPr>
              <w:t>Application clearly presents the project model to be use</w:t>
            </w:r>
            <w:r w:rsidR="005574C1" w:rsidRPr="00201042">
              <w:rPr>
                <w:rFonts w:ascii="Calibri" w:eastAsia="Times New Roman" w:hAnsi="Calibri"/>
              </w:rPr>
              <w:t>d</w:t>
            </w:r>
            <w:r w:rsidRPr="00201042">
              <w:rPr>
                <w:rFonts w:ascii="Calibri" w:eastAsia="Times New Roman" w:hAnsi="Calibri"/>
              </w:rPr>
              <w:t xml:space="preserve"> (targeting specific schools, targeting all schools, or district-wide improvement model)</w:t>
            </w:r>
          </w:p>
          <w:p w14:paraId="6479D8BC" w14:textId="2A3034D3" w:rsidR="00DC3C2C" w:rsidRPr="00F456AA" w:rsidRDefault="002C2C96" w:rsidP="00522D96">
            <w:pPr>
              <w:pStyle w:val="ListParagraph"/>
              <w:widowControl w:val="0"/>
              <w:numPr>
                <w:ilvl w:val="0"/>
                <w:numId w:val="53"/>
              </w:numPr>
              <w:shd w:val="clear" w:color="auto" w:fill="FFFFFF"/>
              <w:spacing w:before="120" w:after="0" w:line="240" w:lineRule="auto"/>
              <w:ind w:left="360"/>
              <w:contextualSpacing w:val="0"/>
              <w:textAlignment w:val="baseline"/>
              <w:rPr>
                <w:rFonts w:asciiTheme="majorHAnsi" w:hAnsiTheme="majorHAnsi" w:cstheme="majorHAnsi"/>
                <w:b/>
                <w:color w:val="7030A0"/>
              </w:rPr>
            </w:pPr>
            <w:r w:rsidRPr="00F456AA">
              <w:rPr>
                <w:rFonts w:asciiTheme="majorHAnsi" w:eastAsia="Times New Roman" w:hAnsiTheme="majorHAnsi" w:cstheme="majorHAnsi"/>
              </w:rPr>
              <w:t>Describe the district’s design or plan for creating a healthy, supportive environment for students across the district or in targeted schools.</w:t>
            </w:r>
            <w:r w:rsidR="0061747C" w:rsidRPr="00F456AA">
              <w:rPr>
                <w:rFonts w:asciiTheme="majorHAnsi" w:eastAsia="Times New Roman" w:hAnsiTheme="majorHAnsi" w:cstheme="majorHAnsi"/>
              </w:rPr>
              <w:t xml:space="preserve"> The project’s design or plan should align to the stated need and grow from current or past services or activities to create safe and welcoming school environments.</w:t>
            </w:r>
            <w:r w:rsidR="003C0E29" w:rsidRPr="00F456AA">
              <w:rPr>
                <w:rFonts w:asciiTheme="majorHAnsi" w:eastAsia="Times New Roman" w:hAnsiTheme="majorHAnsi" w:cstheme="majorHAnsi"/>
              </w:rPr>
              <w:t xml:space="preserve"> </w:t>
            </w:r>
          </w:p>
          <w:p w14:paraId="0233B239" w14:textId="4783C04E" w:rsidR="002C2C96" w:rsidRPr="003A71C6" w:rsidRDefault="003C0E29" w:rsidP="002C2C96">
            <w:pPr>
              <w:pStyle w:val="ListParagraph"/>
              <w:widowControl w:val="0"/>
              <w:numPr>
                <w:ilvl w:val="0"/>
                <w:numId w:val="49"/>
              </w:numPr>
              <w:shd w:val="clear" w:color="auto" w:fill="FFFFFF"/>
              <w:spacing w:before="60" w:after="0" w:line="240" w:lineRule="auto"/>
              <w:ind w:left="360"/>
              <w:contextualSpacing w:val="0"/>
              <w:textAlignment w:val="baseline"/>
              <w:rPr>
                <w:rStyle w:val="cf01"/>
                <w:rFonts w:asciiTheme="majorHAnsi" w:eastAsia="Times New Roman" w:hAnsiTheme="majorHAnsi" w:cstheme="majorHAnsi"/>
                <w:sz w:val="22"/>
                <w:szCs w:val="22"/>
              </w:rPr>
            </w:pPr>
            <w:r w:rsidRPr="003A71C6">
              <w:rPr>
                <w:rFonts w:asciiTheme="majorHAnsi" w:eastAsia="Times New Roman" w:hAnsiTheme="majorHAnsi" w:cstheme="majorHAnsi"/>
              </w:rPr>
              <w:t>T</w:t>
            </w:r>
            <w:r w:rsidRPr="003A71C6">
              <w:rPr>
                <w:rStyle w:val="cf01"/>
                <w:rFonts w:asciiTheme="majorHAnsi" w:hAnsiTheme="majorHAnsi" w:cstheme="majorHAnsi"/>
                <w:sz w:val="22"/>
                <w:szCs w:val="22"/>
              </w:rPr>
              <w:t xml:space="preserve">he district plan </w:t>
            </w:r>
            <w:r w:rsidR="00DC3C2C" w:rsidRPr="003A71C6">
              <w:rPr>
                <w:rStyle w:val="cf01"/>
                <w:rFonts w:asciiTheme="majorHAnsi" w:hAnsiTheme="majorHAnsi" w:cstheme="majorHAnsi"/>
                <w:sz w:val="22"/>
                <w:szCs w:val="22"/>
              </w:rPr>
              <w:t>describes how</w:t>
            </w:r>
            <w:r w:rsidRPr="003A71C6">
              <w:rPr>
                <w:rStyle w:val="cf01"/>
                <w:rFonts w:asciiTheme="majorHAnsi" w:hAnsiTheme="majorHAnsi" w:cstheme="majorHAnsi"/>
                <w:sz w:val="22"/>
                <w:szCs w:val="22"/>
              </w:rPr>
              <w:t xml:space="preserve"> </w:t>
            </w:r>
            <w:r w:rsidR="000A3F4F" w:rsidRPr="003A71C6">
              <w:rPr>
                <w:rStyle w:val="cf01"/>
                <w:rFonts w:asciiTheme="majorHAnsi" w:hAnsiTheme="majorHAnsi" w:cstheme="majorHAnsi"/>
                <w:sz w:val="22"/>
                <w:szCs w:val="22"/>
              </w:rPr>
              <w:t xml:space="preserve">students’ </w:t>
            </w:r>
            <w:r w:rsidRPr="003A71C6">
              <w:rPr>
                <w:rStyle w:val="cf01"/>
                <w:rFonts w:asciiTheme="majorHAnsi" w:hAnsiTheme="majorHAnsi" w:cstheme="majorHAnsi"/>
                <w:sz w:val="22"/>
                <w:szCs w:val="22"/>
              </w:rPr>
              <w:t xml:space="preserve">social, emotional, </w:t>
            </w:r>
            <w:r w:rsidR="00DC3C2C" w:rsidRPr="003A71C6">
              <w:rPr>
                <w:rStyle w:val="cf01"/>
                <w:rFonts w:asciiTheme="majorHAnsi" w:hAnsiTheme="majorHAnsi" w:cstheme="majorHAnsi"/>
                <w:sz w:val="22"/>
                <w:szCs w:val="22"/>
              </w:rPr>
              <w:t>physical,</w:t>
            </w:r>
            <w:r w:rsidRPr="003A71C6">
              <w:rPr>
                <w:rStyle w:val="cf01"/>
                <w:rFonts w:asciiTheme="majorHAnsi" w:hAnsiTheme="majorHAnsi" w:cstheme="majorHAnsi"/>
                <w:sz w:val="22"/>
                <w:szCs w:val="22"/>
              </w:rPr>
              <w:t xml:space="preserve"> and mental well-being needs</w:t>
            </w:r>
            <w:r w:rsidR="00DC3C2C" w:rsidRPr="003A71C6">
              <w:rPr>
                <w:rStyle w:val="cf01"/>
                <w:rFonts w:asciiTheme="majorHAnsi" w:hAnsiTheme="majorHAnsi" w:cstheme="majorHAnsi"/>
                <w:sz w:val="22"/>
                <w:szCs w:val="22"/>
              </w:rPr>
              <w:t xml:space="preserve"> are being addressed</w:t>
            </w:r>
            <w:r w:rsidRPr="003A71C6">
              <w:rPr>
                <w:rStyle w:val="cf01"/>
                <w:rFonts w:asciiTheme="majorHAnsi" w:hAnsiTheme="majorHAnsi" w:cstheme="majorHAnsi"/>
                <w:sz w:val="22"/>
                <w:szCs w:val="22"/>
              </w:rPr>
              <w:t>.</w:t>
            </w:r>
          </w:p>
          <w:p w14:paraId="2ED0B087" w14:textId="3CC99274" w:rsidR="00E40B99" w:rsidRDefault="003C0E29" w:rsidP="0070332D">
            <w:pPr>
              <w:widowControl w:val="0"/>
              <w:shd w:val="clear" w:color="auto" w:fill="FFFFFF"/>
              <w:spacing w:before="120"/>
              <w:textAlignment w:val="baseline"/>
              <w:rPr>
                <w:rFonts w:eastAsia="Times New Roman"/>
                <w:b/>
                <w:bCs/>
                <w:sz w:val="22"/>
                <w:szCs w:val="22"/>
              </w:rPr>
            </w:pPr>
            <w:r w:rsidRPr="00DB050D">
              <w:rPr>
                <w:rFonts w:eastAsia="Times New Roman"/>
                <w:b/>
                <w:bCs/>
                <w:sz w:val="22"/>
                <w:szCs w:val="22"/>
              </w:rPr>
              <w:t>Part 4B: Evidence Level</w:t>
            </w:r>
            <w:r w:rsidR="00DB050D">
              <w:rPr>
                <w:rFonts w:eastAsia="Times New Roman"/>
                <w:b/>
                <w:bCs/>
                <w:sz w:val="22"/>
                <w:szCs w:val="22"/>
              </w:rPr>
              <w:t xml:space="preserve"> (10 points)</w:t>
            </w:r>
          </w:p>
          <w:p w14:paraId="3C69A7F4" w14:textId="5829B8FD" w:rsidR="000D4F08" w:rsidRPr="003A71C6" w:rsidRDefault="00E40B99" w:rsidP="00195FFC">
            <w:pPr>
              <w:widowControl w:val="0"/>
              <w:shd w:val="clear" w:color="auto" w:fill="FFFFFF"/>
              <w:textAlignment w:val="baseline"/>
              <w:rPr>
                <w:rFonts w:eastAsia="Times New Roman"/>
                <w:b/>
                <w:bCs/>
                <w:sz w:val="22"/>
                <w:szCs w:val="22"/>
              </w:rPr>
            </w:pPr>
            <w:r w:rsidRPr="003A71C6">
              <w:rPr>
                <w:rFonts w:eastAsia="Times New Roman"/>
                <w:sz w:val="22"/>
                <w:szCs w:val="22"/>
              </w:rPr>
              <w:t xml:space="preserve">The project design meets evidence levels as outlined in the What Works Clearinghouse </w:t>
            </w:r>
            <w:r w:rsidRPr="003A71C6">
              <w:rPr>
                <w:rFonts w:eastAsia="Times New Roman"/>
                <w:sz w:val="22"/>
                <w:szCs w:val="22"/>
              </w:rPr>
              <w:lastRenderedPageBreak/>
              <w:t>and noted in the attached definitions based upon the completed evidence form</w:t>
            </w:r>
            <w:r w:rsidRPr="003A71C6">
              <w:rPr>
                <w:sz w:val="22"/>
                <w:szCs w:val="22"/>
              </w:rPr>
              <w:t>.</w:t>
            </w:r>
            <w:r w:rsidRPr="003A71C6">
              <w:rPr>
                <w:rFonts w:asciiTheme="majorHAnsi" w:hAnsiTheme="majorHAnsi" w:cstheme="majorHAnsi"/>
                <w:sz w:val="22"/>
                <w:szCs w:val="22"/>
              </w:rPr>
              <w:t xml:space="preserve"> </w:t>
            </w:r>
            <w:r w:rsidR="1E35198A" w:rsidRPr="003A71C6">
              <w:rPr>
                <w:rFonts w:asciiTheme="majorHAnsi" w:eastAsia="Times New Roman" w:hAnsiTheme="majorHAnsi" w:cstheme="majorHAnsi"/>
                <w:sz w:val="22"/>
                <w:szCs w:val="22"/>
              </w:rPr>
              <w:t xml:space="preserve">The project design meets </w:t>
            </w:r>
            <w:r w:rsidR="000D4F08" w:rsidRPr="003A71C6">
              <w:rPr>
                <w:rStyle w:val="cf01"/>
                <w:rFonts w:asciiTheme="majorHAnsi" w:hAnsiTheme="majorHAnsi" w:cstheme="majorHAnsi"/>
                <w:sz w:val="22"/>
                <w:szCs w:val="22"/>
              </w:rPr>
              <w:t>“evidence-based,” when used with respect to an SEA, LEA, or school activity, means an activity, strategy, or intervention that demonstrates a statistically significant effect on improving student outcomes or other relevant outcomes based on</w:t>
            </w:r>
            <w:r w:rsidR="00522D96">
              <w:rPr>
                <w:rStyle w:val="cf01"/>
                <w:rFonts w:asciiTheme="majorHAnsi" w:hAnsiTheme="majorHAnsi" w:cstheme="majorHAnsi"/>
                <w:sz w:val="22"/>
                <w:szCs w:val="22"/>
              </w:rPr>
              <w:t xml:space="preserve"> the four tiers of evidence listed below. </w:t>
            </w:r>
            <w:r w:rsidR="00522D96" w:rsidRPr="00195FFC">
              <w:rPr>
                <w:rStyle w:val="cf01"/>
                <w:rFonts w:asciiTheme="majorHAnsi" w:hAnsiTheme="majorHAnsi" w:cstheme="majorHAnsi"/>
                <w:sz w:val="22"/>
                <w:szCs w:val="22"/>
              </w:rPr>
              <w:t>Applicants will only receive points for the highest tier addressed, not a combination of strategies that meet one or more tiers.</w:t>
            </w:r>
            <w:r w:rsidR="000D4F08" w:rsidRPr="003A71C6">
              <w:rPr>
                <w:rStyle w:val="cf01"/>
                <w:rFonts w:asciiTheme="majorHAnsi" w:hAnsiTheme="majorHAnsi" w:cstheme="majorHAnsi"/>
                <w:sz w:val="22"/>
                <w:szCs w:val="22"/>
              </w:rPr>
              <w:t xml:space="preserve"> </w:t>
            </w:r>
          </w:p>
          <w:p w14:paraId="3C5D17A7" w14:textId="0C51EDDD" w:rsidR="000D4F08" w:rsidRPr="003A71C6" w:rsidRDefault="00F71EAA" w:rsidP="00195FFC">
            <w:pPr>
              <w:pStyle w:val="pf0"/>
              <w:spacing w:before="120" w:beforeAutospacing="0" w:after="120" w:afterAutospacing="0"/>
              <w:ind w:left="344"/>
              <w:rPr>
                <w:rFonts w:asciiTheme="majorHAnsi" w:hAnsiTheme="majorHAnsi" w:cstheme="majorHAnsi"/>
                <w:sz w:val="22"/>
                <w:szCs w:val="22"/>
              </w:rPr>
            </w:pPr>
            <w:r w:rsidRPr="003A71C6">
              <w:rPr>
                <w:rStyle w:val="cf21"/>
                <w:rFonts w:asciiTheme="majorHAnsi" w:hAnsiTheme="majorHAnsi" w:cstheme="majorHAnsi"/>
                <w:b/>
                <w:bCs/>
                <w:sz w:val="22"/>
                <w:szCs w:val="22"/>
              </w:rPr>
              <w:t>Tier 1</w:t>
            </w:r>
            <w:r w:rsidRPr="003A71C6">
              <w:rPr>
                <w:rStyle w:val="cf21"/>
                <w:rFonts w:asciiTheme="majorHAnsi" w:hAnsiTheme="majorHAnsi" w:cstheme="majorHAnsi"/>
                <w:sz w:val="22"/>
                <w:szCs w:val="22"/>
              </w:rPr>
              <w:t xml:space="preserve"> - </w:t>
            </w:r>
            <w:r w:rsidR="00661971" w:rsidRPr="003A71C6">
              <w:rPr>
                <w:rStyle w:val="cf21"/>
                <w:rFonts w:asciiTheme="majorHAnsi" w:hAnsiTheme="majorHAnsi" w:cstheme="majorHAnsi"/>
                <w:sz w:val="22"/>
                <w:szCs w:val="22"/>
              </w:rPr>
              <w:t xml:space="preserve">District provides </w:t>
            </w:r>
            <w:r w:rsidR="000D4F08" w:rsidRPr="003A71C6">
              <w:rPr>
                <w:rStyle w:val="cf21"/>
                <w:rFonts w:asciiTheme="majorHAnsi" w:hAnsiTheme="majorHAnsi" w:cstheme="majorHAnsi"/>
                <w:sz w:val="22"/>
                <w:szCs w:val="22"/>
              </w:rPr>
              <w:t>Strong evidence from at least one well-designed and well-implemented experimental study</w:t>
            </w:r>
            <w:r w:rsidR="00661971" w:rsidRPr="003A71C6">
              <w:rPr>
                <w:rStyle w:val="cf21"/>
                <w:rFonts w:asciiTheme="majorHAnsi" w:hAnsiTheme="majorHAnsi" w:cstheme="majorHAnsi"/>
                <w:sz w:val="22"/>
                <w:szCs w:val="22"/>
              </w:rPr>
              <w:t xml:space="preserve">. </w:t>
            </w:r>
            <w:r w:rsidR="00661971" w:rsidRPr="003A71C6">
              <w:rPr>
                <w:rStyle w:val="cf21"/>
                <w:rFonts w:asciiTheme="majorHAnsi" w:hAnsiTheme="majorHAnsi" w:cstheme="majorHAnsi"/>
                <w:b/>
                <w:bCs/>
                <w:sz w:val="22"/>
                <w:szCs w:val="22"/>
              </w:rPr>
              <w:t>10 points will be awarded.</w:t>
            </w:r>
            <w:r w:rsidR="00661971" w:rsidRPr="003A71C6">
              <w:rPr>
                <w:rStyle w:val="cf21"/>
                <w:rFonts w:asciiTheme="majorHAnsi" w:hAnsiTheme="majorHAnsi" w:cstheme="majorHAnsi"/>
                <w:sz w:val="22"/>
                <w:szCs w:val="22"/>
              </w:rPr>
              <w:t xml:space="preserve"> </w:t>
            </w:r>
          </w:p>
          <w:p w14:paraId="5A613D9B" w14:textId="0A630775" w:rsidR="000D4F08" w:rsidRPr="003A71C6" w:rsidRDefault="00F71EAA" w:rsidP="00195FFC">
            <w:pPr>
              <w:pStyle w:val="pf0"/>
              <w:spacing w:before="120" w:beforeAutospacing="0" w:after="120" w:afterAutospacing="0"/>
              <w:ind w:left="344"/>
              <w:rPr>
                <w:rFonts w:asciiTheme="majorHAnsi" w:hAnsiTheme="majorHAnsi" w:cstheme="majorHAnsi"/>
                <w:sz w:val="22"/>
                <w:szCs w:val="22"/>
              </w:rPr>
            </w:pPr>
            <w:r w:rsidRPr="003A71C6">
              <w:rPr>
                <w:rStyle w:val="cf21"/>
                <w:rFonts w:asciiTheme="majorHAnsi" w:hAnsiTheme="majorHAnsi" w:cstheme="majorHAnsi"/>
                <w:b/>
                <w:bCs/>
                <w:sz w:val="22"/>
                <w:szCs w:val="22"/>
              </w:rPr>
              <w:t>Tier 2 -</w:t>
            </w:r>
            <w:r w:rsidR="00661971" w:rsidRPr="003A71C6">
              <w:rPr>
                <w:rStyle w:val="cf21"/>
                <w:rFonts w:asciiTheme="majorHAnsi" w:hAnsiTheme="majorHAnsi" w:cstheme="majorHAnsi"/>
                <w:sz w:val="22"/>
                <w:szCs w:val="22"/>
              </w:rPr>
              <w:t>District provides</w:t>
            </w:r>
            <w:r w:rsidR="000D4F08" w:rsidRPr="003A71C6">
              <w:rPr>
                <w:rStyle w:val="cf21"/>
                <w:rFonts w:asciiTheme="majorHAnsi" w:hAnsiTheme="majorHAnsi" w:cstheme="majorHAnsi"/>
                <w:sz w:val="22"/>
                <w:szCs w:val="22"/>
              </w:rPr>
              <w:t xml:space="preserve"> Moderate evidence from at least one well-designed and well-implemented quasi-experimental study</w:t>
            </w:r>
            <w:r w:rsidR="00661971" w:rsidRPr="003A71C6">
              <w:rPr>
                <w:rStyle w:val="cf21"/>
                <w:rFonts w:asciiTheme="majorHAnsi" w:hAnsiTheme="majorHAnsi" w:cstheme="majorHAnsi"/>
                <w:sz w:val="22"/>
                <w:szCs w:val="22"/>
              </w:rPr>
              <w:t xml:space="preserve">. </w:t>
            </w:r>
            <w:r w:rsidR="003A71C6">
              <w:rPr>
                <w:rStyle w:val="cf21"/>
                <w:rFonts w:asciiTheme="majorHAnsi" w:hAnsiTheme="majorHAnsi" w:cstheme="majorHAnsi"/>
                <w:b/>
                <w:bCs/>
                <w:sz w:val="22"/>
                <w:szCs w:val="22"/>
              </w:rPr>
              <w:t>7</w:t>
            </w:r>
            <w:r w:rsidRPr="003A71C6">
              <w:rPr>
                <w:rStyle w:val="cf21"/>
                <w:rFonts w:asciiTheme="majorHAnsi" w:hAnsiTheme="majorHAnsi" w:cstheme="majorHAnsi"/>
                <w:b/>
                <w:bCs/>
                <w:sz w:val="22"/>
                <w:szCs w:val="22"/>
              </w:rPr>
              <w:t xml:space="preserve"> points will be awarded.</w:t>
            </w:r>
            <w:r w:rsidRPr="003A71C6">
              <w:rPr>
                <w:rStyle w:val="cf21"/>
                <w:rFonts w:asciiTheme="majorHAnsi" w:hAnsiTheme="majorHAnsi" w:cstheme="majorHAnsi"/>
                <w:sz w:val="22"/>
                <w:szCs w:val="22"/>
              </w:rPr>
              <w:t xml:space="preserve"> </w:t>
            </w:r>
          </w:p>
          <w:p w14:paraId="5F853847" w14:textId="5A823010" w:rsidR="000D4F08" w:rsidRPr="003A71C6" w:rsidRDefault="00F71EAA" w:rsidP="00195FFC">
            <w:pPr>
              <w:pStyle w:val="pf0"/>
              <w:spacing w:before="120" w:beforeAutospacing="0" w:after="120" w:afterAutospacing="0"/>
              <w:ind w:left="344"/>
              <w:rPr>
                <w:rFonts w:asciiTheme="majorHAnsi" w:hAnsiTheme="majorHAnsi" w:cstheme="majorHAnsi"/>
                <w:b/>
                <w:bCs/>
                <w:sz w:val="22"/>
                <w:szCs w:val="22"/>
              </w:rPr>
            </w:pPr>
            <w:r w:rsidRPr="003A71C6">
              <w:rPr>
                <w:rStyle w:val="cf21"/>
                <w:rFonts w:asciiTheme="majorHAnsi" w:hAnsiTheme="majorHAnsi" w:cstheme="majorHAnsi"/>
                <w:b/>
                <w:bCs/>
                <w:sz w:val="22"/>
                <w:szCs w:val="22"/>
              </w:rPr>
              <w:t>Tier 3</w:t>
            </w:r>
            <w:r w:rsidRPr="003A71C6">
              <w:rPr>
                <w:rStyle w:val="cf21"/>
                <w:rFonts w:asciiTheme="majorHAnsi" w:hAnsiTheme="majorHAnsi" w:cstheme="majorHAnsi"/>
                <w:sz w:val="22"/>
                <w:szCs w:val="22"/>
              </w:rPr>
              <w:t xml:space="preserve"> - District provides </w:t>
            </w:r>
            <w:r w:rsidR="000D4F08" w:rsidRPr="003A71C6">
              <w:rPr>
                <w:rStyle w:val="cf21"/>
                <w:rFonts w:asciiTheme="majorHAnsi" w:hAnsiTheme="majorHAnsi" w:cstheme="majorHAnsi"/>
                <w:sz w:val="22"/>
                <w:szCs w:val="22"/>
              </w:rPr>
              <w:t>Promising evidence from at least one well-designed and well-implemented correlational study with statistical controls for selection bias</w:t>
            </w:r>
            <w:r w:rsidR="00FC6F4D" w:rsidRPr="003A71C6">
              <w:rPr>
                <w:rStyle w:val="cf21"/>
                <w:rFonts w:asciiTheme="majorHAnsi" w:hAnsiTheme="majorHAnsi" w:cstheme="majorHAnsi"/>
                <w:sz w:val="22"/>
                <w:szCs w:val="22"/>
              </w:rPr>
              <w:t xml:space="preserve">. </w:t>
            </w:r>
            <w:r w:rsidR="002552B0" w:rsidRPr="003A71C6">
              <w:rPr>
                <w:rStyle w:val="cf21"/>
                <w:rFonts w:asciiTheme="majorHAnsi" w:hAnsiTheme="majorHAnsi" w:cstheme="majorHAnsi"/>
                <w:b/>
                <w:bCs/>
                <w:sz w:val="22"/>
                <w:szCs w:val="22"/>
              </w:rPr>
              <w:t xml:space="preserve">5 points will be awarded. </w:t>
            </w:r>
          </w:p>
          <w:p w14:paraId="40BE9EB7" w14:textId="77777777" w:rsidR="002C2C96" w:rsidRDefault="00F71EAA" w:rsidP="00195FFC">
            <w:pPr>
              <w:pStyle w:val="NormalWeb"/>
              <w:spacing w:before="120" w:beforeAutospacing="0" w:after="60" w:afterAutospacing="0"/>
              <w:ind w:left="344"/>
              <w:rPr>
                <w:rStyle w:val="cf01"/>
              </w:rPr>
            </w:pPr>
            <w:r w:rsidRPr="003A71C6">
              <w:rPr>
                <w:rStyle w:val="cf21"/>
                <w:rFonts w:asciiTheme="majorHAnsi" w:hAnsiTheme="majorHAnsi" w:cstheme="majorHAnsi"/>
                <w:b/>
                <w:bCs/>
                <w:sz w:val="22"/>
                <w:szCs w:val="22"/>
              </w:rPr>
              <w:t>Tier 4</w:t>
            </w:r>
            <w:r w:rsidRPr="003A71C6">
              <w:rPr>
                <w:rStyle w:val="cf21"/>
                <w:rFonts w:asciiTheme="majorHAnsi" w:hAnsiTheme="majorHAnsi" w:cstheme="majorHAnsi"/>
                <w:sz w:val="22"/>
                <w:szCs w:val="22"/>
              </w:rPr>
              <w:t xml:space="preserve"> -District demonstrate</w:t>
            </w:r>
            <w:r w:rsidR="0070332D" w:rsidRPr="003A71C6">
              <w:rPr>
                <w:rStyle w:val="cf21"/>
                <w:rFonts w:asciiTheme="majorHAnsi" w:hAnsiTheme="majorHAnsi" w:cstheme="majorHAnsi"/>
                <w:sz w:val="22"/>
                <w:szCs w:val="22"/>
              </w:rPr>
              <w:t>s</w:t>
            </w:r>
            <w:r w:rsidR="000D4F08" w:rsidRPr="003A71C6">
              <w:rPr>
                <w:rStyle w:val="cf21"/>
                <w:rFonts w:asciiTheme="majorHAnsi" w:hAnsiTheme="majorHAnsi" w:cstheme="majorHAnsi"/>
                <w:sz w:val="22"/>
                <w:szCs w:val="22"/>
              </w:rPr>
              <w:t xml:space="preserve"> a rationale based on high-quality research findings or positive evaluation that such activity, strategy, or intervention is likel</w:t>
            </w:r>
            <w:r w:rsidR="000D4F08" w:rsidRPr="003A71C6">
              <w:rPr>
                <w:rStyle w:val="cf01"/>
                <w:rFonts w:asciiTheme="majorHAnsi" w:hAnsiTheme="majorHAnsi" w:cstheme="majorHAnsi"/>
                <w:sz w:val="22"/>
                <w:szCs w:val="22"/>
              </w:rPr>
              <w:t>y to improve student outcomes or other relevant outcomes and includes ongoing efforts to examine the effects of such activity, strategy, or intervention</w:t>
            </w:r>
            <w:r w:rsidR="002552B0" w:rsidRPr="003A71C6">
              <w:rPr>
                <w:rStyle w:val="cf01"/>
                <w:rFonts w:asciiTheme="majorHAnsi" w:hAnsiTheme="majorHAnsi" w:cstheme="majorHAnsi"/>
                <w:b/>
                <w:bCs/>
                <w:sz w:val="22"/>
                <w:szCs w:val="22"/>
              </w:rPr>
              <w:t>. 3 points will be awarded.</w:t>
            </w:r>
            <w:r w:rsidR="002552B0">
              <w:rPr>
                <w:rStyle w:val="cf01"/>
              </w:rPr>
              <w:t xml:space="preserve"> </w:t>
            </w:r>
          </w:p>
          <w:p w14:paraId="6C043615" w14:textId="6271B646" w:rsidR="00030A3D" w:rsidRDefault="00030A3D" w:rsidP="00195FFC">
            <w:pPr>
              <w:widowControl w:val="0"/>
              <w:shd w:val="clear" w:color="auto" w:fill="FFFFFF"/>
              <w:spacing w:before="240"/>
              <w:textAlignment w:val="baseline"/>
              <w:rPr>
                <w:rFonts w:eastAsia="Times New Roman"/>
                <w:b/>
                <w:bCs/>
                <w:sz w:val="22"/>
                <w:szCs w:val="22"/>
              </w:rPr>
            </w:pPr>
            <w:r w:rsidRPr="00DB050D">
              <w:rPr>
                <w:rFonts w:eastAsia="Times New Roman"/>
                <w:b/>
                <w:bCs/>
                <w:sz w:val="22"/>
                <w:szCs w:val="22"/>
              </w:rPr>
              <w:t>Part 4</w:t>
            </w:r>
            <w:r>
              <w:rPr>
                <w:rFonts w:eastAsia="Times New Roman"/>
                <w:b/>
                <w:bCs/>
                <w:sz w:val="22"/>
                <w:szCs w:val="22"/>
              </w:rPr>
              <w:t>C</w:t>
            </w:r>
            <w:r w:rsidRPr="00DB050D">
              <w:rPr>
                <w:rFonts w:eastAsia="Times New Roman"/>
                <w:b/>
                <w:bCs/>
                <w:sz w:val="22"/>
                <w:szCs w:val="22"/>
              </w:rPr>
              <w:t xml:space="preserve">: </w:t>
            </w:r>
            <w:r>
              <w:rPr>
                <w:rFonts w:eastAsia="Times New Roman"/>
                <w:b/>
                <w:bCs/>
                <w:sz w:val="22"/>
                <w:szCs w:val="22"/>
              </w:rPr>
              <w:t xml:space="preserve">Training </w:t>
            </w:r>
            <w:r w:rsidR="001C6D1B">
              <w:rPr>
                <w:rFonts w:eastAsia="Times New Roman"/>
                <w:b/>
                <w:bCs/>
                <w:sz w:val="22"/>
                <w:szCs w:val="22"/>
              </w:rPr>
              <w:t xml:space="preserve">and/or Planning </w:t>
            </w:r>
            <w:r>
              <w:rPr>
                <w:rFonts w:eastAsia="Times New Roman"/>
                <w:b/>
                <w:bCs/>
                <w:sz w:val="22"/>
                <w:szCs w:val="22"/>
              </w:rPr>
              <w:t>(5 points)</w:t>
            </w:r>
          </w:p>
          <w:p w14:paraId="12F1443A" w14:textId="6C21F5E6" w:rsidR="00030A3D" w:rsidRPr="002552B0" w:rsidRDefault="001C6D1B" w:rsidP="00195FFC">
            <w:pPr>
              <w:pStyle w:val="NormalWeb"/>
              <w:spacing w:before="0" w:beforeAutospacing="0" w:after="60" w:afterAutospacing="0"/>
              <w:rPr>
                <w:rFonts w:ascii="Arial" w:hAnsi="Arial" w:cs="Arial"/>
                <w:sz w:val="20"/>
                <w:szCs w:val="20"/>
              </w:rPr>
            </w:pPr>
            <w:r w:rsidRPr="003A71C6">
              <w:rPr>
                <w:rFonts w:asciiTheme="majorHAnsi" w:hAnsiTheme="majorHAnsi" w:cstheme="majorHAnsi"/>
                <w:sz w:val="22"/>
                <w:szCs w:val="22"/>
              </w:rPr>
              <w:t>A</w:t>
            </w:r>
            <w:r w:rsidR="00030A3D" w:rsidRPr="003A71C6">
              <w:rPr>
                <w:rFonts w:asciiTheme="majorHAnsi" w:hAnsiTheme="majorHAnsi" w:cstheme="majorHAnsi"/>
                <w:sz w:val="22"/>
                <w:szCs w:val="22"/>
              </w:rPr>
              <w:t xml:space="preserve">pplications that address </w:t>
            </w:r>
            <w:r w:rsidRPr="003A71C6">
              <w:rPr>
                <w:rFonts w:asciiTheme="majorHAnsi" w:hAnsiTheme="majorHAnsi" w:cstheme="majorHAnsi"/>
                <w:b/>
                <w:bCs/>
                <w:sz w:val="22"/>
                <w:szCs w:val="22"/>
              </w:rPr>
              <w:t xml:space="preserve">either </w:t>
            </w:r>
            <w:r w:rsidR="00030A3D" w:rsidRPr="003A71C6">
              <w:rPr>
                <w:rFonts w:asciiTheme="majorHAnsi" w:hAnsiTheme="majorHAnsi" w:cstheme="majorHAnsi"/>
                <w:sz w:val="22"/>
                <w:szCs w:val="22"/>
              </w:rPr>
              <w:t xml:space="preserve">mental health supports and/or training for staff and/or students </w:t>
            </w:r>
            <w:r w:rsidRPr="003A71C6">
              <w:rPr>
                <w:rFonts w:asciiTheme="majorHAnsi" w:hAnsiTheme="majorHAnsi" w:cstheme="majorHAnsi"/>
                <w:b/>
                <w:bCs/>
                <w:sz w:val="22"/>
                <w:szCs w:val="22"/>
              </w:rPr>
              <w:t>or</w:t>
            </w:r>
            <w:r w:rsidR="00030A3D" w:rsidRPr="003A71C6">
              <w:rPr>
                <w:rFonts w:asciiTheme="majorHAnsi" w:hAnsiTheme="majorHAnsi" w:cstheme="majorHAnsi"/>
                <w:sz w:val="22"/>
                <w:szCs w:val="22"/>
              </w:rPr>
              <w:t xml:space="preserve"> those that include funding for emergency management planning supported by external vendors will receive priority.</w:t>
            </w:r>
            <w:r w:rsidRPr="003A71C6">
              <w:rPr>
                <w:rFonts w:asciiTheme="majorHAnsi" w:hAnsiTheme="majorHAnsi" w:cstheme="majorHAnsi"/>
                <w:sz w:val="22"/>
                <w:szCs w:val="22"/>
              </w:rPr>
              <w:t xml:space="preserve"> </w:t>
            </w:r>
            <w:r w:rsidRPr="003A71C6">
              <w:rPr>
                <w:rFonts w:asciiTheme="majorHAnsi" w:hAnsiTheme="majorHAnsi" w:cstheme="majorHAnsi"/>
                <w:b/>
                <w:bCs/>
                <w:sz w:val="22"/>
                <w:szCs w:val="22"/>
              </w:rPr>
              <w:t>Up to 5 points will be awarded</w:t>
            </w:r>
            <w:r w:rsidRPr="003A71C6">
              <w:rPr>
                <w:rFonts w:asciiTheme="majorHAnsi" w:hAnsiTheme="majorHAnsi" w:cstheme="majorHAnsi"/>
                <w:sz w:val="22"/>
                <w:szCs w:val="22"/>
              </w:rPr>
              <w:t>.</w:t>
            </w:r>
          </w:p>
        </w:tc>
        <w:tc>
          <w:tcPr>
            <w:tcW w:w="1530" w:type="dxa"/>
          </w:tcPr>
          <w:p w14:paraId="4CD3164C" w14:textId="7088F261" w:rsidR="00262EE4" w:rsidRPr="00201042" w:rsidRDefault="00DC3C2C" w:rsidP="0061747C">
            <w:pPr>
              <w:spacing w:after="200"/>
              <w:jc w:val="center"/>
              <w:rPr>
                <w:rFonts w:asciiTheme="majorHAnsi" w:hAnsiTheme="majorHAnsi" w:cstheme="majorHAnsi"/>
                <w:b/>
                <w:color w:val="7030A0"/>
                <w:sz w:val="22"/>
                <w:szCs w:val="22"/>
              </w:rPr>
            </w:pPr>
            <w:r w:rsidRPr="00353737">
              <w:rPr>
                <w:rFonts w:asciiTheme="majorHAnsi" w:hAnsiTheme="majorHAnsi" w:cstheme="majorHAnsi"/>
                <w:b/>
                <w:color w:val="000000" w:themeColor="text1"/>
                <w:sz w:val="22"/>
                <w:szCs w:val="22"/>
              </w:rPr>
              <w:lastRenderedPageBreak/>
              <w:t>4</w:t>
            </w:r>
            <w:r w:rsidR="00353737">
              <w:rPr>
                <w:rFonts w:asciiTheme="majorHAnsi" w:hAnsiTheme="majorHAnsi" w:cstheme="majorHAnsi"/>
                <w:b/>
                <w:color w:val="000000" w:themeColor="text1"/>
                <w:sz w:val="22"/>
                <w:szCs w:val="22"/>
              </w:rPr>
              <w:t>5</w:t>
            </w:r>
            <w:r w:rsidR="0061747C" w:rsidRPr="00353737">
              <w:rPr>
                <w:rFonts w:asciiTheme="majorHAnsi" w:hAnsiTheme="majorHAnsi" w:cstheme="majorHAnsi"/>
                <w:b/>
                <w:color w:val="000000" w:themeColor="text1"/>
                <w:sz w:val="22"/>
                <w:szCs w:val="22"/>
              </w:rPr>
              <w:t xml:space="preserve"> points</w:t>
            </w:r>
          </w:p>
        </w:tc>
      </w:tr>
      <w:tr w:rsidR="0061747C" w:rsidRPr="00CC326F" w14:paraId="06484E8C" w14:textId="77777777" w:rsidTr="008275C5">
        <w:tc>
          <w:tcPr>
            <w:tcW w:w="8275" w:type="dxa"/>
          </w:tcPr>
          <w:p w14:paraId="34C470CD" w14:textId="6DE36FFD" w:rsidR="00522D96" w:rsidRDefault="0061747C" w:rsidP="00262EE4">
            <w:pPr>
              <w:widowControl w:val="0"/>
              <w:shd w:val="clear" w:color="auto" w:fill="FFFFFF"/>
              <w:textAlignment w:val="baseline"/>
              <w:rPr>
                <w:rFonts w:eastAsia="Times New Roman"/>
                <w:sz w:val="22"/>
                <w:szCs w:val="22"/>
              </w:rPr>
            </w:pPr>
            <w:r w:rsidRPr="00201042">
              <w:rPr>
                <w:rFonts w:eastAsia="Times New Roman"/>
                <w:b/>
                <w:bCs/>
                <w:sz w:val="22"/>
                <w:szCs w:val="22"/>
              </w:rPr>
              <w:t xml:space="preserve">Part </w:t>
            </w:r>
            <w:r w:rsidR="001B28B4" w:rsidRPr="00201042">
              <w:rPr>
                <w:rFonts w:eastAsia="Times New Roman"/>
                <w:b/>
                <w:bCs/>
                <w:sz w:val="22"/>
                <w:szCs w:val="22"/>
              </w:rPr>
              <w:t>5</w:t>
            </w:r>
            <w:r w:rsidRPr="00201042">
              <w:rPr>
                <w:rFonts w:eastAsia="Times New Roman"/>
                <w:b/>
                <w:bCs/>
                <w:sz w:val="22"/>
                <w:szCs w:val="22"/>
              </w:rPr>
              <w:t>:  Implementation.</w:t>
            </w:r>
          </w:p>
          <w:p w14:paraId="568B16EE" w14:textId="159FF69C" w:rsidR="0061747C" w:rsidRPr="00201042" w:rsidRDefault="0061747C" w:rsidP="00262EE4">
            <w:pPr>
              <w:widowControl w:val="0"/>
              <w:shd w:val="clear" w:color="auto" w:fill="FFFFFF"/>
              <w:textAlignment w:val="baseline"/>
              <w:rPr>
                <w:rFonts w:eastAsia="Times New Roman"/>
                <w:sz w:val="22"/>
                <w:szCs w:val="22"/>
              </w:rPr>
            </w:pPr>
            <w:r w:rsidRPr="00201042">
              <w:rPr>
                <w:rFonts w:eastAsia="Times New Roman"/>
                <w:sz w:val="22"/>
                <w:szCs w:val="22"/>
              </w:rPr>
              <w:t xml:space="preserve">Proposals should include a description of the people/organizations important to the implementation of the project, including the roles they will play in the project. This may include key district and/or school staff members and their roles, key partners and/or contractors, professional learning providers, and community and family members. </w:t>
            </w:r>
          </w:p>
          <w:p w14:paraId="4F013B31" w14:textId="788C473A" w:rsidR="00797A24" w:rsidRPr="00201042" w:rsidRDefault="00797A24" w:rsidP="005574C1">
            <w:pPr>
              <w:pStyle w:val="ListParagraph"/>
              <w:widowControl w:val="0"/>
              <w:numPr>
                <w:ilvl w:val="0"/>
                <w:numId w:val="49"/>
              </w:numPr>
              <w:shd w:val="clear" w:color="auto" w:fill="FFFFFF"/>
              <w:spacing w:before="60" w:after="0" w:line="240" w:lineRule="auto"/>
              <w:ind w:left="360"/>
              <w:contextualSpacing w:val="0"/>
              <w:textAlignment w:val="baseline"/>
              <w:rPr>
                <w:rFonts w:asciiTheme="majorHAnsi" w:eastAsia="Times New Roman" w:hAnsiTheme="majorHAnsi" w:cstheme="majorHAnsi"/>
              </w:rPr>
            </w:pPr>
            <w:r w:rsidRPr="00201042">
              <w:rPr>
                <w:rFonts w:asciiTheme="majorHAnsi" w:eastAsia="Times New Roman" w:hAnsiTheme="majorHAnsi" w:cstheme="majorHAnsi"/>
              </w:rPr>
              <w:t>Describe the people/organizations important to the implementation of the project, including the roles they will play in the project.</w:t>
            </w:r>
          </w:p>
          <w:p w14:paraId="1D9A1F03" w14:textId="6AE4730B" w:rsidR="00672FCB" w:rsidRPr="00201042" w:rsidRDefault="00672FCB" w:rsidP="00672FCB">
            <w:pPr>
              <w:pStyle w:val="ListParagraph"/>
              <w:widowControl w:val="0"/>
              <w:numPr>
                <w:ilvl w:val="0"/>
                <w:numId w:val="49"/>
              </w:numPr>
              <w:shd w:val="clear" w:color="auto" w:fill="FFFFFF"/>
              <w:spacing w:before="60" w:after="0" w:line="240" w:lineRule="auto"/>
              <w:ind w:left="360"/>
              <w:contextualSpacing w:val="0"/>
              <w:textAlignment w:val="baseline"/>
              <w:rPr>
                <w:rFonts w:ascii="Calibri" w:eastAsia="Times New Roman" w:hAnsi="Calibri"/>
              </w:rPr>
            </w:pPr>
            <w:r w:rsidRPr="00201042">
              <w:rPr>
                <w:rFonts w:ascii="Calibri" w:eastAsia="Times New Roman" w:hAnsi="Calibri"/>
              </w:rPr>
              <w:t xml:space="preserve">Provide a </w:t>
            </w:r>
            <w:r w:rsidR="00522D96">
              <w:rPr>
                <w:rFonts w:ascii="Calibri" w:eastAsia="Times New Roman" w:hAnsi="Calibri"/>
              </w:rPr>
              <w:t xml:space="preserve">whole-project </w:t>
            </w:r>
            <w:r w:rsidRPr="00201042">
              <w:rPr>
                <w:rFonts w:ascii="Calibri" w:eastAsia="Times New Roman" w:hAnsi="Calibri"/>
              </w:rPr>
              <w:t xml:space="preserve">timeline </w:t>
            </w:r>
            <w:r w:rsidR="00522D96">
              <w:rPr>
                <w:rFonts w:ascii="Calibri" w:eastAsia="Times New Roman" w:hAnsi="Calibri"/>
              </w:rPr>
              <w:t xml:space="preserve">(up to three years) </w:t>
            </w:r>
            <w:r w:rsidRPr="00201042">
              <w:rPr>
                <w:rFonts w:ascii="Calibri" w:eastAsia="Times New Roman" w:hAnsi="Calibri"/>
              </w:rPr>
              <w:t>of activities that includes the parties responsible for each.</w:t>
            </w:r>
          </w:p>
          <w:p w14:paraId="07D4D542" w14:textId="5E42E413" w:rsidR="005574C1" w:rsidRPr="00201042" w:rsidRDefault="005574C1" w:rsidP="005574C1">
            <w:pPr>
              <w:pStyle w:val="ListParagraph"/>
              <w:widowControl w:val="0"/>
              <w:numPr>
                <w:ilvl w:val="0"/>
                <w:numId w:val="49"/>
              </w:numPr>
              <w:shd w:val="clear" w:color="auto" w:fill="FFFFFF"/>
              <w:spacing w:before="60" w:after="0" w:line="240" w:lineRule="auto"/>
              <w:ind w:left="360"/>
              <w:contextualSpacing w:val="0"/>
              <w:textAlignment w:val="baseline"/>
              <w:rPr>
                <w:rFonts w:asciiTheme="majorHAnsi" w:eastAsia="Times New Roman" w:hAnsiTheme="majorHAnsi" w:cstheme="majorHAnsi"/>
              </w:rPr>
            </w:pPr>
            <w:r w:rsidRPr="00201042">
              <w:rPr>
                <w:rFonts w:asciiTheme="majorHAnsi" w:eastAsia="Times New Roman" w:hAnsiTheme="majorHAnsi" w:cstheme="majorHAnsi"/>
              </w:rPr>
              <w:t>Describe how the district engaged with families, educators, and the local community in determining how these funds will be used. Describe, in detail</w:t>
            </w:r>
            <w:r w:rsidR="00522D96">
              <w:rPr>
                <w:rFonts w:asciiTheme="majorHAnsi" w:eastAsia="Times New Roman" w:hAnsiTheme="majorHAnsi" w:cstheme="majorHAnsi"/>
              </w:rPr>
              <w:t>:</w:t>
            </w:r>
          </w:p>
          <w:p w14:paraId="077482F6" w14:textId="77777777" w:rsidR="005574C1" w:rsidRPr="00201042" w:rsidRDefault="0577A9D7" w:rsidP="005574C1">
            <w:pPr>
              <w:pStyle w:val="ListParagraph"/>
              <w:widowControl w:val="0"/>
              <w:numPr>
                <w:ilvl w:val="1"/>
                <w:numId w:val="49"/>
              </w:numPr>
              <w:shd w:val="clear" w:color="auto" w:fill="FFFFFF"/>
              <w:spacing w:before="60" w:after="0" w:line="240" w:lineRule="auto"/>
              <w:ind w:left="720"/>
              <w:contextualSpacing w:val="0"/>
              <w:textAlignment w:val="baseline"/>
              <w:rPr>
                <w:rFonts w:asciiTheme="majorHAnsi" w:eastAsia="Times New Roman" w:hAnsiTheme="majorHAnsi" w:cstheme="majorHAnsi"/>
              </w:rPr>
            </w:pPr>
            <w:r w:rsidRPr="00201042">
              <w:rPr>
                <w:rFonts w:asciiTheme="majorHAnsi" w:eastAsia="Times New Roman" w:hAnsiTheme="majorHAnsi" w:cstheme="majorBidi"/>
              </w:rPr>
              <w:t>How the district solicited feedback on the application and which groups were included in the solicitation</w:t>
            </w:r>
          </w:p>
          <w:p w14:paraId="73728190" w14:textId="77777777" w:rsidR="005574C1" w:rsidRPr="00201042" w:rsidRDefault="0577A9D7" w:rsidP="005574C1">
            <w:pPr>
              <w:pStyle w:val="ListParagraph"/>
              <w:widowControl w:val="0"/>
              <w:numPr>
                <w:ilvl w:val="1"/>
                <w:numId w:val="49"/>
              </w:numPr>
              <w:shd w:val="clear" w:color="auto" w:fill="FFFFFF"/>
              <w:spacing w:before="60" w:after="0" w:line="240" w:lineRule="auto"/>
              <w:ind w:left="720"/>
              <w:contextualSpacing w:val="0"/>
              <w:textAlignment w:val="baseline"/>
              <w:rPr>
                <w:rFonts w:asciiTheme="majorHAnsi" w:eastAsia="Times New Roman" w:hAnsiTheme="majorHAnsi" w:cstheme="majorHAnsi"/>
              </w:rPr>
            </w:pPr>
            <w:r w:rsidRPr="00201042">
              <w:rPr>
                <w:rFonts w:asciiTheme="majorHAnsi" w:eastAsia="Times New Roman" w:hAnsiTheme="majorHAnsi" w:cstheme="majorBidi"/>
              </w:rPr>
              <w:t>A summary of the feedback received and how solicitations were documented for later review</w:t>
            </w:r>
          </w:p>
          <w:p w14:paraId="4B49E131" w14:textId="41F423DE" w:rsidR="005574C1" w:rsidRPr="00201042" w:rsidRDefault="0577A9D7" w:rsidP="00B5150B">
            <w:pPr>
              <w:pStyle w:val="ListParagraph"/>
              <w:widowControl w:val="0"/>
              <w:numPr>
                <w:ilvl w:val="1"/>
                <w:numId w:val="49"/>
              </w:numPr>
              <w:shd w:val="clear" w:color="auto" w:fill="FFFFFF" w:themeFill="background1"/>
              <w:spacing w:before="60" w:after="0" w:line="240" w:lineRule="auto"/>
              <w:ind w:left="720"/>
              <w:contextualSpacing w:val="0"/>
              <w:textAlignment w:val="baseline"/>
              <w:rPr>
                <w:rFonts w:asciiTheme="majorHAnsi" w:eastAsia="Times New Roman" w:hAnsiTheme="majorHAnsi" w:cstheme="majorBidi"/>
              </w:rPr>
            </w:pPr>
            <w:r w:rsidRPr="00201042">
              <w:rPr>
                <w:rFonts w:asciiTheme="majorHAnsi" w:eastAsia="Times New Roman" w:hAnsiTheme="majorHAnsi" w:cstheme="majorBidi"/>
              </w:rPr>
              <w:t>A description as to how feedback informed the district’s decision-making process</w:t>
            </w:r>
          </w:p>
          <w:p w14:paraId="3F26AE97" w14:textId="22DA79EE" w:rsidR="005574C1" w:rsidRPr="00201042" w:rsidRDefault="1E35198A" w:rsidP="00B5150B">
            <w:pPr>
              <w:pStyle w:val="ListParagraph"/>
              <w:widowControl w:val="0"/>
              <w:numPr>
                <w:ilvl w:val="0"/>
                <w:numId w:val="49"/>
              </w:numPr>
              <w:shd w:val="clear" w:color="auto" w:fill="FFFFFF" w:themeFill="background1"/>
              <w:spacing w:before="60" w:after="0" w:line="240" w:lineRule="auto"/>
              <w:ind w:left="360"/>
              <w:contextualSpacing w:val="0"/>
              <w:textAlignment w:val="baseline"/>
              <w:rPr>
                <w:rFonts w:ascii="Calibri" w:eastAsia="Times New Roman" w:hAnsi="Calibri"/>
              </w:rPr>
            </w:pPr>
            <w:r w:rsidRPr="00201042">
              <w:rPr>
                <w:rFonts w:ascii="Calibri" w:eastAsia="Times New Roman" w:hAnsi="Calibri"/>
              </w:rPr>
              <w:t xml:space="preserve">Describe how the district will engage and solicit feedback from families, educators, </w:t>
            </w:r>
            <w:r w:rsidRPr="00201042">
              <w:rPr>
                <w:rFonts w:ascii="Calibri" w:eastAsia="Times New Roman" w:hAnsi="Calibri"/>
              </w:rPr>
              <w:lastRenderedPageBreak/>
              <w:t xml:space="preserve">and the local community over the course of the </w:t>
            </w:r>
            <w:r w:rsidR="00522D96">
              <w:rPr>
                <w:rFonts w:ascii="Calibri" w:eastAsia="Times New Roman" w:hAnsi="Calibri"/>
              </w:rPr>
              <w:t xml:space="preserve">up to </w:t>
            </w:r>
            <w:r w:rsidRPr="00201042">
              <w:rPr>
                <w:rFonts w:ascii="Calibri" w:eastAsia="Times New Roman" w:hAnsi="Calibri"/>
              </w:rPr>
              <w:t>t</w:t>
            </w:r>
            <w:r w:rsidR="00092FEA">
              <w:rPr>
                <w:rFonts w:ascii="Calibri" w:eastAsia="Times New Roman" w:hAnsi="Calibri"/>
              </w:rPr>
              <w:t>hree</w:t>
            </w:r>
            <w:r w:rsidRPr="00201042">
              <w:rPr>
                <w:rFonts w:ascii="Calibri" w:eastAsia="Times New Roman" w:hAnsi="Calibri"/>
              </w:rPr>
              <w:t>-year project.</w:t>
            </w:r>
          </w:p>
          <w:p w14:paraId="6A7B41B1" w14:textId="23A47718" w:rsidR="00797A24" w:rsidRPr="00201042" w:rsidRDefault="00797A24" w:rsidP="005574C1">
            <w:pPr>
              <w:pStyle w:val="ListParagraph"/>
              <w:widowControl w:val="0"/>
              <w:numPr>
                <w:ilvl w:val="0"/>
                <w:numId w:val="49"/>
              </w:numPr>
              <w:shd w:val="clear" w:color="auto" w:fill="FFFFFF"/>
              <w:spacing w:before="60" w:after="0" w:line="240" w:lineRule="auto"/>
              <w:ind w:left="360"/>
              <w:contextualSpacing w:val="0"/>
              <w:textAlignment w:val="baseline"/>
              <w:rPr>
                <w:rFonts w:ascii="Calibri" w:eastAsia="Times New Roman" w:hAnsi="Calibri"/>
              </w:rPr>
            </w:pPr>
            <w:r w:rsidRPr="00201042">
              <w:rPr>
                <w:rFonts w:ascii="Calibri" w:eastAsia="Times New Roman" w:hAnsi="Calibri"/>
              </w:rPr>
              <w:t>Describe the plan to professionally develop teachers, leaders, and/or staff, as appropriate, including the intensity of the professional development.</w:t>
            </w:r>
          </w:p>
          <w:p w14:paraId="247317F3" w14:textId="65D1E6C6" w:rsidR="005574C1" w:rsidRPr="00201042" w:rsidRDefault="00797A24" w:rsidP="00797A24">
            <w:pPr>
              <w:pStyle w:val="ListParagraph"/>
              <w:widowControl w:val="0"/>
              <w:numPr>
                <w:ilvl w:val="0"/>
                <w:numId w:val="49"/>
              </w:numPr>
              <w:shd w:val="clear" w:color="auto" w:fill="FFFFFF"/>
              <w:spacing w:before="60" w:after="0" w:line="240" w:lineRule="auto"/>
              <w:ind w:left="360"/>
              <w:contextualSpacing w:val="0"/>
              <w:textAlignment w:val="baseline"/>
              <w:rPr>
                <w:rFonts w:eastAsia="Times New Roman"/>
              </w:rPr>
            </w:pPr>
            <w:r w:rsidRPr="00201042">
              <w:rPr>
                <w:rFonts w:ascii="Calibri" w:eastAsia="Times New Roman" w:hAnsi="Calibri"/>
              </w:rPr>
              <w:t>Describe the plan to inform and/or train students, families, and community members, as appropriate.</w:t>
            </w:r>
          </w:p>
        </w:tc>
        <w:tc>
          <w:tcPr>
            <w:tcW w:w="1530" w:type="dxa"/>
          </w:tcPr>
          <w:p w14:paraId="6E6A7CF2" w14:textId="7EA4A005" w:rsidR="0061747C" w:rsidRPr="00201042" w:rsidRDefault="00C6120E" w:rsidP="00672FCB">
            <w:pPr>
              <w:spacing w:after="200"/>
              <w:jc w:val="center"/>
              <w:rPr>
                <w:rFonts w:asciiTheme="majorHAnsi" w:hAnsiTheme="majorHAnsi" w:cstheme="majorHAnsi"/>
                <w:b/>
                <w:color w:val="7030A0"/>
                <w:sz w:val="22"/>
                <w:szCs w:val="22"/>
              </w:rPr>
            </w:pPr>
            <w:r>
              <w:rPr>
                <w:rFonts w:asciiTheme="majorHAnsi" w:hAnsiTheme="majorHAnsi" w:cstheme="majorHAnsi"/>
                <w:b/>
                <w:color w:val="000000" w:themeColor="text1"/>
                <w:sz w:val="22"/>
                <w:szCs w:val="22"/>
              </w:rPr>
              <w:lastRenderedPageBreak/>
              <w:t>30</w:t>
            </w:r>
            <w:r w:rsidR="00672FCB" w:rsidRPr="00201042">
              <w:rPr>
                <w:rFonts w:asciiTheme="majorHAnsi" w:hAnsiTheme="majorHAnsi" w:cstheme="majorHAnsi"/>
                <w:b/>
                <w:color w:val="000000" w:themeColor="text1"/>
                <w:sz w:val="22"/>
                <w:szCs w:val="22"/>
              </w:rPr>
              <w:t xml:space="preserve"> points</w:t>
            </w:r>
          </w:p>
        </w:tc>
      </w:tr>
      <w:tr w:rsidR="00262EE4" w:rsidRPr="00CC326F" w14:paraId="4CEBEF0E" w14:textId="77777777" w:rsidTr="008275C5">
        <w:tc>
          <w:tcPr>
            <w:tcW w:w="8275" w:type="dxa"/>
          </w:tcPr>
          <w:p w14:paraId="3A0610D5" w14:textId="6A5C1B9A" w:rsidR="00522D96" w:rsidRDefault="0577A9D7" w:rsidP="0577A9D7">
            <w:pPr>
              <w:widowControl w:val="0"/>
              <w:shd w:val="clear" w:color="auto" w:fill="FFFFFF" w:themeFill="background1"/>
              <w:textAlignment w:val="baseline"/>
              <w:rPr>
                <w:rFonts w:eastAsia="Times New Roman"/>
                <w:sz w:val="22"/>
                <w:szCs w:val="22"/>
              </w:rPr>
            </w:pPr>
            <w:r w:rsidRPr="00201042">
              <w:rPr>
                <w:rFonts w:eastAsia="Times New Roman"/>
                <w:b/>
                <w:bCs/>
                <w:sz w:val="22"/>
                <w:szCs w:val="22"/>
              </w:rPr>
              <w:t>Part 6:  Evaluation</w:t>
            </w:r>
            <w:r w:rsidR="00FC6F4D" w:rsidRPr="00201042">
              <w:rPr>
                <w:rFonts w:eastAsia="Times New Roman"/>
                <w:b/>
                <w:bCs/>
                <w:sz w:val="22"/>
                <w:szCs w:val="22"/>
              </w:rPr>
              <w:t>.</w:t>
            </w:r>
            <w:r w:rsidR="00FC6F4D" w:rsidRPr="00201042">
              <w:rPr>
                <w:rFonts w:eastAsia="Times New Roman"/>
                <w:sz w:val="22"/>
                <w:szCs w:val="22"/>
              </w:rPr>
              <w:t xml:space="preserve"> </w:t>
            </w:r>
          </w:p>
          <w:p w14:paraId="2ABD077C" w14:textId="2AA93FEC" w:rsidR="00262EE4" w:rsidRPr="00201042" w:rsidRDefault="0577A9D7" w:rsidP="0577A9D7">
            <w:pPr>
              <w:widowControl w:val="0"/>
              <w:shd w:val="clear" w:color="auto" w:fill="FFFFFF" w:themeFill="background1"/>
              <w:textAlignment w:val="baseline"/>
              <w:rPr>
                <w:rFonts w:eastAsia="Times New Roman"/>
                <w:sz w:val="22"/>
                <w:szCs w:val="22"/>
              </w:rPr>
            </w:pPr>
            <w:r w:rsidRPr="00201042">
              <w:rPr>
                <w:rFonts w:eastAsia="Times New Roman"/>
                <w:sz w:val="22"/>
                <w:szCs w:val="22"/>
              </w:rPr>
              <w:t>Each applicant should set its own goal(s), objectives, and/or outcomes that are realistic given the t</w:t>
            </w:r>
            <w:r w:rsidR="00BB1BD8">
              <w:rPr>
                <w:rFonts w:eastAsia="Times New Roman"/>
                <w:sz w:val="22"/>
                <w:szCs w:val="22"/>
              </w:rPr>
              <w:t>hree</w:t>
            </w:r>
            <w:r w:rsidRPr="00201042">
              <w:rPr>
                <w:rFonts w:eastAsia="Times New Roman"/>
                <w:sz w:val="22"/>
                <w:szCs w:val="22"/>
              </w:rPr>
              <w:t xml:space="preserve">-year funding period. Applicants are, for example, free to include a process-based measurement system rather than attempting to measure levels of change common to many grant projects. </w:t>
            </w:r>
          </w:p>
          <w:p w14:paraId="4C665654" w14:textId="4078D945" w:rsidR="00262EE4" w:rsidRPr="00201042" w:rsidRDefault="0577A9D7" w:rsidP="00B5150B">
            <w:pPr>
              <w:pStyle w:val="ListParagraph"/>
              <w:widowControl w:val="0"/>
              <w:numPr>
                <w:ilvl w:val="0"/>
                <w:numId w:val="49"/>
              </w:numPr>
              <w:spacing w:before="60" w:after="0" w:line="240" w:lineRule="auto"/>
              <w:ind w:left="360"/>
              <w:contextualSpacing w:val="0"/>
              <w:rPr>
                <w:rFonts w:ascii="Calibri" w:eastAsia="Times New Roman" w:hAnsi="Calibri"/>
              </w:rPr>
            </w:pPr>
            <w:r w:rsidRPr="00201042">
              <w:rPr>
                <w:rFonts w:ascii="Calibri" w:eastAsia="Times New Roman" w:hAnsi="Calibri"/>
              </w:rPr>
              <w:t>List and describe performance measures that will guide the project and measure success. These objectives and/or outcomes should be realistic given the t</w:t>
            </w:r>
            <w:r w:rsidR="00092FEA">
              <w:rPr>
                <w:rFonts w:ascii="Calibri" w:eastAsia="Times New Roman" w:hAnsi="Calibri"/>
              </w:rPr>
              <w:t>hree</w:t>
            </w:r>
            <w:r w:rsidRPr="00201042">
              <w:rPr>
                <w:rFonts w:ascii="Calibri" w:eastAsia="Times New Roman" w:hAnsi="Calibri"/>
              </w:rPr>
              <w:t xml:space="preserve">-year project period. </w:t>
            </w:r>
          </w:p>
          <w:p w14:paraId="24D21E51" w14:textId="1BCD0F81" w:rsidR="00672FCB" w:rsidRPr="00201042" w:rsidRDefault="0577A9D7" w:rsidP="00B5150B">
            <w:pPr>
              <w:pStyle w:val="ListParagraph"/>
              <w:widowControl w:val="0"/>
              <w:numPr>
                <w:ilvl w:val="0"/>
                <w:numId w:val="49"/>
              </w:numPr>
              <w:spacing w:before="60" w:after="0" w:line="240" w:lineRule="auto"/>
              <w:ind w:left="360"/>
              <w:contextualSpacing w:val="0"/>
              <w:rPr>
                <w:rFonts w:ascii="Calibri" w:eastAsia="Times New Roman" w:hAnsi="Calibri"/>
              </w:rPr>
            </w:pPr>
            <w:r w:rsidRPr="00201042">
              <w:rPr>
                <w:rFonts w:ascii="Calibri" w:eastAsia="Times New Roman" w:hAnsi="Calibri"/>
              </w:rPr>
              <w:t xml:space="preserve">Include a timeline of the measures and the data collection process, including the person(s) responsible for that work. </w:t>
            </w:r>
          </w:p>
          <w:p w14:paraId="73888CFF" w14:textId="77777777" w:rsidR="00672FCB" w:rsidRDefault="0577A9D7" w:rsidP="00B5150B">
            <w:pPr>
              <w:pStyle w:val="ListParagraph"/>
              <w:widowControl w:val="0"/>
              <w:numPr>
                <w:ilvl w:val="0"/>
                <w:numId w:val="49"/>
              </w:numPr>
              <w:spacing w:before="60" w:after="0" w:line="240" w:lineRule="auto"/>
              <w:ind w:left="360"/>
              <w:contextualSpacing w:val="0"/>
              <w:rPr>
                <w:rFonts w:ascii="Calibri" w:eastAsia="Times New Roman" w:hAnsi="Calibri"/>
              </w:rPr>
            </w:pPr>
            <w:r w:rsidRPr="00201042">
              <w:rPr>
                <w:rFonts w:ascii="Calibri" w:eastAsia="Times New Roman" w:hAnsi="Calibri"/>
              </w:rPr>
              <w:t>Describe the district’s plan to monitor and continuously improve implementation of the project and its activities (i.e., continuous feedback and improvement loop).</w:t>
            </w:r>
          </w:p>
          <w:p w14:paraId="393B46E1" w14:textId="332D9026" w:rsidR="00BB1BD8" w:rsidRPr="00B5150B" w:rsidRDefault="00BB1BD8" w:rsidP="00B5150B">
            <w:pPr>
              <w:pStyle w:val="ListParagraph"/>
              <w:widowControl w:val="0"/>
              <w:numPr>
                <w:ilvl w:val="0"/>
                <w:numId w:val="49"/>
              </w:numPr>
              <w:spacing w:before="60" w:after="0" w:line="240" w:lineRule="auto"/>
              <w:ind w:left="360"/>
              <w:contextualSpacing w:val="0"/>
              <w:rPr>
                <w:rFonts w:asciiTheme="majorHAnsi" w:eastAsia="Times New Roman" w:hAnsiTheme="majorHAnsi" w:cstheme="majorHAnsi"/>
              </w:rPr>
            </w:pPr>
            <w:r w:rsidRPr="00B5150B">
              <w:rPr>
                <w:rStyle w:val="cf01"/>
                <w:rFonts w:asciiTheme="majorHAnsi" w:hAnsiTheme="majorHAnsi" w:cstheme="majorHAnsi"/>
                <w:sz w:val="22"/>
                <w:szCs w:val="22"/>
              </w:rPr>
              <w:t>Describe how the district will engage students, families, staff, and community leaders in the review of data and progress toward goal achievement.</w:t>
            </w:r>
          </w:p>
        </w:tc>
        <w:tc>
          <w:tcPr>
            <w:tcW w:w="1530" w:type="dxa"/>
          </w:tcPr>
          <w:p w14:paraId="321AE5BA" w14:textId="1557D3C9" w:rsidR="00262EE4" w:rsidRPr="00201042" w:rsidRDefault="00B5150B" w:rsidP="00672FCB">
            <w:pPr>
              <w:spacing w:after="200"/>
              <w:jc w:val="center"/>
              <w:rPr>
                <w:rFonts w:asciiTheme="majorHAnsi" w:hAnsiTheme="majorHAnsi" w:cstheme="majorHAnsi"/>
                <w:b/>
                <w:color w:val="7030A0"/>
                <w:sz w:val="22"/>
                <w:szCs w:val="22"/>
              </w:rPr>
            </w:pPr>
            <w:r>
              <w:rPr>
                <w:rFonts w:asciiTheme="majorHAnsi" w:hAnsiTheme="majorHAnsi" w:cstheme="majorHAnsi"/>
                <w:b/>
                <w:color w:val="000000" w:themeColor="text1"/>
                <w:sz w:val="22"/>
                <w:szCs w:val="22"/>
              </w:rPr>
              <w:t>12</w:t>
            </w:r>
            <w:r w:rsidR="00672FCB" w:rsidRPr="00B5150B">
              <w:rPr>
                <w:rFonts w:asciiTheme="majorHAnsi" w:hAnsiTheme="majorHAnsi" w:cstheme="majorHAnsi"/>
                <w:b/>
                <w:color w:val="000000" w:themeColor="text1"/>
                <w:sz w:val="22"/>
                <w:szCs w:val="22"/>
              </w:rPr>
              <w:t xml:space="preserve"> points</w:t>
            </w:r>
          </w:p>
        </w:tc>
      </w:tr>
      <w:tr w:rsidR="00262EE4" w:rsidRPr="00CC326F" w14:paraId="38DE3902" w14:textId="77777777" w:rsidTr="008275C5">
        <w:tc>
          <w:tcPr>
            <w:tcW w:w="8275" w:type="dxa"/>
          </w:tcPr>
          <w:p w14:paraId="4FB3B5F0" w14:textId="004296B4" w:rsidR="00A9662C" w:rsidRDefault="1E35198A" w:rsidP="1E35198A">
            <w:pPr>
              <w:widowControl w:val="0"/>
              <w:shd w:val="clear" w:color="auto" w:fill="FFFFFF" w:themeFill="background1"/>
              <w:textAlignment w:val="baseline"/>
              <w:rPr>
                <w:rFonts w:eastAsia="Times New Roman"/>
                <w:sz w:val="22"/>
                <w:szCs w:val="22"/>
              </w:rPr>
            </w:pPr>
            <w:r w:rsidRPr="00201042">
              <w:rPr>
                <w:rFonts w:eastAsia="Times New Roman"/>
                <w:b/>
                <w:bCs/>
                <w:sz w:val="22"/>
                <w:szCs w:val="22"/>
              </w:rPr>
              <w:t>Part 7:  Budget</w:t>
            </w:r>
            <w:r w:rsidR="00FC6F4D" w:rsidRPr="00201042">
              <w:rPr>
                <w:rFonts w:eastAsia="Times New Roman"/>
                <w:b/>
                <w:bCs/>
                <w:sz w:val="22"/>
                <w:szCs w:val="22"/>
              </w:rPr>
              <w:t>.</w:t>
            </w:r>
            <w:r w:rsidR="00FC6F4D" w:rsidRPr="00201042">
              <w:rPr>
                <w:rFonts w:eastAsia="Times New Roman"/>
                <w:sz w:val="22"/>
                <w:szCs w:val="22"/>
              </w:rPr>
              <w:t xml:space="preserve"> </w:t>
            </w:r>
          </w:p>
          <w:p w14:paraId="295A651F" w14:textId="6C105990" w:rsidR="00262EE4" w:rsidRPr="00201042" w:rsidRDefault="1E35198A" w:rsidP="1E35198A">
            <w:pPr>
              <w:widowControl w:val="0"/>
              <w:shd w:val="clear" w:color="auto" w:fill="FFFFFF" w:themeFill="background1"/>
              <w:textAlignment w:val="baseline"/>
              <w:rPr>
                <w:rFonts w:eastAsia="Times New Roman"/>
                <w:sz w:val="22"/>
                <w:szCs w:val="22"/>
              </w:rPr>
            </w:pPr>
            <w:r w:rsidRPr="00201042">
              <w:rPr>
                <w:rFonts w:eastAsia="Times New Roman"/>
                <w:sz w:val="22"/>
                <w:szCs w:val="22"/>
              </w:rPr>
              <w:t xml:space="preserve">Proposals should include a completed Budget Form with sufficient line-item detail to see the relevance and purpose of expended funds. </w:t>
            </w:r>
            <w:r w:rsidR="0080451F" w:rsidRPr="00AB22C6">
              <w:rPr>
                <w:rFonts w:eastAsia="Times New Roman"/>
                <w:color w:val="C00000"/>
                <w:sz w:val="22"/>
                <w:szCs w:val="22"/>
              </w:rPr>
              <w:t>If a private non-public school</w:t>
            </w:r>
            <w:r w:rsidR="003D0954" w:rsidRPr="00AB22C6">
              <w:rPr>
                <w:rFonts w:eastAsia="Times New Roman"/>
                <w:color w:val="C00000"/>
                <w:sz w:val="22"/>
                <w:szCs w:val="22"/>
              </w:rPr>
              <w:t>(s)</w:t>
            </w:r>
            <w:r w:rsidR="0080451F" w:rsidRPr="00AB22C6">
              <w:rPr>
                <w:rFonts w:eastAsia="Times New Roman"/>
                <w:color w:val="C00000"/>
                <w:sz w:val="22"/>
                <w:szCs w:val="22"/>
              </w:rPr>
              <w:t xml:space="preserve"> choose to </w:t>
            </w:r>
            <w:r w:rsidR="001E576F" w:rsidRPr="00AB22C6">
              <w:rPr>
                <w:rFonts w:eastAsia="Times New Roman"/>
                <w:color w:val="C00000"/>
                <w:sz w:val="22"/>
                <w:szCs w:val="22"/>
              </w:rPr>
              <w:t>participate</w:t>
            </w:r>
            <w:r w:rsidR="003D0954" w:rsidRPr="00AB22C6">
              <w:rPr>
                <w:rFonts w:eastAsia="Times New Roman"/>
                <w:color w:val="C00000"/>
                <w:sz w:val="22"/>
                <w:szCs w:val="22"/>
              </w:rPr>
              <w:t xml:space="preserve"> with the </w:t>
            </w:r>
            <w:r w:rsidR="00273884" w:rsidRPr="00AB22C6">
              <w:rPr>
                <w:rFonts w:eastAsia="Times New Roman"/>
                <w:color w:val="C00000"/>
                <w:sz w:val="22"/>
                <w:szCs w:val="22"/>
              </w:rPr>
              <w:t>LEA</w:t>
            </w:r>
            <w:r w:rsidR="003D0954" w:rsidRPr="00AB22C6">
              <w:rPr>
                <w:rFonts w:eastAsia="Times New Roman"/>
                <w:color w:val="C00000"/>
                <w:sz w:val="22"/>
                <w:szCs w:val="22"/>
              </w:rPr>
              <w:t xml:space="preserve"> the </w:t>
            </w:r>
            <w:r w:rsidR="002E3103" w:rsidRPr="00AB22C6">
              <w:rPr>
                <w:rFonts w:eastAsia="Times New Roman"/>
                <w:color w:val="C00000"/>
                <w:sz w:val="22"/>
                <w:szCs w:val="22"/>
              </w:rPr>
              <w:t>SCG Private Non-Public Budget Form</w:t>
            </w:r>
            <w:r w:rsidR="009C7FA1" w:rsidRPr="00AB22C6">
              <w:rPr>
                <w:rFonts w:eastAsia="Times New Roman"/>
                <w:color w:val="C00000"/>
                <w:sz w:val="22"/>
                <w:szCs w:val="22"/>
              </w:rPr>
              <w:t xml:space="preserve"> must be completed</w:t>
            </w:r>
            <w:r w:rsidR="009C7FA1">
              <w:rPr>
                <w:rFonts w:eastAsia="Times New Roman"/>
                <w:sz w:val="22"/>
                <w:szCs w:val="22"/>
              </w:rPr>
              <w:t>. In</w:t>
            </w:r>
            <w:r w:rsidR="001E576F">
              <w:rPr>
                <w:rFonts w:eastAsia="Times New Roman"/>
                <w:sz w:val="22"/>
                <w:szCs w:val="22"/>
              </w:rPr>
              <w:t xml:space="preserve"> </w:t>
            </w:r>
            <w:r w:rsidRPr="00201042">
              <w:rPr>
                <w:rFonts w:eastAsia="Times New Roman"/>
                <w:sz w:val="22"/>
                <w:szCs w:val="22"/>
              </w:rPr>
              <w:t>addition, proposals should address the criteria included in the evaluation section regarding sustainability, the district’s administrative capacity regarding grants and grant management/implementation, alignment of expenses to the project’s design, how expenditures will be monitored over the course of the grant project, and how applicants will supplement (not supplant) their current efforts through this work</w:t>
            </w:r>
            <w:r w:rsidR="00E75687" w:rsidRPr="00201042">
              <w:rPr>
                <w:rFonts w:eastAsia="Times New Roman"/>
                <w:sz w:val="22"/>
                <w:szCs w:val="22"/>
              </w:rPr>
              <w:t xml:space="preserve"> within the 25-page </w:t>
            </w:r>
            <w:r w:rsidR="00BB1BD8" w:rsidRPr="00201042">
              <w:rPr>
                <w:rFonts w:eastAsia="Times New Roman"/>
                <w:sz w:val="22"/>
                <w:szCs w:val="22"/>
              </w:rPr>
              <w:t>narrative.</w:t>
            </w:r>
            <w:r w:rsidRPr="00201042">
              <w:rPr>
                <w:rFonts w:eastAsia="Times New Roman"/>
                <w:sz w:val="22"/>
                <w:szCs w:val="22"/>
              </w:rPr>
              <w:t xml:space="preserve"> </w:t>
            </w:r>
          </w:p>
          <w:p w14:paraId="79D9B09B" w14:textId="751A8E43" w:rsidR="00262EE4" w:rsidRPr="00201042" w:rsidRDefault="005A545C" w:rsidP="005A545C">
            <w:pPr>
              <w:pStyle w:val="ListParagraph"/>
              <w:widowControl w:val="0"/>
              <w:numPr>
                <w:ilvl w:val="0"/>
                <w:numId w:val="49"/>
              </w:numPr>
              <w:shd w:val="clear" w:color="auto" w:fill="FFFFFF"/>
              <w:spacing w:before="60" w:after="0" w:line="240" w:lineRule="auto"/>
              <w:ind w:left="360"/>
              <w:contextualSpacing w:val="0"/>
              <w:textAlignment w:val="baseline"/>
              <w:rPr>
                <w:rFonts w:asciiTheme="majorHAnsi" w:hAnsiTheme="majorHAnsi" w:cstheme="majorHAnsi"/>
                <w:bCs/>
                <w:color w:val="000000" w:themeColor="text1"/>
              </w:rPr>
            </w:pPr>
            <w:r w:rsidRPr="00201042">
              <w:rPr>
                <w:rFonts w:asciiTheme="majorHAnsi" w:hAnsiTheme="majorHAnsi" w:cstheme="majorHAnsi"/>
                <w:bCs/>
                <w:color w:val="000000" w:themeColor="text1"/>
              </w:rPr>
              <w:t xml:space="preserve">The proposal includes a completed Budget Form with </w:t>
            </w:r>
            <w:r w:rsidRPr="00201042">
              <w:rPr>
                <w:rFonts w:asciiTheme="majorHAnsi" w:eastAsia="Times New Roman" w:hAnsiTheme="majorHAnsi" w:cstheme="majorHAnsi"/>
                <w:color w:val="000000" w:themeColor="text1"/>
              </w:rPr>
              <w:t>sufficient line-item detail to see the relevance and purpose of expended funds.</w:t>
            </w:r>
            <w:r w:rsidR="00AB08C8">
              <w:rPr>
                <w:rFonts w:asciiTheme="majorHAnsi" w:eastAsia="Times New Roman" w:hAnsiTheme="majorHAnsi" w:cstheme="majorHAnsi"/>
                <w:color w:val="000000" w:themeColor="text1"/>
              </w:rPr>
              <w:t xml:space="preserve"> (10 points) </w:t>
            </w:r>
          </w:p>
          <w:p w14:paraId="07B46A88" w14:textId="1F0BAB78" w:rsidR="00CE6759" w:rsidRPr="00B5150B" w:rsidRDefault="00CE6759" w:rsidP="00CE6759">
            <w:pPr>
              <w:widowControl w:val="0"/>
              <w:shd w:val="clear" w:color="auto" w:fill="FFFFFF"/>
              <w:spacing w:before="60"/>
              <w:textAlignment w:val="baseline"/>
              <w:rPr>
                <w:rFonts w:asciiTheme="majorHAnsi" w:hAnsiTheme="majorHAnsi" w:cstheme="majorHAnsi"/>
                <w:b/>
                <w:color w:val="000000" w:themeColor="text1"/>
                <w:sz w:val="22"/>
                <w:szCs w:val="22"/>
                <w:u w:val="single"/>
              </w:rPr>
            </w:pPr>
            <w:r w:rsidRPr="00B5150B">
              <w:rPr>
                <w:rFonts w:asciiTheme="majorHAnsi" w:hAnsiTheme="majorHAnsi" w:cstheme="majorHAnsi"/>
                <w:b/>
                <w:color w:val="000000" w:themeColor="text1"/>
                <w:sz w:val="22"/>
                <w:szCs w:val="22"/>
                <w:u w:val="single"/>
              </w:rPr>
              <w:t xml:space="preserve">Within the narrative section the applicant: </w:t>
            </w:r>
          </w:p>
          <w:p w14:paraId="476ECA2A" w14:textId="1119696E" w:rsidR="005A545C" w:rsidRPr="00201042" w:rsidRDefault="00ED19D3" w:rsidP="00CE6759">
            <w:pPr>
              <w:pStyle w:val="ListParagraph"/>
              <w:widowControl w:val="0"/>
              <w:numPr>
                <w:ilvl w:val="0"/>
                <w:numId w:val="49"/>
              </w:numPr>
              <w:shd w:val="clear" w:color="auto" w:fill="FFFFFF"/>
              <w:spacing w:before="60" w:after="0" w:line="240" w:lineRule="auto"/>
              <w:ind w:left="360"/>
              <w:contextualSpacing w:val="0"/>
              <w:textAlignment w:val="baseline"/>
              <w:rPr>
                <w:rFonts w:asciiTheme="majorHAnsi" w:hAnsiTheme="majorHAnsi" w:cstheme="majorHAnsi"/>
                <w:bCs/>
                <w:color w:val="000000" w:themeColor="text1"/>
              </w:rPr>
            </w:pPr>
            <w:r w:rsidRPr="00201042">
              <w:rPr>
                <w:rFonts w:asciiTheme="majorHAnsi" w:hAnsiTheme="majorHAnsi" w:cstheme="majorHAnsi"/>
                <w:bCs/>
                <w:color w:val="000000" w:themeColor="text1"/>
              </w:rPr>
              <w:t>Describe</w:t>
            </w:r>
            <w:r w:rsidR="00DA7B3C" w:rsidRPr="00201042">
              <w:rPr>
                <w:rFonts w:asciiTheme="majorHAnsi" w:hAnsiTheme="majorHAnsi" w:cstheme="majorHAnsi"/>
                <w:bCs/>
                <w:color w:val="000000" w:themeColor="text1"/>
              </w:rPr>
              <w:t>s</w:t>
            </w:r>
            <w:r w:rsidRPr="00201042">
              <w:rPr>
                <w:rFonts w:asciiTheme="majorHAnsi" w:hAnsiTheme="majorHAnsi" w:cstheme="majorHAnsi"/>
                <w:bCs/>
                <w:color w:val="000000" w:themeColor="text1"/>
              </w:rPr>
              <w:t xml:space="preserve"> the district’s </w:t>
            </w:r>
            <w:r w:rsidRPr="00201042">
              <w:rPr>
                <w:rFonts w:asciiTheme="majorHAnsi" w:eastAsia="Times New Roman" w:hAnsiTheme="majorHAnsi" w:cstheme="majorHAnsi"/>
                <w:color w:val="000000" w:themeColor="text1"/>
              </w:rPr>
              <w:t>capacity regarding grant management and implementation.</w:t>
            </w:r>
          </w:p>
          <w:p w14:paraId="7B177E7E" w14:textId="677EE0DA" w:rsidR="00ED19D3" w:rsidRPr="00201042" w:rsidRDefault="0070332D" w:rsidP="008275C5">
            <w:pPr>
              <w:pStyle w:val="ListParagraph"/>
              <w:widowControl w:val="0"/>
              <w:numPr>
                <w:ilvl w:val="0"/>
                <w:numId w:val="54"/>
              </w:numPr>
              <w:shd w:val="clear" w:color="auto" w:fill="FFFFFF"/>
              <w:spacing w:before="60" w:after="0" w:line="240" w:lineRule="auto"/>
              <w:ind w:left="360"/>
              <w:contextualSpacing w:val="0"/>
              <w:textAlignment w:val="baseline"/>
              <w:rPr>
                <w:rFonts w:asciiTheme="majorHAnsi" w:hAnsiTheme="majorHAnsi" w:cstheme="majorHAnsi"/>
                <w:bCs/>
                <w:color w:val="000000" w:themeColor="text1"/>
              </w:rPr>
            </w:pPr>
            <w:r>
              <w:rPr>
                <w:rFonts w:asciiTheme="majorHAnsi" w:hAnsiTheme="majorHAnsi" w:cstheme="majorHAnsi"/>
                <w:bCs/>
                <w:color w:val="000000" w:themeColor="text1"/>
              </w:rPr>
              <w:t>Describes</w:t>
            </w:r>
            <w:r w:rsidR="00ED19D3" w:rsidRPr="00201042">
              <w:rPr>
                <w:rFonts w:asciiTheme="majorHAnsi" w:hAnsiTheme="majorHAnsi" w:cstheme="majorHAnsi"/>
                <w:bCs/>
                <w:color w:val="000000" w:themeColor="text1"/>
              </w:rPr>
              <w:t xml:space="preserve"> </w:t>
            </w:r>
            <w:r>
              <w:rPr>
                <w:rFonts w:asciiTheme="majorHAnsi" w:hAnsiTheme="majorHAnsi" w:cstheme="majorHAnsi"/>
                <w:bCs/>
                <w:color w:val="000000" w:themeColor="text1"/>
              </w:rPr>
              <w:t xml:space="preserve">how the </w:t>
            </w:r>
            <w:r w:rsidR="00ED19D3" w:rsidRPr="00201042">
              <w:rPr>
                <w:rFonts w:asciiTheme="majorHAnsi" w:hAnsiTheme="majorHAnsi" w:cstheme="majorHAnsi"/>
                <w:bCs/>
                <w:color w:val="000000" w:themeColor="text1"/>
              </w:rPr>
              <w:t>outline</w:t>
            </w:r>
            <w:r>
              <w:rPr>
                <w:rFonts w:asciiTheme="majorHAnsi" w:hAnsiTheme="majorHAnsi" w:cstheme="majorHAnsi"/>
                <w:bCs/>
                <w:color w:val="000000" w:themeColor="text1"/>
              </w:rPr>
              <w:t>d</w:t>
            </w:r>
            <w:r w:rsidR="00ED19D3" w:rsidRPr="00201042">
              <w:rPr>
                <w:rFonts w:asciiTheme="majorHAnsi" w:hAnsiTheme="majorHAnsi" w:cstheme="majorHAnsi"/>
                <w:bCs/>
                <w:color w:val="000000" w:themeColor="text1"/>
              </w:rPr>
              <w:t xml:space="preserve"> expenditures </w:t>
            </w:r>
            <w:r>
              <w:rPr>
                <w:rFonts w:asciiTheme="majorHAnsi" w:hAnsiTheme="majorHAnsi" w:cstheme="majorHAnsi"/>
                <w:bCs/>
                <w:color w:val="000000" w:themeColor="text1"/>
              </w:rPr>
              <w:t xml:space="preserve">are </w:t>
            </w:r>
            <w:r w:rsidR="00ED19D3" w:rsidRPr="00201042">
              <w:rPr>
                <w:rFonts w:asciiTheme="majorHAnsi" w:hAnsiTheme="majorHAnsi" w:cstheme="majorHAnsi"/>
                <w:bCs/>
                <w:color w:val="000000" w:themeColor="text1"/>
              </w:rPr>
              <w:t xml:space="preserve">relevant to the district’s </w:t>
            </w:r>
            <w:r>
              <w:rPr>
                <w:rFonts w:asciiTheme="majorHAnsi" w:hAnsiTheme="majorHAnsi" w:cstheme="majorHAnsi"/>
                <w:bCs/>
                <w:color w:val="000000" w:themeColor="text1"/>
              </w:rPr>
              <w:t xml:space="preserve">Need and the </w:t>
            </w:r>
            <w:r w:rsidR="00ED19D3" w:rsidRPr="00201042">
              <w:rPr>
                <w:rFonts w:asciiTheme="majorHAnsi" w:hAnsiTheme="majorHAnsi" w:cstheme="majorHAnsi"/>
                <w:bCs/>
                <w:color w:val="000000" w:themeColor="text1"/>
              </w:rPr>
              <w:t>Project Design/Plan.</w:t>
            </w:r>
          </w:p>
          <w:p w14:paraId="04ED7C72" w14:textId="77777777" w:rsidR="00ED19D3" w:rsidRPr="00B5150B" w:rsidRDefault="00ED19D3" w:rsidP="008275C5">
            <w:pPr>
              <w:pStyle w:val="ListParagraph"/>
              <w:widowControl w:val="0"/>
              <w:numPr>
                <w:ilvl w:val="0"/>
                <w:numId w:val="54"/>
              </w:numPr>
              <w:shd w:val="clear" w:color="auto" w:fill="FFFFFF"/>
              <w:spacing w:before="60" w:after="0" w:line="240" w:lineRule="auto"/>
              <w:ind w:left="360"/>
              <w:contextualSpacing w:val="0"/>
              <w:textAlignment w:val="baseline"/>
              <w:rPr>
                <w:rFonts w:asciiTheme="majorHAnsi" w:hAnsiTheme="majorHAnsi" w:cstheme="majorHAnsi"/>
                <w:bCs/>
                <w:color w:val="7030A0"/>
              </w:rPr>
            </w:pPr>
            <w:r w:rsidRPr="00201042">
              <w:rPr>
                <w:rFonts w:asciiTheme="majorHAnsi" w:hAnsiTheme="majorHAnsi" w:cstheme="majorHAnsi"/>
                <w:bCs/>
                <w:color w:val="000000" w:themeColor="text1"/>
              </w:rPr>
              <w:t>Describe</w:t>
            </w:r>
            <w:r w:rsidR="00DA7B3C" w:rsidRPr="00201042">
              <w:rPr>
                <w:rFonts w:asciiTheme="majorHAnsi" w:hAnsiTheme="majorHAnsi" w:cstheme="majorHAnsi"/>
                <w:bCs/>
                <w:color w:val="000000" w:themeColor="text1"/>
              </w:rPr>
              <w:t>s</w:t>
            </w:r>
            <w:r w:rsidRPr="00201042">
              <w:rPr>
                <w:rFonts w:asciiTheme="majorHAnsi" w:hAnsiTheme="majorHAnsi" w:cstheme="majorHAnsi"/>
                <w:bCs/>
                <w:color w:val="000000" w:themeColor="text1"/>
              </w:rPr>
              <w:t xml:space="preserve"> the district’s plan to monitor grant expenditures and ensure funds supplement (not supplant) other district funding.</w:t>
            </w:r>
          </w:p>
          <w:p w14:paraId="30D1CDA6" w14:textId="18AEBA41" w:rsidR="001722C1" w:rsidRPr="00201042" w:rsidRDefault="001722C1" w:rsidP="008275C5">
            <w:pPr>
              <w:pStyle w:val="ListParagraph"/>
              <w:widowControl w:val="0"/>
              <w:numPr>
                <w:ilvl w:val="0"/>
                <w:numId w:val="54"/>
              </w:numPr>
              <w:shd w:val="clear" w:color="auto" w:fill="FFFFFF"/>
              <w:spacing w:before="60" w:after="0" w:line="240" w:lineRule="auto"/>
              <w:ind w:left="360"/>
              <w:contextualSpacing w:val="0"/>
              <w:textAlignment w:val="baseline"/>
              <w:rPr>
                <w:rFonts w:asciiTheme="majorHAnsi" w:hAnsiTheme="majorHAnsi" w:cstheme="majorHAnsi"/>
                <w:bCs/>
                <w:color w:val="7030A0"/>
              </w:rPr>
            </w:pPr>
            <w:r>
              <w:rPr>
                <w:rFonts w:asciiTheme="majorHAnsi" w:hAnsiTheme="majorHAnsi" w:cstheme="majorHAnsi"/>
                <w:bCs/>
                <w:color w:val="000000" w:themeColor="text1"/>
              </w:rPr>
              <w:t>Describes how/whether partners may be providing services at limited or no costs</w:t>
            </w:r>
            <w:r w:rsidR="00E00467">
              <w:rPr>
                <w:rFonts w:asciiTheme="majorHAnsi" w:hAnsiTheme="majorHAnsi" w:cstheme="majorHAnsi"/>
                <w:bCs/>
                <w:color w:val="000000" w:themeColor="text1"/>
              </w:rPr>
              <w:t>—thereby supplementing your project plan.</w:t>
            </w:r>
          </w:p>
        </w:tc>
        <w:tc>
          <w:tcPr>
            <w:tcW w:w="1530" w:type="dxa"/>
          </w:tcPr>
          <w:p w14:paraId="7BCB147F" w14:textId="4CA06A4F" w:rsidR="00262EE4" w:rsidRPr="00201042" w:rsidRDefault="00DA7B3C" w:rsidP="005A545C">
            <w:pPr>
              <w:spacing w:after="200"/>
              <w:jc w:val="center"/>
              <w:rPr>
                <w:rFonts w:asciiTheme="majorHAnsi" w:hAnsiTheme="majorHAnsi" w:cstheme="majorHAnsi"/>
                <w:b/>
                <w:color w:val="7030A0"/>
                <w:sz w:val="22"/>
                <w:szCs w:val="22"/>
              </w:rPr>
            </w:pPr>
            <w:r w:rsidRPr="00201042">
              <w:rPr>
                <w:rFonts w:asciiTheme="majorHAnsi" w:hAnsiTheme="majorHAnsi" w:cstheme="majorHAnsi"/>
                <w:b/>
                <w:color w:val="000000" w:themeColor="text1"/>
                <w:sz w:val="22"/>
                <w:szCs w:val="22"/>
              </w:rPr>
              <w:t>2</w:t>
            </w:r>
            <w:r w:rsidR="00727362">
              <w:rPr>
                <w:rFonts w:asciiTheme="majorHAnsi" w:hAnsiTheme="majorHAnsi" w:cstheme="majorHAnsi"/>
                <w:b/>
                <w:color w:val="000000" w:themeColor="text1"/>
                <w:sz w:val="22"/>
                <w:szCs w:val="22"/>
              </w:rPr>
              <w:t>0</w:t>
            </w:r>
            <w:r w:rsidR="005A545C" w:rsidRPr="00201042">
              <w:rPr>
                <w:rFonts w:asciiTheme="majorHAnsi" w:hAnsiTheme="majorHAnsi" w:cstheme="majorHAnsi"/>
                <w:b/>
                <w:color w:val="000000" w:themeColor="text1"/>
                <w:sz w:val="22"/>
                <w:szCs w:val="22"/>
              </w:rPr>
              <w:t xml:space="preserve"> points</w:t>
            </w:r>
          </w:p>
        </w:tc>
      </w:tr>
      <w:tr w:rsidR="00ED19D3" w:rsidRPr="00CC326F" w14:paraId="394244C9" w14:textId="77777777" w:rsidTr="008275C5">
        <w:trPr>
          <w:trHeight w:val="313"/>
        </w:trPr>
        <w:tc>
          <w:tcPr>
            <w:tcW w:w="8275" w:type="dxa"/>
          </w:tcPr>
          <w:p w14:paraId="27BB760C" w14:textId="46066B36" w:rsidR="00ED19D3" w:rsidRPr="00201042" w:rsidRDefault="00ED19D3" w:rsidP="00ED19D3">
            <w:pPr>
              <w:jc w:val="right"/>
              <w:rPr>
                <w:rFonts w:eastAsia="Times New Roman"/>
                <w:b/>
                <w:bCs/>
                <w:sz w:val="22"/>
                <w:szCs w:val="22"/>
              </w:rPr>
            </w:pPr>
            <w:r w:rsidRPr="00201042">
              <w:rPr>
                <w:rFonts w:eastAsia="Times New Roman"/>
                <w:b/>
                <w:bCs/>
                <w:sz w:val="22"/>
                <w:szCs w:val="22"/>
              </w:rPr>
              <w:lastRenderedPageBreak/>
              <w:t xml:space="preserve">Total points available: </w:t>
            </w:r>
          </w:p>
        </w:tc>
        <w:tc>
          <w:tcPr>
            <w:tcW w:w="1530" w:type="dxa"/>
          </w:tcPr>
          <w:p w14:paraId="5DAC6241" w14:textId="1E81E2D2" w:rsidR="00ED19D3" w:rsidRPr="00201042" w:rsidRDefault="00C6120E" w:rsidP="00ED19D3">
            <w:pPr>
              <w:jc w:val="center"/>
              <w:rPr>
                <w:rFonts w:asciiTheme="majorHAnsi" w:hAnsiTheme="majorHAnsi" w:cstheme="majorHAnsi"/>
                <w:b/>
                <w:color w:val="000000" w:themeColor="text1"/>
                <w:sz w:val="22"/>
                <w:szCs w:val="22"/>
              </w:rPr>
            </w:pPr>
            <w:r>
              <w:rPr>
                <w:rFonts w:asciiTheme="majorHAnsi" w:hAnsiTheme="majorHAnsi" w:cstheme="majorHAnsi"/>
                <w:b/>
                <w:color w:val="000000" w:themeColor="text1"/>
                <w:sz w:val="22"/>
                <w:szCs w:val="22"/>
              </w:rPr>
              <w:t>135</w:t>
            </w:r>
          </w:p>
        </w:tc>
      </w:tr>
    </w:tbl>
    <w:p w14:paraId="4ABFA6DB" w14:textId="7F791029" w:rsidR="00784AD8" w:rsidRDefault="00784AD8">
      <w:pPr>
        <w:rPr>
          <w:rFonts w:asciiTheme="majorHAnsi" w:hAnsiTheme="majorHAnsi" w:cstheme="majorHAnsi"/>
          <w:b/>
          <w:sz w:val="28"/>
          <w:szCs w:val="28"/>
        </w:rPr>
      </w:pPr>
    </w:p>
    <w:p w14:paraId="3D2581F7" w14:textId="77777777" w:rsidR="00E643F0" w:rsidRDefault="00E643F0">
      <w:pPr>
        <w:rPr>
          <w:rFonts w:asciiTheme="majorHAnsi" w:hAnsiTheme="majorHAnsi" w:cstheme="majorHAnsi"/>
          <w:b/>
          <w:sz w:val="28"/>
          <w:szCs w:val="28"/>
        </w:rPr>
      </w:pPr>
    </w:p>
    <w:p w14:paraId="7902F4DE" w14:textId="0D98E212" w:rsidR="007E32B6" w:rsidRDefault="002A30B7">
      <w:pPr>
        <w:rPr>
          <w:rFonts w:asciiTheme="majorHAnsi" w:hAnsiTheme="majorHAnsi" w:cstheme="majorHAnsi"/>
          <w:b/>
          <w:sz w:val="28"/>
          <w:szCs w:val="28"/>
        </w:rPr>
      </w:pPr>
      <w:r w:rsidRPr="00994C20">
        <w:rPr>
          <w:rFonts w:asciiTheme="majorHAnsi" w:hAnsiTheme="majorHAnsi" w:cstheme="majorHAnsi"/>
          <w:b/>
          <w:sz w:val="28"/>
          <w:szCs w:val="28"/>
        </w:rPr>
        <w:t xml:space="preserve">Appendix of </w:t>
      </w:r>
      <w:r w:rsidR="00994C20" w:rsidRPr="00994C20">
        <w:rPr>
          <w:rFonts w:asciiTheme="majorHAnsi" w:hAnsiTheme="majorHAnsi" w:cstheme="majorHAnsi"/>
          <w:b/>
          <w:sz w:val="28"/>
          <w:szCs w:val="28"/>
        </w:rPr>
        <w:t>f</w:t>
      </w:r>
      <w:r w:rsidRPr="00994C20">
        <w:rPr>
          <w:rFonts w:asciiTheme="majorHAnsi" w:hAnsiTheme="majorHAnsi" w:cstheme="majorHAnsi"/>
          <w:b/>
          <w:sz w:val="28"/>
          <w:szCs w:val="28"/>
        </w:rPr>
        <w:t>orms</w:t>
      </w:r>
      <w:r w:rsidR="00B63D41" w:rsidRPr="00994C20">
        <w:rPr>
          <w:rFonts w:asciiTheme="majorHAnsi" w:hAnsiTheme="majorHAnsi" w:cstheme="majorHAnsi"/>
          <w:b/>
          <w:sz w:val="28"/>
          <w:szCs w:val="28"/>
        </w:rPr>
        <w:t xml:space="preserve"> </w:t>
      </w:r>
    </w:p>
    <w:p w14:paraId="0178D1A1" w14:textId="12B38B14" w:rsidR="007E32B6" w:rsidRPr="00FD1996" w:rsidRDefault="002A30B7" w:rsidP="00341C96">
      <w:pPr>
        <w:numPr>
          <w:ilvl w:val="0"/>
          <w:numId w:val="52"/>
        </w:numPr>
        <w:pBdr>
          <w:top w:val="nil"/>
          <w:left w:val="nil"/>
          <w:bottom w:val="nil"/>
          <w:right w:val="nil"/>
          <w:between w:val="nil"/>
        </w:pBdr>
        <w:spacing w:before="60"/>
        <w:rPr>
          <w:rFonts w:asciiTheme="majorHAnsi" w:hAnsiTheme="majorHAnsi" w:cstheme="majorHAnsi"/>
          <w:color w:val="000000" w:themeColor="text1"/>
        </w:rPr>
      </w:pPr>
      <w:r w:rsidRPr="00FD1996">
        <w:rPr>
          <w:rFonts w:asciiTheme="majorHAnsi" w:hAnsiTheme="majorHAnsi" w:cstheme="majorHAnsi"/>
          <w:color w:val="000000" w:themeColor="text1"/>
        </w:rPr>
        <w:t>Application Cover Page</w:t>
      </w:r>
    </w:p>
    <w:p w14:paraId="130EAD09" w14:textId="7E97EDF5" w:rsidR="007E32B6" w:rsidRPr="00FD1996" w:rsidRDefault="002A30B7" w:rsidP="00341C96">
      <w:pPr>
        <w:numPr>
          <w:ilvl w:val="0"/>
          <w:numId w:val="52"/>
        </w:numPr>
        <w:pBdr>
          <w:top w:val="nil"/>
          <w:left w:val="nil"/>
          <w:bottom w:val="nil"/>
          <w:right w:val="nil"/>
          <w:between w:val="nil"/>
        </w:pBdr>
        <w:spacing w:before="60"/>
        <w:rPr>
          <w:rFonts w:asciiTheme="majorHAnsi" w:hAnsiTheme="majorHAnsi" w:cstheme="majorHAnsi"/>
          <w:color w:val="000000" w:themeColor="text1"/>
        </w:rPr>
      </w:pPr>
      <w:r w:rsidRPr="00FD1996">
        <w:rPr>
          <w:rFonts w:asciiTheme="majorHAnsi" w:hAnsiTheme="majorHAnsi" w:cstheme="majorHAnsi"/>
          <w:color w:val="000000" w:themeColor="text1"/>
        </w:rPr>
        <w:t>Principal</w:t>
      </w:r>
      <w:r w:rsidR="00FD1996" w:rsidRPr="00FD1996">
        <w:rPr>
          <w:rFonts w:asciiTheme="majorHAnsi" w:hAnsiTheme="majorHAnsi" w:cstheme="majorHAnsi"/>
          <w:color w:val="000000" w:themeColor="text1"/>
        </w:rPr>
        <w:t>(s)</w:t>
      </w:r>
      <w:r w:rsidRPr="00FD1996">
        <w:rPr>
          <w:rFonts w:asciiTheme="majorHAnsi" w:hAnsiTheme="majorHAnsi" w:cstheme="majorHAnsi"/>
          <w:color w:val="000000" w:themeColor="text1"/>
        </w:rPr>
        <w:t xml:space="preserve"> Signature page</w:t>
      </w:r>
      <w:r w:rsidR="00201C60" w:rsidRPr="00FD1996">
        <w:rPr>
          <w:rFonts w:asciiTheme="majorHAnsi" w:hAnsiTheme="majorHAnsi" w:cstheme="majorHAnsi"/>
          <w:color w:val="000000" w:themeColor="text1"/>
        </w:rPr>
        <w:t xml:space="preserve"> </w:t>
      </w:r>
    </w:p>
    <w:p w14:paraId="1969E5CB" w14:textId="3FE53D06" w:rsidR="00FD1996" w:rsidRPr="00FD1996" w:rsidRDefault="00CC13B7" w:rsidP="00341C96">
      <w:pPr>
        <w:numPr>
          <w:ilvl w:val="0"/>
          <w:numId w:val="52"/>
        </w:numPr>
        <w:pBdr>
          <w:top w:val="nil"/>
          <w:left w:val="nil"/>
          <w:bottom w:val="nil"/>
          <w:right w:val="nil"/>
          <w:between w:val="nil"/>
        </w:pBdr>
        <w:spacing w:before="60"/>
        <w:rPr>
          <w:rFonts w:asciiTheme="majorHAnsi" w:hAnsiTheme="majorHAnsi" w:cstheme="majorHAnsi"/>
          <w:color w:val="000000" w:themeColor="text1"/>
        </w:rPr>
      </w:pPr>
      <w:r>
        <w:rPr>
          <w:rFonts w:asciiTheme="majorHAnsi" w:hAnsiTheme="majorHAnsi" w:cstheme="majorHAnsi"/>
          <w:color w:val="000000" w:themeColor="text1"/>
        </w:rPr>
        <w:t xml:space="preserve">SCG Project </w:t>
      </w:r>
      <w:r w:rsidR="00FD1996" w:rsidRPr="00FD1996">
        <w:rPr>
          <w:rFonts w:asciiTheme="majorHAnsi" w:hAnsiTheme="majorHAnsi" w:cstheme="majorHAnsi"/>
          <w:color w:val="000000" w:themeColor="text1"/>
        </w:rPr>
        <w:t>Budget Form</w:t>
      </w:r>
      <w:r w:rsidR="000A3F4F">
        <w:rPr>
          <w:rFonts w:asciiTheme="majorHAnsi" w:hAnsiTheme="majorHAnsi" w:cstheme="majorHAnsi"/>
          <w:color w:val="000000" w:themeColor="text1"/>
        </w:rPr>
        <w:t xml:space="preserve"> </w:t>
      </w:r>
    </w:p>
    <w:p w14:paraId="4E179F9C" w14:textId="18DAD2A3" w:rsidR="00FC2155" w:rsidRPr="00FD1996" w:rsidRDefault="1E35198A" w:rsidP="00341C96">
      <w:pPr>
        <w:numPr>
          <w:ilvl w:val="0"/>
          <w:numId w:val="52"/>
        </w:numPr>
        <w:pBdr>
          <w:top w:val="nil"/>
          <w:left w:val="nil"/>
          <w:bottom w:val="nil"/>
          <w:right w:val="nil"/>
          <w:between w:val="nil"/>
        </w:pBdr>
        <w:spacing w:before="60"/>
        <w:rPr>
          <w:rFonts w:asciiTheme="majorHAnsi" w:hAnsiTheme="majorHAnsi" w:cstheme="majorBidi"/>
          <w:color w:val="000000" w:themeColor="text1"/>
        </w:rPr>
      </w:pPr>
      <w:r w:rsidRPr="1E35198A">
        <w:rPr>
          <w:rFonts w:asciiTheme="majorHAnsi" w:hAnsiTheme="majorHAnsi" w:cstheme="majorBidi"/>
          <w:color w:val="000000" w:themeColor="text1"/>
        </w:rPr>
        <w:t>Certifications regarding lobbying, debarment, suspension, and other responsibility matters; and drug-free workplace requirements.</w:t>
      </w:r>
    </w:p>
    <w:p w14:paraId="4D970BE9" w14:textId="5CAFB057" w:rsidR="00FD1996" w:rsidRDefault="00FD1996" w:rsidP="00341C96">
      <w:pPr>
        <w:pStyle w:val="ListParagraph"/>
        <w:numPr>
          <w:ilvl w:val="0"/>
          <w:numId w:val="52"/>
        </w:numPr>
        <w:spacing w:before="60" w:after="0"/>
        <w:contextualSpacing w:val="0"/>
        <w:rPr>
          <w:rFonts w:asciiTheme="majorHAnsi" w:hAnsiTheme="majorHAnsi" w:cstheme="majorHAnsi"/>
          <w:sz w:val="24"/>
          <w:szCs w:val="24"/>
        </w:rPr>
      </w:pPr>
      <w:r w:rsidRPr="00FD1996">
        <w:rPr>
          <w:rFonts w:asciiTheme="majorHAnsi" w:hAnsiTheme="majorHAnsi" w:cstheme="majorHAnsi"/>
          <w:color w:val="000000" w:themeColor="text1"/>
          <w:sz w:val="24"/>
          <w:szCs w:val="24"/>
        </w:rPr>
        <w:t xml:space="preserve">Definitions </w:t>
      </w:r>
      <w:r w:rsidRPr="00FD1996">
        <w:rPr>
          <w:rFonts w:asciiTheme="majorHAnsi" w:hAnsiTheme="majorHAnsi" w:cstheme="majorHAnsi"/>
          <w:sz w:val="24"/>
          <w:szCs w:val="24"/>
        </w:rPr>
        <w:t>of evidence</w:t>
      </w:r>
      <w:r w:rsidR="00CC13B7">
        <w:rPr>
          <w:rFonts w:asciiTheme="majorHAnsi" w:hAnsiTheme="majorHAnsi" w:cstheme="majorHAnsi"/>
          <w:sz w:val="24"/>
          <w:szCs w:val="24"/>
        </w:rPr>
        <w:t xml:space="preserve"> base</w:t>
      </w:r>
      <w:r w:rsidRPr="00FD1996">
        <w:rPr>
          <w:rFonts w:asciiTheme="majorHAnsi" w:hAnsiTheme="majorHAnsi" w:cstheme="majorHAnsi"/>
          <w:sz w:val="24"/>
          <w:szCs w:val="24"/>
        </w:rPr>
        <w:t xml:space="preserve"> as seen at 34 C.F.R. 77.1.</w:t>
      </w:r>
    </w:p>
    <w:p w14:paraId="31339FCD" w14:textId="17215914" w:rsidR="008E69AB" w:rsidRPr="00CC13B7" w:rsidRDefault="00852903" w:rsidP="00341C96">
      <w:pPr>
        <w:pStyle w:val="ListParagraph"/>
        <w:numPr>
          <w:ilvl w:val="0"/>
          <w:numId w:val="52"/>
        </w:numPr>
        <w:spacing w:before="60" w:after="0"/>
        <w:contextualSpacing w:val="0"/>
        <w:rPr>
          <w:rFonts w:asciiTheme="majorHAnsi" w:hAnsiTheme="majorHAnsi" w:cstheme="majorHAnsi"/>
          <w:sz w:val="24"/>
          <w:szCs w:val="24"/>
        </w:rPr>
      </w:pPr>
      <w:r>
        <w:rPr>
          <w:rFonts w:asciiTheme="majorHAnsi" w:hAnsiTheme="majorHAnsi" w:cstheme="majorHAnsi"/>
          <w:color w:val="000000" w:themeColor="text1"/>
          <w:sz w:val="24"/>
          <w:szCs w:val="24"/>
        </w:rPr>
        <w:t xml:space="preserve">Evidence Form </w:t>
      </w:r>
      <w:r w:rsidR="00CC13B7">
        <w:rPr>
          <w:rFonts w:asciiTheme="majorHAnsi" w:hAnsiTheme="majorHAnsi" w:cstheme="majorHAnsi"/>
          <w:color w:val="000000" w:themeColor="text1"/>
          <w:sz w:val="24"/>
          <w:szCs w:val="24"/>
        </w:rPr>
        <w:t>Directions</w:t>
      </w:r>
    </w:p>
    <w:p w14:paraId="756300D8" w14:textId="2988F8D0" w:rsidR="00CC13B7" w:rsidRPr="00FD66A6" w:rsidRDefault="00CC13B7" w:rsidP="00341C96">
      <w:pPr>
        <w:pStyle w:val="ListParagraph"/>
        <w:numPr>
          <w:ilvl w:val="0"/>
          <w:numId w:val="52"/>
        </w:numPr>
        <w:spacing w:before="60" w:after="0"/>
        <w:contextualSpacing w:val="0"/>
        <w:rPr>
          <w:rFonts w:asciiTheme="majorHAnsi" w:hAnsiTheme="majorHAnsi" w:cstheme="majorHAnsi"/>
          <w:sz w:val="24"/>
          <w:szCs w:val="24"/>
        </w:rPr>
      </w:pPr>
      <w:r>
        <w:rPr>
          <w:rFonts w:asciiTheme="majorHAnsi" w:hAnsiTheme="majorHAnsi" w:cstheme="majorHAnsi"/>
          <w:color w:val="000000" w:themeColor="text1"/>
          <w:sz w:val="24"/>
          <w:szCs w:val="24"/>
        </w:rPr>
        <w:t>Evidence Form</w:t>
      </w:r>
    </w:p>
    <w:p w14:paraId="06BE0979" w14:textId="27A78C31" w:rsidR="00FD66A6" w:rsidRPr="00FD66A6" w:rsidRDefault="00FD66A6" w:rsidP="00341C96">
      <w:pPr>
        <w:pStyle w:val="ListParagraph"/>
        <w:numPr>
          <w:ilvl w:val="0"/>
          <w:numId w:val="52"/>
        </w:numPr>
        <w:spacing w:before="60" w:after="0"/>
        <w:contextualSpacing w:val="0"/>
        <w:rPr>
          <w:rFonts w:asciiTheme="majorHAnsi" w:hAnsiTheme="majorHAnsi" w:cstheme="majorHAnsi"/>
          <w:sz w:val="24"/>
          <w:szCs w:val="24"/>
        </w:rPr>
      </w:pPr>
      <w:r>
        <w:rPr>
          <w:rFonts w:asciiTheme="majorHAnsi" w:hAnsiTheme="majorHAnsi" w:cstheme="majorHAnsi"/>
          <w:color w:val="000000" w:themeColor="text1"/>
          <w:sz w:val="24"/>
          <w:szCs w:val="24"/>
        </w:rPr>
        <w:t>SCG Program Assurances</w:t>
      </w:r>
    </w:p>
    <w:p w14:paraId="61BA02D9" w14:textId="276DBFB8" w:rsidR="00FD66A6" w:rsidRPr="00BD0E71" w:rsidRDefault="00FD66A6" w:rsidP="00341C96">
      <w:pPr>
        <w:pStyle w:val="ListParagraph"/>
        <w:numPr>
          <w:ilvl w:val="0"/>
          <w:numId w:val="52"/>
        </w:numPr>
        <w:spacing w:before="60" w:after="0"/>
        <w:contextualSpacing w:val="0"/>
        <w:rPr>
          <w:rFonts w:asciiTheme="majorHAnsi" w:hAnsiTheme="majorHAnsi" w:cstheme="majorHAnsi"/>
          <w:sz w:val="24"/>
          <w:szCs w:val="24"/>
        </w:rPr>
      </w:pPr>
      <w:r>
        <w:rPr>
          <w:rFonts w:asciiTheme="majorHAnsi" w:hAnsiTheme="majorHAnsi" w:cstheme="majorHAnsi"/>
          <w:color w:val="000000" w:themeColor="text1"/>
          <w:sz w:val="24"/>
          <w:szCs w:val="24"/>
        </w:rPr>
        <w:t>Private</w:t>
      </w:r>
      <w:r w:rsidR="00BD0E71">
        <w:rPr>
          <w:rFonts w:asciiTheme="majorHAnsi" w:hAnsiTheme="majorHAnsi" w:cstheme="majorHAnsi"/>
          <w:color w:val="000000" w:themeColor="text1"/>
          <w:sz w:val="24"/>
          <w:szCs w:val="24"/>
        </w:rPr>
        <w:t xml:space="preserve"> </w:t>
      </w:r>
      <w:r>
        <w:rPr>
          <w:rFonts w:asciiTheme="majorHAnsi" w:hAnsiTheme="majorHAnsi" w:cstheme="majorHAnsi"/>
          <w:color w:val="000000" w:themeColor="text1"/>
          <w:sz w:val="24"/>
          <w:szCs w:val="24"/>
        </w:rPr>
        <w:t>Non-Public School Consultation Form</w:t>
      </w:r>
    </w:p>
    <w:p w14:paraId="0403CDD5" w14:textId="41D52BDB" w:rsidR="00BD0E71" w:rsidRPr="00AB22C6" w:rsidRDefault="00BD0E71" w:rsidP="00341C96">
      <w:pPr>
        <w:pStyle w:val="ListParagraph"/>
        <w:numPr>
          <w:ilvl w:val="0"/>
          <w:numId w:val="52"/>
        </w:numPr>
        <w:spacing w:before="60" w:after="0"/>
        <w:contextualSpacing w:val="0"/>
        <w:rPr>
          <w:rFonts w:asciiTheme="majorHAnsi" w:hAnsiTheme="majorHAnsi" w:cstheme="majorHAnsi"/>
          <w:color w:val="C00000"/>
          <w:sz w:val="24"/>
          <w:szCs w:val="24"/>
        </w:rPr>
      </w:pPr>
      <w:r w:rsidRPr="00AB22C6">
        <w:rPr>
          <w:rFonts w:asciiTheme="majorHAnsi" w:hAnsiTheme="majorHAnsi" w:cstheme="majorHAnsi"/>
          <w:color w:val="C00000"/>
          <w:sz w:val="24"/>
          <w:szCs w:val="24"/>
        </w:rPr>
        <w:t xml:space="preserve">SCG Private Non-Public School Budget Form </w:t>
      </w:r>
      <w:r w:rsidR="00291E95" w:rsidRPr="00AB22C6">
        <w:rPr>
          <w:rFonts w:asciiTheme="majorHAnsi" w:hAnsiTheme="majorHAnsi" w:cstheme="majorHAnsi"/>
          <w:color w:val="C00000"/>
          <w:sz w:val="24"/>
          <w:szCs w:val="24"/>
        </w:rPr>
        <w:t>(if needed)</w:t>
      </w:r>
    </w:p>
    <w:p w14:paraId="60FA654B" w14:textId="77777777" w:rsidR="00784AD8" w:rsidRDefault="00784AD8" w:rsidP="00784AD8">
      <w:pPr>
        <w:rPr>
          <w:rFonts w:asciiTheme="majorHAnsi" w:hAnsiTheme="majorHAnsi" w:cstheme="majorHAnsi"/>
          <w:b/>
          <w:sz w:val="28"/>
          <w:szCs w:val="28"/>
        </w:rPr>
      </w:pPr>
    </w:p>
    <w:p w14:paraId="7977176A" w14:textId="663EB94E" w:rsidR="00784AD8" w:rsidRPr="00C10A58" w:rsidRDefault="00784AD8" w:rsidP="00784AD8">
      <w:pPr>
        <w:rPr>
          <w:rFonts w:asciiTheme="majorHAnsi" w:hAnsiTheme="majorHAnsi" w:cstheme="majorHAnsi"/>
          <w:b/>
          <w:sz w:val="28"/>
          <w:szCs w:val="28"/>
        </w:rPr>
      </w:pPr>
      <w:r w:rsidRPr="00C10A58">
        <w:rPr>
          <w:rFonts w:asciiTheme="majorHAnsi" w:hAnsiTheme="majorHAnsi" w:cstheme="majorHAnsi"/>
          <w:b/>
          <w:sz w:val="28"/>
          <w:szCs w:val="28"/>
        </w:rPr>
        <w:t>Resources</w:t>
      </w:r>
    </w:p>
    <w:p w14:paraId="2EBA42CE" w14:textId="55A5244A" w:rsidR="00784AD8" w:rsidRPr="00A70C45" w:rsidRDefault="00F00E72" w:rsidP="00341C96">
      <w:pPr>
        <w:pStyle w:val="ListParagraph"/>
        <w:numPr>
          <w:ilvl w:val="0"/>
          <w:numId w:val="16"/>
        </w:numPr>
        <w:spacing w:before="60" w:after="0"/>
        <w:contextualSpacing w:val="0"/>
        <w:rPr>
          <w:rStyle w:val="Hyperlink"/>
          <w:rFonts w:asciiTheme="majorHAnsi" w:hAnsiTheme="majorHAnsi" w:cstheme="majorHAnsi"/>
          <w:bCs/>
          <w:color w:val="auto"/>
          <w:szCs w:val="24"/>
        </w:rPr>
      </w:pPr>
      <w:hyperlink r:id="rId22" w:history="1">
        <w:r w:rsidR="00BF6EE5" w:rsidRPr="00B5150B">
          <w:rPr>
            <w:rStyle w:val="Hyperlink"/>
            <w:rFonts w:asciiTheme="majorHAnsi" w:hAnsiTheme="majorHAnsi" w:cstheme="majorHAnsi"/>
          </w:rPr>
          <w:t>Non-Regulatory Guidance Student Support and Academic Enrichment Grants</w:t>
        </w:r>
      </w:hyperlink>
    </w:p>
    <w:p w14:paraId="3B6E0A1E" w14:textId="163DF612" w:rsidR="00A70C45" w:rsidRPr="00341C96" w:rsidRDefault="00F00E72" w:rsidP="00341C96">
      <w:pPr>
        <w:pStyle w:val="ListParagraph"/>
        <w:numPr>
          <w:ilvl w:val="0"/>
          <w:numId w:val="16"/>
        </w:numPr>
        <w:spacing w:before="60" w:after="0"/>
        <w:contextualSpacing w:val="0"/>
        <w:rPr>
          <w:rFonts w:asciiTheme="majorHAnsi" w:hAnsiTheme="majorHAnsi" w:cstheme="majorHAnsi"/>
          <w:bCs/>
          <w:szCs w:val="24"/>
        </w:rPr>
      </w:pPr>
      <w:hyperlink r:id="rId23" w:history="1">
        <w:r w:rsidR="00A70C45">
          <w:rPr>
            <w:rStyle w:val="Hyperlink"/>
            <w:rFonts w:asciiTheme="majorHAnsi" w:hAnsiTheme="majorHAnsi" w:cstheme="majorHAnsi"/>
            <w:bCs/>
            <w:szCs w:val="24"/>
          </w:rPr>
          <w:t xml:space="preserve">Resources for Selecting Evidence-Based Practices for the Stronger Connections Grant </w:t>
        </w:r>
      </w:hyperlink>
      <w:r w:rsidR="00A70C45">
        <w:rPr>
          <w:rFonts w:asciiTheme="majorHAnsi" w:hAnsiTheme="majorHAnsi" w:cstheme="majorHAnsi"/>
          <w:bCs/>
          <w:szCs w:val="24"/>
        </w:rPr>
        <w:t xml:space="preserve"> </w:t>
      </w:r>
    </w:p>
    <w:p w14:paraId="63F23AD3" w14:textId="792372FF" w:rsidR="00784AD8" w:rsidRPr="00BF6EE5" w:rsidRDefault="00784AD8" w:rsidP="00BF6EE5">
      <w:pPr>
        <w:pStyle w:val="ListParagraph"/>
        <w:rPr>
          <w:rFonts w:asciiTheme="majorHAnsi" w:hAnsiTheme="majorHAnsi" w:cstheme="majorHAnsi"/>
          <w:bCs/>
          <w:sz w:val="24"/>
          <w:szCs w:val="24"/>
        </w:rPr>
      </w:pPr>
    </w:p>
    <w:p w14:paraId="7ECC7FB2" w14:textId="77777777" w:rsidR="00BB62DA" w:rsidRDefault="00BB62DA" w:rsidP="00AB1F1A">
      <w:pPr>
        <w:jc w:val="center"/>
        <w:rPr>
          <w:rFonts w:asciiTheme="majorHAnsi" w:eastAsia="Arial" w:hAnsiTheme="majorHAnsi" w:cstheme="majorHAnsi"/>
          <w:b/>
          <w:sz w:val="32"/>
          <w:szCs w:val="32"/>
        </w:rPr>
      </w:pPr>
    </w:p>
    <w:p w14:paraId="22CBE7EB" w14:textId="77777777" w:rsidR="00BB62DA" w:rsidRDefault="00BB62DA" w:rsidP="00AB1F1A">
      <w:pPr>
        <w:jc w:val="center"/>
        <w:rPr>
          <w:rFonts w:asciiTheme="majorHAnsi" w:eastAsia="Arial" w:hAnsiTheme="majorHAnsi" w:cstheme="majorHAnsi"/>
          <w:b/>
          <w:sz w:val="32"/>
          <w:szCs w:val="32"/>
        </w:rPr>
      </w:pPr>
    </w:p>
    <w:p w14:paraId="4FF434F9" w14:textId="77777777" w:rsidR="00BB62DA" w:rsidRDefault="00BB62DA" w:rsidP="00AB1F1A">
      <w:pPr>
        <w:jc w:val="center"/>
        <w:rPr>
          <w:rFonts w:asciiTheme="majorHAnsi" w:eastAsia="Arial" w:hAnsiTheme="majorHAnsi" w:cstheme="majorHAnsi"/>
          <w:b/>
          <w:sz w:val="32"/>
          <w:szCs w:val="32"/>
        </w:rPr>
      </w:pPr>
    </w:p>
    <w:p w14:paraId="0CB12066" w14:textId="0519018F" w:rsidR="00FD66A6" w:rsidRDefault="00FD66A6" w:rsidP="00AB1F1A">
      <w:pPr>
        <w:jc w:val="center"/>
        <w:rPr>
          <w:rFonts w:asciiTheme="majorHAnsi" w:eastAsia="Arial" w:hAnsiTheme="majorHAnsi" w:cstheme="majorHAnsi"/>
          <w:b/>
          <w:sz w:val="32"/>
          <w:szCs w:val="32"/>
        </w:rPr>
      </w:pPr>
    </w:p>
    <w:p w14:paraId="2B5D829F" w14:textId="3D68E607" w:rsidR="00F932A0" w:rsidRDefault="00F932A0" w:rsidP="00AB1F1A">
      <w:pPr>
        <w:jc w:val="center"/>
        <w:rPr>
          <w:rFonts w:asciiTheme="majorHAnsi" w:eastAsia="Arial" w:hAnsiTheme="majorHAnsi" w:cstheme="majorHAnsi"/>
          <w:b/>
          <w:sz w:val="32"/>
          <w:szCs w:val="32"/>
        </w:rPr>
      </w:pPr>
    </w:p>
    <w:p w14:paraId="7C4D7354" w14:textId="424E6716" w:rsidR="00F932A0" w:rsidRDefault="00F932A0" w:rsidP="00AB1F1A">
      <w:pPr>
        <w:jc w:val="center"/>
        <w:rPr>
          <w:rFonts w:asciiTheme="majorHAnsi" w:eastAsia="Arial" w:hAnsiTheme="majorHAnsi" w:cstheme="majorHAnsi"/>
          <w:b/>
          <w:sz w:val="32"/>
          <w:szCs w:val="32"/>
        </w:rPr>
      </w:pPr>
    </w:p>
    <w:p w14:paraId="54D57D59" w14:textId="1D36AEAE" w:rsidR="00F932A0" w:rsidRDefault="00F932A0" w:rsidP="00AB1F1A">
      <w:pPr>
        <w:jc w:val="center"/>
        <w:rPr>
          <w:rFonts w:asciiTheme="majorHAnsi" w:eastAsia="Arial" w:hAnsiTheme="majorHAnsi" w:cstheme="majorHAnsi"/>
          <w:b/>
          <w:sz w:val="32"/>
          <w:szCs w:val="32"/>
        </w:rPr>
      </w:pPr>
    </w:p>
    <w:p w14:paraId="07F18F53" w14:textId="3A9E32B6" w:rsidR="00F932A0" w:rsidRDefault="00F932A0" w:rsidP="00AB1F1A">
      <w:pPr>
        <w:jc w:val="center"/>
        <w:rPr>
          <w:rFonts w:asciiTheme="majorHAnsi" w:eastAsia="Arial" w:hAnsiTheme="majorHAnsi" w:cstheme="majorHAnsi"/>
          <w:b/>
          <w:sz w:val="32"/>
          <w:szCs w:val="32"/>
        </w:rPr>
      </w:pPr>
    </w:p>
    <w:p w14:paraId="2CF959D5" w14:textId="77777777" w:rsidR="00600DF6" w:rsidRDefault="00600DF6" w:rsidP="00AB1F1A">
      <w:pPr>
        <w:jc w:val="center"/>
        <w:rPr>
          <w:rFonts w:asciiTheme="majorHAnsi" w:eastAsia="Arial" w:hAnsiTheme="majorHAnsi" w:cstheme="majorHAnsi"/>
          <w:b/>
          <w:sz w:val="32"/>
          <w:szCs w:val="32"/>
        </w:rPr>
      </w:pPr>
    </w:p>
    <w:p w14:paraId="620C5498" w14:textId="77777777" w:rsidR="00D144E7" w:rsidRDefault="00D144E7" w:rsidP="00AB1F1A">
      <w:pPr>
        <w:jc w:val="center"/>
        <w:rPr>
          <w:rFonts w:asciiTheme="majorHAnsi" w:eastAsia="Arial" w:hAnsiTheme="majorHAnsi" w:cstheme="majorHAnsi"/>
          <w:b/>
          <w:sz w:val="32"/>
          <w:szCs w:val="32"/>
        </w:rPr>
      </w:pPr>
    </w:p>
    <w:p w14:paraId="71508032" w14:textId="3852E3D8" w:rsidR="00F932A0" w:rsidRDefault="00F932A0" w:rsidP="00AB1F1A">
      <w:pPr>
        <w:jc w:val="center"/>
        <w:rPr>
          <w:rFonts w:asciiTheme="majorHAnsi" w:eastAsia="Arial" w:hAnsiTheme="majorHAnsi" w:cstheme="majorHAnsi"/>
          <w:b/>
          <w:sz w:val="32"/>
          <w:szCs w:val="32"/>
        </w:rPr>
      </w:pPr>
    </w:p>
    <w:p w14:paraId="5EFB9BAD" w14:textId="77777777" w:rsidR="00F932A0" w:rsidRDefault="00F932A0" w:rsidP="00AB1F1A">
      <w:pPr>
        <w:jc w:val="center"/>
        <w:rPr>
          <w:rFonts w:asciiTheme="majorHAnsi" w:eastAsia="Arial" w:hAnsiTheme="majorHAnsi" w:cstheme="majorHAnsi"/>
          <w:b/>
          <w:sz w:val="32"/>
          <w:szCs w:val="32"/>
        </w:rPr>
      </w:pPr>
    </w:p>
    <w:p w14:paraId="1B9105CB" w14:textId="718FB69B" w:rsidR="001A3F63" w:rsidRDefault="001A3F63" w:rsidP="00AB1F1A">
      <w:pPr>
        <w:jc w:val="center"/>
        <w:rPr>
          <w:rFonts w:asciiTheme="majorHAnsi" w:eastAsia="Arial" w:hAnsiTheme="majorHAnsi" w:cstheme="majorHAnsi"/>
          <w:b/>
          <w:sz w:val="32"/>
          <w:szCs w:val="32"/>
        </w:rPr>
      </w:pPr>
      <w:r>
        <w:rPr>
          <w:rFonts w:asciiTheme="majorHAnsi" w:eastAsia="Arial" w:hAnsiTheme="majorHAnsi" w:cstheme="majorHAnsi"/>
          <w:b/>
          <w:sz w:val="32"/>
          <w:szCs w:val="32"/>
        </w:rPr>
        <w:lastRenderedPageBreak/>
        <w:t>Stronger Connections Grant</w:t>
      </w:r>
      <w:r w:rsidR="00AB1F1A">
        <w:rPr>
          <w:rFonts w:asciiTheme="majorHAnsi" w:eastAsia="Arial" w:hAnsiTheme="majorHAnsi" w:cstheme="majorHAnsi"/>
          <w:b/>
          <w:sz w:val="32"/>
          <w:szCs w:val="32"/>
        </w:rPr>
        <w:t xml:space="preserve"> Application Cover Page</w:t>
      </w:r>
    </w:p>
    <w:tbl>
      <w:tblPr>
        <w:tblStyle w:val="TableGrid"/>
        <w:tblW w:w="10440" w:type="dxa"/>
        <w:tblInd w:w="-365" w:type="dxa"/>
        <w:tblLook w:val="04A0" w:firstRow="1" w:lastRow="0" w:firstColumn="1" w:lastColumn="0" w:noHBand="0" w:noVBand="1"/>
        <w:tblCaption w:val="Application Cover Page"/>
        <w:tblDescription w:val="District name. District address. School 1 name. School 1 address. Principal 1 name. School 2 name. School 2 address. Principal 2 name. Superintendent. Grant contact writer."/>
      </w:tblPr>
      <w:tblGrid>
        <w:gridCol w:w="1933"/>
        <w:gridCol w:w="407"/>
        <w:gridCol w:w="610"/>
        <w:gridCol w:w="1640"/>
        <w:gridCol w:w="383"/>
        <w:gridCol w:w="2497"/>
        <w:gridCol w:w="108"/>
        <w:gridCol w:w="2862"/>
      </w:tblGrid>
      <w:tr w:rsidR="00977A28" w:rsidRPr="00977A28" w14:paraId="00C341DD" w14:textId="77777777" w:rsidTr="00980056">
        <w:trPr>
          <w:tblHeader/>
        </w:trPr>
        <w:tc>
          <w:tcPr>
            <w:tcW w:w="2950" w:type="dxa"/>
            <w:gridSpan w:val="3"/>
          </w:tcPr>
          <w:p w14:paraId="2CF2BD92" w14:textId="1FC8B9C2" w:rsidR="00755C05" w:rsidRPr="00977A28" w:rsidRDefault="00755C05" w:rsidP="00977A28">
            <w:pPr>
              <w:spacing w:line="480" w:lineRule="auto"/>
              <w:rPr>
                <w:rFonts w:asciiTheme="majorHAnsi" w:eastAsia="Arial" w:hAnsiTheme="majorHAnsi" w:cstheme="majorHAnsi"/>
                <w:b/>
                <w:color w:val="000000" w:themeColor="text1"/>
                <w:sz w:val="22"/>
                <w:szCs w:val="22"/>
              </w:rPr>
            </w:pPr>
            <w:r w:rsidRPr="00977A28">
              <w:rPr>
                <w:rFonts w:asciiTheme="majorHAnsi" w:eastAsia="Arial" w:hAnsiTheme="majorHAnsi" w:cstheme="majorHAnsi"/>
                <w:b/>
                <w:color w:val="000000" w:themeColor="text1"/>
                <w:sz w:val="22"/>
                <w:szCs w:val="22"/>
              </w:rPr>
              <w:t>DISTRICT NAME</w:t>
            </w:r>
          </w:p>
        </w:tc>
        <w:tc>
          <w:tcPr>
            <w:tcW w:w="7490" w:type="dxa"/>
            <w:gridSpan w:val="5"/>
          </w:tcPr>
          <w:p w14:paraId="1C90F993" w14:textId="77777777" w:rsidR="00755C05" w:rsidRPr="00977A28" w:rsidRDefault="00755C05">
            <w:pPr>
              <w:spacing w:line="480" w:lineRule="auto"/>
              <w:jc w:val="center"/>
              <w:rPr>
                <w:rFonts w:asciiTheme="majorHAnsi" w:eastAsia="Arial" w:hAnsiTheme="majorHAnsi" w:cstheme="majorHAnsi"/>
                <w:b/>
                <w:color w:val="000000" w:themeColor="text1"/>
                <w:sz w:val="22"/>
                <w:szCs w:val="22"/>
              </w:rPr>
            </w:pPr>
          </w:p>
        </w:tc>
      </w:tr>
      <w:tr w:rsidR="00977A28" w:rsidRPr="00977A28" w14:paraId="0513A12A" w14:textId="77777777" w:rsidTr="00980056">
        <w:tc>
          <w:tcPr>
            <w:tcW w:w="2950" w:type="dxa"/>
            <w:gridSpan w:val="3"/>
          </w:tcPr>
          <w:p w14:paraId="5DC27D5F" w14:textId="339709C5" w:rsidR="00755C05" w:rsidRPr="00977A28" w:rsidRDefault="00755C05" w:rsidP="00977A28">
            <w:pPr>
              <w:spacing w:line="480" w:lineRule="auto"/>
              <w:rPr>
                <w:rFonts w:asciiTheme="majorHAnsi" w:eastAsia="Arial" w:hAnsiTheme="majorHAnsi" w:cstheme="majorHAnsi"/>
                <w:b/>
                <w:color w:val="000000" w:themeColor="text1"/>
                <w:sz w:val="22"/>
                <w:szCs w:val="22"/>
              </w:rPr>
            </w:pPr>
            <w:r w:rsidRPr="00977A28">
              <w:rPr>
                <w:rFonts w:asciiTheme="majorHAnsi" w:eastAsia="Arial" w:hAnsiTheme="majorHAnsi" w:cstheme="majorHAnsi"/>
                <w:b/>
                <w:color w:val="000000" w:themeColor="text1"/>
                <w:sz w:val="22"/>
                <w:szCs w:val="22"/>
              </w:rPr>
              <w:t>DISTRICT ADDRESS</w:t>
            </w:r>
          </w:p>
        </w:tc>
        <w:tc>
          <w:tcPr>
            <w:tcW w:w="7490" w:type="dxa"/>
            <w:gridSpan w:val="5"/>
          </w:tcPr>
          <w:p w14:paraId="71632F1F" w14:textId="77777777" w:rsidR="00755C05" w:rsidRPr="00977A28" w:rsidRDefault="00755C05">
            <w:pPr>
              <w:spacing w:line="480" w:lineRule="auto"/>
              <w:jc w:val="center"/>
              <w:rPr>
                <w:rFonts w:asciiTheme="majorHAnsi" w:eastAsia="Arial" w:hAnsiTheme="majorHAnsi" w:cstheme="majorHAnsi"/>
                <w:b/>
                <w:color w:val="000000" w:themeColor="text1"/>
                <w:sz w:val="22"/>
                <w:szCs w:val="22"/>
              </w:rPr>
            </w:pPr>
          </w:p>
        </w:tc>
      </w:tr>
      <w:tr w:rsidR="000E04D7" w:rsidRPr="00977A28" w14:paraId="580831BF" w14:textId="77777777" w:rsidTr="00980056">
        <w:tc>
          <w:tcPr>
            <w:tcW w:w="2950" w:type="dxa"/>
            <w:gridSpan w:val="3"/>
          </w:tcPr>
          <w:p w14:paraId="139DA6EF" w14:textId="4B938403" w:rsidR="000E04D7" w:rsidRPr="00977A28" w:rsidRDefault="000E04D7" w:rsidP="00977A28">
            <w:pPr>
              <w:spacing w:line="480" w:lineRule="auto"/>
              <w:rPr>
                <w:rFonts w:asciiTheme="majorHAnsi" w:eastAsia="Arial" w:hAnsiTheme="majorHAnsi" w:cstheme="majorHAnsi"/>
                <w:b/>
                <w:color w:val="000000" w:themeColor="text1"/>
                <w:sz w:val="22"/>
                <w:szCs w:val="22"/>
              </w:rPr>
            </w:pPr>
            <w:bookmarkStart w:id="5" w:name="_Hlk43991059"/>
            <w:r w:rsidRPr="00977A28">
              <w:rPr>
                <w:rFonts w:asciiTheme="majorHAnsi" w:eastAsia="Arial" w:hAnsiTheme="majorHAnsi" w:cstheme="majorHAnsi"/>
                <w:b/>
                <w:color w:val="000000" w:themeColor="text1"/>
                <w:sz w:val="22"/>
                <w:szCs w:val="22"/>
              </w:rPr>
              <w:t>SUPERINTENDENT NAME</w:t>
            </w:r>
          </w:p>
        </w:tc>
        <w:tc>
          <w:tcPr>
            <w:tcW w:w="2023" w:type="dxa"/>
            <w:gridSpan w:val="2"/>
          </w:tcPr>
          <w:p w14:paraId="2219C7BD" w14:textId="1C7E13B0" w:rsidR="000E04D7" w:rsidRPr="000E04D7" w:rsidRDefault="000E04D7" w:rsidP="000E04D7">
            <w:pPr>
              <w:spacing w:line="480" w:lineRule="auto"/>
              <w:rPr>
                <w:rFonts w:asciiTheme="majorHAnsi" w:eastAsia="Arial" w:hAnsiTheme="majorHAnsi" w:cstheme="majorHAnsi"/>
                <w:b/>
                <w:color w:val="000000" w:themeColor="text1"/>
                <w:sz w:val="20"/>
                <w:szCs w:val="20"/>
              </w:rPr>
            </w:pPr>
          </w:p>
        </w:tc>
        <w:tc>
          <w:tcPr>
            <w:tcW w:w="2605" w:type="dxa"/>
            <w:gridSpan w:val="2"/>
          </w:tcPr>
          <w:p w14:paraId="184C7251" w14:textId="77777777" w:rsidR="000E04D7" w:rsidRPr="000E04D7" w:rsidRDefault="000E04D7" w:rsidP="000E04D7">
            <w:pPr>
              <w:spacing w:line="480" w:lineRule="auto"/>
              <w:rPr>
                <w:rFonts w:asciiTheme="majorHAnsi" w:eastAsia="Arial" w:hAnsiTheme="majorHAnsi" w:cstheme="majorHAnsi"/>
                <w:bCs/>
                <w:color w:val="000000" w:themeColor="text1"/>
                <w:sz w:val="20"/>
                <w:szCs w:val="20"/>
              </w:rPr>
            </w:pPr>
            <w:r w:rsidRPr="000E04D7">
              <w:rPr>
                <w:rFonts w:asciiTheme="majorHAnsi" w:eastAsia="Arial" w:hAnsiTheme="majorHAnsi" w:cstheme="majorHAnsi"/>
                <w:bCs/>
                <w:color w:val="000000" w:themeColor="text1"/>
                <w:sz w:val="20"/>
                <w:szCs w:val="20"/>
              </w:rPr>
              <w:t xml:space="preserve">Phone: </w:t>
            </w:r>
          </w:p>
        </w:tc>
        <w:tc>
          <w:tcPr>
            <w:tcW w:w="2862" w:type="dxa"/>
          </w:tcPr>
          <w:p w14:paraId="521057E1" w14:textId="0C5D5F64" w:rsidR="000E04D7" w:rsidRPr="000E04D7" w:rsidRDefault="000E04D7" w:rsidP="000E04D7">
            <w:pPr>
              <w:spacing w:line="480" w:lineRule="auto"/>
              <w:rPr>
                <w:rFonts w:asciiTheme="majorHAnsi" w:eastAsia="Arial" w:hAnsiTheme="majorHAnsi" w:cstheme="majorHAnsi"/>
                <w:bCs/>
                <w:color w:val="000000" w:themeColor="text1"/>
                <w:sz w:val="20"/>
                <w:szCs w:val="20"/>
              </w:rPr>
            </w:pPr>
            <w:r w:rsidRPr="000E04D7">
              <w:rPr>
                <w:rFonts w:asciiTheme="majorHAnsi" w:eastAsia="Arial" w:hAnsiTheme="majorHAnsi" w:cstheme="majorHAnsi"/>
                <w:bCs/>
                <w:color w:val="000000" w:themeColor="text1"/>
                <w:sz w:val="20"/>
                <w:szCs w:val="20"/>
              </w:rPr>
              <w:t xml:space="preserve">Email: </w:t>
            </w:r>
          </w:p>
        </w:tc>
      </w:tr>
      <w:bookmarkEnd w:id="5"/>
      <w:tr w:rsidR="000E04D7" w:rsidRPr="00977A28" w14:paraId="45BECF0A" w14:textId="77777777" w:rsidTr="00980056">
        <w:tc>
          <w:tcPr>
            <w:tcW w:w="2950" w:type="dxa"/>
            <w:gridSpan w:val="3"/>
          </w:tcPr>
          <w:p w14:paraId="4AC475F1" w14:textId="460E73F7" w:rsidR="000E04D7" w:rsidRPr="00977A28" w:rsidRDefault="000E04D7" w:rsidP="00977A28">
            <w:pPr>
              <w:spacing w:line="480" w:lineRule="auto"/>
              <w:rPr>
                <w:rFonts w:asciiTheme="majorHAnsi" w:eastAsia="Arial" w:hAnsiTheme="majorHAnsi" w:cstheme="majorHAnsi"/>
                <w:b/>
                <w:color w:val="000000" w:themeColor="text1"/>
                <w:sz w:val="22"/>
                <w:szCs w:val="22"/>
              </w:rPr>
            </w:pPr>
            <w:r w:rsidRPr="00977A28">
              <w:rPr>
                <w:rFonts w:asciiTheme="majorHAnsi" w:eastAsia="Arial" w:hAnsiTheme="majorHAnsi" w:cstheme="majorHAnsi"/>
                <w:b/>
                <w:color w:val="000000" w:themeColor="text1"/>
                <w:sz w:val="22"/>
                <w:szCs w:val="22"/>
              </w:rPr>
              <w:t>GRANT CONTACT/WRITER</w:t>
            </w:r>
          </w:p>
        </w:tc>
        <w:tc>
          <w:tcPr>
            <w:tcW w:w="2023" w:type="dxa"/>
            <w:gridSpan w:val="2"/>
          </w:tcPr>
          <w:p w14:paraId="6DED7491" w14:textId="77777777" w:rsidR="000E04D7" w:rsidRPr="000E04D7" w:rsidRDefault="000E04D7" w:rsidP="000E04D7">
            <w:pPr>
              <w:spacing w:line="480" w:lineRule="auto"/>
              <w:rPr>
                <w:rFonts w:asciiTheme="majorHAnsi" w:eastAsia="Arial" w:hAnsiTheme="majorHAnsi" w:cstheme="majorHAnsi"/>
                <w:b/>
                <w:color w:val="000000" w:themeColor="text1"/>
                <w:sz w:val="20"/>
                <w:szCs w:val="20"/>
              </w:rPr>
            </w:pPr>
          </w:p>
        </w:tc>
        <w:tc>
          <w:tcPr>
            <w:tcW w:w="2605" w:type="dxa"/>
            <w:gridSpan w:val="2"/>
          </w:tcPr>
          <w:p w14:paraId="539DCF61" w14:textId="77777777" w:rsidR="000E04D7" w:rsidRPr="000E04D7" w:rsidRDefault="000E04D7" w:rsidP="000E04D7">
            <w:pPr>
              <w:spacing w:line="480" w:lineRule="auto"/>
              <w:rPr>
                <w:rFonts w:asciiTheme="majorHAnsi" w:eastAsia="Arial" w:hAnsiTheme="majorHAnsi" w:cstheme="majorHAnsi"/>
                <w:bCs/>
                <w:color w:val="000000" w:themeColor="text1"/>
                <w:sz w:val="20"/>
                <w:szCs w:val="20"/>
              </w:rPr>
            </w:pPr>
            <w:r w:rsidRPr="000E04D7">
              <w:rPr>
                <w:rFonts w:asciiTheme="majorHAnsi" w:eastAsia="Arial" w:hAnsiTheme="majorHAnsi" w:cstheme="majorHAnsi"/>
                <w:bCs/>
                <w:color w:val="000000" w:themeColor="text1"/>
                <w:sz w:val="20"/>
                <w:szCs w:val="20"/>
              </w:rPr>
              <w:t>Phone:</w:t>
            </w:r>
          </w:p>
        </w:tc>
        <w:tc>
          <w:tcPr>
            <w:tcW w:w="2862" w:type="dxa"/>
          </w:tcPr>
          <w:p w14:paraId="499DCC98" w14:textId="5DD9FCC8" w:rsidR="000E04D7" w:rsidRPr="000E04D7" w:rsidRDefault="000E04D7" w:rsidP="000E04D7">
            <w:pPr>
              <w:spacing w:line="480" w:lineRule="auto"/>
              <w:rPr>
                <w:rFonts w:asciiTheme="majorHAnsi" w:eastAsia="Arial" w:hAnsiTheme="majorHAnsi" w:cstheme="majorHAnsi"/>
                <w:bCs/>
                <w:color w:val="000000" w:themeColor="text1"/>
                <w:sz w:val="20"/>
                <w:szCs w:val="20"/>
              </w:rPr>
            </w:pPr>
            <w:r w:rsidRPr="000E04D7">
              <w:rPr>
                <w:rFonts w:asciiTheme="majorHAnsi" w:eastAsia="Arial" w:hAnsiTheme="majorHAnsi" w:cstheme="majorHAnsi"/>
                <w:bCs/>
                <w:color w:val="000000" w:themeColor="text1"/>
                <w:sz w:val="20"/>
                <w:szCs w:val="20"/>
              </w:rPr>
              <w:t xml:space="preserve">Email: </w:t>
            </w:r>
          </w:p>
        </w:tc>
      </w:tr>
      <w:tr w:rsidR="00C41228" w:rsidRPr="00977A28" w14:paraId="65459C87" w14:textId="77777777" w:rsidTr="00980056">
        <w:tc>
          <w:tcPr>
            <w:tcW w:w="2950" w:type="dxa"/>
            <w:gridSpan w:val="3"/>
          </w:tcPr>
          <w:p w14:paraId="4A8FC279" w14:textId="336D8E97" w:rsidR="00C41228" w:rsidRPr="1E35198A" w:rsidRDefault="00DD3259" w:rsidP="00B5150B">
            <w:pPr>
              <w:spacing w:before="60" w:after="60"/>
              <w:rPr>
                <w:rFonts w:asciiTheme="majorHAnsi" w:eastAsia="Arial" w:hAnsiTheme="majorHAnsi" w:cstheme="majorBidi"/>
                <w:b/>
                <w:bCs/>
                <w:color w:val="000000" w:themeColor="text1"/>
                <w:sz w:val="22"/>
                <w:szCs w:val="22"/>
              </w:rPr>
            </w:pPr>
            <w:r>
              <w:rPr>
                <w:rFonts w:asciiTheme="majorHAnsi" w:eastAsia="Arial" w:hAnsiTheme="majorHAnsi" w:cstheme="majorBidi"/>
                <w:b/>
                <w:bCs/>
                <w:color w:val="000000" w:themeColor="text1"/>
                <w:sz w:val="22"/>
                <w:szCs w:val="22"/>
              </w:rPr>
              <w:t xml:space="preserve">Unique Entity </w:t>
            </w:r>
            <w:r w:rsidR="005D6509">
              <w:rPr>
                <w:rFonts w:asciiTheme="majorHAnsi" w:eastAsia="Arial" w:hAnsiTheme="majorHAnsi" w:cstheme="majorBidi"/>
                <w:b/>
                <w:bCs/>
                <w:color w:val="000000" w:themeColor="text1"/>
                <w:sz w:val="22"/>
                <w:szCs w:val="22"/>
              </w:rPr>
              <w:t>Identifier (</w:t>
            </w:r>
            <w:r>
              <w:rPr>
                <w:rFonts w:asciiTheme="majorHAnsi" w:eastAsia="Arial" w:hAnsiTheme="majorHAnsi" w:cstheme="majorBidi"/>
                <w:b/>
                <w:bCs/>
                <w:color w:val="000000" w:themeColor="text1"/>
                <w:sz w:val="22"/>
                <w:szCs w:val="22"/>
              </w:rPr>
              <w:t>UEI) #</w:t>
            </w:r>
          </w:p>
        </w:tc>
        <w:tc>
          <w:tcPr>
            <w:tcW w:w="2023" w:type="dxa"/>
            <w:gridSpan w:val="2"/>
          </w:tcPr>
          <w:p w14:paraId="08247D25" w14:textId="17FDD3B3" w:rsidR="00C41228" w:rsidRPr="000E04D7" w:rsidRDefault="00C41228" w:rsidP="00B5150B">
            <w:pPr>
              <w:spacing w:before="60" w:after="60"/>
              <w:rPr>
                <w:rFonts w:asciiTheme="majorHAnsi" w:eastAsia="Wingdings" w:hAnsiTheme="majorHAnsi" w:cstheme="majorHAnsi"/>
                <w:b/>
                <w:color w:val="000000" w:themeColor="text1"/>
                <w:sz w:val="20"/>
                <w:szCs w:val="20"/>
                <w:shd w:val="clear" w:color="auto" w:fill="E6E6E6"/>
              </w:rPr>
            </w:pPr>
          </w:p>
        </w:tc>
        <w:tc>
          <w:tcPr>
            <w:tcW w:w="2605" w:type="dxa"/>
            <w:gridSpan w:val="2"/>
          </w:tcPr>
          <w:p w14:paraId="7AE1981B" w14:textId="3312688C" w:rsidR="00C41228" w:rsidRPr="005D6509" w:rsidRDefault="005D6509" w:rsidP="00B5150B">
            <w:pPr>
              <w:spacing w:before="60" w:after="60"/>
              <w:rPr>
                <w:rFonts w:asciiTheme="majorHAnsi" w:eastAsia="Wingdings" w:hAnsiTheme="majorHAnsi" w:cstheme="majorHAnsi"/>
                <w:b/>
                <w:color w:val="000000" w:themeColor="text1"/>
                <w:sz w:val="22"/>
                <w:szCs w:val="22"/>
                <w:shd w:val="clear" w:color="auto" w:fill="E6E6E6"/>
              </w:rPr>
            </w:pPr>
            <w:r>
              <w:rPr>
                <w:rFonts w:asciiTheme="majorHAnsi" w:eastAsia="Arial" w:hAnsiTheme="majorHAnsi" w:cstheme="majorBidi"/>
                <w:b/>
                <w:bCs/>
                <w:color w:val="000000" w:themeColor="text1"/>
                <w:sz w:val="22"/>
                <w:szCs w:val="22"/>
              </w:rPr>
              <w:t>Fiscal Agent SAM CAGE code #</w:t>
            </w:r>
          </w:p>
        </w:tc>
        <w:tc>
          <w:tcPr>
            <w:tcW w:w="2862" w:type="dxa"/>
          </w:tcPr>
          <w:p w14:paraId="3B952F55" w14:textId="77777777" w:rsidR="00C41228" w:rsidRPr="000E04D7" w:rsidRDefault="00C41228" w:rsidP="001A3F63">
            <w:pPr>
              <w:spacing w:before="120"/>
              <w:rPr>
                <w:rFonts w:asciiTheme="majorHAnsi" w:eastAsia="Wingdings" w:hAnsiTheme="majorHAnsi" w:cstheme="majorHAnsi"/>
                <w:b/>
                <w:color w:val="000000" w:themeColor="text1"/>
                <w:sz w:val="20"/>
                <w:szCs w:val="20"/>
                <w:shd w:val="clear" w:color="auto" w:fill="E6E6E6"/>
              </w:rPr>
            </w:pPr>
          </w:p>
        </w:tc>
      </w:tr>
      <w:tr w:rsidR="00977A28" w:rsidRPr="00977A28" w14:paraId="3D2A8DC2" w14:textId="77777777" w:rsidTr="00980056">
        <w:tc>
          <w:tcPr>
            <w:tcW w:w="1933" w:type="dxa"/>
          </w:tcPr>
          <w:p w14:paraId="1EB99F79" w14:textId="77777777" w:rsidR="00977A28" w:rsidRDefault="1E35198A" w:rsidP="1E35198A">
            <w:pPr>
              <w:spacing w:before="120"/>
              <w:rPr>
                <w:rFonts w:asciiTheme="majorHAnsi" w:eastAsia="Arial" w:hAnsiTheme="majorHAnsi" w:cstheme="majorBidi"/>
                <w:color w:val="000000" w:themeColor="text1"/>
                <w:sz w:val="22"/>
                <w:szCs w:val="22"/>
              </w:rPr>
            </w:pPr>
            <w:r w:rsidRPr="1E35198A">
              <w:rPr>
                <w:rFonts w:asciiTheme="majorHAnsi" w:eastAsia="Arial" w:hAnsiTheme="majorHAnsi" w:cstheme="majorBidi"/>
                <w:b/>
                <w:bCs/>
                <w:color w:val="000000" w:themeColor="text1"/>
                <w:sz w:val="22"/>
                <w:szCs w:val="22"/>
              </w:rPr>
              <w:t xml:space="preserve">IMPLEMENTATION MODEL </w:t>
            </w:r>
            <w:r w:rsidRPr="1E35198A">
              <w:rPr>
                <w:rFonts w:asciiTheme="majorHAnsi" w:eastAsia="Arial" w:hAnsiTheme="majorHAnsi" w:cstheme="majorBidi"/>
                <w:color w:val="000000" w:themeColor="text1"/>
                <w:sz w:val="22"/>
                <w:szCs w:val="22"/>
              </w:rPr>
              <w:t xml:space="preserve">(Choose </w:t>
            </w:r>
            <w:r w:rsidR="00A9662C">
              <w:rPr>
                <w:rFonts w:asciiTheme="majorHAnsi" w:eastAsia="Arial" w:hAnsiTheme="majorHAnsi" w:cstheme="majorBidi"/>
                <w:color w:val="000000" w:themeColor="text1"/>
                <w:sz w:val="22"/>
                <w:szCs w:val="22"/>
              </w:rPr>
              <w:t xml:space="preserve">at least </w:t>
            </w:r>
            <w:r w:rsidRPr="1E35198A">
              <w:rPr>
                <w:rFonts w:asciiTheme="majorHAnsi" w:eastAsia="Arial" w:hAnsiTheme="majorHAnsi" w:cstheme="majorBidi"/>
                <w:color w:val="000000" w:themeColor="text1"/>
                <w:sz w:val="22"/>
                <w:szCs w:val="22"/>
              </w:rPr>
              <w:t>one, as defined in the RFA)</w:t>
            </w:r>
          </w:p>
          <w:p w14:paraId="58CE4A3C" w14:textId="77777777" w:rsidR="009A718E" w:rsidRPr="00B25B01" w:rsidRDefault="009A718E" w:rsidP="009A718E">
            <w:pPr>
              <w:spacing w:after="120"/>
              <w:rPr>
                <w:rFonts w:asciiTheme="majorHAnsi" w:eastAsia="Arial" w:hAnsiTheme="majorHAnsi" w:cstheme="majorHAnsi"/>
                <w:bCs/>
                <w:color w:val="000000" w:themeColor="text1"/>
                <w:sz w:val="20"/>
                <w:szCs w:val="20"/>
              </w:rPr>
            </w:pPr>
            <w:r w:rsidRPr="009A718E">
              <w:rPr>
                <w:rFonts w:asciiTheme="majorHAnsi" w:eastAsia="Arial" w:hAnsiTheme="majorHAnsi" w:cstheme="majorHAnsi"/>
                <w:bCs/>
                <w:color w:val="C00000"/>
                <w:sz w:val="16"/>
                <w:szCs w:val="16"/>
              </w:rPr>
              <w:t>No district will receive more funding than for it</w:t>
            </w:r>
            <w:r>
              <w:rPr>
                <w:rFonts w:asciiTheme="majorHAnsi" w:eastAsia="Arial" w:hAnsiTheme="majorHAnsi" w:cstheme="majorHAnsi"/>
                <w:bCs/>
                <w:color w:val="C00000"/>
                <w:sz w:val="16"/>
                <w:szCs w:val="16"/>
              </w:rPr>
              <w:t>s</w:t>
            </w:r>
            <w:r w:rsidRPr="009A718E">
              <w:rPr>
                <w:rFonts w:asciiTheme="majorHAnsi" w:eastAsia="Arial" w:hAnsiTheme="majorHAnsi" w:cstheme="majorHAnsi"/>
                <w:bCs/>
                <w:color w:val="C00000"/>
                <w:sz w:val="16"/>
                <w:szCs w:val="16"/>
              </w:rPr>
              <w:t xml:space="preserve"> total enrollment</w:t>
            </w:r>
            <w:r>
              <w:rPr>
                <w:rFonts w:asciiTheme="majorHAnsi" w:eastAsia="Arial" w:hAnsiTheme="majorHAnsi" w:cstheme="majorHAnsi"/>
                <w:bCs/>
                <w:color w:val="000000" w:themeColor="text1"/>
                <w:sz w:val="20"/>
                <w:szCs w:val="20"/>
              </w:rPr>
              <w:t xml:space="preserve">. </w:t>
            </w:r>
          </w:p>
          <w:p w14:paraId="68811FE3" w14:textId="05EFDDBF" w:rsidR="0028192C" w:rsidRPr="009A718E" w:rsidRDefault="00EB68D5" w:rsidP="00027AD4">
            <w:pPr>
              <w:spacing w:before="120"/>
              <w:rPr>
                <w:rFonts w:asciiTheme="majorHAnsi" w:eastAsia="Arial" w:hAnsiTheme="majorHAnsi" w:cstheme="majorBidi"/>
                <w:color w:val="000000" w:themeColor="text1"/>
                <w:sz w:val="16"/>
                <w:szCs w:val="16"/>
              </w:rPr>
            </w:pPr>
            <w:r w:rsidRPr="009A718E">
              <w:rPr>
                <w:rFonts w:asciiTheme="majorHAnsi" w:eastAsia="Arial" w:hAnsiTheme="majorHAnsi" w:cstheme="majorBidi"/>
                <w:color w:val="C00000"/>
                <w:sz w:val="16"/>
                <w:szCs w:val="16"/>
              </w:rPr>
              <w:t>*</w:t>
            </w:r>
            <w:r w:rsidR="00F17E84" w:rsidRPr="009A718E">
              <w:rPr>
                <w:rFonts w:asciiTheme="majorHAnsi" w:eastAsia="Arial" w:hAnsiTheme="majorHAnsi" w:cstheme="majorBidi"/>
                <w:color w:val="C00000"/>
                <w:sz w:val="16"/>
                <w:szCs w:val="16"/>
              </w:rPr>
              <w:t>Please reference the S</w:t>
            </w:r>
            <w:r w:rsidR="00E522B5" w:rsidRPr="009A718E">
              <w:rPr>
                <w:rFonts w:asciiTheme="majorHAnsi" w:eastAsia="Arial" w:hAnsiTheme="majorHAnsi" w:cstheme="majorBidi"/>
                <w:color w:val="C00000"/>
                <w:sz w:val="16"/>
                <w:szCs w:val="16"/>
              </w:rPr>
              <w:t>CG</w:t>
            </w:r>
            <w:r w:rsidR="00F17E84" w:rsidRPr="009A718E">
              <w:rPr>
                <w:rFonts w:asciiTheme="majorHAnsi" w:eastAsia="Arial" w:hAnsiTheme="majorHAnsi" w:cstheme="majorBidi"/>
                <w:color w:val="C00000"/>
                <w:sz w:val="16"/>
                <w:szCs w:val="16"/>
              </w:rPr>
              <w:t xml:space="preserve"> Scenario</w:t>
            </w:r>
            <w:r w:rsidRPr="009A718E">
              <w:rPr>
                <w:rFonts w:asciiTheme="majorHAnsi" w:eastAsia="Arial" w:hAnsiTheme="majorHAnsi" w:cstheme="majorBidi"/>
                <w:color w:val="C00000"/>
                <w:sz w:val="16"/>
                <w:szCs w:val="16"/>
              </w:rPr>
              <w:t xml:space="preserve"> Examples</w:t>
            </w:r>
            <w:r w:rsidR="00F17E84" w:rsidRPr="009A718E">
              <w:rPr>
                <w:rFonts w:asciiTheme="majorHAnsi" w:eastAsia="Arial" w:hAnsiTheme="majorHAnsi" w:cstheme="majorBidi"/>
                <w:color w:val="C00000"/>
                <w:sz w:val="16"/>
                <w:szCs w:val="16"/>
              </w:rPr>
              <w:t xml:space="preserve"> for </w:t>
            </w:r>
            <w:r w:rsidRPr="009A718E">
              <w:rPr>
                <w:rFonts w:asciiTheme="majorHAnsi" w:eastAsia="Arial" w:hAnsiTheme="majorHAnsi" w:cstheme="majorBidi"/>
                <w:color w:val="C00000"/>
                <w:sz w:val="16"/>
                <w:szCs w:val="16"/>
              </w:rPr>
              <w:t xml:space="preserve">more information about completing this section, if needed. </w:t>
            </w:r>
          </w:p>
        </w:tc>
        <w:tc>
          <w:tcPr>
            <w:tcW w:w="2657" w:type="dxa"/>
            <w:gridSpan w:val="3"/>
          </w:tcPr>
          <w:p w14:paraId="46F11617" w14:textId="46E7F17C" w:rsidR="00977A28" w:rsidRPr="00B25B01" w:rsidRDefault="00F00E72" w:rsidP="001A3F63">
            <w:pPr>
              <w:spacing w:before="120"/>
              <w:rPr>
                <w:rFonts w:asciiTheme="majorHAnsi" w:eastAsia="Arial" w:hAnsiTheme="majorHAnsi" w:cstheme="majorHAnsi"/>
                <w:bCs/>
                <w:color w:val="000000" w:themeColor="text1"/>
                <w:sz w:val="20"/>
                <w:szCs w:val="20"/>
              </w:rPr>
            </w:pPr>
            <w:sdt>
              <w:sdtPr>
                <w:rPr>
                  <w:rFonts w:asciiTheme="majorHAnsi" w:eastAsia="Wingdings" w:hAnsiTheme="majorHAnsi" w:cstheme="majorHAnsi"/>
                  <w:bCs/>
                  <w:color w:val="000000" w:themeColor="text1"/>
                  <w:sz w:val="20"/>
                  <w:szCs w:val="20"/>
                  <w:shd w:val="clear" w:color="auto" w:fill="E6E6E6"/>
                </w:rPr>
                <w:id w:val="928392067"/>
                <w14:checkbox>
                  <w14:checked w14:val="0"/>
                  <w14:checkedState w14:val="2612" w14:font="MS Gothic"/>
                  <w14:uncheckedState w14:val="2610" w14:font="MS Gothic"/>
                </w14:checkbox>
              </w:sdtPr>
              <w:sdtEndPr/>
              <w:sdtContent>
                <w:r w:rsidR="009E0361" w:rsidRPr="00B25B01">
                  <w:rPr>
                    <w:rFonts w:ascii="Segoe UI Symbol" w:eastAsia="MS Gothic" w:hAnsi="Segoe UI Symbol" w:cs="Segoe UI Symbol"/>
                    <w:bCs/>
                    <w:color w:val="000000" w:themeColor="text1"/>
                    <w:sz w:val="20"/>
                    <w:szCs w:val="20"/>
                  </w:rPr>
                  <w:t>☐</w:t>
                </w:r>
              </w:sdtContent>
            </w:sdt>
            <w:r w:rsidR="009E0361" w:rsidRPr="00B25B01">
              <w:rPr>
                <w:rFonts w:asciiTheme="majorHAnsi" w:eastAsia="Wingdings" w:hAnsiTheme="majorHAnsi" w:cstheme="majorHAnsi"/>
                <w:bCs/>
                <w:color w:val="000000" w:themeColor="text1"/>
                <w:sz w:val="20"/>
                <w:szCs w:val="20"/>
              </w:rPr>
              <w:t xml:space="preserve"> </w:t>
            </w:r>
            <w:r w:rsidR="00977A28" w:rsidRPr="00B25B01">
              <w:rPr>
                <w:rFonts w:asciiTheme="majorHAnsi" w:eastAsia="Arial" w:hAnsiTheme="majorHAnsi" w:cstheme="majorHAnsi"/>
                <w:bCs/>
                <w:color w:val="000000" w:themeColor="text1"/>
                <w:sz w:val="20"/>
                <w:szCs w:val="20"/>
              </w:rPr>
              <w:t>Whole district</w:t>
            </w:r>
          </w:p>
          <w:p w14:paraId="0D9878B4" w14:textId="4B27F8F7" w:rsidR="00AB1F1A" w:rsidRPr="00B25B01" w:rsidRDefault="00DD0093" w:rsidP="001A3F63">
            <w:pPr>
              <w:spacing w:before="120"/>
              <w:rPr>
                <w:rFonts w:asciiTheme="majorHAnsi" w:eastAsia="Arial" w:hAnsiTheme="majorHAnsi" w:cstheme="majorHAnsi"/>
                <w:bCs/>
                <w:color w:val="000000" w:themeColor="text1"/>
                <w:sz w:val="20"/>
                <w:szCs w:val="20"/>
              </w:rPr>
            </w:pPr>
            <w:r>
              <w:rPr>
                <w:rFonts w:asciiTheme="majorHAnsi" w:eastAsia="Arial" w:hAnsiTheme="majorHAnsi" w:cstheme="majorHAnsi"/>
                <w:bCs/>
                <w:color w:val="000000" w:themeColor="text1"/>
                <w:sz w:val="20"/>
                <w:szCs w:val="20"/>
              </w:rPr>
              <w:t>*</w:t>
            </w:r>
            <w:r w:rsidR="00AB1F1A" w:rsidRPr="00B25B01">
              <w:rPr>
                <w:rFonts w:asciiTheme="majorHAnsi" w:eastAsia="Arial" w:hAnsiTheme="majorHAnsi" w:cstheme="majorHAnsi"/>
                <w:bCs/>
                <w:color w:val="000000" w:themeColor="text1"/>
                <w:sz w:val="20"/>
                <w:szCs w:val="20"/>
              </w:rPr>
              <w:t>Student</w:t>
            </w:r>
            <w:r w:rsidR="00EC04CF" w:rsidRPr="00B25B01">
              <w:rPr>
                <w:rFonts w:asciiTheme="majorHAnsi" w:eastAsia="Arial" w:hAnsiTheme="majorHAnsi" w:cstheme="majorHAnsi"/>
                <w:bCs/>
                <w:color w:val="000000" w:themeColor="text1"/>
                <w:sz w:val="20"/>
                <w:szCs w:val="20"/>
              </w:rPr>
              <w:t xml:space="preserve"> Enrollment</w:t>
            </w:r>
            <w:r w:rsidR="00B37D11">
              <w:rPr>
                <w:rFonts w:asciiTheme="majorHAnsi" w:eastAsia="Arial" w:hAnsiTheme="majorHAnsi" w:cstheme="majorHAnsi"/>
                <w:bCs/>
                <w:color w:val="000000" w:themeColor="text1"/>
                <w:sz w:val="20"/>
                <w:szCs w:val="20"/>
              </w:rPr>
              <w:t xml:space="preserve"> </w:t>
            </w:r>
            <w:r w:rsidR="00B37D11" w:rsidRPr="003D5A67">
              <w:rPr>
                <w:rFonts w:asciiTheme="majorHAnsi" w:eastAsia="Arial" w:hAnsiTheme="majorHAnsi" w:cstheme="majorHAnsi"/>
                <w:bCs/>
                <w:color w:val="C00000"/>
                <w:sz w:val="20"/>
                <w:szCs w:val="20"/>
              </w:rPr>
              <w:t xml:space="preserve">plus number from </w:t>
            </w:r>
            <w:r w:rsidR="008C5B1A" w:rsidRPr="003D5A67">
              <w:rPr>
                <w:rFonts w:asciiTheme="majorHAnsi" w:eastAsia="Arial" w:hAnsiTheme="majorHAnsi" w:cstheme="majorHAnsi"/>
                <w:bCs/>
                <w:color w:val="C00000"/>
                <w:sz w:val="20"/>
                <w:szCs w:val="20"/>
              </w:rPr>
              <w:t xml:space="preserve">participating </w:t>
            </w:r>
            <w:r w:rsidR="00B37D11" w:rsidRPr="003D5A67">
              <w:rPr>
                <w:rFonts w:asciiTheme="majorHAnsi" w:eastAsia="Arial" w:hAnsiTheme="majorHAnsi" w:cstheme="majorHAnsi"/>
                <w:bCs/>
                <w:color w:val="C00000"/>
                <w:sz w:val="20"/>
                <w:szCs w:val="20"/>
              </w:rPr>
              <w:t xml:space="preserve">Private Non-Public Consultation form (if applicable): </w:t>
            </w:r>
            <w:r w:rsidR="00AB1F1A" w:rsidRPr="003D5A67">
              <w:rPr>
                <w:rFonts w:asciiTheme="majorHAnsi" w:eastAsia="Arial" w:hAnsiTheme="majorHAnsi" w:cstheme="majorHAnsi"/>
                <w:bCs/>
                <w:color w:val="C00000"/>
                <w:sz w:val="20"/>
                <w:szCs w:val="20"/>
              </w:rPr>
              <w:t xml:space="preserve"> </w:t>
            </w:r>
          </w:p>
          <w:p w14:paraId="793A71C0" w14:textId="69C38A2B" w:rsidR="00AB1F1A" w:rsidRPr="00B25B01" w:rsidRDefault="00AB1F1A" w:rsidP="001A3F63">
            <w:pPr>
              <w:spacing w:before="120"/>
              <w:rPr>
                <w:rFonts w:asciiTheme="majorHAnsi" w:eastAsia="Arial" w:hAnsiTheme="majorHAnsi" w:cstheme="majorHAnsi"/>
                <w:bCs/>
                <w:color w:val="000000" w:themeColor="text1"/>
                <w:sz w:val="20"/>
                <w:szCs w:val="20"/>
              </w:rPr>
            </w:pPr>
            <w:r w:rsidRPr="00B25B01">
              <w:rPr>
                <w:rFonts w:asciiTheme="majorHAnsi" w:eastAsia="Arial" w:hAnsiTheme="majorHAnsi" w:cstheme="majorHAnsi"/>
                <w:bCs/>
                <w:color w:val="000000" w:themeColor="text1"/>
                <w:sz w:val="20"/>
                <w:szCs w:val="20"/>
              </w:rPr>
              <w:t>_________________</w:t>
            </w:r>
          </w:p>
          <w:p w14:paraId="17FD6560" w14:textId="041951D4" w:rsidR="00EC04CF" w:rsidRPr="00B25B01" w:rsidRDefault="00EC04CF" w:rsidP="001A3F63">
            <w:pPr>
              <w:spacing w:before="120"/>
              <w:rPr>
                <w:rFonts w:asciiTheme="majorHAnsi" w:eastAsia="Arial" w:hAnsiTheme="majorHAnsi" w:cstheme="majorHAnsi"/>
                <w:bCs/>
                <w:color w:val="000000" w:themeColor="text1"/>
                <w:sz w:val="20"/>
                <w:szCs w:val="20"/>
              </w:rPr>
            </w:pPr>
            <w:r w:rsidRPr="00B25B01">
              <w:rPr>
                <w:rFonts w:asciiTheme="majorHAnsi" w:eastAsia="Arial" w:hAnsiTheme="majorHAnsi" w:cstheme="majorHAnsi"/>
                <w:bCs/>
                <w:color w:val="000000" w:themeColor="text1"/>
                <w:sz w:val="20"/>
                <w:szCs w:val="20"/>
              </w:rPr>
              <w:t xml:space="preserve">(Principal Signature page not required) </w:t>
            </w:r>
          </w:p>
          <w:p w14:paraId="38A4DEEE" w14:textId="3AA8CFD8" w:rsidR="00AB1F1A" w:rsidRPr="00B25B01" w:rsidRDefault="00AB1F1A" w:rsidP="001A3F63">
            <w:pPr>
              <w:spacing w:before="120"/>
              <w:rPr>
                <w:rFonts w:asciiTheme="majorHAnsi" w:eastAsia="Arial" w:hAnsiTheme="majorHAnsi" w:cstheme="majorHAnsi"/>
                <w:bCs/>
                <w:color w:val="000000" w:themeColor="text1"/>
                <w:sz w:val="20"/>
                <w:szCs w:val="20"/>
              </w:rPr>
            </w:pPr>
          </w:p>
        </w:tc>
        <w:tc>
          <w:tcPr>
            <w:tcW w:w="2880" w:type="dxa"/>
            <w:gridSpan w:val="2"/>
          </w:tcPr>
          <w:p w14:paraId="2796088D" w14:textId="42CC53BC" w:rsidR="00977A28" w:rsidRPr="00B25B01" w:rsidRDefault="00F00E72" w:rsidP="001A3F63">
            <w:pPr>
              <w:spacing w:before="120"/>
              <w:rPr>
                <w:rFonts w:asciiTheme="majorHAnsi" w:eastAsia="Arial" w:hAnsiTheme="majorHAnsi" w:cstheme="majorHAnsi"/>
                <w:bCs/>
                <w:color w:val="000000" w:themeColor="text1"/>
                <w:sz w:val="20"/>
                <w:szCs w:val="20"/>
              </w:rPr>
            </w:pPr>
            <w:sdt>
              <w:sdtPr>
                <w:rPr>
                  <w:rFonts w:asciiTheme="majorHAnsi" w:eastAsia="Wingdings" w:hAnsiTheme="majorHAnsi" w:cstheme="majorHAnsi"/>
                  <w:bCs/>
                  <w:color w:val="000000" w:themeColor="text1"/>
                  <w:sz w:val="20"/>
                  <w:szCs w:val="20"/>
                  <w:shd w:val="clear" w:color="auto" w:fill="E6E6E6"/>
                </w:rPr>
                <w:id w:val="1300419829"/>
                <w14:checkbox>
                  <w14:checked w14:val="0"/>
                  <w14:checkedState w14:val="2612" w14:font="MS Gothic"/>
                  <w14:uncheckedState w14:val="2610" w14:font="MS Gothic"/>
                </w14:checkbox>
              </w:sdtPr>
              <w:sdtEndPr/>
              <w:sdtContent>
                <w:r w:rsidR="00296B33" w:rsidRPr="00B25B01">
                  <w:rPr>
                    <w:rFonts w:ascii="Segoe UI Symbol" w:eastAsia="MS Gothic" w:hAnsi="Segoe UI Symbol" w:cs="Segoe UI Symbol"/>
                    <w:bCs/>
                    <w:color w:val="000000" w:themeColor="text1"/>
                    <w:sz w:val="20"/>
                    <w:szCs w:val="20"/>
                  </w:rPr>
                  <w:t>☐</w:t>
                </w:r>
              </w:sdtContent>
            </w:sdt>
            <w:r w:rsidR="00977A28" w:rsidRPr="00B25B01">
              <w:rPr>
                <w:rFonts w:asciiTheme="majorHAnsi" w:eastAsia="Arial" w:hAnsiTheme="majorHAnsi" w:cstheme="majorHAnsi"/>
                <w:bCs/>
                <w:color w:val="000000" w:themeColor="text1"/>
                <w:sz w:val="20"/>
                <w:szCs w:val="20"/>
              </w:rPr>
              <w:t xml:space="preserve"> Targeted School(s)</w:t>
            </w:r>
          </w:p>
          <w:p w14:paraId="2FAF2795" w14:textId="3695DCE3" w:rsidR="00977A28" w:rsidRDefault="00977A28" w:rsidP="001A3F63">
            <w:pPr>
              <w:spacing w:after="120"/>
              <w:rPr>
                <w:rFonts w:asciiTheme="majorHAnsi" w:eastAsia="Arial" w:hAnsiTheme="majorHAnsi" w:cstheme="majorHAnsi"/>
                <w:bCs/>
                <w:color w:val="000000" w:themeColor="text1"/>
                <w:sz w:val="20"/>
                <w:szCs w:val="20"/>
              </w:rPr>
            </w:pPr>
            <w:r w:rsidRPr="00B25B01">
              <w:rPr>
                <w:rFonts w:asciiTheme="majorHAnsi" w:eastAsia="Arial" w:hAnsiTheme="majorHAnsi" w:cstheme="majorHAnsi"/>
                <w:bCs/>
                <w:color w:val="000000" w:themeColor="text1"/>
                <w:sz w:val="20"/>
                <w:szCs w:val="20"/>
              </w:rPr>
              <w:t xml:space="preserve"># </w:t>
            </w:r>
            <w:r w:rsidR="00184DFA" w:rsidRPr="00B25B01">
              <w:rPr>
                <w:rFonts w:asciiTheme="majorHAnsi" w:eastAsia="Arial" w:hAnsiTheme="majorHAnsi" w:cstheme="majorHAnsi"/>
                <w:bCs/>
                <w:color w:val="000000" w:themeColor="text1"/>
                <w:sz w:val="20"/>
                <w:szCs w:val="20"/>
              </w:rPr>
              <w:t>Of</w:t>
            </w:r>
            <w:r w:rsidRPr="00B25B01">
              <w:rPr>
                <w:rFonts w:asciiTheme="majorHAnsi" w:eastAsia="Arial" w:hAnsiTheme="majorHAnsi" w:cstheme="majorHAnsi"/>
                <w:bCs/>
                <w:color w:val="000000" w:themeColor="text1"/>
                <w:sz w:val="20"/>
                <w:szCs w:val="20"/>
              </w:rPr>
              <w:t xml:space="preserve"> schools ____</w:t>
            </w:r>
            <w:r w:rsidR="000E6904">
              <w:rPr>
                <w:rFonts w:asciiTheme="majorHAnsi" w:eastAsia="Arial" w:hAnsiTheme="majorHAnsi" w:cstheme="majorHAnsi"/>
                <w:bCs/>
                <w:color w:val="000000" w:themeColor="text1"/>
                <w:sz w:val="20"/>
                <w:szCs w:val="20"/>
              </w:rPr>
              <w:t>___</w:t>
            </w:r>
            <w:r w:rsidRPr="00B25B01">
              <w:rPr>
                <w:rFonts w:asciiTheme="majorHAnsi" w:eastAsia="Arial" w:hAnsiTheme="majorHAnsi" w:cstheme="majorHAnsi"/>
                <w:bCs/>
                <w:color w:val="000000" w:themeColor="text1"/>
                <w:sz w:val="20"/>
                <w:szCs w:val="20"/>
              </w:rPr>
              <w:t>__</w:t>
            </w:r>
          </w:p>
          <w:p w14:paraId="71E970FF" w14:textId="5786F5A5" w:rsidR="00EC04CF" w:rsidRPr="00B25B01" w:rsidRDefault="00DD0093" w:rsidP="001A3F63">
            <w:pPr>
              <w:spacing w:after="120"/>
              <w:rPr>
                <w:rFonts w:asciiTheme="majorHAnsi" w:eastAsia="Arial" w:hAnsiTheme="majorHAnsi" w:cstheme="majorHAnsi"/>
                <w:bCs/>
                <w:color w:val="000000" w:themeColor="text1"/>
                <w:sz w:val="20"/>
                <w:szCs w:val="20"/>
              </w:rPr>
            </w:pPr>
            <w:r>
              <w:rPr>
                <w:rFonts w:asciiTheme="majorHAnsi" w:eastAsia="Arial" w:hAnsiTheme="majorHAnsi" w:cstheme="majorHAnsi"/>
                <w:bCs/>
                <w:color w:val="000000" w:themeColor="text1"/>
                <w:sz w:val="20"/>
                <w:szCs w:val="20"/>
              </w:rPr>
              <w:t>*</w:t>
            </w:r>
            <w:r w:rsidR="00EC04CF" w:rsidRPr="00B25B01">
              <w:rPr>
                <w:rFonts w:asciiTheme="majorHAnsi" w:eastAsia="Arial" w:hAnsiTheme="majorHAnsi" w:cstheme="majorHAnsi"/>
                <w:bCs/>
                <w:color w:val="000000" w:themeColor="text1"/>
                <w:sz w:val="20"/>
                <w:szCs w:val="20"/>
              </w:rPr>
              <w:t>Student Enrollment total from Principal Signature page</w:t>
            </w:r>
            <w:r w:rsidR="00527BCB" w:rsidRPr="00B25B01">
              <w:rPr>
                <w:rFonts w:asciiTheme="majorHAnsi" w:eastAsia="Arial" w:hAnsiTheme="majorHAnsi" w:cstheme="majorHAnsi"/>
                <w:bCs/>
                <w:color w:val="000000" w:themeColor="text1"/>
                <w:sz w:val="20"/>
                <w:szCs w:val="20"/>
              </w:rPr>
              <w:t>(s)</w:t>
            </w:r>
            <w:r w:rsidR="00551F1A" w:rsidRPr="00980056">
              <w:rPr>
                <w:rFonts w:asciiTheme="majorHAnsi" w:eastAsia="Arial" w:hAnsiTheme="majorHAnsi" w:cstheme="majorHAnsi"/>
                <w:bCs/>
                <w:color w:val="FF0000"/>
                <w:sz w:val="20"/>
                <w:szCs w:val="20"/>
              </w:rPr>
              <w:t xml:space="preserve"> </w:t>
            </w:r>
            <w:r w:rsidR="00551F1A" w:rsidRPr="003D5A67">
              <w:rPr>
                <w:rFonts w:asciiTheme="majorHAnsi" w:eastAsia="Arial" w:hAnsiTheme="majorHAnsi" w:cstheme="majorHAnsi"/>
                <w:bCs/>
                <w:color w:val="C00000"/>
                <w:sz w:val="20"/>
                <w:szCs w:val="20"/>
              </w:rPr>
              <w:t xml:space="preserve">and </w:t>
            </w:r>
            <w:r w:rsidR="008C5B1A" w:rsidRPr="003D5A67">
              <w:rPr>
                <w:rFonts w:asciiTheme="majorHAnsi" w:eastAsia="Arial" w:hAnsiTheme="majorHAnsi" w:cstheme="majorHAnsi"/>
                <w:bCs/>
                <w:color w:val="C00000"/>
                <w:sz w:val="20"/>
                <w:szCs w:val="20"/>
              </w:rPr>
              <w:t xml:space="preserve">participating </w:t>
            </w:r>
            <w:r w:rsidR="00B37D11" w:rsidRPr="003D5A67">
              <w:rPr>
                <w:rFonts w:asciiTheme="majorHAnsi" w:eastAsia="Arial" w:hAnsiTheme="majorHAnsi" w:cstheme="majorHAnsi"/>
                <w:bCs/>
                <w:color w:val="C00000"/>
                <w:sz w:val="20"/>
                <w:szCs w:val="20"/>
              </w:rPr>
              <w:t>Private Non-Public Consultation form (if applicable)</w:t>
            </w:r>
            <w:r w:rsidR="00EC04CF" w:rsidRPr="003D5A67">
              <w:rPr>
                <w:rFonts w:asciiTheme="majorHAnsi" w:eastAsia="Arial" w:hAnsiTheme="majorHAnsi" w:cstheme="majorHAnsi"/>
                <w:bCs/>
                <w:color w:val="C00000"/>
                <w:sz w:val="20"/>
                <w:szCs w:val="20"/>
              </w:rPr>
              <w:t xml:space="preserve">: </w:t>
            </w:r>
          </w:p>
          <w:p w14:paraId="3CB124FA" w14:textId="5CE940DF" w:rsidR="00EC04CF" w:rsidRPr="00B25B01" w:rsidRDefault="00EC04CF" w:rsidP="001A3F63">
            <w:pPr>
              <w:spacing w:after="120"/>
              <w:rPr>
                <w:rFonts w:asciiTheme="majorHAnsi" w:eastAsia="Arial" w:hAnsiTheme="majorHAnsi" w:cstheme="majorHAnsi"/>
                <w:bCs/>
                <w:color w:val="000000" w:themeColor="text1"/>
                <w:sz w:val="20"/>
                <w:szCs w:val="20"/>
              </w:rPr>
            </w:pPr>
            <w:r w:rsidRPr="00B25B01">
              <w:rPr>
                <w:rFonts w:asciiTheme="majorHAnsi" w:eastAsia="Arial" w:hAnsiTheme="majorHAnsi" w:cstheme="majorHAnsi"/>
                <w:bCs/>
                <w:color w:val="000000" w:themeColor="text1"/>
                <w:sz w:val="20"/>
                <w:szCs w:val="20"/>
              </w:rPr>
              <w:t>___________________</w:t>
            </w:r>
          </w:p>
        </w:tc>
        <w:tc>
          <w:tcPr>
            <w:tcW w:w="2970" w:type="dxa"/>
            <w:gridSpan w:val="2"/>
          </w:tcPr>
          <w:p w14:paraId="3A2CEDED" w14:textId="61AE9E22" w:rsidR="00977A28" w:rsidRPr="00B25B01" w:rsidRDefault="00F00E72" w:rsidP="001A3F63">
            <w:pPr>
              <w:spacing w:before="120"/>
              <w:rPr>
                <w:rFonts w:asciiTheme="majorHAnsi" w:eastAsia="Arial" w:hAnsiTheme="majorHAnsi" w:cstheme="majorHAnsi"/>
                <w:bCs/>
                <w:color w:val="000000" w:themeColor="text1"/>
                <w:sz w:val="20"/>
                <w:szCs w:val="20"/>
              </w:rPr>
            </w:pPr>
            <w:sdt>
              <w:sdtPr>
                <w:rPr>
                  <w:rFonts w:asciiTheme="majorHAnsi" w:eastAsia="Wingdings" w:hAnsiTheme="majorHAnsi" w:cstheme="majorHAnsi"/>
                  <w:bCs/>
                  <w:color w:val="000000" w:themeColor="text1"/>
                  <w:sz w:val="20"/>
                  <w:szCs w:val="20"/>
                  <w:shd w:val="clear" w:color="auto" w:fill="E6E6E6"/>
                </w:rPr>
                <w:id w:val="441577567"/>
                <w14:checkbox>
                  <w14:checked w14:val="0"/>
                  <w14:checkedState w14:val="2612" w14:font="MS Gothic"/>
                  <w14:uncheckedState w14:val="2610" w14:font="MS Gothic"/>
                </w14:checkbox>
              </w:sdtPr>
              <w:sdtEndPr/>
              <w:sdtContent>
                <w:r w:rsidR="009E0361" w:rsidRPr="00B25B01">
                  <w:rPr>
                    <w:rFonts w:ascii="Segoe UI Symbol" w:eastAsia="MS Gothic" w:hAnsi="Segoe UI Symbol" w:cs="Segoe UI Symbol"/>
                    <w:bCs/>
                    <w:color w:val="000000" w:themeColor="text1"/>
                    <w:sz w:val="20"/>
                    <w:szCs w:val="20"/>
                  </w:rPr>
                  <w:t>☐</w:t>
                </w:r>
              </w:sdtContent>
            </w:sdt>
            <w:r w:rsidR="00977A28" w:rsidRPr="00B25B01">
              <w:rPr>
                <w:rFonts w:asciiTheme="majorHAnsi" w:eastAsia="Arial" w:hAnsiTheme="majorHAnsi" w:cstheme="majorHAnsi"/>
                <w:bCs/>
                <w:color w:val="000000" w:themeColor="text1"/>
                <w:sz w:val="20"/>
                <w:szCs w:val="20"/>
              </w:rPr>
              <w:t xml:space="preserve"> All schools</w:t>
            </w:r>
            <w:r w:rsidR="001A3F63" w:rsidRPr="00B25B01">
              <w:rPr>
                <w:rFonts w:asciiTheme="majorHAnsi" w:eastAsia="Arial" w:hAnsiTheme="majorHAnsi" w:cstheme="majorHAnsi"/>
                <w:bCs/>
                <w:color w:val="000000" w:themeColor="text1"/>
                <w:sz w:val="20"/>
                <w:szCs w:val="20"/>
              </w:rPr>
              <w:t xml:space="preserve"> in the district</w:t>
            </w:r>
          </w:p>
          <w:p w14:paraId="48A83CC1" w14:textId="119C35DC" w:rsidR="00977A28" w:rsidRPr="00B25B01" w:rsidRDefault="1E35198A" w:rsidP="1E35198A">
            <w:pPr>
              <w:spacing w:after="120" w:line="259" w:lineRule="auto"/>
              <w:rPr>
                <w:rFonts w:asciiTheme="majorHAnsi" w:eastAsia="Arial" w:hAnsiTheme="majorHAnsi" w:cstheme="majorHAnsi"/>
                <w:bCs/>
                <w:color w:val="000000" w:themeColor="text1"/>
                <w:sz w:val="20"/>
                <w:szCs w:val="20"/>
              </w:rPr>
            </w:pPr>
            <w:r w:rsidRPr="00B25B01">
              <w:rPr>
                <w:rFonts w:asciiTheme="majorHAnsi" w:eastAsia="Arial" w:hAnsiTheme="majorHAnsi" w:cstheme="majorHAnsi"/>
                <w:bCs/>
                <w:color w:val="000000" w:themeColor="text1"/>
                <w:sz w:val="20"/>
                <w:szCs w:val="20"/>
              </w:rPr>
              <w:t xml:space="preserve"># </w:t>
            </w:r>
            <w:r w:rsidR="00184DFA" w:rsidRPr="00B25B01">
              <w:rPr>
                <w:rFonts w:asciiTheme="majorHAnsi" w:eastAsia="Arial" w:hAnsiTheme="majorHAnsi" w:cstheme="majorHAnsi"/>
                <w:bCs/>
                <w:color w:val="000000" w:themeColor="text1"/>
                <w:sz w:val="20"/>
                <w:szCs w:val="20"/>
              </w:rPr>
              <w:t>Of</w:t>
            </w:r>
            <w:r w:rsidRPr="00B25B01">
              <w:rPr>
                <w:rFonts w:asciiTheme="majorHAnsi" w:eastAsia="Arial" w:hAnsiTheme="majorHAnsi" w:cstheme="majorHAnsi"/>
                <w:bCs/>
                <w:color w:val="000000" w:themeColor="text1"/>
                <w:sz w:val="20"/>
                <w:szCs w:val="20"/>
              </w:rPr>
              <w:t xml:space="preserve"> schools _____</w:t>
            </w:r>
            <w:r w:rsidR="000E6904">
              <w:rPr>
                <w:rFonts w:asciiTheme="majorHAnsi" w:eastAsia="Arial" w:hAnsiTheme="majorHAnsi" w:cstheme="majorHAnsi"/>
                <w:bCs/>
                <w:color w:val="000000" w:themeColor="text1"/>
                <w:sz w:val="20"/>
                <w:szCs w:val="20"/>
              </w:rPr>
              <w:t>___</w:t>
            </w:r>
            <w:r w:rsidRPr="00B25B01">
              <w:rPr>
                <w:rFonts w:asciiTheme="majorHAnsi" w:eastAsia="Arial" w:hAnsiTheme="majorHAnsi" w:cstheme="majorHAnsi"/>
                <w:bCs/>
                <w:color w:val="000000" w:themeColor="text1"/>
                <w:sz w:val="20"/>
                <w:szCs w:val="20"/>
              </w:rPr>
              <w:t>_</w:t>
            </w:r>
          </w:p>
          <w:p w14:paraId="767CF6C1" w14:textId="6F8A9394" w:rsidR="00EC04CF" w:rsidRPr="00B25B01" w:rsidRDefault="00DD0093" w:rsidP="1E35198A">
            <w:pPr>
              <w:spacing w:after="120" w:line="259" w:lineRule="auto"/>
              <w:rPr>
                <w:rFonts w:asciiTheme="majorHAnsi" w:eastAsia="Arial" w:hAnsiTheme="majorHAnsi" w:cstheme="majorHAnsi"/>
                <w:bCs/>
                <w:color w:val="000000" w:themeColor="text1"/>
                <w:sz w:val="20"/>
                <w:szCs w:val="20"/>
              </w:rPr>
            </w:pPr>
            <w:r>
              <w:rPr>
                <w:rFonts w:asciiTheme="majorHAnsi" w:eastAsia="Arial" w:hAnsiTheme="majorHAnsi" w:cstheme="majorHAnsi"/>
                <w:bCs/>
                <w:color w:val="000000" w:themeColor="text1"/>
                <w:sz w:val="20"/>
                <w:szCs w:val="20"/>
              </w:rPr>
              <w:t>*</w:t>
            </w:r>
            <w:r w:rsidR="1E35198A" w:rsidRPr="00B25B01">
              <w:rPr>
                <w:rFonts w:asciiTheme="majorHAnsi" w:eastAsia="Arial" w:hAnsiTheme="majorHAnsi" w:cstheme="majorHAnsi"/>
                <w:bCs/>
                <w:color w:val="000000" w:themeColor="text1"/>
                <w:sz w:val="20"/>
                <w:szCs w:val="20"/>
              </w:rPr>
              <w:t>Student Enrollment total from Principal Signature page(s)</w:t>
            </w:r>
            <w:r w:rsidR="00B37D11" w:rsidRPr="00980056">
              <w:rPr>
                <w:rFonts w:asciiTheme="majorHAnsi" w:eastAsia="Arial" w:hAnsiTheme="majorHAnsi" w:cstheme="majorHAnsi"/>
                <w:bCs/>
                <w:color w:val="FF0000"/>
                <w:sz w:val="20"/>
                <w:szCs w:val="20"/>
              </w:rPr>
              <w:t xml:space="preserve"> </w:t>
            </w:r>
            <w:r w:rsidR="00B37D11" w:rsidRPr="003D5A67">
              <w:rPr>
                <w:rFonts w:asciiTheme="majorHAnsi" w:eastAsia="Arial" w:hAnsiTheme="majorHAnsi" w:cstheme="majorHAnsi"/>
                <w:bCs/>
                <w:color w:val="C00000"/>
                <w:sz w:val="20"/>
                <w:szCs w:val="20"/>
              </w:rPr>
              <w:t xml:space="preserve">and </w:t>
            </w:r>
            <w:r w:rsidR="008C5B1A" w:rsidRPr="003D5A67">
              <w:rPr>
                <w:rFonts w:asciiTheme="majorHAnsi" w:eastAsia="Arial" w:hAnsiTheme="majorHAnsi" w:cstheme="majorHAnsi"/>
                <w:bCs/>
                <w:color w:val="C00000"/>
                <w:sz w:val="20"/>
                <w:szCs w:val="20"/>
              </w:rPr>
              <w:t xml:space="preserve">participating </w:t>
            </w:r>
            <w:r w:rsidR="00B37D11" w:rsidRPr="003D5A67">
              <w:rPr>
                <w:rFonts w:asciiTheme="majorHAnsi" w:eastAsia="Arial" w:hAnsiTheme="majorHAnsi" w:cstheme="majorHAnsi"/>
                <w:bCs/>
                <w:color w:val="C00000"/>
                <w:sz w:val="20"/>
                <w:szCs w:val="20"/>
              </w:rPr>
              <w:t xml:space="preserve">Private Non-Public Consultation form (if applicable): </w:t>
            </w:r>
            <w:r w:rsidR="1E35198A" w:rsidRPr="003D5A67">
              <w:rPr>
                <w:rFonts w:asciiTheme="majorHAnsi" w:eastAsia="Arial" w:hAnsiTheme="majorHAnsi" w:cstheme="majorHAnsi"/>
                <w:bCs/>
                <w:color w:val="C00000"/>
                <w:sz w:val="20"/>
                <w:szCs w:val="20"/>
              </w:rPr>
              <w:t xml:space="preserve"> </w:t>
            </w:r>
          </w:p>
          <w:p w14:paraId="72E458AB" w14:textId="39BFD5EB" w:rsidR="00EC04CF" w:rsidRPr="00B25B01" w:rsidRDefault="00EC04CF" w:rsidP="001A3F63">
            <w:pPr>
              <w:rPr>
                <w:rFonts w:asciiTheme="majorHAnsi" w:eastAsia="Arial" w:hAnsiTheme="majorHAnsi" w:cstheme="majorHAnsi"/>
                <w:bCs/>
                <w:color w:val="000000" w:themeColor="text1"/>
                <w:sz w:val="20"/>
                <w:szCs w:val="20"/>
              </w:rPr>
            </w:pPr>
            <w:r w:rsidRPr="00B25B01">
              <w:rPr>
                <w:rFonts w:asciiTheme="majorHAnsi" w:eastAsia="Arial" w:hAnsiTheme="majorHAnsi" w:cstheme="majorHAnsi"/>
                <w:bCs/>
                <w:color w:val="000000" w:themeColor="text1"/>
                <w:sz w:val="20"/>
                <w:szCs w:val="20"/>
              </w:rPr>
              <w:t>_______________________</w:t>
            </w:r>
          </w:p>
        </w:tc>
      </w:tr>
      <w:tr w:rsidR="00925F17" w:rsidRPr="00977A28" w14:paraId="05EB5326" w14:textId="77777777" w:rsidTr="002C1956">
        <w:tc>
          <w:tcPr>
            <w:tcW w:w="2340" w:type="dxa"/>
            <w:gridSpan w:val="2"/>
          </w:tcPr>
          <w:p w14:paraId="03687AF5" w14:textId="6B02D3DD" w:rsidR="00925F17" w:rsidRDefault="00AB1F1A" w:rsidP="001A3F63">
            <w:pPr>
              <w:spacing w:before="120"/>
              <w:rPr>
                <w:rFonts w:asciiTheme="majorHAnsi" w:eastAsia="Arial" w:hAnsiTheme="majorHAnsi" w:cstheme="majorHAnsi"/>
                <w:b/>
                <w:color w:val="000000" w:themeColor="text1"/>
                <w:sz w:val="22"/>
                <w:szCs w:val="22"/>
              </w:rPr>
            </w:pPr>
            <w:r>
              <w:rPr>
                <w:rFonts w:asciiTheme="majorHAnsi" w:eastAsia="Arial" w:hAnsiTheme="majorHAnsi" w:cstheme="majorHAnsi"/>
                <w:b/>
                <w:color w:val="000000" w:themeColor="text1"/>
                <w:sz w:val="22"/>
                <w:szCs w:val="22"/>
              </w:rPr>
              <w:t>ABSOLUTE PRIORITY CHARACTERISTIC</w:t>
            </w:r>
            <w:r w:rsidR="00925F17">
              <w:rPr>
                <w:rFonts w:asciiTheme="majorHAnsi" w:eastAsia="Arial" w:hAnsiTheme="majorHAnsi" w:cstheme="majorHAnsi"/>
                <w:b/>
                <w:color w:val="000000" w:themeColor="text1"/>
                <w:sz w:val="22"/>
                <w:szCs w:val="22"/>
              </w:rPr>
              <w:t xml:space="preserve"> </w:t>
            </w:r>
            <w:r>
              <w:rPr>
                <w:rFonts w:asciiTheme="majorHAnsi" w:eastAsia="Arial" w:hAnsiTheme="majorHAnsi" w:cstheme="majorHAnsi"/>
                <w:b/>
                <w:color w:val="000000" w:themeColor="text1"/>
                <w:sz w:val="22"/>
                <w:szCs w:val="22"/>
              </w:rPr>
              <w:t>(Check all that apply)</w:t>
            </w:r>
          </w:p>
          <w:p w14:paraId="3DC7F2CB" w14:textId="77777777" w:rsidR="001551FA" w:rsidRDefault="001551FA" w:rsidP="001A3F63">
            <w:pPr>
              <w:spacing w:before="120"/>
              <w:rPr>
                <w:rFonts w:asciiTheme="majorHAnsi" w:eastAsia="Arial" w:hAnsiTheme="majorHAnsi" w:cstheme="majorHAnsi"/>
                <w:b/>
                <w:color w:val="000000" w:themeColor="text1"/>
                <w:sz w:val="22"/>
                <w:szCs w:val="22"/>
              </w:rPr>
            </w:pPr>
          </w:p>
          <w:p w14:paraId="1F790FDF" w14:textId="5DD69510" w:rsidR="001551FA" w:rsidRDefault="00AB1F1A" w:rsidP="001A3F63">
            <w:pPr>
              <w:spacing w:before="120"/>
              <w:rPr>
                <w:rFonts w:asciiTheme="majorHAnsi" w:eastAsia="Arial" w:hAnsiTheme="majorHAnsi" w:cstheme="majorHAnsi"/>
                <w:b/>
                <w:color w:val="000000" w:themeColor="text1"/>
                <w:sz w:val="22"/>
                <w:szCs w:val="22"/>
              </w:rPr>
            </w:pPr>
            <w:r>
              <w:rPr>
                <w:rFonts w:asciiTheme="majorHAnsi" w:eastAsia="Arial" w:hAnsiTheme="majorHAnsi" w:cstheme="majorHAnsi"/>
                <w:b/>
                <w:color w:val="000000" w:themeColor="text1"/>
                <w:sz w:val="22"/>
                <w:szCs w:val="22"/>
              </w:rPr>
              <w:t>ABSOLUTE PRIORITY DISTRICT F/R %:</w:t>
            </w:r>
          </w:p>
          <w:p w14:paraId="03A889C6" w14:textId="36B1CDB5" w:rsidR="001551FA" w:rsidRDefault="00AB1F1A" w:rsidP="001A3F63">
            <w:pPr>
              <w:spacing w:before="120"/>
              <w:rPr>
                <w:rFonts w:asciiTheme="majorHAnsi" w:eastAsia="Arial" w:hAnsiTheme="majorHAnsi" w:cstheme="majorHAnsi"/>
                <w:b/>
                <w:color w:val="000000" w:themeColor="text1"/>
                <w:sz w:val="22"/>
                <w:szCs w:val="22"/>
              </w:rPr>
            </w:pPr>
            <w:r>
              <w:rPr>
                <w:rFonts w:asciiTheme="majorHAnsi" w:eastAsia="Arial" w:hAnsiTheme="majorHAnsi" w:cstheme="majorHAnsi"/>
                <w:b/>
                <w:color w:val="000000" w:themeColor="text1"/>
                <w:sz w:val="22"/>
                <w:szCs w:val="22"/>
              </w:rPr>
              <w:t>__________________</w:t>
            </w:r>
          </w:p>
        </w:tc>
        <w:tc>
          <w:tcPr>
            <w:tcW w:w="8100" w:type="dxa"/>
            <w:gridSpan w:val="6"/>
          </w:tcPr>
          <w:p w14:paraId="2F13285D" w14:textId="1678906D" w:rsidR="00925F17" w:rsidRPr="000C5A99" w:rsidRDefault="00F00E72" w:rsidP="00B5150B">
            <w:pPr>
              <w:shd w:val="clear" w:color="auto" w:fill="FFFFFF" w:themeFill="background1"/>
              <w:spacing w:before="120"/>
              <w:textAlignment w:val="baseline"/>
              <w:rPr>
                <w:rFonts w:asciiTheme="majorHAnsi" w:eastAsia="Times New Roman" w:hAnsiTheme="majorHAnsi" w:cstheme="majorHAnsi"/>
                <w:sz w:val="20"/>
                <w:szCs w:val="20"/>
              </w:rPr>
            </w:pPr>
            <w:sdt>
              <w:sdtPr>
                <w:rPr>
                  <w:rFonts w:asciiTheme="majorHAnsi" w:eastAsia="Times New Roman" w:hAnsiTheme="majorHAnsi" w:cstheme="majorHAnsi"/>
                  <w:sz w:val="20"/>
                  <w:szCs w:val="20"/>
                </w:rPr>
                <w:id w:val="-1982910534"/>
                <w:placeholder>
                  <w:docPart w:val="DefaultPlaceholder_1081868574"/>
                </w:placeholder>
                <w14:checkbox>
                  <w14:checked w14:val="0"/>
                  <w14:checkedState w14:val="2612" w14:font="MS Gothic"/>
                  <w14:uncheckedState w14:val="2610" w14:font="MS Gothic"/>
                </w14:checkbox>
              </w:sdtPr>
              <w:sdtEndPr/>
              <w:sdtContent>
                <w:r w:rsidR="000A3F4F" w:rsidRPr="000C5A99">
                  <w:rPr>
                    <w:rFonts w:ascii="Segoe UI Symbol" w:eastAsia="MS Gothic" w:hAnsi="Segoe UI Symbol" w:cs="Segoe UI Symbol"/>
                    <w:sz w:val="20"/>
                    <w:szCs w:val="20"/>
                  </w:rPr>
                  <w:t>☐</w:t>
                </w:r>
              </w:sdtContent>
            </w:sdt>
            <w:r w:rsidR="0577A9D7" w:rsidRPr="000C5A99">
              <w:rPr>
                <w:rFonts w:asciiTheme="majorHAnsi" w:eastAsia="Times New Roman" w:hAnsiTheme="majorHAnsi" w:cstheme="majorHAnsi"/>
                <w:sz w:val="20"/>
                <w:szCs w:val="20"/>
              </w:rPr>
              <w:t>Has a demonstrated increase in chronic absenteeism rate, exclusionary discipline (out-of-school suspensions and expulsions) rate, referral to the juvenile justice system or Family Accountability, Intervention and Response</w:t>
            </w:r>
            <w:r w:rsidR="000E6904" w:rsidRPr="000C5A99">
              <w:rPr>
                <w:rFonts w:asciiTheme="majorHAnsi" w:eastAsia="Times New Roman" w:hAnsiTheme="majorHAnsi" w:cstheme="majorHAnsi"/>
                <w:sz w:val="20"/>
                <w:szCs w:val="20"/>
              </w:rPr>
              <w:t xml:space="preserve"> (FAIR) Team rate, bullying/harassment rate, school violence rate, or school substance use rate since the 2018/2019 school year;</w:t>
            </w:r>
            <w:r w:rsidR="0577A9D7" w:rsidRPr="000C5A99">
              <w:rPr>
                <w:rFonts w:asciiTheme="majorHAnsi" w:eastAsia="Times New Roman" w:hAnsiTheme="majorHAnsi" w:cstheme="majorHAnsi"/>
                <w:sz w:val="20"/>
                <w:szCs w:val="20"/>
              </w:rPr>
              <w:t xml:space="preserve"> </w:t>
            </w:r>
          </w:p>
          <w:p w14:paraId="56C2973A" w14:textId="24565FAA" w:rsidR="00925F17" w:rsidRPr="000C5A99" w:rsidRDefault="00F00E72" w:rsidP="00CB7C07">
            <w:pPr>
              <w:shd w:val="clear" w:color="auto" w:fill="FFFFFF"/>
              <w:spacing w:before="240"/>
              <w:textAlignment w:val="baseline"/>
              <w:rPr>
                <w:rFonts w:asciiTheme="majorHAnsi" w:eastAsia="Times New Roman" w:hAnsiTheme="majorHAnsi" w:cstheme="majorHAnsi"/>
                <w:color w:val="4472C4"/>
                <w:sz w:val="20"/>
                <w:szCs w:val="20"/>
              </w:rPr>
            </w:pPr>
            <w:sdt>
              <w:sdtPr>
                <w:rPr>
                  <w:rFonts w:asciiTheme="majorHAnsi" w:eastAsia="Times New Roman" w:hAnsiTheme="majorHAnsi" w:cstheme="majorHAnsi"/>
                  <w:color w:val="2B579A"/>
                  <w:sz w:val="20"/>
                  <w:szCs w:val="20"/>
                  <w:shd w:val="clear" w:color="auto" w:fill="E6E6E6"/>
                </w:rPr>
                <w:id w:val="677471444"/>
                <w14:checkbox>
                  <w14:checked w14:val="0"/>
                  <w14:checkedState w14:val="2612" w14:font="MS Gothic"/>
                  <w14:uncheckedState w14:val="2610" w14:font="MS Gothic"/>
                </w14:checkbox>
              </w:sdtPr>
              <w:sdtEndPr/>
              <w:sdtContent>
                <w:r w:rsidR="00925F17" w:rsidRPr="000C5A99">
                  <w:rPr>
                    <w:rFonts w:ascii="Segoe UI Symbol" w:eastAsia="MS Gothic" w:hAnsi="Segoe UI Symbol" w:cs="Segoe UI Symbol"/>
                    <w:sz w:val="20"/>
                    <w:szCs w:val="20"/>
                  </w:rPr>
                  <w:t>☐</w:t>
                </w:r>
              </w:sdtContent>
            </w:sdt>
            <w:r w:rsidR="00925F17" w:rsidRPr="000C5A99">
              <w:rPr>
                <w:rFonts w:asciiTheme="majorHAnsi" w:eastAsia="Times New Roman" w:hAnsiTheme="majorHAnsi" w:cstheme="majorHAnsi"/>
                <w:sz w:val="20"/>
                <w:szCs w:val="20"/>
              </w:rPr>
              <w:t>Has experienced a natural disaster significant enough to qualify the county in which the LEA is located for individual or public assistance from the Federal Emergency Management Agency (FEMA) since January 2021; or</w:t>
            </w:r>
            <w:r w:rsidR="00655E2A" w:rsidRPr="000C5A99">
              <w:rPr>
                <w:rFonts w:asciiTheme="majorHAnsi" w:eastAsia="Times New Roman" w:hAnsiTheme="majorHAnsi" w:cstheme="majorHAnsi"/>
                <w:sz w:val="20"/>
                <w:szCs w:val="20"/>
              </w:rPr>
              <w:t>,</w:t>
            </w:r>
            <w:r w:rsidR="00925F17" w:rsidRPr="000C5A99">
              <w:rPr>
                <w:rFonts w:asciiTheme="majorHAnsi" w:eastAsia="Times New Roman" w:hAnsiTheme="majorHAnsi" w:cstheme="majorHAnsi"/>
                <w:sz w:val="20"/>
                <w:szCs w:val="20"/>
              </w:rPr>
              <w:t> </w:t>
            </w:r>
          </w:p>
          <w:p w14:paraId="4B61E718" w14:textId="02C3FD63" w:rsidR="00925F17" w:rsidRPr="001A3F63" w:rsidRDefault="00F00E72" w:rsidP="00B5150B">
            <w:pPr>
              <w:shd w:val="clear" w:color="auto" w:fill="FFFFFF"/>
              <w:spacing w:before="240" w:after="120"/>
              <w:textAlignment w:val="baseline"/>
              <w:rPr>
                <w:rFonts w:asciiTheme="majorHAnsi" w:eastAsia="Wingdings" w:hAnsiTheme="majorHAnsi" w:cstheme="majorHAnsi"/>
                <w:b/>
                <w:color w:val="000000" w:themeColor="text1"/>
                <w:sz w:val="22"/>
                <w:szCs w:val="22"/>
              </w:rPr>
            </w:pPr>
            <w:sdt>
              <w:sdtPr>
                <w:rPr>
                  <w:rFonts w:asciiTheme="majorHAnsi" w:eastAsia="Times New Roman" w:hAnsiTheme="majorHAnsi" w:cstheme="majorHAnsi"/>
                  <w:color w:val="2B579A"/>
                  <w:sz w:val="20"/>
                  <w:szCs w:val="20"/>
                  <w:shd w:val="clear" w:color="auto" w:fill="E6E6E6"/>
                </w:rPr>
                <w:id w:val="1153643239"/>
                <w14:checkbox>
                  <w14:checked w14:val="0"/>
                  <w14:checkedState w14:val="2612" w14:font="MS Gothic"/>
                  <w14:uncheckedState w14:val="2610" w14:font="MS Gothic"/>
                </w14:checkbox>
              </w:sdtPr>
              <w:sdtEndPr/>
              <w:sdtContent>
                <w:r w:rsidR="00925F17" w:rsidRPr="000C5A99">
                  <w:rPr>
                    <w:rFonts w:ascii="Segoe UI Symbol" w:eastAsia="MS Gothic" w:hAnsi="Segoe UI Symbol" w:cs="Segoe UI Symbol"/>
                    <w:sz w:val="20"/>
                    <w:szCs w:val="20"/>
                  </w:rPr>
                  <w:t>☐</w:t>
                </w:r>
              </w:sdtContent>
            </w:sdt>
            <w:r w:rsidR="00925F17" w:rsidRPr="000C5A99">
              <w:rPr>
                <w:rFonts w:asciiTheme="majorHAnsi" w:eastAsia="Times New Roman" w:hAnsiTheme="majorHAnsi" w:cstheme="majorHAnsi"/>
                <w:sz w:val="20"/>
                <w:szCs w:val="20"/>
              </w:rPr>
              <w:t>Has experienced a school shooting, suicide cluster, terrorism, school bus accident, student homicides (off campus), or hate crimes committed against students, faculty members, and/or staff since January 2018</w:t>
            </w:r>
            <w:r w:rsidR="00FC6F4D" w:rsidRPr="000C5A99">
              <w:rPr>
                <w:rFonts w:asciiTheme="majorHAnsi" w:eastAsia="Times New Roman" w:hAnsiTheme="majorHAnsi" w:cstheme="majorHAnsi"/>
                <w:sz w:val="20"/>
                <w:szCs w:val="20"/>
              </w:rPr>
              <w:t>.</w:t>
            </w:r>
            <w:r w:rsidR="00FC6F4D" w:rsidRPr="00641AB0">
              <w:rPr>
                <w:rFonts w:eastAsia="Times New Roman"/>
                <w:sz w:val="20"/>
                <w:szCs w:val="20"/>
              </w:rPr>
              <w:t xml:space="preserve"> </w:t>
            </w:r>
          </w:p>
        </w:tc>
      </w:tr>
    </w:tbl>
    <w:p w14:paraId="64772BB0" w14:textId="4F01A333" w:rsidR="007E32B6" w:rsidRDefault="002A30B7" w:rsidP="00980056">
      <w:pPr>
        <w:tabs>
          <w:tab w:val="left" w:pos="90"/>
        </w:tabs>
        <w:spacing w:before="120"/>
        <w:ind w:left="-180"/>
        <w:rPr>
          <w:rFonts w:asciiTheme="majorHAnsi" w:eastAsia="Arial" w:hAnsiTheme="majorHAnsi" w:cstheme="majorHAnsi"/>
          <w:color w:val="000000" w:themeColor="text1"/>
          <w:sz w:val="20"/>
          <w:szCs w:val="20"/>
        </w:rPr>
      </w:pPr>
      <w:r w:rsidRPr="00A02956">
        <w:rPr>
          <w:rFonts w:asciiTheme="majorHAnsi" w:eastAsia="Arial" w:hAnsiTheme="majorHAnsi" w:cstheme="majorHAnsi"/>
          <w:color w:val="000000" w:themeColor="text1"/>
          <w:sz w:val="20"/>
          <w:szCs w:val="20"/>
        </w:rPr>
        <w:t>I assure the attached application contains accurate information. I understand grant applications with incorrect or falsified information will not be considered for review or will be revoked once awarded. I assure the application has been reviewed and approved for implementation by all shareholders and the district and school will comply with all requirements, both technical and programmatic, pertaining to the grant. Failure to continuously meet compliance requirements and deadlines could result in partial or complete loss of funding of grant and may impact future funding.</w:t>
      </w:r>
    </w:p>
    <w:p w14:paraId="0CDECBB3" w14:textId="77777777" w:rsidR="00027A0B" w:rsidRDefault="00027A0B" w:rsidP="00980056">
      <w:pPr>
        <w:tabs>
          <w:tab w:val="left" w:pos="90"/>
        </w:tabs>
        <w:spacing w:before="120"/>
        <w:ind w:left="-180"/>
        <w:rPr>
          <w:rFonts w:asciiTheme="majorHAnsi" w:eastAsia="Arial" w:hAnsiTheme="majorHAnsi" w:cstheme="majorHAnsi"/>
          <w:b/>
          <w:color w:val="000000" w:themeColor="text1"/>
          <w:sz w:val="16"/>
          <w:szCs w:val="16"/>
        </w:rPr>
      </w:pPr>
    </w:p>
    <w:p w14:paraId="024C46D9" w14:textId="77777777" w:rsidR="00647B6E" w:rsidRPr="00647B6E" w:rsidRDefault="00647B6E">
      <w:pPr>
        <w:jc w:val="center"/>
        <w:rPr>
          <w:rFonts w:asciiTheme="majorHAnsi" w:eastAsia="Arial" w:hAnsiTheme="majorHAnsi" w:cstheme="majorHAnsi"/>
          <w:b/>
          <w:color w:val="000000" w:themeColor="text1"/>
          <w:sz w:val="16"/>
          <w:szCs w:val="16"/>
        </w:rPr>
      </w:pPr>
    </w:p>
    <w:p w14:paraId="4AD3DF38" w14:textId="12DE9E6A" w:rsidR="007E32B6" w:rsidRPr="00977A28" w:rsidRDefault="002A30B7">
      <w:pPr>
        <w:rPr>
          <w:rFonts w:asciiTheme="majorHAnsi" w:eastAsia="Times" w:hAnsiTheme="majorHAnsi" w:cstheme="majorHAnsi"/>
          <w:color w:val="000000" w:themeColor="text1"/>
          <w:sz w:val="17"/>
          <w:szCs w:val="17"/>
        </w:rPr>
      </w:pPr>
      <w:r w:rsidRPr="00977A28">
        <w:rPr>
          <w:rFonts w:asciiTheme="majorHAnsi" w:eastAsia="Times" w:hAnsiTheme="majorHAnsi" w:cstheme="majorHAnsi"/>
          <w:color w:val="000000" w:themeColor="text1"/>
          <w:sz w:val="17"/>
          <w:szCs w:val="17"/>
        </w:rPr>
        <w:t xml:space="preserve">_______________________________________________ </w:t>
      </w:r>
      <w:r w:rsidRPr="00977A28">
        <w:rPr>
          <w:rFonts w:asciiTheme="majorHAnsi" w:eastAsia="Times" w:hAnsiTheme="majorHAnsi" w:cstheme="majorHAnsi"/>
          <w:color w:val="000000" w:themeColor="text1"/>
          <w:sz w:val="17"/>
          <w:szCs w:val="17"/>
        </w:rPr>
        <w:tab/>
        <w:t>___________________</w:t>
      </w:r>
    </w:p>
    <w:p w14:paraId="28553EB8" w14:textId="7AACAFFD" w:rsidR="007E32B6" w:rsidRPr="00977A28" w:rsidRDefault="002A30B7">
      <w:pPr>
        <w:rPr>
          <w:rFonts w:asciiTheme="majorHAnsi" w:eastAsia="Helvetica Neue" w:hAnsiTheme="majorHAnsi" w:cstheme="majorHAnsi"/>
          <w:color w:val="000000" w:themeColor="text1"/>
          <w:sz w:val="20"/>
          <w:szCs w:val="20"/>
        </w:rPr>
      </w:pPr>
      <w:r w:rsidRPr="00977A28">
        <w:rPr>
          <w:rFonts w:asciiTheme="majorHAnsi" w:eastAsia="Helvetica Neue" w:hAnsiTheme="majorHAnsi" w:cstheme="majorHAnsi"/>
          <w:color w:val="000000" w:themeColor="text1"/>
          <w:sz w:val="20"/>
          <w:szCs w:val="20"/>
        </w:rPr>
        <w:t xml:space="preserve">Superintendent </w:t>
      </w:r>
      <w:r w:rsidRPr="00977A28">
        <w:rPr>
          <w:rFonts w:asciiTheme="majorHAnsi" w:eastAsia="Helvetica Neue" w:hAnsiTheme="majorHAnsi" w:cstheme="majorHAnsi"/>
          <w:color w:val="000000" w:themeColor="text1"/>
          <w:sz w:val="20"/>
          <w:szCs w:val="20"/>
        </w:rPr>
        <w:tab/>
      </w:r>
      <w:r w:rsidRPr="00977A28">
        <w:rPr>
          <w:rFonts w:asciiTheme="majorHAnsi" w:eastAsia="Helvetica Neue" w:hAnsiTheme="majorHAnsi" w:cstheme="majorHAnsi"/>
          <w:color w:val="000000" w:themeColor="text1"/>
          <w:sz w:val="20"/>
          <w:szCs w:val="20"/>
        </w:rPr>
        <w:tab/>
      </w:r>
      <w:r w:rsidRPr="00977A28">
        <w:rPr>
          <w:rFonts w:asciiTheme="majorHAnsi" w:eastAsia="Helvetica Neue" w:hAnsiTheme="majorHAnsi" w:cstheme="majorHAnsi"/>
          <w:color w:val="000000" w:themeColor="text1"/>
          <w:sz w:val="20"/>
          <w:szCs w:val="20"/>
        </w:rPr>
        <w:tab/>
      </w:r>
      <w:r w:rsidRPr="00977A28">
        <w:rPr>
          <w:rFonts w:asciiTheme="majorHAnsi" w:eastAsia="Helvetica Neue" w:hAnsiTheme="majorHAnsi" w:cstheme="majorHAnsi"/>
          <w:color w:val="000000" w:themeColor="text1"/>
          <w:sz w:val="20"/>
          <w:szCs w:val="20"/>
        </w:rPr>
        <w:tab/>
      </w:r>
      <w:r w:rsidRPr="00977A28">
        <w:rPr>
          <w:rFonts w:asciiTheme="majorHAnsi" w:eastAsia="Helvetica Neue" w:hAnsiTheme="majorHAnsi" w:cstheme="majorHAnsi"/>
          <w:color w:val="000000" w:themeColor="text1"/>
          <w:sz w:val="20"/>
          <w:szCs w:val="20"/>
        </w:rPr>
        <w:tab/>
        <w:t>Date</w:t>
      </w:r>
    </w:p>
    <w:p w14:paraId="51E8B3E5" w14:textId="77777777" w:rsidR="007E32B6" w:rsidRPr="00977A28" w:rsidRDefault="007E32B6">
      <w:pPr>
        <w:jc w:val="center"/>
        <w:rPr>
          <w:rFonts w:asciiTheme="majorHAnsi" w:eastAsia="Arial" w:hAnsiTheme="majorHAnsi" w:cstheme="majorHAnsi"/>
          <w:b/>
          <w:color w:val="000000" w:themeColor="text1"/>
          <w:sz w:val="32"/>
          <w:szCs w:val="32"/>
        </w:rPr>
      </w:pPr>
    </w:p>
    <w:p w14:paraId="674A4330" w14:textId="322E1A3C" w:rsidR="007E32B6" w:rsidRPr="00977A28" w:rsidRDefault="002A30B7">
      <w:pPr>
        <w:rPr>
          <w:rFonts w:asciiTheme="majorHAnsi" w:eastAsia="Times" w:hAnsiTheme="majorHAnsi" w:cstheme="majorHAnsi"/>
          <w:color w:val="000000" w:themeColor="text1"/>
          <w:sz w:val="17"/>
          <w:szCs w:val="17"/>
        </w:rPr>
      </w:pPr>
      <w:r w:rsidRPr="00977A28">
        <w:rPr>
          <w:rFonts w:asciiTheme="majorHAnsi" w:eastAsia="Times" w:hAnsiTheme="majorHAnsi" w:cstheme="majorHAnsi"/>
          <w:color w:val="000000" w:themeColor="text1"/>
          <w:sz w:val="17"/>
          <w:szCs w:val="17"/>
        </w:rPr>
        <w:t xml:space="preserve">_______________________________________________ </w:t>
      </w:r>
      <w:r w:rsidRPr="00977A28">
        <w:rPr>
          <w:rFonts w:asciiTheme="majorHAnsi" w:eastAsia="Times" w:hAnsiTheme="majorHAnsi" w:cstheme="majorHAnsi"/>
          <w:color w:val="000000" w:themeColor="text1"/>
          <w:sz w:val="17"/>
          <w:szCs w:val="17"/>
        </w:rPr>
        <w:tab/>
      </w:r>
      <w:r w:rsidR="00186660">
        <w:rPr>
          <w:rFonts w:asciiTheme="majorHAnsi" w:eastAsia="Times" w:hAnsiTheme="majorHAnsi" w:cstheme="majorHAnsi"/>
          <w:color w:val="000000" w:themeColor="text1"/>
          <w:sz w:val="17"/>
          <w:szCs w:val="17"/>
        </w:rPr>
        <w:t>____________________</w:t>
      </w:r>
      <w:r w:rsidR="00DC6426">
        <w:rPr>
          <w:rFonts w:asciiTheme="majorHAnsi" w:eastAsia="Times" w:hAnsiTheme="majorHAnsi" w:cstheme="majorHAnsi"/>
          <w:color w:val="000000" w:themeColor="text1"/>
          <w:sz w:val="17"/>
          <w:szCs w:val="17"/>
        </w:rPr>
        <w:t xml:space="preserve">      </w:t>
      </w:r>
      <w:r w:rsidR="00186660">
        <w:rPr>
          <w:rFonts w:asciiTheme="majorHAnsi" w:eastAsia="Times" w:hAnsiTheme="majorHAnsi" w:cstheme="majorHAnsi"/>
          <w:color w:val="000000" w:themeColor="text1"/>
          <w:sz w:val="17"/>
          <w:szCs w:val="17"/>
        </w:rPr>
        <w:t xml:space="preserve">      </w:t>
      </w:r>
      <w:r w:rsidRPr="00977A28">
        <w:rPr>
          <w:rFonts w:asciiTheme="majorHAnsi" w:eastAsia="Times" w:hAnsiTheme="majorHAnsi" w:cstheme="majorHAnsi"/>
          <w:color w:val="000000" w:themeColor="text1"/>
          <w:sz w:val="17"/>
          <w:szCs w:val="17"/>
        </w:rPr>
        <w:t>___________________</w:t>
      </w:r>
      <w:r w:rsidR="00DC6426">
        <w:rPr>
          <w:rFonts w:asciiTheme="majorHAnsi" w:eastAsia="Times" w:hAnsiTheme="majorHAnsi" w:cstheme="majorHAnsi"/>
          <w:color w:val="000000" w:themeColor="text1"/>
          <w:sz w:val="17"/>
          <w:szCs w:val="17"/>
        </w:rPr>
        <w:t>___</w:t>
      </w:r>
      <w:r w:rsidR="000C5A99">
        <w:rPr>
          <w:rFonts w:asciiTheme="majorHAnsi" w:eastAsia="Times" w:hAnsiTheme="majorHAnsi" w:cstheme="majorHAnsi"/>
          <w:color w:val="000000" w:themeColor="text1"/>
          <w:sz w:val="17"/>
          <w:szCs w:val="17"/>
        </w:rPr>
        <w:t>__________</w:t>
      </w:r>
      <w:r w:rsidR="00DC6426">
        <w:rPr>
          <w:rFonts w:asciiTheme="majorHAnsi" w:eastAsia="Times" w:hAnsiTheme="majorHAnsi" w:cstheme="majorHAnsi"/>
          <w:color w:val="000000" w:themeColor="text1"/>
          <w:sz w:val="17"/>
          <w:szCs w:val="17"/>
        </w:rPr>
        <w:t>_</w:t>
      </w:r>
      <w:r w:rsidRPr="00977A28">
        <w:rPr>
          <w:rFonts w:asciiTheme="majorHAnsi" w:eastAsia="Times" w:hAnsiTheme="majorHAnsi" w:cstheme="majorHAnsi"/>
          <w:color w:val="000000" w:themeColor="text1"/>
          <w:sz w:val="17"/>
          <w:szCs w:val="17"/>
        </w:rPr>
        <w:t>_</w:t>
      </w:r>
    </w:p>
    <w:p w14:paraId="7FC2014A" w14:textId="12D72078" w:rsidR="00CB7C07" w:rsidRPr="002C1956" w:rsidRDefault="002A30B7" w:rsidP="00000C17">
      <w:pPr>
        <w:ind w:left="2880" w:hanging="2880"/>
        <w:rPr>
          <w:rFonts w:asciiTheme="majorHAnsi" w:eastAsia="Times" w:hAnsiTheme="majorHAnsi" w:cstheme="majorHAnsi"/>
          <w:color w:val="000000" w:themeColor="text1"/>
          <w:sz w:val="16"/>
          <w:szCs w:val="16"/>
        </w:rPr>
      </w:pPr>
      <w:r w:rsidRPr="002C1956">
        <w:rPr>
          <w:rFonts w:asciiTheme="majorHAnsi" w:eastAsia="Helvetica Neue" w:hAnsiTheme="majorHAnsi" w:cstheme="majorHAnsi"/>
          <w:color w:val="000000" w:themeColor="text1"/>
          <w:sz w:val="16"/>
          <w:szCs w:val="16"/>
        </w:rPr>
        <w:t>Notary</w:t>
      </w:r>
      <w:r w:rsidRPr="002C1956">
        <w:rPr>
          <w:rFonts w:asciiTheme="majorHAnsi" w:eastAsia="Helvetica Neue" w:hAnsiTheme="majorHAnsi" w:cstheme="majorHAnsi"/>
          <w:color w:val="000000" w:themeColor="text1"/>
          <w:sz w:val="16"/>
          <w:szCs w:val="16"/>
        </w:rPr>
        <w:tab/>
      </w:r>
      <w:r w:rsidRPr="002C1956">
        <w:rPr>
          <w:rFonts w:asciiTheme="majorHAnsi" w:eastAsia="Helvetica Neue" w:hAnsiTheme="majorHAnsi" w:cstheme="majorHAnsi"/>
          <w:color w:val="000000" w:themeColor="text1"/>
          <w:sz w:val="16"/>
          <w:szCs w:val="16"/>
        </w:rPr>
        <w:tab/>
      </w:r>
      <w:r w:rsidRPr="002C1956">
        <w:rPr>
          <w:rFonts w:asciiTheme="majorHAnsi" w:eastAsia="Helvetica Neue" w:hAnsiTheme="majorHAnsi" w:cstheme="majorHAnsi"/>
          <w:color w:val="000000" w:themeColor="text1"/>
          <w:sz w:val="16"/>
          <w:szCs w:val="16"/>
        </w:rPr>
        <w:tab/>
      </w:r>
      <w:r w:rsidR="00DC6426" w:rsidRPr="002C1956">
        <w:rPr>
          <w:rFonts w:asciiTheme="majorHAnsi" w:eastAsia="Helvetica Neue" w:hAnsiTheme="majorHAnsi" w:cstheme="majorHAnsi"/>
          <w:color w:val="000000" w:themeColor="text1"/>
          <w:sz w:val="16"/>
          <w:szCs w:val="16"/>
        </w:rPr>
        <w:t>Date</w:t>
      </w:r>
      <w:r w:rsidR="00DC6426" w:rsidRPr="002C1956">
        <w:rPr>
          <w:rFonts w:asciiTheme="majorHAnsi" w:eastAsia="Helvetica Neue" w:hAnsiTheme="majorHAnsi" w:cstheme="majorHAnsi"/>
          <w:color w:val="000000" w:themeColor="text1"/>
          <w:sz w:val="16"/>
          <w:szCs w:val="16"/>
        </w:rPr>
        <w:tab/>
      </w:r>
      <w:r w:rsidR="00186660" w:rsidRPr="002C1956">
        <w:rPr>
          <w:rFonts w:asciiTheme="majorHAnsi" w:eastAsia="Helvetica Neue" w:hAnsiTheme="majorHAnsi" w:cstheme="majorHAnsi"/>
          <w:color w:val="000000" w:themeColor="text1"/>
          <w:sz w:val="16"/>
          <w:szCs w:val="16"/>
        </w:rPr>
        <w:tab/>
      </w:r>
      <w:r w:rsidR="00186660" w:rsidRPr="002C1956">
        <w:rPr>
          <w:rFonts w:asciiTheme="majorHAnsi" w:eastAsia="Helvetica Neue" w:hAnsiTheme="majorHAnsi" w:cstheme="majorHAnsi"/>
          <w:color w:val="000000" w:themeColor="text1"/>
          <w:sz w:val="16"/>
          <w:szCs w:val="16"/>
        </w:rPr>
        <w:tab/>
      </w:r>
      <w:r w:rsidR="00943C70" w:rsidRPr="002C1956">
        <w:rPr>
          <w:rFonts w:asciiTheme="majorHAnsi" w:eastAsia="Helvetica Neue" w:hAnsiTheme="majorHAnsi" w:cstheme="majorHAnsi"/>
          <w:color w:val="000000" w:themeColor="text1"/>
          <w:sz w:val="16"/>
          <w:szCs w:val="16"/>
        </w:rPr>
        <w:t>Notary commission</w:t>
      </w:r>
      <w:r w:rsidR="00000C17" w:rsidRPr="002C1956">
        <w:rPr>
          <w:rFonts w:asciiTheme="majorHAnsi" w:eastAsia="Helvetica Neue" w:hAnsiTheme="majorHAnsi" w:cstheme="majorHAnsi"/>
          <w:color w:val="000000" w:themeColor="text1"/>
          <w:sz w:val="16"/>
          <w:szCs w:val="16"/>
        </w:rPr>
        <w:t xml:space="preserve"> </w:t>
      </w:r>
      <w:r w:rsidR="00943C70" w:rsidRPr="002C1956">
        <w:rPr>
          <w:rFonts w:asciiTheme="majorHAnsi" w:eastAsia="Helvetica Neue" w:hAnsiTheme="majorHAnsi" w:cstheme="majorHAnsi"/>
          <w:color w:val="000000" w:themeColor="text1"/>
          <w:sz w:val="16"/>
          <w:szCs w:val="16"/>
        </w:rPr>
        <w:t>expiration date</w:t>
      </w:r>
      <w:r w:rsidR="00943C70" w:rsidRPr="002C1956">
        <w:rPr>
          <w:rFonts w:asciiTheme="majorHAnsi" w:eastAsia="Helvetica Neue" w:hAnsiTheme="majorHAnsi" w:cstheme="majorHAnsi"/>
          <w:color w:val="000000" w:themeColor="text1"/>
          <w:sz w:val="16"/>
          <w:szCs w:val="16"/>
        </w:rPr>
        <w:tab/>
      </w:r>
    </w:p>
    <w:p w14:paraId="33038275" w14:textId="68B6E1F7" w:rsidR="007E32B6" w:rsidRPr="00C836C0" w:rsidRDefault="000B44FD" w:rsidP="00980056">
      <w:pPr>
        <w:jc w:val="center"/>
        <w:rPr>
          <w:rFonts w:asciiTheme="majorHAnsi" w:eastAsia="Arial" w:hAnsiTheme="majorHAnsi" w:cstheme="majorHAnsi"/>
          <w:b/>
          <w:color w:val="000000" w:themeColor="text1"/>
          <w:sz w:val="32"/>
          <w:szCs w:val="32"/>
        </w:rPr>
      </w:pPr>
      <w:r>
        <w:rPr>
          <w:rFonts w:asciiTheme="majorHAnsi" w:eastAsia="Arial" w:hAnsiTheme="majorHAnsi" w:cstheme="majorHAnsi"/>
          <w:b/>
          <w:color w:val="000000" w:themeColor="text1"/>
          <w:sz w:val="32"/>
          <w:szCs w:val="32"/>
        </w:rPr>
        <w:lastRenderedPageBreak/>
        <w:t>P</w:t>
      </w:r>
      <w:r w:rsidR="002A30B7" w:rsidRPr="00C836C0">
        <w:rPr>
          <w:rFonts w:asciiTheme="majorHAnsi" w:eastAsia="Arial" w:hAnsiTheme="majorHAnsi" w:cstheme="majorHAnsi"/>
          <w:b/>
          <w:color w:val="000000" w:themeColor="text1"/>
          <w:sz w:val="32"/>
          <w:szCs w:val="32"/>
        </w:rPr>
        <w:t>rincipal Signature Page</w:t>
      </w:r>
    </w:p>
    <w:p w14:paraId="45B5F552" w14:textId="64A61C7C" w:rsidR="00AA1784" w:rsidRDefault="0577A9D7" w:rsidP="0577A9D7">
      <w:pPr>
        <w:spacing w:before="120"/>
        <w:rPr>
          <w:rFonts w:asciiTheme="majorHAnsi" w:hAnsiTheme="majorHAnsi" w:cstheme="majorBidi"/>
          <w:sz w:val="22"/>
          <w:szCs w:val="22"/>
        </w:rPr>
      </w:pPr>
      <w:r w:rsidRPr="0577A9D7">
        <w:rPr>
          <w:rFonts w:asciiTheme="majorHAnsi" w:hAnsiTheme="majorHAnsi" w:cstheme="majorBidi"/>
          <w:sz w:val="22"/>
          <w:szCs w:val="22"/>
        </w:rPr>
        <w:t xml:space="preserve">Applicants who propose to target individual schools—including some or </w:t>
      </w:r>
      <w:r w:rsidR="00C63419" w:rsidRPr="0577A9D7">
        <w:rPr>
          <w:rFonts w:asciiTheme="majorHAnsi" w:hAnsiTheme="majorHAnsi" w:cstheme="majorBidi"/>
          <w:sz w:val="22"/>
          <w:szCs w:val="22"/>
        </w:rPr>
        <w:t>all</w:t>
      </w:r>
      <w:r w:rsidRPr="0577A9D7">
        <w:rPr>
          <w:rFonts w:asciiTheme="majorHAnsi" w:hAnsiTheme="majorHAnsi" w:cstheme="majorBidi"/>
          <w:sz w:val="22"/>
          <w:szCs w:val="22"/>
        </w:rPr>
        <w:t xml:space="preserve"> schools in the district—with school level materials and support as described above </w:t>
      </w:r>
      <w:r w:rsidRPr="0577A9D7">
        <w:rPr>
          <w:rFonts w:asciiTheme="majorHAnsi" w:hAnsiTheme="majorHAnsi" w:cstheme="majorBidi"/>
          <w:b/>
          <w:bCs/>
          <w:sz w:val="22"/>
          <w:szCs w:val="22"/>
        </w:rPr>
        <w:t>must include</w:t>
      </w:r>
      <w:r w:rsidRPr="0577A9D7">
        <w:rPr>
          <w:rFonts w:asciiTheme="majorHAnsi" w:hAnsiTheme="majorHAnsi" w:cstheme="majorBidi"/>
          <w:sz w:val="22"/>
          <w:szCs w:val="22"/>
        </w:rPr>
        <w:t xml:space="preserve"> the signatures of each principal of the targeted school(s) on the Principal Signature Form (attached). </w:t>
      </w:r>
      <w:r w:rsidRPr="00EA08B9">
        <w:rPr>
          <w:rFonts w:asciiTheme="majorHAnsi" w:hAnsiTheme="majorHAnsi" w:cstheme="majorBidi"/>
          <w:b/>
          <w:bCs/>
          <w:sz w:val="22"/>
          <w:szCs w:val="22"/>
          <w:u w:val="single"/>
        </w:rPr>
        <w:t>Whole district projects do not need to include the principal signature form.</w:t>
      </w:r>
      <w:r w:rsidRPr="0577A9D7">
        <w:rPr>
          <w:rFonts w:asciiTheme="majorHAnsi" w:hAnsiTheme="majorHAnsi" w:cstheme="majorBidi"/>
          <w:sz w:val="22"/>
          <w:szCs w:val="22"/>
        </w:rPr>
        <w:t xml:space="preserve"> Electronic </w:t>
      </w:r>
      <w:r w:rsidR="00EA08B9">
        <w:rPr>
          <w:rFonts w:asciiTheme="majorHAnsi" w:hAnsiTheme="majorHAnsi" w:cstheme="majorBidi"/>
          <w:sz w:val="22"/>
          <w:szCs w:val="22"/>
        </w:rPr>
        <w:t>s</w:t>
      </w:r>
      <w:r w:rsidRPr="0577A9D7">
        <w:rPr>
          <w:rFonts w:asciiTheme="majorHAnsi" w:hAnsiTheme="majorHAnsi" w:cstheme="majorBidi"/>
          <w:sz w:val="22"/>
          <w:szCs w:val="22"/>
        </w:rPr>
        <w:t xml:space="preserve">ignatures are acceptable. </w:t>
      </w:r>
    </w:p>
    <w:p w14:paraId="03D76EAC" w14:textId="2919C201" w:rsidR="004D0751" w:rsidRPr="00EA08B9" w:rsidRDefault="004D0751" w:rsidP="004973B1">
      <w:pPr>
        <w:spacing w:before="120"/>
        <w:rPr>
          <w:rFonts w:asciiTheme="majorHAnsi" w:hAnsiTheme="majorHAnsi" w:cstheme="majorHAnsi"/>
          <w:sz w:val="20"/>
          <w:szCs w:val="20"/>
        </w:rPr>
      </w:pPr>
      <w:r w:rsidRPr="00EA08B9">
        <w:rPr>
          <w:rFonts w:asciiTheme="majorHAnsi" w:hAnsiTheme="majorHAnsi" w:cstheme="majorHAnsi"/>
          <w:sz w:val="20"/>
          <w:szCs w:val="20"/>
        </w:rPr>
        <w:t xml:space="preserve">Districts may add rows to the form as needed to include all </w:t>
      </w:r>
      <w:r w:rsidR="00650B31" w:rsidRPr="00EA08B9">
        <w:rPr>
          <w:rFonts w:asciiTheme="majorHAnsi" w:hAnsiTheme="majorHAnsi" w:cstheme="majorHAnsi"/>
          <w:sz w:val="20"/>
          <w:szCs w:val="20"/>
        </w:rPr>
        <w:t>selected schools</w:t>
      </w:r>
      <w:r w:rsidR="00FC6F4D" w:rsidRPr="00EA08B9">
        <w:rPr>
          <w:rFonts w:asciiTheme="majorHAnsi" w:hAnsiTheme="majorHAnsi" w:cstheme="majorHAnsi"/>
          <w:sz w:val="20"/>
          <w:szCs w:val="20"/>
        </w:rPr>
        <w:t xml:space="preserve">. </w:t>
      </w:r>
      <w:r w:rsidR="00650B31" w:rsidRPr="00EA08B9">
        <w:rPr>
          <w:rFonts w:asciiTheme="majorHAnsi" w:hAnsiTheme="majorHAnsi" w:cstheme="majorHAnsi"/>
          <w:sz w:val="20"/>
          <w:szCs w:val="20"/>
        </w:rPr>
        <w:t xml:space="preserve">Please use each line on the </w:t>
      </w:r>
      <w:r w:rsidR="00C63419" w:rsidRPr="00EA08B9">
        <w:rPr>
          <w:rFonts w:asciiTheme="majorHAnsi" w:hAnsiTheme="majorHAnsi" w:cstheme="majorHAnsi"/>
          <w:sz w:val="20"/>
          <w:szCs w:val="20"/>
        </w:rPr>
        <w:t>form</w:t>
      </w:r>
      <w:r w:rsidR="00650B31" w:rsidRPr="00EA08B9">
        <w:rPr>
          <w:rFonts w:asciiTheme="majorHAnsi" w:hAnsiTheme="majorHAnsi" w:cstheme="majorHAnsi"/>
          <w:sz w:val="20"/>
          <w:szCs w:val="20"/>
        </w:rPr>
        <w:t xml:space="preserve"> before creating additional pages. </w:t>
      </w:r>
    </w:p>
    <w:p w14:paraId="15FE2099" w14:textId="28A68BE2" w:rsidR="007E32B6" w:rsidRDefault="00C63419" w:rsidP="00AA1784">
      <w:pPr>
        <w:spacing w:before="120"/>
        <w:rPr>
          <w:rFonts w:asciiTheme="majorHAnsi" w:eastAsia="Arial" w:hAnsiTheme="majorHAnsi" w:cstheme="majorHAnsi"/>
          <w:color w:val="000000" w:themeColor="text1"/>
          <w:sz w:val="22"/>
          <w:szCs w:val="22"/>
        </w:rPr>
      </w:pPr>
      <w:r>
        <w:rPr>
          <w:rFonts w:asciiTheme="majorHAnsi" w:eastAsia="Arial" w:hAnsiTheme="majorHAnsi" w:cstheme="majorHAnsi"/>
          <w:color w:val="000000" w:themeColor="text1"/>
          <w:sz w:val="22"/>
          <w:szCs w:val="22"/>
        </w:rPr>
        <w:t xml:space="preserve">To that end:  </w:t>
      </w:r>
      <w:r w:rsidR="002A30B7" w:rsidRPr="00C836C0">
        <w:rPr>
          <w:rFonts w:asciiTheme="majorHAnsi" w:eastAsia="Arial" w:hAnsiTheme="majorHAnsi" w:cstheme="majorHAnsi"/>
          <w:color w:val="000000" w:themeColor="text1"/>
          <w:sz w:val="22"/>
          <w:szCs w:val="22"/>
        </w:rPr>
        <w:t xml:space="preserve">I/We confirm by the signature(s) below that the attached proposal was reviewed and approved for implementation by the school </w:t>
      </w:r>
      <w:r w:rsidR="00366B0A" w:rsidRPr="00C836C0">
        <w:rPr>
          <w:rFonts w:asciiTheme="majorHAnsi" w:eastAsia="Arial" w:hAnsiTheme="majorHAnsi" w:cstheme="majorHAnsi"/>
          <w:color w:val="000000" w:themeColor="text1"/>
          <w:sz w:val="22"/>
          <w:szCs w:val="22"/>
        </w:rPr>
        <w:t>principal</w:t>
      </w:r>
      <w:r w:rsidR="002A30B7" w:rsidRPr="00C836C0">
        <w:rPr>
          <w:rFonts w:asciiTheme="majorHAnsi" w:eastAsia="Arial" w:hAnsiTheme="majorHAnsi" w:cstheme="majorHAnsi"/>
          <w:color w:val="000000" w:themeColor="text1"/>
          <w:sz w:val="22"/>
          <w:szCs w:val="22"/>
        </w:rPr>
        <w:t xml:space="preserve">. I/We agree to the requirements listed in the </w:t>
      </w:r>
      <w:r w:rsidR="00C836C0" w:rsidRPr="00C836C0">
        <w:rPr>
          <w:rFonts w:asciiTheme="majorHAnsi" w:eastAsia="Arial" w:hAnsiTheme="majorHAnsi" w:cstheme="majorHAnsi"/>
          <w:color w:val="000000" w:themeColor="text1"/>
          <w:sz w:val="22"/>
          <w:szCs w:val="22"/>
        </w:rPr>
        <w:t>Stronger Connections Grant Program (CSG)</w:t>
      </w:r>
      <w:r w:rsidR="002A30B7" w:rsidRPr="00C836C0">
        <w:rPr>
          <w:rFonts w:asciiTheme="majorHAnsi" w:eastAsia="Arial" w:hAnsiTheme="majorHAnsi" w:cstheme="majorHAnsi"/>
          <w:color w:val="000000" w:themeColor="text1"/>
          <w:sz w:val="22"/>
          <w:szCs w:val="22"/>
        </w:rPr>
        <w:t xml:space="preserve"> </w:t>
      </w:r>
      <w:r w:rsidR="00C836C0" w:rsidRPr="00C836C0">
        <w:rPr>
          <w:rFonts w:asciiTheme="majorHAnsi" w:eastAsia="Arial" w:hAnsiTheme="majorHAnsi" w:cstheme="majorHAnsi"/>
          <w:color w:val="000000" w:themeColor="text1"/>
          <w:sz w:val="22"/>
          <w:szCs w:val="22"/>
        </w:rPr>
        <w:t xml:space="preserve">and </w:t>
      </w:r>
      <w:r w:rsidR="002A30B7" w:rsidRPr="00C836C0">
        <w:rPr>
          <w:rFonts w:asciiTheme="majorHAnsi" w:eastAsia="Arial" w:hAnsiTheme="majorHAnsi" w:cstheme="majorHAnsi"/>
          <w:color w:val="000000" w:themeColor="text1"/>
          <w:sz w:val="22"/>
          <w:szCs w:val="22"/>
        </w:rPr>
        <w:t>will comply with the assurances applicable to this grant.</w:t>
      </w:r>
      <w:r w:rsidR="00AA1784">
        <w:rPr>
          <w:rFonts w:asciiTheme="majorHAnsi" w:eastAsia="Arial" w:hAnsiTheme="majorHAnsi" w:cstheme="majorHAnsi"/>
          <w:color w:val="000000" w:themeColor="text1"/>
          <w:sz w:val="22"/>
          <w:szCs w:val="22"/>
        </w:rPr>
        <w:t xml:space="preserve"> </w:t>
      </w:r>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Principal Signature page"/>
        <w:tblDescription w:val="School. Principal signature. Date."/>
      </w:tblPr>
      <w:tblGrid>
        <w:gridCol w:w="3235"/>
        <w:gridCol w:w="1260"/>
        <w:gridCol w:w="3870"/>
        <w:gridCol w:w="1260"/>
      </w:tblGrid>
      <w:tr w:rsidR="00E16681" w:rsidRPr="001A281C" w14:paraId="0FE20FFD" w14:textId="77777777" w:rsidTr="00B5558B">
        <w:trPr>
          <w:trHeight w:val="360"/>
          <w:tblHeader/>
        </w:trPr>
        <w:tc>
          <w:tcPr>
            <w:tcW w:w="3235" w:type="dxa"/>
            <w:shd w:val="clear" w:color="auto" w:fill="F2F2F2" w:themeFill="background1" w:themeFillShade="F2"/>
          </w:tcPr>
          <w:p w14:paraId="04D9996F" w14:textId="77777777" w:rsidR="00E16681" w:rsidRPr="00C836C0" w:rsidRDefault="00E16681">
            <w:pPr>
              <w:spacing w:line="276" w:lineRule="auto"/>
              <w:jc w:val="center"/>
              <w:rPr>
                <w:rFonts w:asciiTheme="majorHAnsi" w:eastAsia="Arial" w:hAnsiTheme="majorHAnsi" w:cstheme="majorHAnsi"/>
                <w:b/>
                <w:color w:val="000000" w:themeColor="text1"/>
                <w:sz w:val="22"/>
                <w:szCs w:val="22"/>
              </w:rPr>
            </w:pPr>
            <w:r w:rsidRPr="00C836C0">
              <w:rPr>
                <w:rFonts w:asciiTheme="majorHAnsi" w:eastAsia="Arial" w:hAnsiTheme="majorHAnsi" w:cstheme="majorHAnsi"/>
                <w:b/>
                <w:color w:val="000000" w:themeColor="text1"/>
                <w:sz w:val="22"/>
                <w:szCs w:val="22"/>
              </w:rPr>
              <w:t>School</w:t>
            </w:r>
          </w:p>
        </w:tc>
        <w:tc>
          <w:tcPr>
            <w:tcW w:w="1260" w:type="dxa"/>
            <w:shd w:val="clear" w:color="auto" w:fill="F2F2F2" w:themeFill="background1" w:themeFillShade="F2"/>
          </w:tcPr>
          <w:p w14:paraId="3126C555" w14:textId="70BBCD4A" w:rsidR="00E16681" w:rsidRPr="00C836C0" w:rsidRDefault="00AB1F1A">
            <w:pPr>
              <w:spacing w:line="276" w:lineRule="auto"/>
              <w:jc w:val="center"/>
              <w:rPr>
                <w:rFonts w:asciiTheme="majorHAnsi" w:eastAsia="Arial" w:hAnsiTheme="majorHAnsi" w:cstheme="majorHAnsi"/>
                <w:b/>
                <w:color w:val="000000" w:themeColor="text1"/>
                <w:sz w:val="22"/>
                <w:szCs w:val="22"/>
              </w:rPr>
            </w:pPr>
            <w:r>
              <w:rPr>
                <w:rFonts w:asciiTheme="majorHAnsi" w:eastAsia="Arial" w:hAnsiTheme="majorHAnsi" w:cstheme="majorHAnsi"/>
                <w:b/>
                <w:color w:val="000000" w:themeColor="text1"/>
                <w:sz w:val="22"/>
                <w:szCs w:val="22"/>
              </w:rPr>
              <w:t>Enrollment</w:t>
            </w:r>
          </w:p>
        </w:tc>
        <w:tc>
          <w:tcPr>
            <w:tcW w:w="3870" w:type="dxa"/>
            <w:shd w:val="clear" w:color="auto" w:fill="F2F2F2" w:themeFill="background1" w:themeFillShade="F2"/>
          </w:tcPr>
          <w:p w14:paraId="2ADFE329" w14:textId="77777777" w:rsidR="00E16681" w:rsidRPr="00C836C0" w:rsidRDefault="00E16681">
            <w:pPr>
              <w:spacing w:line="276" w:lineRule="auto"/>
              <w:jc w:val="center"/>
              <w:rPr>
                <w:rFonts w:asciiTheme="majorHAnsi" w:eastAsia="Arial" w:hAnsiTheme="majorHAnsi" w:cstheme="majorHAnsi"/>
                <w:b/>
                <w:color w:val="000000" w:themeColor="text1"/>
                <w:sz w:val="22"/>
                <w:szCs w:val="22"/>
              </w:rPr>
            </w:pPr>
            <w:r w:rsidRPr="00C836C0">
              <w:rPr>
                <w:rFonts w:asciiTheme="majorHAnsi" w:eastAsia="Arial" w:hAnsiTheme="majorHAnsi" w:cstheme="majorHAnsi"/>
                <w:b/>
                <w:color w:val="000000" w:themeColor="text1"/>
                <w:sz w:val="22"/>
                <w:szCs w:val="22"/>
              </w:rPr>
              <w:t>Principal Signature</w:t>
            </w:r>
          </w:p>
        </w:tc>
        <w:tc>
          <w:tcPr>
            <w:tcW w:w="1260" w:type="dxa"/>
            <w:shd w:val="clear" w:color="auto" w:fill="F2F2F2" w:themeFill="background1" w:themeFillShade="F2"/>
          </w:tcPr>
          <w:p w14:paraId="6A1A5955" w14:textId="77777777" w:rsidR="00E16681" w:rsidRPr="00C836C0" w:rsidRDefault="00E16681">
            <w:pPr>
              <w:spacing w:line="276" w:lineRule="auto"/>
              <w:jc w:val="center"/>
              <w:rPr>
                <w:rFonts w:asciiTheme="majorHAnsi" w:eastAsia="Arial" w:hAnsiTheme="majorHAnsi" w:cstheme="majorHAnsi"/>
                <w:b/>
                <w:color w:val="000000" w:themeColor="text1"/>
                <w:sz w:val="22"/>
                <w:szCs w:val="22"/>
              </w:rPr>
            </w:pPr>
            <w:r w:rsidRPr="00C836C0">
              <w:rPr>
                <w:rFonts w:asciiTheme="majorHAnsi" w:eastAsia="Arial" w:hAnsiTheme="majorHAnsi" w:cstheme="majorHAnsi"/>
                <w:b/>
                <w:color w:val="000000" w:themeColor="text1"/>
                <w:sz w:val="22"/>
                <w:szCs w:val="22"/>
              </w:rPr>
              <w:t>Date</w:t>
            </w:r>
          </w:p>
        </w:tc>
      </w:tr>
      <w:tr w:rsidR="002F6BA2" w:rsidRPr="001A281C" w14:paraId="100057D7" w14:textId="77777777" w:rsidTr="00B5558B">
        <w:trPr>
          <w:trHeight w:val="360"/>
          <w:tblHeader/>
        </w:trPr>
        <w:tc>
          <w:tcPr>
            <w:tcW w:w="3235" w:type="dxa"/>
          </w:tcPr>
          <w:p w14:paraId="25933D6C" w14:textId="77777777" w:rsidR="002F6BA2" w:rsidRPr="00C836C0" w:rsidRDefault="002F6BA2" w:rsidP="002F6BA2">
            <w:pPr>
              <w:spacing w:line="276" w:lineRule="auto"/>
              <w:rPr>
                <w:rFonts w:asciiTheme="majorHAnsi" w:eastAsia="Arial" w:hAnsiTheme="majorHAnsi" w:cstheme="majorHAnsi"/>
                <w:b/>
                <w:color w:val="000000" w:themeColor="text1"/>
                <w:sz w:val="22"/>
                <w:szCs w:val="22"/>
              </w:rPr>
            </w:pPr>
          </w:p>
        </w:tc>
        <w:tc>
          <w:tcPr>
            <w:tcW w:w="1260" w:type="dxa"/>
          </w:tcPr>
          <w:p w14:paraId="1CA82FC1" w14:textId="77777777" w:rsidR="002F6BA2" w:rsidRDefault="002F6BA2" w:rsidP="002F6BA2">
            <w:pPr>
              <w:spacing w:line="276" w:lineRule="auto"/>
              <w:jc w:val="right"/>
              <w:rPr>
                <w:rFonts w:asciiTheme="majorHAnsi" w:eastAsia="Arial" w:hAnsiTheme="majorHAnsi" w:cstheme="majorHAnsi"/>
                <w:b/>
                <w:color w:val="000000" w:themeColor="text1"/>
                <w:sz w:val="22"/>
                <w:szCs w:val="22"/>
              </w:rPr>
            </w:pPr>
          </w:p>
        </w:tc>
        <w:tc>
          <w:tcPr>
            <w:tcW w:w="3870" w:type="dxa"/>
          </w:tcPr>
          <w:p w14:paraId="7B3CB894" w14:textId="77777777" w:rsidR="002F6BA2" w:rsidRPr="00C836C0" w:rsidRDefault="002F6BA2" w:rsidP="002F6BA2">
            <w:pPr>
              <w:spacing w:line="276" w:lineRule="auto"/>
              <w:rPr>
                <w:rFonts w:asciiTheme="majorHAnsi" w:eastAsia="Arial" w:hAnsiTheme="majorHAnsi" w:cstheme="majorHAnsi"/>
                <w:b/>
                <w:color w:val="000000" w:themeColor="text1"/>
                <w:sz w:val="22"/>
                <w:szCs w:val="22"/>
              </w:rPr>
            </w:pPr>
          </w:p>
        </w:tc>
        <w:tc>
          <w:tcPr>
            <w:tcW w:w="1260" w:type="dxa"/>
          </w:tcPr>
          <w:p w14:paraId="6382122E" w14:textId="77777777" w:rsidR="002F6BA2" w:rsidRPr="00C836C0" w:rsidRDefault="002F6BA2" w:rsidP="002F6BA2">
            <w:pPr>
              <w:spacing w:line="276" w:lineRule="auto"/>
              <w:rPr>
                <w:rFonts w:asciiTheme="majorHAnsi" w:eastAsia="Arial" w:hAnsiTheme="majorHAnsi" w:cstheme="majorHAnsi"/>
                <w:b/>
                <w:color w:val="000000" w:themeColor="text1"/>
                <w:sz w:val="22"/>
                <w:szCs w:val="22"/>
              </w:rPr>
            </w:pPr>
          </w:p>
        </w:tc>
      </w:tr>
      <w:tr w:rsidR="002F6BA2" w:rsidRPr="001A281C" w14:paraId="30C50EA3" w14:textId="77777777" w:rsidTr="00B5558B">
        <w:trPr>
          <w:trHeight w:val="360"/>
          <w:tblHeader/>
        </w:trPr>
        <w:tc>
          <w:tcPr>
            <w:tcW w:w="3235" w:type="dxa"/>
          </w:tcPr>
          <w:p w14:paraId="08158BC5" w14:textId="77777777" w:rsidR="002F6BA2" w:rsidRPr="00C836C0" w:rsidRDefault="002F6BA2" w:rsidP="002F6BA2">
            <w:pPr>
              <w:spacing w:line="276" w:lineRule="auto"/>
              <w:rPr>
                <w:rFonts w:asciiTheme="majorHAnsi" w:eastAsia="Arial" w:hAnsiTheme="majorHAnsi" w:cstheme="majorHAnsi"/>
                <w:b/>
                <w:color w:val="000000" w:themeColor="text1"/>
                <w:sz w:val="22"/>
                <w:szCs w:val="22"/>
              </w:rPr>
            </w:pPr>
          </w:p>
        </w:tc>
        <w:tc>
          <w:tcPr>
            <w:tcW w:w="1260" w:type="dxa"/>
          </w:tcPr>
          <w:p w14:paraId="3D9FB32C" w14:textId="77777777" w:rsidR="002F6BA2" w:rsidRDefault="002F6BA2" w:rsidP="002F6BA2">
            <w:pPr>
              <w:spacing w:line="276" w:lineRule="auto"/>
              <w:jc w:val="right"/>
              <w:rPr>
                <w:rFonts w:asciiTheme="majorHAnsi" w:eastAsia="Arial" w:hAnsiTheme="majorHAnsi" w:cstheme="majorHAnsi"/>
                <w:b/>
                <w:color w:val="000000" w:themeColor="text1"/>
                <w:sz w:val="22"/>
                <w:szCs w:val="22"/>
              </w:rPr>
            </w:pPr>
          </w:p>
        </w:tc>
        <w:tc>
          <w:tcPr>
            <w:tcW w:w="3870" w:type="dxa"/>
          </w:tcPr>
          <w:p w14:paraId="32A97813" w14:textId="77777777" w:rsidR="002F6BA2" w:rsidRPr="00C836C0" w:rsidRDefault="002F6BA2" w:rsidP="002F6BA2">
            <w:pPr>
              <w:spacing w:line="276" w:lineRule="auto"/>
              <w:rPr>
                <w:rFonts w:asciiTheme="majorHAnsi" w:eastAsia="Arial" w:hAnsiTheme="majorHAnsi" w:cstheme="majorHAnsi"/>
                <w:b/>
                <w:color w:val="000000" w:themeColor="text1"/>
                <w:sz w:val="22"/>
                <w:szCs w:val="22"/>
              </w:rPr>
            </w:pPr>
          </w:p>
        </w:tc>
        <w:tc>
          <w:tcPr>
            <w:tcW w:w="1260" w:type="dxa"/>
          </w:tcPr>
          <w:p w14:paraId="2A70499E" w14:textId="77777777" w:rsidR="002F6BA2" w:rsidRPr="00C836C0" w:rsidRDefault="002F6BA2" w:rsidP="002F6BA2">
            <w:pPr>
              <w:spacing w:line="276" w:lineRule="auto"/>
              <w:rPr>
                <w:rFonts w:asciiTheme="majorHAnsi" w:eastAsia="Arial" w:hAnsiTheme="majorHAnsi" w:cstheme="majorHAnsi"/>
                <w:b/>
                <w:color w:val="000000" w:themeColor="text1"/>
                <w:sz w:val="22"/>
                <w:szCs w:val="22"/>
              </w:rPr>
            </w:pPr>
          </w:p>
        </w:tc>
      </w:tr>
      <w:tr w:rsidR="002F6BA2" w:rsidRPr="001A281C" w14:paraId="490AB628" w14:textId="77777777" w:rsidTr="00B5558B">
        <w:trPr>
          <w:trHeight w:val="360"/>
          <w:tblHeader/>
        </w:trPr>
        <w:tc>
          <w:tcPr>
            <w:tcW w:w="3235" w:type="dxa"/>
          </w:tcPr>
          <w:p w14:paraId="1403727D" w14:textId="77777777" w:rsidR="002F6BA2" w:rsidRPr="00C836C0" w:rsidRDefault="002F6BA2" w:rsidP="002F6BA2">
            <w:pPr>
              <w:spacing w:line="276" w:lineRule="auto"/>
              <w:rPr>
                <w:rFonts w:asciiTheme="majorHAnsi" w:eastAsia="Arial" w:hAnsiTheme="majorHAnsi" w:cstheme="majorHAnsi"/>
                <w:b/>
                <w:color w:val="000000" w:themeColor="text1"/>
                <w:sz w:val="22"/>
                <w:szCs w:val="22"/>
              </w:rPr>
            </w:pPr>
          </w:p>
        </w:tc>
        <w:tc>
          <w:tcPr>
            <w:tcW w:w="1260" w:type="dxa"/>
          </w:tcPr>
          <w:p w14:paraId="634BCF4B" w14:textId="77777777" w:rsidR="002F6BA2" w:rsidRDefault="002F6BA2" w:rsidP="002F6BA2">
            <w:pPr>
              <w:spacing w:line="276" w:lineRule="auto"/>
              <w:jc w:val="right"/>
              <w:rPr>
                <w:rFonts w:asciiTheme="majorHAnsi" w:eastAsia="Arial" w:hAnsiTheme="majorHAnsi" w:cstheme="majorHAnsi"/>
                <w:b/>
                <w:color w:val="000000" w:themeColor="text1"/>
                <w:sz w:val="22"/>
                <w:szCs w:val="22"/>
              </w:rPr>
            </w:pPr>
          </w:p>
        </w:tc>
        <w:tc>
          <w:tcPr>
            <w:tcW w:w="3870" w:type="dxa"/>
          </w:tcPr>
          <w:p w14:paraId="6E5C5EB0" w14:textId="77777777" w:rsidR="002F6BA2" w:rsidRPr="00C836C0" w:rsidRDefault="002F6BA2" w:rsidP="002F6BA2">
            <w:pPr>
              <w:spacing w:line="276" w:lineRule="auto"/>
              <w:rPr>
                <w:rFonts w:asciiTheme="majorHAnsi" w:eastAsia="Arial" w:hAnsiTheme="majorHAnsi" w:cstheme="majorHAnsi"/>
                <w:b/>
                <w:color w:val="000000" w:themeColor="text1"/>
                <w:sz w:val="22"/>
                <w:szCs w:val="22"/>
              </w:rPr>
            </w:pPr>
          </w:p>
        </w:tc>
        <w:tc>
          <w:tcPr>
            <w:tcW w:w="1260" w:type="dxa"/>
          </w:tcPr>
          <w:p w14:paraId="68A97C19" w14:textId="77777777" w:rsidR="002F6BA2" w:rsidRPr="00C836C0" w:rsidRDefault="002F6BA2" w:rsidP="002F6BA2">
            <w:pPr>
              <w:spacing w:line="276" w:lineRule="auto"/>
              <w:rPr>
                <w:rFonts w:asciiTheme="majorHAnsi" w:eastAsia="Arial" w:hAnsiTheme="majorHAnsi" w:cstheme="majorHAnsi"/>
                <w:b/>
                <w:color w:val="000000" w:themeColor="text1"/>
                <w:sz w:val="22"/>
                <w:szCs w:val="22"/>
              </w:rPr>
            </w:pPr>
          </w:p>
        </w:tc>
      </w:tr>
      <w:tr w:rsidR="002F6BA2" w:rsidRPr="001A281C" w14:paraId="34DAB141" w14:textId="77777777" w:rsidTr="00B5558B">
        <w:trPr>
          <w:trHeight w:val="360"/>
          <w:tblHeader/>
        </w:trPr>
        <w:tc>
          <w:tcPr>
            <w:tcW w:w="3235" w:type="dxa"/>
          </w:tcPr>
          <w:p w14:paraId="5D9C0FF8" w14:textId="77777777" w:rsidR="002F6BA2" w:rsidRPr="00C836C0" w:rsidRDefault="002F6BA2" w:rsidP="002F6BA2">
            <w:pPr>
              <w:spacing w:line="276" w:lineRule="auto"/>
              <w:rPr>
                <w:rFonts w:asciiTheme="majorHAnsi" w:eastAsia="Arial" w:hAnsiTheme="majorHAnsi" w:cstheme="majorHAnsi"/>
                <w:b/>
                <w:color w:val="000000" w:themeColor="text1"/>
                <w:sz w:val="22"/>
                <w:szCs w:val="22"/>
              </w:rPr>
            </w:pPr>
          </w:p>
        </w:tc>
        <w:tc>
          <w:tcPr>
            <w:tcW w:w="1260" w:type="dxa"/>
          </w:tcPr>
          <w:p w14:paraId="471D86D1" w14:textId="77777777" w:rsidR="002F6BA2" w:rsidRDefault="002F6BA2" w:rsidP="002F6BA2">
            <w:pPr>
              <w:spacing w:line="276" w:lineRule="auto"/>
              <w:jc w:val="right"/>
              <w:rPr>
                <w:rFonts w:asciiTheme="majorHAnsi" w:eastAsia="Arial" w:hAnsiTheme="majorHAnsi" w:cstheme="majorHAnsi"/>
                <w:b/>
                <w:color w:val="000000" w:themeColor="text1"/>
                <w:sz w:val="22"/>
                <w:szCs w:val="22"/>
              </w:rPr>
            </w:pPr>
          </w:p>
        </w:tc>
        <w:tc>
          <w:tcPr>
            <w:tcW w:w="3870" w:type="dxa"/>
          </w:tcPr>
          <w:p w14:paraId="52C9E514" w14:textId="77777777" w:rsidR="002F6BA2" w:rsidRPr="00C836C0" w:rsidRDefault="002F6BA2" w:rsidP="002F6BA2">
            <w:pPr>
              <w:spacing w:line="276" w:lineRule="auto"/>
              <w:rPr>
                <w:rFonts w:asciiTheme="majorHAnsi" w:eastAsia="Arial" w:hAnsiTheme="majorHAnsi" w:cstheme="majorHAnsi"/>
                <w:b/>
                <w:color w:val="000000" w:themeColor="text1"/>
                <w:sz w:val="22"/>
                <w:szCs w:val="22"/>
              </w:rPr>
            </w:pPr>
          </w:p>
        </w:tc>
        <w:tc>
          <w:tcPr>
            <w:tcW w:w="1260" w:type="dxa"/>
          </w:tcPr>
          <w:p w14:paraId="26661259" w14:textId="77777777" w:rsidR="002F6BA2" w:rsidRPr="00C836C0" w:rsidRDefault="002F6BA2" w:rsidP="002F6BA2">
            <w:pPr>
              <w:spacing w:line="276" w:lineRule="auto"/>
              <w:rPr>
                <w:rFonts w:asciiTheme="majorHAnsi" w:eastAsia="Arial" w:hAnsiTheme="majorHAnsi" w:cstheme="majorHAnsi"/>
                <w:b/>
                <w:color w:val="000000" w:themeColor="text1"/>
                <w:sz w:val="22"/>
                <w:szCs w:val="22"/>
              </w:rPr>
            </w:pPr>
          </w:p>
        </w:tc>
      </w:tr>
      <w:tr w:rsidR="002F6BA2" w:rsidRPr="001A281C" w14:paraId="6964BDF4" w14:textId="77777777" w:rsidTr="00B5558B">
        <w:trPr>
          <w:trHeight w:val="360"/>
          <w:tblHeader/>
        </w:trPr>
        <w:tc>
          <w:tcPr>
            <w:tcW w:w="3235" w:type="dxa"/>
          </w:tcPr>
          <w:p w14:paraId="68231747" w14:textId="77777777" w:rsidR="002F6BA2" w:rsidRPr="00C836C0" w:rsidRDefault="002F6BA2" w:rsidP="002F6BA2">
            <w:pPr>
              <w:spacing w:line="276" w:lineRule="auto"/>
              <w:rPr>
                <w:rFonts w:asciiTheme="majorHAnsi" w:eastAsia="Arial" w:hAnsiTheme="majorHAnsi" w:cstheme="majorHAnsi"/>
                <w:b/>
                <w:color w:val="000000" w:themeColor="text1"/>
                <w:sz w:val="22"/>
                <w:szCs w:val="22"/>
              </w:rPr>
            </w:pPr>
          </w:p>
        </w:tc>
        <w:tc>
          <w:tcPr>
            <w:tcW w:w="1260" w:type="dxa"/>
          </w:tcPr>
          <w:p w14:paraId="2540F8DA" w14:textId="77777777" w:rsidR="002F6BA2" w:rsidRDefault="002F6BA2" w:rsidP="002F6BA2">
            <w:pPr>
              <w:spacing w:line="276" w:lineRule="auto"/>
              <w:jc w:val="right"/>
              <w:rPr>
                <w:rFonts w:asciiTheme="majorHAnsi" w:eastAsia="Arial" w:hAnsiTheme="majorHAnsi" w:cstheme="majorHAnsi"/>
                <w:b/>
                <w:color w:val="000000" w:themeColor="text1"/>
                <w:sz w:val="22"/>
                <w:szCs w:val="22"/>
              </w:rPr>
            </w:pPr>
          </w:p>
        </w:tc>
        <w:tc>
          <w:tcPr>
            <w:tcW w:w="3870" w:type="dxa"/>
          </w:tcPr>
          <w:p w14:paraId="489798EA" w14:textId="77777777" w:rsidR="002F6BA2" w:rsidRPr="00C836C0" w:rsidRDefault="002F6BA2" w:rsidP="002F6BA2">
            <w:pPr>
              <w:spacing w:line="276" w:lineRule="auto"/>
              <w:rPr>
                <w:rFonts w:asciiTheme="majorHAnsi" w:eastAsia="Arial" w:hAnsiTheme="majorHAnsi" w:cstheme="majorHAnsi"/>
                <w:b/>
                <w:color w:val="000000" w:themeColor="text1"/>
                <w:sz w:val="22"/>
                <w:szCs w:val="22"/>
              </w:rPr>
            </w:pPr>
          </w:p>
        </w:tc>
        <w:tc>
          <w:tcPr>
            <w:tcW w:w="1260" w:type="dxa"/>
          </w:tcPr>
          <w:p w14:paraId="7AD21B0D" w14:textId="77777777" w:rsidR="002F6BA2" w:rsidRPr="00C836C0" w:rsidRDefault="002F6BA2" w:rsidP="002F6BA2">
            <w:pPr>
              <w:spacing w:line="276" w:lineRule="auto"/>
              <w:rPr>
                <w:rFonts w:asciiTheme="majorHAnsi" w:eastAsia="Arial" w:hAnsiTheme="majorHAnsi" w:cstheme="majorHAnsi"/>
                <w:b/>
                <w:color w:val="000000" w:themeColor="text1"/>
                <w:sz w:val="22"/>
                <w:szCs w:val="22"/>
              </w:rPr>
            </w:pPr>
          </w:p>
        </w:tc>
      </w:tr>
      <w:tr w:rsidR="002F6BA2" w:rsidRPr="001A281C" w14:paraId="7E4CC089" w14:textId="77777777" w:rsidTr="00B5558B">
        <w:trPr>
          <w:trHeight w:val="360"/>
          <w:tblHeader/>
        </w:trPr>
        <w:tc>
          <w:tcPr>
            <w:tcW w:w="3235" w:type="dxa"/>
          </w:tcPr>
          <w:p w14:paraId="7A3C3DFB" w14:textId="77777777" w:rsidR="002F6BA2" w:rsidRPr="00C836C0" w:rsidRDefault="002F6BA2" w:rsidP="002F6BA2">
            <w:pPr>
              <w:spacing w:line="276" w:lineRule="auto"/>
              <w:rPr>
                <w:rFonts w:asciiTheme="majorHAnsi" w:eastAsia="Arial" w:hAnsiTheme="majorHAnsi" w:cstheme="majorHAnsi"/>
                <w:b/>
                <w:color w:val="000000" w:themeColor="text1"/>
                <w:sz w:val="22"/>
                <w:szCs w:val="22"/>
              </w:rPr>
            </w:pPr>
          </w:p>
        </w:tc>
        <w:tc>
          <w:tcPr>
            <w:tcW w:w="1260" w:type="dxa"/>
          </w:tcPr>
          <w:p w14:paraId="7422AFE8" w14:textId="77777777" w:rsidR="002F6BA2" w:rsidRDefault="002F6BA2" w:rsidP="002F6BA2">
            <w:pPr>
              <w:spacing w:line="276" w:lineRule="auto"/>
              <w:jc w:val="right"/>
              <w:rPr>
                <w:rFonts w:asciiTheme="majorHAnsi" w:eastAsia="Arial" w:hAnsiTheme="majorHAnsi" w:cstheme="majorHAnsi"/>
                <w:b/>
                <w:color w:val="000000" w:themeColor="text1"/>
                <w:sz w:val="22"/>
                <w:szCs w:val="22"/>
              </w:rPr>
            </w:pPr>
          </w:p>
        </w:tc>
        <w:tc>
          <w:tcPr>
            <w:tcW w:w="3870" w:type="dxa"/>
          </w:tcPr>
          <w:p w14:paraId="71C33C82" w14:textId="77777777" w:rsidR="002F6BA2" w:rsidRPr="00C836C0" w:rsidRDefault="002F6BA2" w:rsidP="002F6BA2">
            <w:pPr>
              <w:spacing w:line="276" w:lineRule="auto"/>
              <w:rPr>
                <w:rFonts w:asciiTheme="majorHAnsi" w:eastAsia="Arial" w:hAnsiTheme="majorHAnsi" w:cstheme="majorHAnsi"/>
                <w:b/>
                <w:color w:val="000000" w:themeColor="text1"/>
                <w:sz w:val="22"/>
                <w:szCs w:val="22"/>
              </w:rPr>
            </w:pPr>
          </w:p>
        </w:tc>
        <w:tc>
          <w:tcPr>
            <w:tcW w:w="1260" w:type="dxa"/>
          </w:tcPr>
          <w:p w14:paraId="69F53059" w14:textId="77777777" w:rsidR="002F6BA2" w:rsidRPr="00C836C0" w:rsidRDefault="002F6BA2" w:rsidP="002F6BA2">
            <w:pPr>
              <w:spacing w:line="276" w:lineRule="auto"/>
              <w:rPr>
                <w:rFonts w:asciiTheme="majorHAnsi" w:eastAsia="Arial" w:hAnsiTheme="majorHAnsi" w:cstheme="majorHAnsi"/>
                <w:b/>
                <w:color w:val="000000" w:themeColor="text1"/>
                <w:sz w:val="22"/>
                <w:szCs w:val="22"/>
              </w:rPr>
            </w:pPr>
          </w:p>
        </w:tc>
      </w:tr>
      <w:tr w:rsidR="002F6BA2" w:rsidRPr="001A281C" w14:paraId="408F1162" w14:textId="77777777" w:rsidTr="00B5558B">
        <w:trPr>
          <w:trHeight w:val="360"/>
          <w:tblHeader/>
        </w:trPr>
        <w:tc>
          <w:tcPr>
            <w:tcW w:w="3235" w:type="dxa"/>
          </w:tcPr>
          <w:p w14:paraId="4CFE15BA" w14:textId="77777777" w:rsidR="002F6BA2" w:rsidRPr="00C836C0" w:rsidRDefault="002F6BA2" w:rsidP="002F6BA2">
            <w:pPr>
              <w:spacing w:line="276" w:lineRule="auto"/>
              <w:rPr>
                <w:rFonts w:asciiTheme="majorHAnsi" w:eastAsia="Arial" w:hAnsiTheme="majorHAnsi" w:cstheme="majorHAnsi"/>
                <w:b/>
                <w:color w:val="000000" w:themeColor="text1"/>
                <w:sz w:val="22"/>
                <w:szCs w:val="22"/>
              </w:rPr>
            </w:pPr>
          </w:p>
        </w:tc>
        <w:tc>
          <w:tcPr>
            <w:tcW w:w="1260" w:type="dxa"/>
          </w:tcPr>
          <w:p w14:paraId="4A945E01" w14:textId="77777777" w:rsidR="002F6BA2" w:rsidRDefault="002F6BA2" w:rsidP="002F6BA2">
            <w:pPr>
              <w:spacing w:line="276" w:lineRule="auto"/>
              <w:jc w:val="right"/>
              <w:rPr>
                <w:rFonts w:asciiTheme="majorHAnsi" w:eastAsia="Arial" w:hAnsiTheme="majorHAnsi" w:cstheme="majorHAnsi"/>
                <w:b/>
                <w:color w:val="000000" w:themeColor="text1"/>
                <w:sz w:val="22"/>
                <w:szCs w:val="22"/>
              </w:rPr>
            </w:pPr>
          </w:p>
        </w:tc>
        <w:tc>
          <w:tcPr>
            <w:tcW w:w="3870" w:type="dxa"/>
          </w:tcPr>
          <w:p w14:paraId="38E7399C" w14:textId="77777777" w:rsidR="002F6BA2" w:rsidRPr="00C836C0" w:rsidRDefault="002F6BA2" w:rsidP="002F6BA2">
            <w:pPr>
              <w:spacing w:line="276" w:lineRule="auto"/>
              <w:rPr>
                <w:rFonts w:asciiTheme="majorHAnsi" w:eastAsia="Arial" w:hAnsiTheme="majorHAnsi" w:cstheme="majorHAnsi"/>
                <w:b/>
                <w:color w:val="000000" w:themeColor="text1"/>
                <w:sz w:val="22"/>
                <w:szCs w:val="22"/>
              </w:rPr>
            </w:pPr>
          </w:p>
        </w:tc>
        <w:tc>
          <w:tcPr>
            <w:tcW w:w="1260" w:type="dxa"/>
          </w:tcPr>
          <w:p w14:paraId="1999E912" w14:textId="77777777" w:rsidR="002F6BA2" w:rsidRPr="00C836C0" w:rsidRDefault="002F6BA2" w:rsidP="002F6BA2">
            <w:pPr>
              <w:spacing w:line="276" w:lineRule="auto"/>
              <w:rPr>
                <w:rFonts w:asciiTheme="majorHAnsi" w:eastAsia="Arial" w:hAnsiTheme="majorHAnsi" w:cstheme="majorHAnsi"/>
                <w:b/>
                <w:color w:val="000000" w:themeColor="text1"/>
                <w:sz w:val="22"/>
                <w:szCs w:val="22"/>
              </w:rPr>
            </w:pPr>
          </w:p>
        </w:tc>
      </w:tr>
      <w:tr w:rsidR="002F6BA2" w:rsidRPr="001A281C" w14:paraId="2AAAD9E9" w14:textId="77777777" w:rsidTr="00B5558B">
        <w:trPr>
          <w:trHeight w:val="360"/>
          <w:tblHeader/>
        </w:trPr>
        <w:tc>
          <w:tcPr>
            <w:tcW w:w="3235" w:type="dxa"/>
          </w:tcPr>
          <w:p w14:paraId="388C4EC2" w14:textId="77777777" w:rsidR="002F6BA2" w:rsidRPr="00C836C0" w:rsidRDefault="002F6BA2" w:rsidP="002F6BA2">
            <w:pPr>
              <w:spacing w:line="276" w:lineRule="auto"/>
              <w:rPr>
                <w:rFonts w:asciiTheme="majorHAnsi" w:eastAsia="Arial" w:hAnsiTheme="majorHAnsi" w:cstheme="majorHAnsi"/>
                <w:b/>
                <w:color w:val="000000" w:themeColor="text1"/>
                <w:sz w:val="22"/>
                <w:szCs w:val="22"/>
              </w:rPr>
            </w:pPr>
          </w:p>
        </w:tc>
        <w:tc>
          <w:tcPr>
            <w:tcW w:w="1260" w:type="dxa"/>
          </w:tcPr>
          <w:p w14:paraId="79B628C3" w14:textId="77777777" w:rsidR="002F6BA2" w:rsidRDefault="002F6BA2" w:rsidP="002F6BA2">
            <w:pPr>
              <w:spacing w:line="276" w:lineRule="auto"/>
              <w:jc w:val="right"/>
              <w:rPr>
                <w:rFonts w:asciiTheme="majorHAnsi" w:eastAsia="Arial" w:hAnsiTheme="majorHAnsi" w:cstheme="majorHAnsi"/>
                <w:b/>
                <w:color w:val="000000" w:themeColor="text1"/>
                <w:sz w:val="22"/>
                <w:szCs w:val="22"/>
              </w:rPr>
            </w:pPr>
          </w:p>
        </w:tc>
        <w:tc>
          <w:tcPr>
            <w:tcW w:w="3870" w:type="dxa"/>
          </w:tcPr>
          <w:p w14:paraId="5C46BB32" w14:textId="77777777" w:rsidR="002F6BA2" w:rsidRPr="00C836C0" w:rsidRDefault="002F6BA2" w:rsidP="002F6BA2">
            <w:pPr>
              <w:spacing w:line="276" w:lineRule="auto"/>
              <w:rPr>
                <w:rFonts w:asciiTheme="majorHAnsi" w:eastAsia="Arial" w:hAnsiTheme="majorHAnsi" w:cstheme="majorHAnsi"/>
                <w:b/>
                <w:color w:val="000000" w:themeColor="text1"/>
                <w:sz w:val="22"/>
                <w:szCs w:val="22"/>
              </w:rPr>
            </w:pPr>
          </w:p>
        </w:tc>
        <w:tc>
          <w:tcPr>
            <w:tcW w:w="1260" w:type="dxa"/>
          </w:tcPr>
          <w:p w14:paraId="20885ED5" w14:textId="77777777" w:rsidR="002F6BA2" w:rsidRPr="00C836C0" w:rsidRDefault="002F6BA2" w:rsidP="002F6BA2">
            <w:pPr>
              <w:spacing w:line="276" w:lineRule="auto"/>
              <w:rPr>
                <w:rFonts w:asciiTheme="majorHAnsi" w:eastAsia="Arial" w:hAnsiTheme="majorHAnsi" w:cstheme="majorHAnsi"/>
                <w:b/>
                <w:color w:val="000000" w:themeColor="text1"/>
                <w:sz w:val="22"/>
                <w:szCs w:val="22"/>
              </w:rPr>
            </w:pPr>
          </w:p>
        </w:tc>
      </w:tr>
      <w:tr w:rsidR="002F6BA2" w:rsidRPr="001A281C" w14:paraId="4F050ED4" w14:textId="77777777" w:rsidTr="00B5558B">
        <w:trPr>
          <w:trHeight w:val="360"/>
          <w:tblHeader/>
        </w:trPr>
        <w:tc>
          <w:tcPr>
            <w:tcW w:w="3235" w:type="dxa"/>
          </w:tcPr>
          <w:p w14:paraId="02AB4C3F" w14:textId="77777777" w:rsidR="002F6BA2" w:rsidRPr="00C836C0" w:rsidRDefault="002F6BA2" w:rsidP="002F6BA2">
            <w:pPr>
              <w:spacing w:line="276" w:lineRule="auto"/>
              <w:rPr>
                <w:rFonts w:asciiTheme="majorHAnsi" w:eastAsia="Arial" w:hAnsiTheme="majorHAnsi" w:cstheme="majorHAnsi"/>
                <w:b/>
                <w:color w:val="000000" w:themeColor="text1"/>
                <w:sz w:val="22"/>
                <w:szCs w:val="22"/>
              </w:rPr>
            </w:pPr>
          </w:p>
        </w:tc>
        <w:tc>
          <w:tcPr>
            <w:tcW w:w="1260" w:type="dxa"/>
          </w:tcPr>
          <w:p w14:paraId="0098BD72" w14:textId="77777777" w:rsidR="002F6BA2" w:rsidRDefault="002F6BA2" w:rsidP="002F6BA2">
            <w:pPr>
              <w:spacing w:line="276" w:lineRule="auto"/>
              <w:jc w:val="right"/>
              <w:rPr>
                <w:rFonts w:asciiTheme="majorHAnsi" w:eastAsia="Arial" w:hAnsiTheme="majorHAnsi" w:cstheme="majorHAnsi"/>
                <w:b/>
                <w:color w:val="000000" w:themeColor="text1"/>
                <w:sz w:val="22"/>
                <w:szCs w:val="22"/>
              </w:rPr>
            </w:pPr>
          </w:p>
        </w:tc>
        <w:tc>
          <w:tcPr>
            <w:tcW w:w="3870" w:type="dxa"/>
          </w:tcPr>
          <w:p w14:paraId="7EA87D7F" w14:textId="77777777" w:rsidR="002F6BA2" w:rsidRPr="00C836C0" w:rsidRDefault="002F6BA2" w:rsidP="002F6BA2">
            <w:pPr>
              <w:spacing w:line="276" w:lineRule="auto"/>
              <w:rPr>
                <w:rFonts w:asciiTheme="majorHAnsi" w:eastAsia="Arial" w:hAnsiTheme="majorHAnsi" w:cstheme="majorHAnsi"/>
                <w:b/>
                <w:color w:val="000000" w:themeColor="text1"/>
                <w:sz w:val="22"/>
                <w:szCs w:val="22"/>
              </w:rPr>
            </w:pPr>
          </w:p>
        </w:tc>
        <w:tc>
          <w:tcPr>
            <w:tcW w:w="1260" w:type="dxa"/>
          </w:tcPr>
          <w:p w14:paraId="20E36777" w14:textId="77777777" w:rsidR="002F6BA2" w:rsidRPr="00C836C0" w:rsidRDefault="002F6BA2" w:rsidP="002F6BA2">
            <w:pPr>
              <w:spacing w:line="276" w:lineRule="auto"/>
              <w:rPr>
                <w:rFonts w:asciiTheme="majorHAnsi" w:eastAsia="Arial" w:hAnsiTheme="majorHAnsi" w:cstheme="majorHAnsi"/>
                <w:b/>
                <w:color w:val="000000" w:themeColor="text1"/>
                <w:sz w:val="22"/>
                <w:szCs w:val="22"/>
              </w:rPr>
            </w:pPr>
          </w:p>
        </w:tc>
      </w:tr>
      <w:tr w:rsidR="002F6BA2" w:rsidRPr="001A281C" w14:paraId="7692F026" w14:textId="77777777" w:rsidTr="00B5558B">
        <w:trPr>
          <w:trHeight w:val="360"/>
          <w:tblHeader/>
        </w:trPr>
        <w:tc>
          <w:tcPr>
            <w:tcW w:w="3235" w:type="dxa"/>
          </w:tcPr>
          <w:p w14:paraId="228B1BB4" w14:textId="77777777" w:rsidR="002F6BA2" w:rsidRPr="00C836C0" w:rsidRDefault="002F6BA2" w:rsidP="002F6BA2">
            <w:pPr>
              <w:spacing w:line="276" w:lineRule="auto"/>
              <w:rPr>
                <w:rFonts w:asciiTheme="majorHAnsi" w:eastAsia="Arial" w:hAnsiTheme="majorHAnsi" w:cstheme="majorHAnsi"/>
                <w:b/>
                <w:color w:val="000000" w:themeColor="text1"/>
                <w:sz w:val="22"/>
                <w:szCs w:val="22"/>
              </w:rPr>
            </w:pPr>
          </w:p>
        </w:tc>
        <w:tc>
          <w:tcPr>
            <w:tcW w:w="1260" w:type="dxa"/>
          </w:tcPr>
          <w:p w14:paraId="4DB29CD6" w14:textId="77777777" w:rsidR="002F6BA2" w:rsidRDefault="002F6BA2" w:rsidP="002F6BA2">
            <w:pPr>
              <w:spacing w:line="276" w:lineRule="auto"/>
              <w:jc w:val="right"/>
              <w:rPr>
                <w:rFonts w:asciiTheme="majorHAnsi" w:eastAsia="Arial" w:hAnsiTheme="majorHAnsi" w:cstheme="majorHAnsi"/>
                <w:b/>
                <w:color w:val="000000" w:themeColor="text1"/>
                <w:sz w:val="22"/>
                <w:szCs w:val="22"/>
              </w:rPr>
            </w:pPr>
          </w:p>
        </w:tc>
        <w:tc>
          <w:tcPr>
            <w:tcW w:w="3870" w:type="dxa"/>
          </w:tcPr>
          <w:p w14:paraId="58378C6A" w14:textId="77777777" w:rsidR="002F6BA2" w:rsidRPr="00C836C0" w:rsidRDefault="002F6BA2" w:rsidP="002F6BA2">
            <w:pPr>
              <w:spacing w:line="276" w:lineRule="auto"/>
              <w:rPr>
                <w:rFonts w:asciiTheme="majorHAnsi" w:eastAsia="Arial" w:hAnsiTheme="majorHAnsi" w:cstheme="majorHAnsi"/>
                <w:b/>
                <w:color w:val="000000" w:themeColor="text1"/>
                <w:sz w:val="22"/>
                <w:szCs w:val="22"/>
              </w:rPr>
            </w:pPr>
          </w:p>
        </w:tc>
        <w:tc>
          <w:tcPr>
            <w:tcW w:w="1260" w:type="dxa"/>
          </w:tcPr>
          <w:p w14:paraId="6612B411" w14:textId="77777777" w:rsidR="002F6BA2" w:rsidRPr="00C836C0" w:rsidRDefault="002F6BA2" w:rsidP="002F6BA2">
            <w:pPr>
              <w:spacing w:line="276" w:lineRule="auto"/>
              <w:rPr>
                <w:rFonts w:asciiTheme="majorHAnsi" w:eastAsia="Arial" w:hAnsiTheme="majorHAnsi" w:cstheme="majorHAnsi"/>
                <w:b/>
                <w:color w:val="000000" w:themeColor="text1"/>
                <w:sz w:val="22"/>
                <w:szCs w:val="22"/>
              </w:rPr>
            </w:pPr>
          </w:p>
        </w:tc>
      </w:tr>
      <w:tr w:rsidR="002F6BA2" w:rsidRPr="001A281C" w14:paraId="631353B0" w14:textId="77777777" w:rsidTr="00B5558B">
        <w:trPr>
          <w:trHeight w:val="360"/>
          <w:tblHeader/>
        </w:trPr>
        <w:tc>
          <w:tcPr>
            <w:tcW w:w="3235" w:type="dxa"/>
          </w:tcPr>
          <w:p w14:paraId="2739AC2E" w14:textId="77777777" w:rsidR="002F6BA2" w:rsidRPr="00C836C0" w:rsidRDefault="002F6BA2" w:rsidP="002F6BA2">
            <w:pPr>
              <w:spacing w:line="276" w:lineRule="auto"/>
              <w:rPr>
                <w:rFonts w:asciiTheme="majorHAnsi" w:eastAsia="Arial" w:hAnsiTheme="majorHAnsi" w:cstheme="majorHAnsi"/>
                <w:b/>
                <w:color w:val="000000" w:themeColor="text1"/>
                <w:sz w:val="22"/>
                <w:szCs w:val="22"/>
              </w:rPr>
            </w:pPr>
          </w:p>
        </w:tc>
        <w:tc>
          <w:tcPr>
            <w:tcW w:w="1260" w:type="dxa"/>
          </w:tcPr>
          <w:p w14:paraId="6A8F38D3" w14:textId="77777777" w:rsidR="002F6BA2" w:rsidRDefault="002F6BA2" w:rsidP="002F6BA2">
            <w:pPr>
              <w:spacing w:line="276" w:lineRule="auto"/>
              <w:jc w:val="right"/>
              <w:rPr>
                <w:rFonts w:asciiTheme="majorHAnsi" w:eastAsia="Arial" w:hAnsiTheme="majorHAnsi" w:cstheme="majorHAnsi"/>
                <w:b/>
                <w:color w:val="000000" w:themeColor="text1"/>
                <w:sz w:val="22"/>
                <w:szCs w:val="22"/>
              </w:rPr>
            </w:pPr>
          </w:p>
        </w:tc>
        <w:tc>
          <w:tcPr>
            <w:tcW w:w="3870" w:type="dxa"/>
          </w:tcPr>
          <w:p w14:paraId="1383E7DF" w14:textId="77777777" w:rsidR="002F6BA2" w:rsidRPr="00C836C0" w:rsidRDefault="002F6BA2" w:rsidP="002F6BA2">
            <w:pPr>
              <w:spacing w:line="276" w:lineRule="auto"/>
              <w:rPr>
                <w:rFonts w:asciiTheme="majorHAnsi" w:eastAsia="Arial" w:hAnsiTheme="majorHAnsi" w:cstheme="majorHAnsi"/>
                <w:b/>
                <w:color w:val="000000" w:themeColor="text1"/>
                <w:sz w:val="22"/>
                <w:szCs w:val="22"/>
              </w:rPr>
            </w:pPr>
          </w:p>
        </w:tc>
        <w:tc>
          <w:tcPr>
            <w:tcW w:w="1260" w:type="dxa"/>
          </w:tcPr>
          <w:p w14:paraId="46631B18" w14:textId="77777777" w:rsidR="002F6BA2" w:rsidRPr="00C836C0" w:rsidRDefault="002F6BA2" w:rsidP="002F6BA2">
            <w:pPr>
              <w:spacing w:line="276" w:lineRule="auto"/>
              <w:rPr>
                <w:rFonts w:asciiTheme="majorHAnsi" w:eastAsia="Arial" w:hAnsiTheme="majorHAnsi" w:cstheme="majorHAnsi"/>
                <w:b/>
                <w:color w:val="000000" w:themeColor="text1"/>
                <w:sz w:val="22"/>
                <w:szCs w:val="22"/>
              </w:rPr>
            </w:pPr>
          </w:p>
        </w:tc>
      </w:tr>
      <w:tr w:rsidR="002F6BA2" w:rsidRPr="001A281C" w14:paraId="31B34AB4" w14:textId="77777777" w:rsidTr="00B5558B">
        <w:trPr>
          <w:trHeight w:val="360"/>
          <w:tblHeader/>
        </w:trPr>
        <w:tc>
          <w:tcPr>
            <w:tcW w:w="3235" w:type="dxa"/>
          </w:tcPr>
          <w:p w14:paraId="777853A3" w14:textId="77777777" w:rsidR="002F6BA2" w:rsidRPr="00C836C0" w:rsidRDefault="002F6BA2" w:rsidP="002F6BA2">
            <w:pPr>
              <w:spacing w:line="276" w:lineRule="auto"/>
              <w:rPr>
                <w:rFonts w:asciiTheme="majorHAnsi" w:eastAsia="Arial" w:hAnsiTheme="majorHAnsi" w:cstheme="majorHAnsi"/>
                <w:b/>
                <w:color w:val="000000" w:themeColor="text1"/>
                <w:sz w:val="22"/>
                <w:szCs w:val="22"/>
              </w:rPr>
            </w:pPr>
          </w:p>
        </w:tc>
        <w:tc>
          <w:tcPr>
            <w:tcW w:w="1260" w:type="dxa"/>
          </w:tcPr>
          <w:p w14:paraId="5E2D94CA" w14:textId="77777777" w:rsidR="002F6BA2" w:rsidRDefault="002F6BA2" w:rsidP="002F6BA2">
            <w:pPr>
              <w:spacing w:line="276" w:lineRule="auto"/>
              <w:jc w:val="right"/>
              <w:rPr>
                <w:rFonts w:asciiTheme="majorHAnsi" w:eastAsia="Arial" w:hAnsiTheme="majorHAnsi" w:cstheme="majorHAnsi"/>
                <w:b/>
                <w:color w:val="000000" w:themeColor="text1"/>
                <w:sz w:val="22"/>
                <w:szCs w:val="22"/>
              </w:rPr>
            </w:pPr>
          </w:p>
        </w:tc>
        <w:tc>
          <w:tcPr>
            <w:tcW w:w="3870" w:type="dxa"/>
          </w:tcPr>
          <w:p w14:paraId="15B1FDE6" w14:textId="77777777" w:rsidR="002F6BA2" w:rsidRPr="00C836C0" w:rsidRDefault="002F6BA2" w:rsidP="002F6BA2">
            <w:pPr>
              <w:spacing w:line="276" w:lineRule="auto"/>
              <w:rPr>
                <w:rFonts w:asciiTheme="majorHAnsi" w:eastAsia="Arial" w:hAnsiTheme="majorHAnsi" w:cstheme="majorHAnsi"/>
                <w:b/>
                <w:color w:val="000000" w:themeColor="text1"/>
                <w:sz w:val="22"/>
                <w:szCs w:val="22"/>
              </w:rPr>
            </w:pPr>
          </w:p>
        </w:tc>
        <w:tc>
          <w:tcPr>
            <w:tcW w:w="1260" w:type="dxa"/>
          </w:tcPr>
          <w:p w14:paraId="68662556" w14:textId="77777777" w:rsidR="002F6BA2" w:rsidRPr="00C836C0" w:rsidRDefault="002F6BA2" w:rsidP="002F6BA2">
            <w:pPr>
              <w:spacing w:line="276" w:lineRule="auto"/>
              <w:rPr>
                <w:rFonts w:asciiTheme="majorHAnsi" w:eastAsia="Arial" w:hAnsiTheme="majorHAnsi" w:cstheme="majorHAnsi"/>
                <w:b/>
                <w:color w:val="000000" w:themeColor="text1"/>
                <w:sz w:val="22"/>
                <w:szCs w:val="22"/>
              </w:rPr>
            </w:pPr>
          </w:p>
        </w:tc>
      </w:tr>
      <w:tr w:rsidR="002F6BA2" w:rsidRPr="001A281C" w14:paraId="26FF90C2" w14:textId="77777777" w:rsidTr="00B5558B">
        <w:trPr>
          <w:trHeight w:val="360"/>
          <w:tblHeader/>
        </w:trPr>
        <w:tc>
          <w:tcPr>
            <w:tcW w:w="3235" w:type="dxa"/>
          </w:tcPr>
          <w:p w14:paraId="25F8A073" w14:textId="77777777" w:rsidR="002F6BA2" w:rsidRPr="00C836C0" w:rsidRDefault="002F6BA2" w:rsidP="002F6BA2">
            <w:pPr>
              <w:spacing w:line="276" w:lineRule="auto"/>
              <w:rPr>
                <w:rFonts w:asciiTheme="majorHAnsi" w:eastAsia="Arial" w:hAnsiTheme="majorHAnsi" w:cstheme="majorHAnsi"/>
                <w:b/>
                <w:color w:val="000000" w:themeColor="text1"/>
                <w:sz w:val="22"/>
                <w:szCs w:val="22"/>
              </w:rPr>
            </w:pPr>
          </w:p>
        </w:tc>
        <w:tc>
          <w:tcPr>
            <w:tcW w:w="1260" w:type="dxa"/>
          </w:tcPr>
          <w:p w14:paraId="4E30273B" w14:textId="77777777" w:rsidR="002F6BA2" w:rsidRDefault="002F6BA2" w:rsidP="002F6BA2">
            <w:pPr>
              <w:spacing w:line="276" w:lineRule="auto"/>
              <w:jc w:val="right"/>
              <w:rPr>
                <w:rFonts w:asciiTheme="majorHAnsi" w:eastAsia="Arial" w:hAnsiTheme="majorHAnsi" w:cstheme="majorHAnsi"/>
                <w:b/>
                <w:color w:val="000000" w:themeColor="text1"/>
                <w:sz w:val="22"/>
                <w:szCs w:val="22"/>
              </w:rPr>
            </w:pPr>
          </w:p>
        </w:tc>
        <w:tc>
          <w:tcPr>
            <w:tcW w:w="3870" w:type="dxa"/>
          </w:tcPr>
          <w:p w14:paraId="285DD8E7" w14:textId="77777777" w:rsidR="002F6BA2" w:rsidRPr="00C836C0" w:rsidRDefault="002F6BA2" w:rsidP="002F6BA2">
            <w:pPr>
              <w:spacing w:line="276" w:lineRule="auto"/>
              <w:rPr>
                <w:rFonts w:asciiTheme="majorHAnsi" w:eastAsia="Arial" w:hAnsiTheme="majorHAnsi" w:cstheme="majorHAnsi"/>
                <w:b/>
                <w:color w:val="000000" w:themeColor="text1"/>
                <w:sz w:val="22"/>
                <w:szCs w:val="22"/>
              </w:rPr>
            </w:pPr>
          </w:p>
        </w:tc>
        <w:tc>
          <w:tcPr>
            <w:tcW w:w="1260" w:type="dxa"/>
          </w:tcPr>
          <w:p w14:paraId="3356E0EC" w14:textId="77777777" w:rsidR="002F6BA2" w:rsidRPr="00C836C0" w:rsidRDefault="002F6BA2" w:rsidP="002F6BA2">
            <w:pPr>
              <w:spacing w:line="276" w:lineRule="auto"/>
              <w:rPr>
                <w:rFonts w:asciiTheme="majorHAnsi" w:eastAsia="Arial" w:hAnsiTheme="majorHAnsi" w:cstheme="majorHAnsi"/>
                <w:b/>
                <w:color w:val="000000" w:themeColor="text1"/>
                <w:sz w:val="22"/>
                <w:szCs w:val="22"/>
              </w:rPr>
            </w:pPr>
          </w:p>
        </w:tc>
      </w:tr>
      <w:tr w:rsidR="00C63419" w:rsidRPr="001A281C" w14:paraId="170E05BB" w14:textId="77777777" w:rsidTr="00B5558B">
        <w:trPr>
          <w:trHeight w:val="360"/>
          <w:tblHeader/>
        </w:trPr>
        <w:tc>
          <w:tcPr>
            <w:tcW w:w="3235" w:type="dxa"/>
          </w:tcPr>
          <w:p w14:paraId="48F8CC87" w14:textId="77777777" w:rsidR="00C63419" w:rsidRPr="00C836C0" w:rsidRDefault="00C63419" w:rsidP="002F6BA2">
            <w:pPr>
              <w:spacing w:line="276" w:lineRule="auto"/>
              <w:rPr>
                <w:rFonts w:asciiTheme="majorHAnsi" w:eastAsia="Arial" w:hAnsiTheme="majorHAnsi" w:cstheme="majorHAnsi"/>
                <w:b/>
                <w:color w:val="000000" w:themeColor="text1"/>
                <w:sz w:val="22"/>
                <w:szCs w:val="22"/>
              </w:rPr>
            </w:pPr>
          </w:p>
        </w:tc>
        <w:tc>
          <w:tcPr>
            <w:tcW w:w="1260" w:type="dxa"/>
          </w:tcPr>
          <w:p w14:paraId="0BCB3ED2" w14:textId="77777777" w:rsidR="00C63419" w:rsidRDefault="00C63419" w:rsidP="002F6BA2">
            <w:pPr>
              <w:spacing w:line="276" w:lineRule="auto"/>
              <w:jc w:val="right"/>
              <w:rPr>
                <w:rFonts w:asciiTheme="majorHAnsi" w:eastAsia="Arial" w:hAnsiTheme="majorHAnsi" w:cstheme="majorHAnsi"/>
                <w:b/>
                <w:color w:val="000000" w:themeColor="text1"/>
                <w:sz w:val="22"/>
                <w:szCs w:val="22"/>
              </w:rPr>
            </w:pPr>
          </w:p>
        </w:tc>
        <w:tc>
          <w:tcPr>
            <w:tcW w:w="3870" w:type="dxa"/>
          </w:tcPr>
          <w:p w14:paraId="0F35C7B9" w14:textId="77777777" w:rsidR="00C63419" w:rsidRPr="00C836C0" w:rsidRDefault="00C63419" w:rsidP="002F6BA2">
            <w:pPr>
              <w:spacing w:line="276" w:lineRule="auto"/>
              <w:rPr>
                <w:rFonts w:asciiTheme="majorHAnsi" w:eastAsia="Arial" w:hAnsiTheme="majorHAnsi" w:cstheme="majorHAnsi"/>
                <w:b/>
                <w:color w:val="000000" w:themeColor="text1"/>
                <w:sz w:val="22"/>
                <w:szCs w:val="22"/>
              </w:rPr>
            </w:pPr>
          </w:p>
        </w:tc>
        <w:tc>
          <w:tcPr>
            <w:tcW w:w="1260" w:type="dxa"/>
          </w:tcPr>
          <w:p w14:paraId="1D3BB7FC" w14:textId="77777777" w:rsidR="00C63419" w:rsidRPr="00C836C0" w:rsidRDefault="00C63419" w:rsidP="002F6BA2">
            <w:pPr>
              <w:spacing w:line="276" w:lineRule="auto"/>
              <w:rPr>
                <w:rFonts w:asciiTheme="majorHAnsi" w:eastAsia="Arial" w:hAnsiTheme="majorHAnsi" w:cstheme="majorHAnsi"/>
                <w:b/>
                <w:color w:val="000000" w:themeColor="text1"/>
                <w:sz w:val="22"/>
                <w:szCs w:val="22"/>
              </w:rPr>
            </w:pPr>
          </w:p>
        </w:tc>
      </w:tr>
      <w:tr w:rsidR="00C63419" w:rsidRPr="001A281C" w14:paraId="5A2428F4" w14:textId="77777777" w:rsidTr="00B5558B">
        <w:trPr>
          <w:trHeight w:val="360"/>
          <w:tblHeader/>
        </w:trPr>
        <w:tc>
          <w:tcPr>
            <w:tcW w:w="3235" w:type="dxa"/>
          </w:tcPr>
          <w:p w14:paraId="0FFE9FD8" w14:textId="77777777" w:rsidR="00C63419" w:rsidRPr="00C836C0" w:rsidRDefault="00C63419" w:rsidP="002F6BA2">
            <w:pPr>
              <w:spacing w:line="276" w:lineRule="auto"/>
              <w:rPr>
                <w:rFonts w:asciiTheme="majorHAnsi" w:eastAsia="Arial" w:hAnsiTheme="majorHAnsi" w:cstheme="majorHAnsi"/>
                <w:b/>
                <w:color w:val="000000" w:themeColor="text1"/>
                <w:sz w:val="22"/>
                <w:szCs w:val="22"/>
              </w:rPr>
            </w:pPr>
          </w:p>
        </w:tc>
        <w:tc>
          <w:tcPr>
            <w:tcW w:w="1260" w:type="dxa"/>
          </w:tcPr>
          <w:p w14:paraId="3646CAD5" w14:textId="77777777" w:rsidR="00C63419" w:rsidRDefault="00C63419" w:rsidP="002F6BA2">
            <w:pPr>
              <w:spacing w:line="276" w:lineRule="auto"/>
              <w:jc w:val="right"/>
              <w:rPr>
                <w:rFonts w:asciiTheme="majorHAnsi" w:eastAsia="Arial" w:hAnsiTheme="majorHAnsi" w:cstheme="majorHAnsi"/>
                <w:b/>
                <w:color w:val="000000" w:themeColor="text1"/>
                <w:sz w:val="22"/>
                <w:szCs w:val="22"/>
              </w:rPr>
            </w:pPr>
          </w:p>
        </w:tc>
        <w:tc>
          <w:tcPr>
            <w:tcW w:w="3870" w:type="dxa"/>
          </w:tcPr>
          <w:p w14:paraId="54E00B0B" w14:textId="77777777" w:rsidR="00C63419" w:rsidRPr="00C836C0" w:rsidRDefault="00C63419" w:rsidP="002F6BA2">
            <w:pPr>
              <w:spacing w:line="276" w:lineRule="auto"/>
              <w:rPr>
                <w:rFonts w:asciiTheme="majorHAnsi" w:eastAsia="Arial" w:hAnsiTheme="majorHAnsi" w:cstheme="majorHAnsi"/>
                <w:b/>
                <w:color w:val="000000" w:themeColor="text1"/>
                <w:sz w:val="22"/>
                <w:szCs w:val="22"/>
              </w:rPr>
            </w:pPr>
          </w:p>
        </w:tc>
        <w:tc>
          <w:tcPr>
            <w:tcW w:w="1260" w:type="dxa"/>
          </w:tcPr>
          <w:p w14:paraId="321491A5" w14:textId="77777777" w:rsidR="00C63419" w:rsidRPr="00C836C0" w:rsidRDefault="00C63419" w:rsidP="002F6BA2">
            <w:pPr>
              <w:spacing w:line="276" w:lineRule="auto"/>
              <w:rPr>
                <w:rFonts w:asciiTheme="majorHAnsi" w:eastAsia="Arial" w:hAnsiTheme="majorHAnsi" w:cstheme="majorHAnsi"/>
                <w:b/>
                <w:color w:val="000000" w:themeColor="text1"/>
                <w:sz w:val="22"/>
                <w:szCs w:val="22"/>
              </w:rPr>
            </w:pPr>
          </w:p>
        </w:tc>
      </w:tr>
      <w:tr w:rsidR="002F6BA2" w:rsidRPr="001A281C" w14:paraId="2BA64065" w14:textId="77777777" w:rsidTr="00B5558B">
        <w:trPr>
          <w:trHeight w:val="360"/>
          <w:tblHeader/>
        </w:trPr>
        <w:tc>
          <w:tcPr>
            <w:tcW w:w="3235" w:type="dxa"/>
          </w:tcPr>
          <w:p w14:paraId="47DB739C" w14:textId="77777777" w:rsidR="002F6BA2" w:rsidRPr="00C836C0" w:rsidRDefault="002F6BA2" w:rsidP="002F6BA2">
            <w:pPr>
              <w:spacing w:line="276" w:lineRule="auto"/>
              <w:rPr>
                <w:rFonts w:asciiTheme="majorHAnsi" w:eastAsia="Arial" w:hAnsiTheme="majorHAnsi" w:cstheme="majorHAnsi"/>
                <w:b/>
                <w:color w:val="000000" w:themeColor="text1"/>
                <w:sz w:val="22"/>
                <w:szCs w:val="22"/>
              </w:rPr>
            </w:pPr>
          </w:p>
        </w:tc>
        <w:tc>
          <w:tcPr>
            <w:tcW w:w="1260" w:type="dxa"/>
          </w:tcPr>
          <w:p w14:paraId="48EEF79F" w14:textId="77777777" w:rsidR="002F6BA2" w:rsidRDefault="002F6BA2" w:rsidP="002F6BA2">
            <w:pPr>
              <w:spacing w:line="276" w:lineRule="auto"/>
              <w:jc w:val="right"/>
              <w:rPr>
                <w:rFonts w:asciiTheme="majorHAnsi" w:eastAsia="Arial" w:hAnsiTheme="majorHAnsi" w:cstheme="majorHAnsi"/>
                <w:b/>
                <w:color w:val="000000" w:themeColor="text1"/>
                <w:sz w:val="22"/>
                <w:szCs w:val="22"/>
              </w:rPr>
            </w:pPr>
          </w:p>
        </w:tc>
        <w:tc>
          <w:tcPr>
            <w:tcW w:w="3870" w:type="dxa"/>
          </w:tcPr>
          <w:p w14:paraId="129E6156" w14:textId="77777777" w:rsidR="002F6BA2" w:rsidRPr="00C836C0" w:rsidRDefault="002F6BA2" w:rsidP="002F6BA2">
            <w:pPr>
              <w:spacing w:line="276" w:lineRule="auto"/>
              <w:rPr>
                <w:rFonts w:asciiTheme="majorHAnsi" w:eastAsia="Arial" w:hAnsiTheme="majorHAnsi" w:cstheme="majorHAnsi"/>
                <w:b/>
                <w:color w:val="000000" w:themeColor="text1"/>
                <w:sz w:val="22"/>
                <w:szCs w:val="22"/>
              </w:rPr>
            </w:pPr>
          </w:p>
        </w:tc>
        <w:tc>
          <w:tcPr>
            <w:tcW w:w="1260" w:type="dxa"/>
          </w:tcPr>
          <w:p w14:paraId="6108DA29" w14:textId="77777777" w:rsidR="002F6BA2" w:rsidRPr="00C836C0" w:rsidRDefault="002F6BA2" w:rsidP="002F6BA2">
            <w:pPr>
              <w:spacing w:line="276" w:lineRule="auto"/>
              <w:rPr>
                <w:rFonts w:asciiTheme="majorHAnsi" w:eastAsia="Arial" w:hAnsiTheme="majorHAnsi" w:cstheme="majorHAnsi"/>
                <w:b/>
                <w:color w:val="000000" w:themeColor="text1"/>
                <w:sz w:val="22"/>
                <w:szCs w:val="22"/>
              </w:rPr>
            </w:pPr>
          </w:p>
        </w:tc>
      </w:tr>
      <w:tr w:rsidR="00FE3F07" w:rsidRPr="001A281C" w14:paraId="2769AEFE" w14:textId="77777777" w:rsidTr="00B5558B">
        <w:trPr>
          <w:trHeight w:val="360"/>
          <w:tblHeader/>
        </w:trPr>
        <w:tc>
          <w:tcPr>
            <w:tcW w:w="3235" w:type="dxa"/>
          </w:tcPr>
          <w:p w14:paraId="33F5BB9A" w14:textId="77777777" w:rsidR="00FE3F07" w:rsidRPr="00C836C0" w:rsidRDefault="00FE3F07" w:rsidP="002F6BA2">
            <w:pPr>
              <w:spacing w:line="276" w:lineRule="auto"/>
              <w:rPr>
                <w:rFonts w:asciiTheme="majorHAnsi" w:eastAsia="Arial" w:hAnsiTheme="majorHAnsi" w:cstheme="majorHAnsi"/>
                <w:b/>
                <w:color w:val="000000" w:themeColor="text1"/>
                <w:sz w:val="22"/>
                <w:szCs w:val="22"/>
              </w:rPr>
            </w:pPr>
          </w:p>
        </w:tc>
        <w:tc>
          <w:tcPr>
            <w:tcW w:w="1260" w:type="dxa"/>
          </w:tcPr>
          <w:p w14:paraId="752AC375" w14:textId="77777777" w:rsidR="00FE3F07" w:rsidRDefault="00FE3F07" w:rsidP="002F6BA2">
            <w:pPr>
              <w:spacing w:line="276" w:lineRule="auto"/>
              <w:jc w:val="right"/>
              <w:rPr>
                <w:rFonts w:asciiTheme="majorHAnsi" w:eastAsia="Arial" w:hAnsiTheme="majorHAnsi" w:cstheme="majorHAnsi"/>
                <w:b/>
                <w:color w:val="000000" w:themeColor="text1"/>
                <w:sz w:val="22"/>
                <w:szCs w:val="22"/>
              </w:rPr>
            </w:pPr>
          </w:p>
        </w:tc>
        <w:tc>
          <w:tcPr>
            <w:tcW w:w="3870" w:type="dxa"/>
          </w:tcPr>
          <w:p w14:paraId="04994868" w14:textId="77777777" w:rsidR="00FE3F07" w:rsidRPr="00C836C0" w:rsidRDefault="00FE3F07" w:rsidP="002F6BA2">
            <w:pPr>
              <w:spacing w:line="276" w:lineRule="auto"/>
              <w:rPr>
                <w:rFonts w:asciiTheme="majorHAnsi" w:eastAsia="Arial" w:hAnsiTheme="majorHAnsi" w:cstheme="majorHAnsi"/>
                <w:b/>
                <w:color w:val="000000" w:themeColor="text1"/>
                <w:sz w:val="22"/>
                <w:szCs w:val="22"/>
              </w:rPr>
            </w:pPr>
          </w:p>
        </w:tc>
        <w:tc>
          <w:tcPr>
            <w:tcW w:w="1260" w:type="dxa"/>
          </w:tcPr>
          <w:p w14:paraId="077B7CA6" w14:textId="77777777" w:rsidR="00FE3F07" w:rsidRPr="00C836C0" w:rsidRDefault="00FE3F07" w:rsidP="002F6BA2">
            <w:pPr>
              <w:spacing w:line="276" w:lineRule="auto"/>
              <w:rPr>
                <w:rFonts w:asciiTheme="majorHAnsi" w:eastAsia="Arial" w:hAnsiTheme="majorHAnsi" w:cstheme="majorHAnsi"/>
                <w:b/>
                <w:color w:val="000000" w:themeColor="text1"/>
                <w:sz w:val="22"/>
                <w:szCs w:val="22"/>
              </w:rPr>
            </w:pPr>
          </w:p>
        </w:tc>
      </w:tr>
      <w:tr w:rsidR="00FE3F07" w:rsidRPr="001A281C" w14:paraId="5A8CDC77" w14:textId="77777777" w:rsidTr="00B5558B">
        <w:trPr>
          <w:trHeight w:val="360"/>
          <w:tblHeader/>
        </w:trPr>
        <w:tc>
          <w:tcPr>
            <w:tcW w:w="3235" w:type="dxa"/>
          </w:tcPr>
          <w:p w14:paraId="610EB019" w14:textId="77777777" w:rsidR="00FE3F07" w:rsidRPr="00C836C0" w:rsidRDefault="00FE3F07" w:rsidP="002F6BA2">
            <w:pPr>
              <w:spacing w:line="276" w:lineRule="auto"/>
              <w:rPr>
                <w:rFonts w:asciiTheme="majorHAnsi" w:eastAsia="Arial" w:hAnsiTheme="majorHAnsi" w:cstheme="majorHAnsi"/>
                <w:b/>
                <w:color w:val="000000" w:themeColor="text1"/>
                <w:sz w:val="22"/>
                <w:szCs w:val="22"/>
              </w:rPr>
            </w:pPr>
          </w:p>
        </w:tc>
        <w:tc>
          <w:tcPr>
            <w:tcW w:w="1260" w:type="dxa"/>
          </w:tcPr>
          <w:p w14:paraId="0B868A80" w14:textId="77777777" w:rsidR="00FE3F07" w:rsidRDefault="00FE3F07" w:rsidP="002F6BA2">
            <w:pPr>
              <w:spacing w:line="276" w:lineRule="auto"/>
              <w:jc w:val="right"/>
              <w:rPr>
                <w:rFonts w:asciiTheme="majorHAnsi" w:eastAsia="Arial" w:hAnsiTheme="majorHAnsi" w:cstheme="majorHAnsi"/>
                <w:b/>
                <w:color w:val="000000" w:themeColor="text1"/>
                <w:sz w:val="22"/>
                <w:szCs w:val="22"/>
              </w:rPr>
            </w:pPr>
          </w:p>
        </w:tc>
        <w:tc>
          <w:tcPr>
            <w:tcW w:w="3870" w:type="dxa"/>
          </w:tcPr>
          <w:p w14:paraId="437BF4B1" w14:textId="77777777" w:rsidR="00FE3F07" w:rsidRPr="00C836C0" w:rsidRDefault="00FE3F07" w:rsidP="002F6BA2">
            <w:pPr>
              <w:spacing w:line="276" w:lineRule="auto"/>
              <w:rPr>
                <w:rFonts w:asciiTheme="majorHAnsi" w:eastAsia="Arial" w:hAnsiTheme="majorHAnsi" w:cstheme="majorHAnsi"/>
                <w:b/>
                <w:color w:val="000000" w:themeColor="text1"/>
                <w:sz w:val="22"/>
                <w:szCs w:val="22"/>
              </w:rPr>
            </w:pPr>
          </w:p>
        </w:tc>
        <w:tc>
          <w:tcPr>
            <w:tcW w:w="1260" w:type="dxa"/>
          </w:tcPr>
          <w:p w14:paraId="0566F9E1" w14:textId="77777777" w:rsidR="00FE3F07" w:rsidRPr="00C836C0" w:rsidRDefault="00FE3F07" w:rsidP="002F6BA2">
            <w:pPr>
              <w:spacing w:line="276" w:lineRule="auto"/>
              <w:rPr>
                <w:rFonts w:asciiTheme="majorHAnsi" w:eastAsia="Arial" w:hAnsiTheme="majorHAnsi" w:cstheme="majorHAnsi"/>
                <w:b/>
                <w:color w:val="000000" w:themeColor="text1"/>
                <w:sz w:val="22"/>
                <w:szCs w:val="22"/>
              </w:rPr>
            </w:pPr>
          </w:p>
        </w:tc>
      </w:tr>
      <w:tr w:rsidR="00FE3F07" w:rsidRPr="001A281C" w14:paraId="4E733DD7" w14:textId="77777777" w:rsidTr="00B5558B">
        <w:trPr>
          <w:trHeight w:val="360"/>
          <w:tblHeader/>
        </w:trPr>
        <w:tc>
          <w:tcPr>
            <w:tcW w:w="3235" w:type="dxa"/>
          </w:tcPr>
          <w:p w14:paraId="3682CF2B" w14:textId="77777777" w:rsidR="00FE3F07" w:rsidRPr="00C836C0" w:rsidRDefault="00FE3F07" w:rsidP="002F6BA2">
            <w:pPr>
              <w:spacing w:line="276" w:lineRule="auto"/>
              <w:rPr>
                <w:rFonts w:asciiTheme="majorHAnsi" w:eastAsia="Arial" w:hAnsiTheme="majorHAnsi" w:cstheme="majorHAnsi"/>
                <w:b/>
                <w:color w:val="000000" w:themeColor="text1"/>
                <w:sz w:val="22"/>
                <w:szCs w:val="22"/>
              </w:rPr>
            </w:pPr>
          </w:p>
        </w:tc>
        <w:tc>
          <w:tcPr>
            <w:tcW w:w="1260" w:type="dxa"/>
          </w:tcPr>
          <w:p w14:paraId="53528221" w14:textId="77777777" w:rsidR="00FE3F07" w:rsidRDefault="00FE3F07" w:rsidP="002F6BA2">
            <w:pPr>
              <w:spacing w:line="276" w:lineRule="auto"/>
              <w:jc w:val="right"/>
              <w:rPr>
                <w:rFonts w:asciiTheme="majorHAnsi" w:eastAsia="Arial" w:hAnsiTheme="majorHAnsi" w:cstheme="majorHAnsi"/>
                <w:b/>
                <w:color w:val="000000" w:themeColor="text1"/>
                <w:sz w:val="22"/>
                <w:szCs w:val="22"/>
              </w:rPr>
            </w:pPr>
          </w:p>
        </w:tc>
        <w:tc>
          <w:tcPr>
            <w:tcW w:w="3870" w:type="dxa"/>
          </w:tcPr>
          <w:p w14:paraId="1F572034" w14:textId="77777777" w:rsidR="00FE3F07" w:rsidRPr="00C836C0" w:rsidRDefault="00FE3F07" w:rsidP="002F6BA2">
            <w:pPr>
              <w:spacing w:line="276" w:lineRule="auto"/>
              <w:rPr>
                <w:rFonts w:asciiTheme="majorHAnsi" w:eastAsia="Arial" w:hAnsiTheme="majorHAnsi" w:cstheme="majorHAnsi"/>
                <w:b/>
                <w:color w:val="000000" w:themeColor="text1"/>
                <w:sz w:val="22"/>
                <w:szCs w:val="22"/>
              </w:rPr>
            </w:pPr>
          </w:p>
        </w:tc>
        <w:tc>
          <w:tcPr>
            <w:tcW w:w="1260" w:type="dxa"/>
          </w:tcPr>
          <w:p w14:paraId="6C7B3A2A" w14:textId="77777777" w:rsidR="00FE3F07" w:rsidRPr="00C836C0" w:rsidRDefault="00FE3F07" w:rsidP="002F6BA2">
            <w:pPr>
              <w:spacing w:line="276" w:lineRule="auto"/>
              <w:rPr>
                <w:rFonts w:asciiTheme="majorHAnsi" w:eastAsia="Arial" w:hAnsiTheme="majorHAnsi" w:cstheme="majorHAnsi"/>
                <w:b/>
                <w:color w:val="000000" w:themeColor="text1"/>
                <w:sz w:val="22"/>
                <w:szCs w:val="22"/>
              </w:rPr>
            </w:pPr>
          </w:p>
        </w:tc>
      </w:tr>
      <w:tr w:rsidR="00FE3F07" w:rsidRPr="001A281C" w14:paraId="29E2A8AF" w14:textId="77777777" w:rsidTr="00B5558B">
        <w:trPr>
          <w:trHeight w:val="360"/>
          <w:tblHeader/>
        </w:trPr>
        <w:tc>
          <w:tcPr>
            <w:tcW w:w="3235" w:type="dxa"/>
          </w:tcPr>
          <w:p w14:paraId="072E7D88" w14:textId="77777777" w:rsidR="00FE3F07" w:rsidRPr="00C836C0" w:rsidRDefault="00FE3F07" w:rsidP="002F6BA2">
            <w:pPr>
              <w:spacing w:line="276" w:lineRule="auto"/>
              <w:rPr>
                <w:rFonts w:asciiTheme="majorHAnsi" w:eastAsia="Arial" w:hAnsiTheme="majorHAnsi" w:cstheme="majorHAnsi"/>
                <w:b/>
                <w:color w:val="000000" w:themeColor="text1"/>
                <w:sz w:val="22"/>
                <w:szCs w:val="22"/>
              </w:rPr>
            </w:pPr>
          </w:p>
        </w:tc>
        <w:tc>
          <w:tcPr>
            <w:tcW w:w="1260" w:type="dxa"/>
          </w:tcPr>
          <w:p w14:paraId="1D9274E5" w14:textId="77777777" w:rsidR="00FE3F07" w:rsidRDefault="00FE3F07" w:rsidP="002F6BA2">
            <w:pPr>
              <w:spacing w:line="276" w:lineRule="auto"/>
              <w:jc w:val="right"/>
              <w:rPr>
                <w:rFonts w:asciiTheme="majorHAnsi" w:eastAsia="Arial" w:hAnsiTheme="majorHAnsi" w:cstheme="majorHAnsi"/>
                <w:b/>
                <w:color w:val="000000" w:themeColor="text1"/>
                <w:sz w:val="22"/>
                <w:szCs w:val="22"/>
              </w:rPr>
            </w:pPr>
          </w:p>
        </w:tc>
        <w:tc>
          <w:tcPr>
            <w:tcW w:w="3870" w:type="dxa"/>
          </w:tcPr>
          <w:p w14:paraId="169B284C" w14:textId="77777777" w:rsidR="00FE3F07" w:rsidRPr="00C836C0" w:rsidRDefault="00FE3F07" w:rsidP="002F6BA2">
            <w:pPr>
              <w:spacing w:line="276" w:lineRule="auto"/>
              <w:rPr>
                <w:rFonts w:asciiTheme="majorHAnsi" w:eastAsia="Arial" w:hAnsiTheme="majorHAnsi" w:cstheme="majorHAnsi"/>
                <w:b/>
                <w:color w:val="000000" w:themeColor="text1"/>
                <w:sz w:val="22"/>
                <w:szCs w:val="22"/>
              </w:rPr>
            </w:pPr>
          </w:p>
        </w:tc>
        <w:tc>
          <w:tcPr>
            <w:tcW w:w="1260" w:type="dxa"/>
          </w:tcPr>
          <w:p w14:paraId="59659A70" w14:textId="77777777" w:rsidR="00FE3F07" w:rsidRPr="00C836C0" w:rsidRDefault="00FE3F07" w:rsidP="002F6BA2">
            <w:pPr>
              <w:spacing w:line="276" w:lineRule="auto"/>
              <w:rPr>
                <w:rFonts w:asciiTheme="majorHAnsi" w:eastAsia="Arial" w:hAnsiTheme="majorHAnsi" w:cstheme="majorHAnsi"/>
                <w:b/>
                <w:color w:val="000000" w:themeColor="text1"/>
                <w:sz w:val="22"/>
                <w:szCs w:val="22"/>
              </w:rPr>
            </w:pPr>
          </w:p>
        </w:tc>
      </w:tr>
      <w:tr w:rsidR="002F6BA2" w:rsidRPr="001A281C" w14:paraId="72B9AFD5" w14:textId="77777777" w:rsidTr="00B5558B">
        <w:trPr>
          <w:trHeight w:val="360"/>
          <w:tblHeader/>
        </w:trPr>
        <w:tc>
          <w:tcPr>
            <w:tcW w:w="3235" w:type="dxa"/>
          </w:tcPr>
          <w:p w14:paraId="4945C27F" w14:textId="77777777" w:rsidR="002F6BA2" w:rsidRPr="00C836C0" w:rsidRDefault="002F6BA2" w:rsidP="002F6BA2">
            <w:pPr>
              <w:spacing w:line="276" w:lineRule="auto"/>
              <w:rPr>
                <w:rFonts w:asciiTheme="majorHAnsi" w:eastAsia="Arial" w:hAnsiTheme="majorHAnsi" w:cstheme="majorHAnsi"/>
                <w:b/>
                <w:color w:val="000000" w:themeColor="text1"/>
                <w:sz w:val="22"/>
                <w:szCs w:val="22"/>
              </w:rPr>
            </w:pPr>
          </w:p>
        </w:tc>
        <w:tc>
          <w:tcPr>
            <w:tcW w:w="1260" w:type="dxa"/>
          </w:tcPr>
          <w:p w14:paraId="14436AE4" w14:textId="77777777" w:rsidR="002F6BA2" w:rsidRDefault="002F6BA2" w:rsidP="002F6BA2">
            <w:pPr>
              <w:spacing w:line="276" w:lineRule="auto"/>
              <w:jc w:val="right"/>
              <w:rPr>
                <w:rFonts w:asciiTheme="majorHAnsi" w:eastAsia="Arial" w:hAnsiTheme="majorHAnsi" w:cstheme="majorHAnsi"/>
                <w:b/>
                <w:color w:val="000000" w:themeColor="text1"/>
                <w:sz w:val="22"/>
                <w:szCs w:val="22"/>
              </w:rPr>
            </w:pPr>
          </w:p>
        </w:tc>
        <w:tc>
          <w:tcPr>
            <w:tcW w:w="3870" w:type="dxa"/>
          </w:tcPr>
          <w:p w14:paraId="79685DC1" w14:textId="77777777" w:rsidR="002F6BA2" w:rsidRPr="00C836C0" w:rsidRDefault="002F6BA2" w:rsidP="002F6BA2">
            <w:pPr>
              <w:spacing w:line="276" w:lineRule="auto"/>
              <w:rPr>
                <w:rFonts w:asciiTheme="majorHAnsi" w:eastAsia="Arial" w:hAnsiTheme="majorHAnsi" w:cstheme="majorHAnsi"/>
                <w:b/>
                <w:color w:val="000000" w:themeColor="text1"/>
                <w:sz w:val="22"/>
                <w:szCs w:val="22"/>
              </w:rPr>
            </w:pPr>
          </w:p>
        </w:tc>
        <w:tc>
          <w:tcPr>
            <w:tcW w:w="1260" w:type="dxa"/>
          </w:tcPr>
          <w:p w14:paraId="33E1A668" w14:textId="77777777" w:rsidR="002F6BA2" w:rsidRPr="00C836C0" w:rsidRDefault="002F6BA2" w:rsidP="002F6BA2">
            <w:pPr>
              <w:spacing w:line="276" w:lineRule="auto"/>
              <w:rPr>
                <w:rFonts w:asciiTheme="majorHAnsi" w:eastAsia="Arial" w:hAnsiTheme="majorHAnsi" w:cstheme="majorHAnsi"/>
                <w:b/>
                <w:color w:val="000000" w:themeColor="text1"/>
                <w:sz w:val="22"/>
                <w:szCs w:val="22"/>
              </w:rPr>
            </w:pPr>
          </w:p>
        </w:tc>
      </w:tr>
      <w:tr w:rsidR="002F6BA2" w:rsidRPr="001A281C" w14:paraId="0F9FB5C3" w14:textId="77777777" w:rsidTr="00B5558B">
        <w:trPr>
          <w:trHeight w:val="360"/>
          <w:tblHeader/>
        </w:trPr>
        <w:tc>
          <w:tcPr>
            <w:tcW w:w="3235" w:type="dxa"/>
          </w:tcPr>
          <w:p w14:paraId="38BBCED3" w14:textId="77777777" w:rsidR="002F6BA2" w:rsidRPr="00C836C0" w:rsidRDefault="002F6BA2" w:rsidP="002F6BA2">
            <w:pPr>
              <w:spacing w:line="276" w:lineRule="auto"/>
              <w:rPr>
                <w:rFonts w:asciiTheme="majorHAnsi" w:eastAsia="Arial" w:hAnsiTheme="majorHAnsi" w:cstheme="majorHAnsi"/>
                <w:b/>
                <w:color w:val="000000" w:themeColor="text1"/>
                <w:sz w:val="22"/>
                <w:szCs w:val="22"/>
              </w:rPr>
            </w:pPr>
          </w:p>
        </w:tc>
        <w:tc>
          <w:tcPr>
            <w:tcW w:w="1260" w:type="dxa"/>
          </w:tcPr>
          <w:p w14:paraId="17FA4F18" w14:textId="77777777" w:rsidR="002F6BA2" w:rsidRDefault="002F6BA2" w:rsidP="002F6BA2">
            <w:pPr>
              <w:spacing w:line="276" w:lineRule="auto"/>
              <w:jc w:val="right"/>
              <w:rPr>
                <w:rFonts w:asciiTheme="majorHAnsi" w:eastAsia="Arial" w:hAnsiTheme="majorHAnsi" w:cstheme="majorHAnsi"/>
                <w:b/>
                <w:color w:val="000000" w:themeColor="text1"/>
                <w:sz w:val="22"/>
                <w:szCs w:val="22"/>
              </w:rPr>
            </w:pPr>
          </w:p>
        </w:tc>
        <w:tc>
          <w:tcPr>
            <w:tcW w:w="3870" w:type="dxa"/>
          </w:tcPr>
          <w:p w14:paraId="78B90868" w14:textId="77777777" w:rsidR="002F6BA2" w:rsidRPr="00C836C0" w:rsidRDefault="002F6BA2" w:rsidP="002F6BA2">
            <w:pPr>
              <w:spacing w:line="276" w:lineRule="auto"/>
              <w:rPr>
                <w:rFonts w:asciiTheme="majorHAnsi" w:eastAsia="Arial" w:hAnsiTheme="majorHAnsi" w:cstheme="majorHAnsi"/>
                <w:b/>
                <w:color w:val="000000" w:themeColor="text1"/>
                <w:sz w:val="22"/>
                <w:szCs w:val="22"/>
              </w:rPr>
            </w:pPr>
          </w:p>
        </w:tc>
        <w:tc>
          <w:tcPr>
            <w:tcW w:w="1260" w:type="dxa"/>
          </w:tcPr>
          <w:p w14:paraId="6D8482ED" w14:textId="77777777" w:rsidR="002F6BA2" w:rsidRPr="00C836C0" w:rsidRDefault="002F6BA2" w:rsidP="002F6BA2">
            <w:pPr>
              <w:spacing w:line="276" w:lineRule="auto"/>
              <w:rPr>
                <w:rFonts w:asciiTheme="majorHAnsi" w:eastAsia="Arial" w:hAnsiTheme="majorHAnsi" w:cstheme="majorHAnsi"/>
                <w:b/>
                <w:color w:val="000000" w:themeColor="text1"/>
                <w:sz w:val="22"/>
                <w:szCs w:val="22"/>
              </w:rPr>
            </w:pPr>
          </w:p>
        </w:tc>
      </w:tr>
      <w:tr w:rsidR="00E16681" w:rsidRPr="001A281C" w14:paraId="0DAAAFA7" w14:textId="77777777" w:rsidTr="00B5558B">
        <w:tc>
          <w:tcPr>
            <w:tcW w:w="3235" w:type="dxa"/>
          </w:tcPr>
          <w:p w14:paraId="5457C7CE" w14:textId="5C8B3533" w:rsidR="00E16681" w:rsidRPr="00914363" w:rsidRDefault="1E35198A" w:rsidP="0051674D">
            <w:pPr>
              <w:rPr>
                <w:rFonts w:asciiTheme="majorHAnsi" w:eastAsia="Arial" w:hAnsiTheme="majorHAnsi" w:cstheme="majorBidi"/>
                <w:b/>
                <w:bCs/>
                <w:color w:val="000000" w:themeColor="text1"/>
                <w:sz w:val="22"/>
                <w:szCs w:val="22"/>
              </w:rPr>
            </w:pPr>
            <w:r w:rsidRPr="00914363">
              <w:rPr>
                <w:rFonts w:asciiTheme="majorHAnsi" w:eastAsia="Arial" w:hAnsiTheme="majorHAnsi" w:cstheme="majorBidi"/>
                <w:b/>
                <w:bCs/>
                <w:color w:val="000000" w:themeColor="text1"/>
                <w:sz w:val="22"/>
                <w:szCs w:val="22"/>
              </w:rPr>
              <w:t>TOTAL STUDENT POPULATION TO BE SERVED BY GRANT</w:t>
            </w:r>
          </w:p>
        </w:tc>
        <w:tc>
          <w:tcPr>
            <w:tcW w:w="1260" w:type="dxa"/>
          </w:tcPr>
          <w:p w14:paraId="3C952D08" w14:textId="77777777" w:rsidR="00E16681" w:rsidRPr="00C836C0" w:rsidRDefault="00E16681">
            <w:pPr>
              <w:spacing w:line="720" w:lineRule="auto"/>
              <w:rPr>
                <w:rFonts w:asciiTheme="majorHAnsi" w:eastAsia="Arial" w:hAnsiTheme="majorHAnsi" w:cstheme="majorHAnsi"/>
                <w:color w:val="000000" w:themeColor="text1"/>
                <w:sz w:val="22"/>
                <w:szCs w:val="22"/>
              </w:rPr>
            </w:pPr>
          </w:p>
        </w:tc>
        <w:tc>
          <w:tcPr>
            <w:tcW w:w="3870" w:type="dxa"/>
            <w:shd w:val="clear" w:color="auto" w:fill="000000" w:themeFill="text1"/>
          </w:tcPr>
          <w:p w14:paraId="46990F5D" w14:textId="77777777" w:rsidR="00E16681" w:rsidRPr="00C836C0" w:rsidRDefault="00E16681">
            <w:pPr>
              <w:spacing w:line="720" w:lineRule="auto"/>
              <w:rPr>
                <w:rFonts w:asciiTheme="majorHAnsi" w:eastAsia="Arial" w:hAnsiTheme="majorHAnsi" w:cstheme="majorHAnsi"/>
                <w:color w:val="000000" w:themeColor="text1"/>
                <w:sz w:val="22"/>
                <w:szCs w:val="22"/>
              </w:rPr>
            </w:pPr>
          </w:p>
        </w:tc>
        <w:tc>
          <w:tcPr>
            <w:tcW w:w="1260" w:type="dxa"/>
            <w:shd w:val="clear" w:color="auto" w:fill="000000" w:themeFill="text1"/>
          </w:tcPr>
          <w:p w14:paraId="78EF4157" w14:textId="77777777" w:rsidR="00E16681" w:rsidRPr="00C836C0" w:rsidRDefault="00E16681">
            <w:pPr>
              <w:spacing w:line="720" w:lineRule="auto"/>
              <w:rPr>
                <w:rFonts w:asciiTheme="majorHAnsi" w:eastAsia="Arial" w:hAnsiTheme="majorHAnsi" w:cstheme="majorHAnsi"/>
                <w:color w:val="000000" w:themeColor="text1"/>
                <w:sz w:val="22"/>
                <w:szCs w:val="22"/>
              </w:rPr>
            </w:pPr>
          </w:p>
        </w:tc>
      </w:tr>
    </w:tbl>
    <w:p w14:paraId="13CF9148" w14:textId="77777777" w:rsidR="009A6C87" w:rsidRDefault="009A6C87" w:rsidP="00325382">
      <w:pPr>
        <w:jc w:val="center"/>
        <w:rPr>
          <w:rFonts w:eastAsia="Helvetica Neue"/>
          <w:b/>
          <w:bCs/>
          <w:sz w:val="32"/>
          <w:szCs w:val="32"/>
        </w:rPr>
      </w:pPr>
    </w:p>
    <w:p w14:paraId="6216EF0A" w14:textId="47AB5B04" w:rsidR="00784AD8" w:rsidRDefault="00CB7C07" w:rsidP="009A6C87">
      <w:pPr>
        <w:jc w:val="center"/>
        <w:rPr>
          <w:rFonts w:eastAsia="Helvetica Neue"/>
          <w:b/>
          <w:bCs/>
          <w:sz w:val="32"/>
          <w:szCs w:val="32"/>
        </w:rPr>
      </w:pPr>
      <w:r w:rsidRPr="00FE3F07">
        <w:rPr>
          <w:rFonts w:eastAsia="Helvetica Neue"/>
          <w:b/>
          <w:bCs/>
          <w:sz w:val="32"/>
          <w:szCs w:val="32"/>
        </w:rPr>
        <w:lastRenderedPageBreak/>
        <w:t>SC</w:t>
      </w:r>
      <w:r w:rsidR="0577A9D7" w:rsidRPr="00FE3F07">
        <w:rPr>
          <w:rFonts w:eastAsia="Helvetica Neue"/>
          <w:b/>
          <w:bCs/>
          <w:sz w:val="32"/>
          <w:szCs w:val="32"/>
        </w:rPr>
        <w:t>G Project Budget</w:t>
      </w:r>
      <w:r w:rsidR="003D345F" w:rsidRPr="00FE3F07">
        <w:rPr>
          <w:rFonts w:eastAsia="Helvetica Neue"/>
          <w:b/>
          <w:bCs/>
          <w:sz w:val="32"/>
          <w:szCs w:val="32"/>
        </w:rPr>
        <w:t xml:space="preserve"> Form</w:t>
      </w:r>
    </w:p>
    <w:p w14:paraId="44411B9C" w14:textId="363157C1" w:rsidR="00784AD8" w:rsidRPr="003704C8" w:rsidRDefault="0577A9D7" w:rsidP="0577A9D7">
      <w:pPr>
        <w:pStyle w:val="NoSpacing"/>
        <w:spacing w:after="240"/>
        <w:rPr>
          <w:rFonts w:asciiTheme="majorHAnsi" w:hAnsiTheme="majorHAnsi" w:cstheme="majorBidi"/>
          <w:b/>
          <w:bCs/>
          <w:sz w:val="24"/>
          <w:szCs w:val="24"/>
        </w:rPr>
      </w:pPr>
      <w:r w:rsidRPr="0577A9D7">
        <w:rPr>
          <w:rFonts w:asciiTheme="majorHAnsi" w:hAnsiTheme="majorHAnsi" w:cstheme="majorBidi"/>
          <w:b/>
          <w:bCs/>
          <w:sz w:val="24"/>
          <w:szCs w:val="24"/>
        </w:rPr>
        <w:t>Instructions</w:t>
      </w:r>
      <w:r w:rsidRPr="0577A9D7">
        <w:rPr>
          <w:rFonts w:asciiTheme="majorHAnsi" w:hAnsiTheme="majorHAnsi" w:cstheme="majorBidi"/>
          <w:sz w:val="24"/>
          <w:szCs w:val="24"/>
        </w:rPr>
        <w:t xml:space="preserve">:  Use this form to provide a detailed, itemized explanation of expenditures for each MUNIS Code. Successful approval of budget is pending further review by the KDE. The budget should be for the entire amount regardless of the number of years you are proposing for implementation. </w:t>
      </w:r>
      <w:r w:rsidRPr="003704C8">
        <w:rPr>
          <w:rFonts w:asciiTheme="majorHAnsi" w:hAnsiTheme="majorHAnsi" w:cstheme="majorBidi"/>
          <w:b/>
          <w:bCs/>
          <w:sz w:val="24"/>
          <w:szCs w:val="24"/>
        </w:rPr>
        <w:t>The SCG Project Budget Form is limited to 5 pages.</w:t>
      </w:r>
      <w:r w:rsidR="00F20B0E" w:rsidRPr="003704C8">
        <w:rPr>
          <w:rFonts w:asciiTheme="majorHAnsi" w:hAnsiTheme="majorHAnsi" w:cstheme="majorBidi"/>
          <w:b/>
          <w:bCs/>
          <w:sz w:val="24"/>
          <w:szCs w:val="24"/>
        </w:rPr>
        <w:t xml:space="preserve"> </w:t>
      </w:r>
    </w:p>
    <w:tbl>
      <w:tblPr>
        <w:tblW w:w="11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2951"/>
        <w:gridCol w:w="5819"/>
        <w:gridCol w:w="1615"/>
      </w:tblGrid>
      <w:tr w:rsidR="0097343D" w:rsidRPr="00A642D6" w14:paraId="7BA8AABC" w14:textId="77777777" w:rsidTr="00406346">
        <w:trPr>
          <w:trHeight w:val="205"/>
          <w:jc w:val="center"/>
        </w:trPr>
        <w:tc>
          <w:tcPr>
            <w:tcW w:w="860" w:type="dxa"/>
            <w:shd w:val="clear" w:color="auto" w:fill="D9D9D9" w:themeFill="background1" w:themeFillShade="D9"/>
          </w:tcPr>
          <w:p w14:paraId="01A978D4" w14:textId="787C09CC" w:rsidR="0097343D" w:rsidRPr="00F62C3D" w:rsidRDefault="00806558" w:rsidP="301EED1A">
            <w:pPr>
              <w:tabs>
                <w:tab w:val="left" w:pos="360"/>
              </w:tabs>
              <w:spacing w:before="120"/>
              <w:jc w:val="center"/>
              <w:rPr>
                <w:rFonts w:asciiTheme="majorHAnsi" w:hAnsiTheme="majorHAnsi" w:cstheme="majorHAnsi"/>
                <w:b/>
                <w:bCs/>
                <w:sz w:val="22"/>
                <w:szCs w:val="22"/>
              </w:rPr>
            </w:pPr>
            <w:r w:rsidRPr="00F62C3D">
              <w:rPr>
                <w:rFonts w:asciiTheme="majorHAnsi" w:hAnsiTheme="majorHAnsi" w:cstheme="majorHAnsi"/>
                <w:b/>
                <w:bCs/>
                <w:sz w:val="22"/>
                <w:szCs w:val="22"/>
              </w:rPr>
              <w:t xml:space="preserve">MUNIS </w:t>
            </w:r>
            <w:r w:rsidR="00F20DDD" w:rsidRPr="00F62C3D">
              <w:rPr>
                <w:rFonts w:asciiTheme="majorHAnsi" w:hAnsiTheme="majorHAnsi" w:cstheme="majorHAnsi"/>
                <w:b/>
                <w:bCs/>
                <w:sz w:val="22"/>
                <w:szCs w:val="22"/>
              </w:rPr>
              <w:t>Object</w:t>
            </w:r>
            <w:r w:rsidR="0097343D" w:rsidRPr="00F62C3D">
              <w:rPr>
                <w:rFonts w:asciiTheme="majorHAnsi" w:hAnsiTheme="majorHAnsi" w:cstheme="majorHAnsi"/>
                <w:b/>
                <w:bCs/>
                <w:sz w:val="22"/>
                <w:szCs w:val="22"/>
              </w:rPr>
              <w:t xml:space="preserve"> Code</w:t>
            </w:r>
          </w:p>
        </w:tc>
        <w:tc>
          <w:tcPr>
            <w:tcW w:w="2951" w:type="dxa"/>
            <w:shd w:val="clear" w:color="auto" w:fill="D9D9D9" w:themeFill="background1" w:themeFillShade="D9"/>
            <w:vAlign w:val="center"/>
          </w:tcPr>
          <w:p w14:paraId="10CD0099" w14:textId="2511C1F3" w:rsidR="0097343D" w:rsidRPr="00F62C3D" w:rsidRDefault="00F20DDD" w:rsidP="301EED1A">
            <w:pPr>
              <w:tabs>
                <w:tab w:val="left" w:pos="360"/>
              </w:tabs>
              <w:spacing w:before="120"/>
              <w:jc w:val="center"/>
              <w:rPr>
                <w:rFonts w:asciiTheme="majorHAnsi" w:hAnsiTheme="majorHAnsi" w:cstheme="majorHAnsi"/>
                <w:b/>
                <w:bCs/>
                <w:sz w:val="22"/>
                <w:szCs w:val="22"/>
              </w:rPr>
            </w:pPr>
            <w:r w:rsidRPr="00F62C3D">
              <w:rPr>
                <w:rFonts w:asciiTheme="majorHAnsi" w:hAnsiTheme="majorHAnsi" w:cstheme="majorHAnsi"/>
                <w:b/>
                <w:bCs/>
                <w:sz w:val="22"/>
                <w:szCs w:val="22"/>
              </w:rPr>
              <w:t xml:space="preserve">MUNIS Object Code </w:t>
            </w:r>
            <w:r w:rsidR="008454D1">
              <w:rPr>
                <w:rFonts w:asciiTheme="majorHAnsi" w:hAnsiTheme="majorHAnsi" w:cstheme="majorHAnsi"/>
                <w:b/>
                <w:bCs/>
                <w:sz w:val="22"/>
                <w:szCs w:val="22"/>
              </w:rPr>
              <w:t>T</w:t>
            </w:r>
            <w:r w:rsidR="00CC75B9">
              <w:rPr>
                <w:rFonts w:asciiTheme="majorHAnsi" w:hAnsiTheme="majorHAnsi" w:cstheme="majorHAnsi"/>
                <w:b/>
                <w:bCs/>
                <w:sz w:val="22"/>
                <w:szCs w:val="22"/>
              </w:rPr>
              <w:t>itle</w:t>
            </w:r>
          </w:p>
        </w:tc>
        <w:tc>
          <w:tcPr>
            <w:tcW w:w="5819" w:type="dxa"/>
            <w:shd w:val="clear" w:color="auto" w:fill="D9D9D9" w:themeFill="background1" w:themeFillShade="D9"/>
            <w:vAlign w:val="center"/>
          </w:tcPr>
          <w:p w14:paraId="239CA7A7" w14:textId="07E98EEA" w:rsidR="0097343D" w:rsidRPr="00F62C3D" w:rsidRDefault="0097343D" w:rsidP="00232F20">
            <w:pPr>
              <w:tabs>
                <w:tab w:val="left" w:pos="360"/>
              </w:tabs>
              <w:spacing w:before="120"/>
              <w:jc w:val="center"/>
              <w:rPr>
                <w:rFonts w:asciiTheme="majorHAnsi" w:hAnsiTheme="majorHAnsi" w:cstheme="majorHAnsi"/>
                <w:b/>
                <w:sz w:val="22"/>
                <w:szCs w:val="22"/>
              </w:rPr>
            </w:pPr>
            <w:r w:rsidRPr="00F62C3D">
              <w:rPr>
                <w:rFonts w:asciiTheme="majorHAnsi" w:hAnsiTheme="majorHAnsi" w:cstheme="majorHAnsi"/>
                <w:b/>
                <w:sz w:val="22"/>
                <w:szCs w:val="22"/>
              </w:rPr>
              <w:t>Explanation of Expenditures</w:t>
            </w:r>
          </w:p>
        </w:tc>
        <w:tc>
          <w:tcPr>
            <w:tcW w:w="1615" w:type="dxa"/>
            <w:shd w:val="clear" w:color="auto" w:fill="D9D9D9" w:themeFill="background1" w:themeFillShade="D9"/>
            <w:vAlign w:val="center"/>
          </w:tcPr>
          <w:p w14:paraId="4BD882BD" w14:textId="77777777" w:rsidR="0097343D" w:rsidRPr="00F62C3D" w:rsidRDefault="0097343D" w:rsidP="00232F20">
            <w:pPr>
              <w:tabs>
                <w:tab w:val="left" w:pos="360"/>
              </w:tabs>
              <w:spacing w:before="120"/>
              <w:jc w:val="center"/>
              <w:rPr>
                <w:rFonts w:asciiTheme="majorHAnsi" w:hAnsiTheme="majorHAnsi" w:cstheme="majorHAnsi"/>
                <w:b/>
                <w:sz w:val="22"/>
                <w:szCs w:val="22"/>
              </w:rPr>
            </w:pPr>
            <w:r w:rsidRPr="00F62C3D">
              <w:rPr>
                <w:rFonts w:asciiTheme="majorHAnsi" w:hAnsiTheme="majorHAnsi" w:cstheme="majorHAnsi"/>
                <w:b/>
                <w:sz w:val="22"/>
                <w:szCs w:val="22"/>
              </w:rPr>
              <w:t>Amount</w:t>
            </w:r>
          </w:p>
        </w:tc>
      </w:tr>
      <w:tr w:rsidR="0097343D" w:rsidRPr="00A642D6" w14:paraId="73D8665C" w14:textId="77777777" w:rsidTr="00406346">
        <w:trPr>
          <w:trHeight w:val="247"/>
          <w:jc w:val="center"/>
        </w:trPr>
        <w:tc>
          <w:tcPr>
            <w:tcW w:w="860" w:type="dxa"/>
          </w:tcPr>
          <w:p w14:paraId="25A55E89" w14:textId="77777777" w:rsidR="0097343D" w:rsidRPr="00F62C3D" w:rsidRDefault="0097343D" w:rsidP="00CC75B9">
            <w:pPr>
              <w:tabs>
                <w:tab w:val="left" w:pos="360"/>
              </w:tabs>
              <w:spacing w:before="120"/>
              <w:rPr>
                <w:rFonts w:asciiTheme="majorHAnsi" w:hAnsiTheme="majorHAnsi" w:cstheme="majorHAnsi"/>
                <w:sz w:val="22"/>
                <w:szCs w:val="22"/>
              </w:rPr>
            </w:pPr>
          </w:p>
        </w:tc>
        <w:tc>
          <w:tcPr>
            <w:tcW w:w="2951" w:type="dxa"/>
            <w:shd w:val="clear" w:color="auto" w:fill="auto"/>
          </w:tcPr>
          <w:p w14:paraId="794E0234" w14:textId="3E8C40F9" w:rsidR="0097343D" w:rsidRPr="00F62C3D" w:rsidRDefault="0097343D" w:rsidP="00CC75B9">
            <w:pPr>
              <w:tabs>
                <w:tab w:val="left" w:pos="360"/>
              </w:tabs>
              <w:spacing w:before="120"/>
              <w:rPr>
                <w:rFonts w:asciiTheme="majorHAnsi" w:hAnsiTheme="majorHAnsi" w:cstheme="majorHAnsi"/>
                <w:sz w:val="22"/>
                <w:szCs w:val="22"/>
              </w:rPr>
            </w:pPr>
          </w:p>
        </w:tc>
        <w:tc>
          <w:tcPr>
            <w:tcW w:w="5819" w:type="dxa"/>
            <w:shd w:val="clear" w:color="auto" w:fill="auto"/>
          </w:tcPr>
          <w:p w14:paraId="40B77270" w14:textId="15509163" w:rsidR="0097343D" w:rsidRPr="00F62C3D" w:rsidRDefault="0097343D" w:rsidP="00CC75B9">
            <w:pPr>
              <w:tabs>
                <w:tab w:val="left" w:pos="360"/>
              </w:tabs>
              <w:spacing w:before="120"/>
              <w:rPr>
                <w:rFonts w:asciiTheme="majorHAnsi" w:hAnsiTheme="majorHAnsi" w:cstheme="majorHAnsi"/>
                <w:sz w:val="22"/>
                <w:szCs w:val="22"/>
              </w:rPr>
            </w:pPr>
          </w:p>
        </w:tc>
        <w:tc>
          <w:tcPr>
            <w:tcW w:w="1615" w:type="dxa"/>
          </w:tcPr>
          <w:p w14:paraId="58ADFBBE" w14:textId="77777777" w:rsidR="0097343D" w:rsidRPr="00F62C3D" w:rsidRDefault="0097343D" w:rsidP="00CC75B9">
            <w:pPr>
              <w:tabs>
                <w:tab w:val="left" w:pos="360"/>
              </w:tabs>
              <w:spacing w:before="120"/>
              <w:rPr>
                <w:rFonts w:asciiTheme="majorHAnsi" w:hAnsiTheme="majorHAnsi" w:cstheme="majorHAnsi"/>
                <w:sz w:val="22"/>
                <w:szCs w:val="22"/>
              </w:rPr>
            </w:pPr>
          </w:p>
        </w:tc>
      </w:tr>
      <w:tr w:rsidR="0097343D" w:rsidRPr="00A642D6" w14:paraId="0ADD8EB5" w14:textId="77777777" w:rsidTr="00406346">
        <w:trPr>
          <w:trHeight w:val="247"/>
          <w:jc w:val="center"/>
        </w:trPr>
        <w:tc>
          <w:tcPr>
            <w:tcW w:w="860" w:type="dxa"/>
          </w:tcPr>
          <w:p w14:paraId="2DB42DB7" w14:textId="77777777" w:rsidR="0097343D" w:rsidRPr="00F62C3D" w:rsidRDefault="0097343D" w:rsidP="00CC75B9">
            <w:pPr>
              <w:tabs>
                <w:tab w:val="left" w:pos="360"/>
              </w:tabs>
              <w:spacing w:before="120"/>
              <w:rPr>
                <w:rFonts w:asciiTheme="majorHAnsi" w:hAnsiTheme="majorHAnsi" w:cstheme="majorHAnsi"/>
                <w:sz w:val="22"/>
                <w:szCs w:val="22"/>
              </w:rPr>
            </w:pPr>
          </w:p>
        </w:tc>
        <w:tc>
          <w:tcPr>
            <w:tcW w:w="2951" w:type="dxa"/>
            <w:shd w:val="clear" w:color="auto" w:fill="auto"/>
          </w:tcPr>
          <w:p w14:paraId="4FDBC4D1" w14:textId="54286B96" w:rsidR="0097343D" w:rsidRPr="00F62C3D" w:rsidRDefault="0097343D" w:rsidP="00CC75B9">
            <w:pPr>
              <w:tabs>
                <w:tab w:val="left" w:pos="360"/>
              </w:tabs>
              <w:spacing w:before="120"/>
              <w:rPr>
                <w:rFonts w:asciiTheme="majorHAnsi" w:hAnsiTheme="majorHAnsi" w:cstheme="majorHAnsi"/>
                <w:sz w:val="22"/>
                <w:szCs w:val="22"/>
              </w:rPr>
            </w:pPr>
          </w:p>
        </w:tc>
        <w:tc>
          <w:tcPr>
            <w:tcW w:w="5819" w:type="dxa"/>
            <w:shd w:val="clear" w:color="auto" w:fill="auto"/>
          </w:tcPr>
          <w:p w14:paraId="3D1A6742" w14:textId="73F0DA1F" w:rsidR="0097343D" w:rsidRPr="00F62C3D" w:rsidRDefault="0097343D" w:rsidP="00CC75B9">
            <w:pPr>
              <w:tabs>
                <w:tab w:val="left" w:pos="360"/>
              </w:tabs>
              <w:spacing w:before="120"/>
              <w:rPr>
                <w:rFonts w:asciiTheme="majorHAnsi" w:hAnsiTheme="majorHAnsi" w:cstheme="majorHAnsi"/>
                <w:sz w:val="22"/>
                <w:szCs w:val="22"/>
              </w:rPr>
            </w:pPr>
          </w:p>
        </w:tc>
        <w:tc>
          <w:tcPr>
            <w:tcW w:w="1615" w:type="dxa"/>
          </w:tcPr>
          <w:p w14:paraId="38F826F1" w14:textId="77777777" w:rsidR="0097343D" w:rsidRPr="00F62C3D" w:rsidRDefault="0097343D" w:rsidP="00CC75B9">
            <w:pPr>
              <w:tabs>
                <w:tab w:val="left" w:pos="360"/>
              </w:tabs>
              <w:spacing w:before="120"/>
              <w:rPr>
                <w:rFonts w:asciiTheme="majorHAnsi" w:hAnsiTheme="majorHAnsi" w:cstheme="majorHAnsi"/>
                <w:sz w:val="22"/>
                <w:szCs w:val="22"/>
              </w:rPr>
            </w:pPr>
          </w:p>
        </w:tc>
      </w:tr>
      <w:tr w:rsidR="0097343D" w:rsidRPr="00A642D6" w14:paraId="046BD621" w14:textId="77777777" w:rsidTr="00406346">
        <w:trPr>
          <w:trHeight w:val="247"/>
          <w:jc w:val="center"/>
        </w:trPr>
        <w:tc>
          <w:tcPr>
            <w:tcW w:w="860" w:type="dxa"/>
          </w:tcPr>
          <w:p w14:paraId="690095CF" w14:textId="77777777" w:rsidR="0097343D" w:rsidRPr="00F62C3D" w:rsidRDefault="0097343D" w:rsidP="00CC75B9">
            <w:pPr>
              <w:tabs>
                <w:tab w:val="left" w:pos="360"/>
              </w:tabs>
              <w:spacing w:before="120"/>
              <w:rPr>
                <w:rFonts w:asciiTheme="majorHAnsi" w:hAnsiTheme="majorHAnsi" w:cstheme="majorHAnsi"/>
                <w:sz w:val="22"/>
                <w:szCs w:val="22"/>
              </w:rPr>
            </w:pPr>
          </w:p>
        </w:tc>
        <w:tc>
          <w:tcPr>
            <w:tcW w:w="2951" w:type="dxa"/>
            <w:shd w:val="clear" w:color="auto" w:fill="auto"/>
          </w:tcPr>
          <w:p w14:paraId="70B87A9C" w14:textId="744A7F3F" w:rsidR="0097343D" w:rsidRPr="00F62C3D" w:rsidRDefault="0097343D" w:rsidP="00CC75B9">
            <w:pPr>
              <w:tabs>
                <w:tab w:val="left" w:pos="360"/>
              </w:tabs>
              <w:spacing w:before="120"/>
              <w:rPr>
                <w:rFonts w:asciiTheme="majorHAnsi" w:hAnsiTheme="majorHAnsi" w:cstheme="majorHAnsi"/>
                <w:sz w:val="22"/>
                <w:szCs w:val="22"/>
              </w:rPr>
            </w:pPr>
          </w:p>
        </w:tc>
        <w:tc>
          <w:tcPr>
            <w:tcW w:w="5819" w:type="dxa"/>
            <w:shd w:val="clear" w:color="auto" w:fill="auto"/>
          </w:tcPr>
          <w:p w14:paraId="7044B019" w14:textId="0BB43D32" w:rsidR="0097343D" w:rsidRPr="00F62C3D" w:rsidRDefault="0097343D" w:rsidP="00CC75B9">
            <w:pPr>
              <w:tabs>
                <w:tab w:val="left" w:pos="360"/>
              </w:tabs>
              <w:spacing w:before="120"/>
              <w:rPr>
                <w:rFonts w:asciiTheme="majorHAnsi" w:hAnsiTheme="majorHAnsi" w:cstheme="majorHAnsi"/>
                <w:sz w:val="22"/>
                <w:szCs w:val="22"/>
              </w:rPr>
            </w:pPr>
          </w:p>
        </w:tc>
        <w:tc>
          <w:tcPr>
            <w:tcW w:w="1615" w:type="dxa"/>
          </w:tcPr>
          <w:p w14:paraId="1624B1FC" w14:textId="77777777" w:rsidR="0097343D" w:rsidRPr="00F62C3D" w:rsidRDefault="0097343D" w:rsidP="00CC75B9">
            <w:pPr>
              <w:tabs>
                <w:tab w:val="left" w:pos="360"/>
              </w:tabs>
              <w:spacing w:before="120"/>
              <w:rPr>
                <w:rFonts w:asciiTheme="majorHAnsi" w:hAnsiTheme="majorHAnsi" w:cstheme="majorHAnsi"/>
                <w:sz w:val="22"/>
                <w:szCs w:val="22"/>
              </w:rPr>
            </w:pPr>
          </w:p>
        </w:tc>
      </w:tr>
      <w:tr w:rsidR="0097343D" w:rsidRPr="00A642D6" w14:paraId="5BD326C7" w14:textId="77777777" w:rsidTr="00406346">
        <w:trPr>
          <w:trHeight w:val="247"/>
          <w:jc w:val="center"/>
        </w:trPr>
        <w:tc>
          <w:tcPr>
            <w:tcW w:w="860" w:type="dxa"/>
          </w:tcPr>
          <w:p w14:paraId="0D20112A" w14:textId="77777777" w:rsidR="0097343D" w:rsidRPr="00F62C3D" w:rsidRDefault="0097343D" w:rsidP="00CC75B9">
            <w:pPr>
              <w:tabs>
                <w:tab w:val="left" w:pos="360"/>
              </w:tabs>
              <w:spacing w:before="120"/>
              <w:rPr>
                <w:rFonts w:asciiTheme="majorHAnsi" w:hAnsiTheme="majorHAnsi" w:cstheme="majorHAnsi"/>
                <w:sz w:val="22"/>
                <w:szCs w:val="22"/>
              </w:rPr>
            </w:pPr>
          </w:p>
        </w:tc>
        <w:tc>
          <w:tcPr>
            <w:tcW w:w="2951" w:type="dxa"/>
            <w:shd w:val="clear" w:color="auto" w:fill="auto"/>
          </w:tcPr>
          <w:p w14:paraId="38026138" w14:textId="56802534" w:rsidR="0097343D" w:rsidRPr="00F62C3D" w:rsidRDefault="0097343D" w:rsidP="00CC75B9">
            <w:pPr>
              <w:tabs>
                <w:tab w:val="left" w:pos="360"/>
              </w:tabs>
              <w:spacing w:before="120"/>
              <w:rPr>
                <w:rFonts w:asciiTheme="majorHAnsi" w:hAnsiTheme="majorHAnsi" w:cstheme="majorHAnsi"/>
                <w:sz w:val="22"/>
                <w:szCs w:val="22"/>
              </w:rPr>
            </w:pPr>
          </w:p>
        </w:tc>
        <w:tc>
          <w:tcPr>
            <w:tcW w:w="5819" w:type="dxa"/>
            <w:shd w:val="clear" w:color="auto" w:fill="auto"/>
          </w:tcPr>
          <w:p w14:paraId="4E5861C8" w14:textId="33542E03" w:rsidR="0097343D" w:rsidRPr="00F62C3D" w:rsidRDefault="0097343D" w:rsidP="00CC75B9">
            <w:pPr>
              <w:tabs>
                <w:tab w:val="left" w:pos="360"/>
              </w:tabs>
              <w:spacing w:before="120"/>
              <w:rPr>
                <w:rFonts w:asciiTheme="majorHAnsi" w:hAnsiTheme="majorHAnsi" w:cstheme="majorHAnsi"/>
                <w:sz w:val="22"/>
                <w:szCs w:val="22"/>
              </w:rPr>
            </w:pPr>
          </w:p>
        </w:tc>
        <w:tc>
          <w:tcPr>
            <w:tcW w:w="1615" w:type="dxa"/>
          </w:tcPr>
          <w:p w14:paraId="2FAC1797" w14:textId="77777777" w:rsidR="0097343D" w:rsidRPr="00F62C3D" w:rsidRDefault="0097343D" w:rsidP="00CC75B9">
            <w:pPr>
              <w:tabs>
                <w:tab w:val="left" w:pos="360"/>
              </w:tabs>
              <w:spacing w:before="120"/>
              <w:rPr>
                <w:rFonts w:asciiTheme="majorHAnsi" w:hAnsiTheme="majorHAnsi" w:cstheme="majorHAnsi"/>
                <w:sz w:val="22"/>
                <w:szCs w:val="22"/>
              </w:rPr>
            </w:pPr>
          </w:p>
        </w:tc>
      </w:tr>
      <w:tr w:rsidR="0097343D" w:rsidRPr="00A642D6" w14:paraId="23936EE4" w14:textId="77777777" w:rsidTr="00406346">
        <w:trPr>
          <w:trHeight w:val="247"/>
          <w:jc w:val="center"/>
        </w:trPr>
        <w:tc>
          <w:tcPr>
            <w:tcW w:w="860" w:type="dxa"/>
          </w:tcPr>
          <w:p w14:paraId="6ACE705E" w14:textId="77777777" w:rsidR="0097343D" w:rsidRPr="00F62C3D" w:rsidRDefault="0097343D" w:rsidP="00CC75B9">
            <w:pPr>
              <w:tabs>
                <w:tab w:val="left" w:pos="360"/>
              </w:tabs>
              <w:spacing w:before="120"/>
              <w:rPr>
                <w:rFonts w:asciiTheme="majorHAnsi" w:hAnsiTheme="majorHAnsi" w:cstheme="majorHAnsi"/>
                <w:sz w:val="22"/>
                <w:szCs w:val="22"/>
              </w:rPr>
            </w:pPr>
          </w:p>
        </w:tc>
        <w:tc>
          <w:tcPr>
            <w:tcW w:w="2951" w:type="dxa"/>
            <w:shd w:val="clear" w:color="auto" w:fill="auto"/>
          </w:tcPr>
          <w:p w14:paraId="4E83970E" w14:textId="223F207F" w:rsidR="0097343D" w:rsidRPr="00F62C3D" w:rsidRDefault="0097343D" w:rsidP="00CC75B9">
            <w:pPr>
              <w:tabs>
                <w:tab w:val="left" w:pos="360"/>
              </w:tabs>
              <w:spacing w:before="120"/>
              <w:rPr>
                <w:rFonts w:asciiTheme="majorHAnsi" w:hAnsiTheme="majorHAnsi" w:cstheme="majorHAnsi"/>
                <w:sz w:val="22"/>
                <w:szCs w:val="22"/>
              </w:rPr>
            </w:pPr>
          </w:p>
        </w:tc>
        <w:tc>
          <w:tcPr>
            <w:tcW w:w="5819" w:type="dxa"/>
            <w:shd w:val="clear" w:color="auto" w:fill="auto"/>
          </w:tcPr>
          <w:p w14:paraId="2946CA1B" w14:textId="2CBFFD1E" w:rsidR="0097343D" w:rsidRPr="00F62C3D" w:rsidRDefault="0097343D" w:rsidP="00CC75B9">
            <w:pPr>
              <w:tabs>
                <w:tab w:val="left" w:pos="360"/>
              </w:tabs>
              <w:spacing w:before="120"/>
              <w:rPr>
                <w:rFonts w:asciiTheme="majorHAnsi" w:hAnsiTheme="majorHAnsi" w:cstheme="majorHAnsi"/>
                <w:sz w:val="22"/>
                <w:szCs w:val="22"/>
              </w:rPr>
            </w:pPr>
          </w:p>
        </w:tc>
        <w:tc>
          <w:tcPr>
            <w:tcW w:w="1615" w:type="dxa"/>
          </w:tcPr>
          <w:p w14:paraId="1BC4355E" w14:textId="77777777" w:rsidR="0097343D" w:rsidRPr="00F62C3D" w:rsidRDefault="0097343D" w:rsidP="00CC75B9">
            <w:pPr>
              <w:tabs>
                <w:tab w:val="left" w:pos="360"/>
              </w:tabs>
              <w:spacing w:before="120"/>
              <w:rPr>
                <w:rFonts w:asciiTheme="majorHAnsi" w:hAnsiTheme="majorHAnsi" w:cstheme="majorHAnsi"/>
                <w:sz w:val="22"/>
                <w:szCs w:val="22"/>
              </w:rPr>
            </w:pPr>
          </w:p>
        </w:tc>
      </w:tr>
      <w:tr w:rsidR="0097343D" w:rsidRPr="00A642D6" w14:paraId="113576CA" w14:textId="77777777" w:rsidTr="00406346">
        <w:trPr>
          <w:trHeight w:val="247"/>
          <w:jc w:val="center"/>
        </w:trPr>
        <w:tc>
          <w:tcPr>
            <w:tcW w:w="860" w:type="dxa"/>
          </w:tcPr>
          <w:p w14:paraId="48D0F7EF" w14:textId="77777777" w:rsidR="0097343D" w:rsidRPr="00F62C3D" w:rsidRDefault="0097343D" w:rsidP="00CC75B9">
            <w:pPr>
              <w:tabs>
                <w:tab w:val="left" w:pos="360"/>
              </w:tabs>
              <w:spacing w:before="120"/>
              <w:rPr>
                <w:rFonts w:asciiTheme="majorHAnsi" w:hAnsiTheme="majorHAnsi" w:cstheme="majorHAnsi"/>
                <w:sz w:val="22"/>
                <w:szCs w:val="22"/>
              </w:rPr>
            </w:pPr>
          </w:p>
        </w:tc>
        <w:tc>
          <w:tcPr>
            <w:tcW w:w="2951" w:type="dxa"/>
            <w:shd w:val="clear" w:color="auto" w:fill="auto"/>
          </w:tcPr>
          <w:p w14:paraId="6A11E05D" w14:textId="0CB9A3E3" w:rsidR="0097343D" w:rsidRPr="00F62C3D" w:rsidRDefault="0097343D" w:rsidP="00CC75B9">
            <w:pPr>
              <w:tabs>
                <w:tab w:val="left" w:pos="360"/>
              </w:tabs>
              <w:spacing w:before="120"/>
              <w:rPr>
                <w:rFonts w:asciiTheme="majorHAnsi" w:hAnsiTheme="majorHAnsi" w:cstheme="majorHAnsi"/>
                <w:sz w:val="22"/>
                <w:szCs w:val="22"/>
              </w:rPr>
            </w:pPr>
          </w:p>
        </w:tc>
        <w:tc>
          <w:tcPr>
            <w:tcW w:w="5819" w:type="dxa"/>
            <w:shd w:val="clear" w:color="auto" w:fill="auto"/>
          </w:tcPr>
          <w:p w14:paraId="4AD95130" w14:textId="25D64F4D" w:rsidR="0097343D" w:rsidRPr="00F62C3D" w:rsidRDefault="0097343D" w:rsidP="00CC75B9">
            <w:pPr>
              <w:tabs>
                <w:tab w:val="left" w:pos="360"/>
              </w:tabs>
              <w:spacing w:before="120"/>
              <w:rPr>
                <w:rFonts w:asciiTheme="majorHAnsi" w:hAnsiTheme="majorHAnsi" w:cstheme="majorHAnsi"/>
                <w:sz w:val="22"/>
                <w:szCs w:val="22"/>
              </w:rPr>
            </w:pPr>
          </w:p>
        </w:tc>
        <w:tc>
          <w:tcPr>
            <w:tcW w:w="1615" w:type="dxa"/>
          </w:tcPr>
          <w:p w14:paraId="0E0C6C84" w14:textId="77777777" w:rsidR="0097343D" w:rsidRPr="00F62C3D" w:rsidRDefault="0097343D" w:rsidP="00CC75B9">
            <w:pPr>
              <w:tabs>
                <w:tab w:val="left" w:pos="360"/>
              </w:tabs>
              <w:spacing w:before="120"/>
              <w:rPr>
                <w:rFonts w:asciiTheme="majorHAnsi" w:hAnsiTheme="majorHAnsi" w:cstheme="majorHAnsi"/>
                <w:sz w:val="22"/>
                <w:szCs w:val="22"/>
              </w:rPr>
            </w:pPr>
          </w:p>
        </w:tc>
      </w:tr>
      <w:tr w:rsidR="0097343D" w:rsidRPr="00A642D6" w14:paraId="0925FBD6" w14:textId="77777777" w:rsidTr="00406346">
        <w:trPr>
          <w:trHeight w:val="247"/>
          <w:jc w:val="center"/>
        </w:trPr>
        <w:tc>
          <w:tcPr>
            <w:tcW w:w="860" w:type="dxa"/>
          </w:tcPr>
          <w:p w14:paraId="6E18B7F9" w14:textId="77777777" w:rsidR="0097343D" w:rsidRPr="00F62C3D" w:rsidRDefault="0097343D" w:rsidP="00CC75B9">
            <w:pPr>
              <w:tabs>
                <w:tab w:val="left" w:pos="360"/>
              </w:tabs>
              <w:spacing w:before="120"/>
              <w:rPr>
                <w:rFonts w:asciiTheme="majorHAnsi" w:hAnsiTheme="majorHAnsi" w:cstheme="majorHAnsi"/>
                <w:sz w:val="22"/>
                <w:szCs w:val="22"/>
              </w:rPr>
            </w:pPr>
          </w:p>
        </w:tc>
        <w:tc>
          <w:tcPr>
            <w:tcW w:w="2951" w:type="dxa"/>
            <w:shd w:val="clear" w:color="auto" w:fill="auto"/>
          </w:tcPr>
          <w:p w14:paraId="1DF4ACEF" w14:textId="13C455B5" w:rsidR="0097343D" w:rsidRPr="00F62C3D" w:rsidRDefault="0097343D" w:rsidP="00CC75B9">
            <w:pPr>
              <w:tabs>
                <w:tab w:val="left" w:pos="360"/>
              </w:tabs>
              <w:spacing w:before="120"/>
              <w:rPr>
                <w:rFonts w:asciiTheme="majorHAnsi" w:hAnsiTheme="majorHAnsi" w:cstheme="majorHAnsi"/>
                <w:sz w:val="22"/>
                <w:szCs w:val="22"/>
              </w:rPr>
            </w:pPr>
          </w:p>
        </w:tc>
        <w:tc>
          <w:tcPr>
            <w:tcW w:w="5819" w:type="dxa"/>
            <w:shd w:val="clear" w:color="auto" w:fill="auto"/>
          </w:tcPr>
          <w:p w14:paraId="4E9B1ECC" w14:textId="77777777" w:rsidR="0097343D" w:rsidRPr="00F62C3D" w:rsidRDefault="0097343D" w:rsidP="00CC75B9">
            <w:pPr>
              <w:tabs>
                <w:tab w:val="left" w:pos="360"/>
              </w:tabs>
              <w:spacing w:before="120"/>
              <w:rPr>
                <w:rFonts w:asciiTheme="majorHAnsi" w:hAnsiTheme="majorHAnsi" w:cstheme="majorHAnsi"/>
                <w:sz w:val="22"/>
                <w:szCs w:val="22"/>
              </w:rPr>
            </w:pPr>
          </w:p>
        </w:tc>
        <w:tc>
          <w:tcPr>
            <w:tcW w:w="1615" w:type="dxa"/>
          </w:tcPr>
          <w:p w14:paraId="2FF94703" w14:textId="77777777" w:rsidR="0097343D" w:rsidRPr="00F62C3D" w:rsidRDefault="0097343D" w:rsidP="00CC75B9">
            <w:pPr>
              <w:tabs>
                <w:tab w:val="left" w:pos="360"/>
              </w:tabs>
              <w:spacing w:before="120"/>
              <w:rPr>
                <w:rFonts w:asciiTheme="majorHAnsi" w:hAnsiTheme="majorHAnsi" w:cstheme="majorHAnsi"/>
                <w:sz w:val="22"/>
                <w:szCs w:val="22"/>
              </w:rPr>
            </w:pPr>
          </w:p>
        </w:tc>
      </w:tr>
      <w:tr w:rsidR="0097343D" w:rsidRPr="00A642D6" w14:paraId="3B058B77" w14:textId="77777777" w:rsidTr="00406346">
        <w:trPr>
          <w:trHeight w:val="247"/>
          <w:jc w:val="center"/>
        </w:trPr>
        <w:tc>
          <w:tcPr>
            <w:tcW w:w="860" w:type="dxa"/>
          </w:tcPr>
          <w:p w14:paraId="2D0F4CBC" w14:textId="77777777" w:rsidR="0097343D" w:rsidRPr="00F62C3D" w:rsidRDefault="0097343D" w:rsidP="00CC75B9">
            <w:pPr>
              <w:tabs>
                <w:tab w:val="left" w:pos="360"/>
              </w:tabs>
              <w:spacing w:before="120"/>
              <w:rPr>
                <w:rFonts w:asciiTheme="majorHAnsi" w:hAnsiTheme="majorHAnsi" w:cstheme="majorHAnsi"/>
                <w:sz w:val="22"/>
                <w:szCs w:val="22"/>
              </w:rPr>
            </w:pPr>
          </w:p>
        </w:tc>
        <w:tc>
          <w:tcPr>
            <w:tcW w:w="2951" w:type="dxa"/>
            <w:shd w:val="clear" w:color="auto" w:fill="auto"/>
          </w:tcPr>
          <w:p w14:paraId="7C7F27B5" w14:textId="4556C6A4" w:rsidR="0097343D" w:rsidRPr="00F62C3D" w:rsidRDefault="0097343D" w:rsidP="00CC75B9">
            <w:pPr>
              <w:tabs>
                <w:tab w:val="left" w:pos="360"/>
              </w:tabs>
              <w:spacing w:before="120"/>
              <w:rPr>
                <w:rFonts w:asciiTheme="majorHAnsi" w:hAnsiTheme="majorHAnsi" w:cstheme="majorHAnsi"/>
                <w:sz w:val="22"/>
                <w:szCs w:val="22"/>
              </w:rPr>
            </w:pPr>
          </w:p>
        </w:tc>
        <w:tc>
          <w:tcPr>
            <w:tcW w:w="5819" w:type="dxa"/>
            <w:shd w:val="clear" w:color="auto" w:fill="auto"/>
          </w:tcPr>
          <w:p w14:paraId="35234CAE" w14:textId="77777777" w:rsidR="0097343D" w:rsidRPr="00F62C3D" w:rsidRDefault="0097343D" w:rsidP="00CC75B9">
            <w:pPr>
              <w:tabs>
                <w:tab w:val="left" w:pos="360"/>
              </w:tabs>
              <w:spacing w:before="120"/>
              <w:rPr>
                <w:rFonts w:asciiTheme="majorHAnsi" w:hAnsiTheme="majorHAnsi" w:cstheme="majorHAnsi"/>
                <w:sz w:val="22"/>
                <w:szCs w:val="22"/>
              </w:rPr>
            </w:pPr>
          </w:p>
        </w:tc>
        <w:tc>
          <w:tcPr>
            <w:tcW w:w="1615" w:type="dxa"/>
          </w:tcPr>
          <w:p w14:paraId="264187DA" w14:textId="77777777" w:rsidR="0097343D" w:rsidRPr="00F62C3D" w:rsidRDefault="0097343D" w:rsidP="00CC75B9">
            <w:pPr>
              <w:tabs>
                <w:tab w:val="left" w:pos="360"/>
              </w:tabs>
              <w:spacing w:before="120"/>
              <w:rPr>
                <w:rFonts w:asciiTheme="majorHAnsi" w:hAnsiTheme="majorHAnsi" w:cstheme="majorHAnsi"/>
                <w:sz w:val="22"/>
                <w:szCs w:val="22"/>
              </w:rPr>
            </w:pPr>
          </w:p>
        </w:tc>
      </w:tr>
      <w:tr w:rsidR="0097343D" w:rsidRPr="00A642D6" w14:paraId="53F6E74D" w14:textId="77777777" w:rsidTr="00406346">
        <w:trPr>
          <w:trHeight w:val="247"/>
          <w:jc w:val="center"/>
        </w:trPr>
        <w:tc>
          <w:tcPr>
            <w:tcW w:w="860" w:type="dxa"/>
          </w:tcPr>
          <w:p w14:paraId="6B4D4050" w14:textId="77777777" w:rsidR="0097343D" w:rsidRPr="00F62C3D" w:rsidRDefault="0097343D" w:rsidP="00CC75B9">
            <w:pPr>
              <w:tabs>
                <w:tab w:val="left" w:pos="360"/>
              </w:tabs>
              <w:spacing w:before="120"/>
              <w:rPr>
                <w:rFonts w:asciiTheme="majorHAnsi" w:hAnsiTheme="majorHAnsi" w:cstheme="majorHAnsi"/>
                <w:sz w:val="22"/>
                <w:szCs w:val="22"/>
              </w:rPr>
            </w:pPr>
          </w:p>
        </w:tc>
        <w:tc>
          <w:tcPr>
            <w:tcW w:w="2951" w:type="dxa"/>
            <w:shd w:val="clear" w:color="auto" w:fill="auto"/>
          </w:tcPr>
          <w:p w14:paraId="4B1ADD27" w14:textId="3EFF82E4" w:rsidR="0097343D" w:rsidRPr="00F62C3D" w:rsidRDefault="0097343D" w:rsidP="00CC75B9">
            <w:pPr>
              <w:tabs>
                <w:tab w:val="left" w:pos="360"/>
              </w:tabs>
              <w:spacing w:before="120"/>
              <w:rPr>
                <w:rFonts w:asciiTheme="majorHAnsi" w:hAnsiTheme="majorHAnsi" w:cstheme="majorHAnsi"/>
                <w:sz w:val="22"/>
                <w:szCs w:val="22"/>
              </w:rPr>
            </w:pPr>
          </w:p>
        </w:tc>
        <w:tc>
          <w:tcPr>
            <w:tcW w:w="5819" w:type="dxa"/>
            <w:shd w:val="clear" w:color="auto" w:fill="auto"/>
          </w:tcPr>
          <w:p w14:paraId="60A2FCBB" w14:textId="6DF55664" w:rsidR="0097343D" w:rsidRPr="00F62C3D" w:rsidRDefault="0097343D" w:rsidP="00CC75B9">
            <w:pPr>
              <w:tabs>
                <w:tab w:val="left" w:pos="360"/>
              </w:tabs>
              <w:spacing w:before="120"/>
              <w:rPr>
                <w:rFonts w:asciiTheme="majorHAnsi" w:hAnsiTheme="majorHAnsi" w:cstheme="majorHAnsi"/>
                <w:sz w:val="22"/>
                <w:szCs w:val="22"/>
              </w:rPr>
            </w:pPr>
          </w:p>
        </w:tc>
        <w:tc>
          <w:tcPr>
            <w:tcW w:w="1615" w:type="dxa"/>
          </w:tcPr>
          <w:p w14:paraId="67C66A6C" w14:textId="77777777" w:rsidR="0097343D" w:rsidRPr="00F62C3D" w:rsidRDefault="0097343D" w:rsidP="00CC75B9">
            <w:pPr>
              <w:tabs>
                <w:tab w:val="left" w:pos="360"/>
              </w:tabs>
              <w:spacing w:before="120"/>
              <w:rPr>
                <w:rFonts w:asciiTheme="majorHAnsi" w:hAnsiTheme="majorHAnsi" w:cstheme="majorHAnsi"/>
                <w:sz w:val="22"/>
                <w:szCs w:val="22"/>
              </w:rPr>
            </w:pPr>
          </w:p>
        </w:tc>
      </w:tr>
      <w:tr w:rsidR="0097343D" w:rsidRPr="00A642D6" w14:paraId="57D3CA43" w14:textId="77777777" w:rsidTr="00406346">
        <w:trPr>
          <w:trHeight w:val="247"/>
          <w:jc w:val="center"/>
        </w:trPr>
        <w:tc>
          <w:tcPr>
            <w:tcW w:w="860" w:type="dxa"/>
          </w:tcPr>
          <w:p w14:paraId="2F6119BB" w14:textId="77777777" w:rsidR="0097343D" w:rsidRPr="00F62C3D" w:rsidRDefault="0097343D" w:rsidP="00CC75B9">
            <w:pPr>
              <w:tabs>
                <w:tab w:val="left" w:pos="360"/>
              </w:tabs>
              <w:spacing w:before="120"/>
              <w:rPr>
                <w:rFonts w:asciiTheme="majorHAnsi" w:hAnsiTheme="majorHAnsi" w:cstheme="majorHAnsi"/>
                <w:sz w:val="22"/>
                <w:szCs w:val="22"/>
              </w:rPr>
            </w:pPr>
          </w:p>
        </w:tc>
        <w:tc>
          <w:tcPr>
            <w:tcW w:w="2951" w:type="dxa"/>
            <w:shd w:val="clear" w:color="auto" w:fill="auto"/>
          </w:tcPr>
          <w:p w14:paraId="6B545300" w14:textId="0DA934F3" w:rsidR="0097343D" w:rsidRPr="00F62C3D" w:rsidRDefault="0097343D" w:rsidP="00CC75B9">
            <w:pPr>
              <w:tabs>
                <w:tab w:val="left" w:pos="360"/>
              </w:tabs>
              <w:spacing w:before="120"/>
              <w:rPr>
                <w:rFonts w:asciiTheme="majorHAnsi" w:hAnsiTheme="majorHAnsi" w:cstheme="majorHAnsi"/>
                <w:sz w:val="22"/>
                <w:szCs w:val="22"/>
              </w:rPr>
            </w:pPr>
          </w:p>
        </w:tc>
        <w:tc>
          <w:tcPr>
            <w:tcW w:w="5819" w:type="dxa"/>
            <w:shd w:val="clear" w:color="auto" w:fill="auto"/>
          </w:tcPr>
          <w:p w14:paraId="1D01069C" w14:textId="77777777" w:rsidR="0097343D" w:rsidRPr="00F62C3D" w:rsidRDefault="0097343D" w:rsidP="00CC75B9">
            <w:pPr>
              <w:tabs>
                <w:tab w:val="left" w:pos="360"/>
              </w:tabs>
              <w:spacing w:before="120"/>
              <w:rPr>
                <w:rFonts w:asciiTheme="majorHAnsi" w:hAnsiTheme="majorHAnsi" w:cstheme="majorHAnsi"/>
                <w:sz w:val="22"/>
                <w:szCs w:val="22"/>
              </w:rPr>
            </w:pPr>
          </w:p>
        </w:tc>
        <w:tc>
          <w:tcPr>
            <w:tcW w:w="1615" w:type="dxa"/>
          </w:tcPr>
          <w:p w14:paraId="4B675FD2" w14:textId="77777777" w:rsidR="0097343D" w:rsidRPr="00F62C3D" w:rsidRDefault="0097343D" w:rsidP="00CC75B9">
            <w:pPr>
              <w:tabs>
                <w:tab w:val="left" w:pos="360"/>
              </w:tabs>
              <w:spacing w:before="120"/>
              <w:rPr>
                <w:rFonts w:asciiTheme="majorHAnsi" w:hAnsiTheme="majorHAnsi" w:cstheme="majorHAnsi"/>
                <w:sz w:val="22"/>
                <w:szCs w:val="22"/>
              </w:rPr>
            </w:pPr>
          </w:p>
        </w:tc>
      </w:tr>
      <w:tr w:rsidR="0097343D" w:rsidRPr="00A642D6" w14:paraId="6A0AB51D" w14:textId="77777777" w:rsidTr="00406346">
        <w:trPr>
          <w:trHeight w:val="247"/>
          <w:jc w:val="center"/>
        </w:trPr>
        <w:tc>
          <w:tcPr>
            <w:tcW w:w="860" w:type="dxa"/>
          </w:tcPr>
          <w:p w14:paraId="134DC76D" w14:textId="77777777" w:rsidR="0097343D" w:rsidRPr="00F62C3D" w:rsidRDefault="0097343D" w:rsidP="00CC75B9">
            <w:pPr>
              <w:tabs>
                <w:tab w:val="left" w:pos="360"/>
              </w:tabs>
              <w:spacing w:before="120"/>
              <w:rPr>
                <w:rFonts w:asciiTheme="majorHAnsi" w:hAnsiTheme="majorHAnsi" w:cstheme="majorHAnsi"/>
                <w:sz w:val="22"/>
                <w:szCs w:val="22"/>
              </w:rPr>
            </w:pPr>
          </w:p>
        </w:tc>
        <w:tc>
          <w:tcPr>
            <w:tcW w:w="2951" w:type="dxa"/>
            <w:shd w:val="clear" w:color="auto" w:fill="auto"/>
          </w:tcPr>
          <w:p w14:paraId="30F27D7F" w14:textId="3B24F167" w:rsidR="0097343D" w:rsidRPr="00F62C3D" w:rsidRDefault="0097343D" w:rsidP="00CC75B9">
            <w:pPr>
              <w:tabs>
                <w:tab w:val="left" w:pos="360"/>
              </w:tabs>
              <w:spacing w:before="120"/>
              <w:rPr>
                <w:rFonts w:asciiTheme="majorHAnsi" w:hAnsiTheme="majorHAnsi" w:cstheme="majorHAnsi"/>
                <w:sz w:val="22"/>
                <w:szCs w:val="22"/>
              </w:rPr>
            </w:pPr>
          </w:p>
        </w:tc>
        <w:tc>
          <w:tcPr>
            <w:tcW w:w="5819" w:type="dxa"/>
            <w:shd w:val="clear" w:color="auto" w:fill="auto"/>
          </w:tcPr>
          <w:p w14:paraId="61C52CDA" w14:textId="77777777" w:rsidR="0097343D" w:rsidRPr="00F62C3D" w:rsidRDefault="0097343D" w:rsidP="00CC75B9">
            <w:pPr>
              <w:tabs>
                <w:tab w:val="left" w:pos="360"/>
              </w:tabs>
              <w:spacing w:before="120"/>
              <w:rPr>
                <w:rFonts w:asciiTheme="majorHAnsi" w:hAnsiTheme="majorHAnsi" w:cstheme="majorHAnsi"/>
                <w:sz w:val="22"/>
                <w:szCs w:val="22"/>
              </w:rPr>
            </w:pPr>
          </w:p>
        </w:tc>
        <w:tc>
          <w:tcPr>
            <w:tcW w:w="1615" w:type="dxa"/>
          </w:tcPr>
          <w:p w14:paraId="64569E7B" w14:textId="77777777" w:rsidR="0097343D" w:rsidRPr="00F62C3D" w:rsidRDefault="0097343D" w:rsidP="00CC75B9">
            <w:pPr>
              <w:tabs>
                <w:tab w:val="left" w:pos="360"/>
              </w:tabs>
              <w:spacing w:before="120"/>
              <w:rPr>
                <w:rFonts w:asciiTheme="majorHAnsi" w:hAnsiTheme="majorHAnsi" w:cstheme="majorHAnsi"/>
                <w:sz w:val="22"/>
                <w:szCs w:val="22"/>
              </w:rPr>
            </w:pPr>
          </w:p>
        </w:tc>
      </w:tr>
      <w:tr w:rsidR="0097343D" w:rsidRPr="00A642D6" w14:paraId="6A5EF608" w14:textId="77777777" w:rsidTr="00406346">
        <w:trPr>
          <w:trHeight w:val="247"/>
          <w:jc w:val="center"/>
        </w:trPr>
        <w:tc>
          <w:tcPr>
            <w:tcW w:w="860" w:type="dxa"/>
          </w:tcPr>
          <w:p w14:paraId="4FE89A58" w14:textId="77777777" w:rsidR="0097343D" w:rsidRPr="00F62C3D" w:rsidRDefault="0097343D" w:rsidP="00CC75B9">
            <w:pPr>
              <w:tabs>
                <w:tab w:val="left" w:pos="360"/>
              </w:tabs>
              <w:spacing w:before="120"/>
              <w:rPr>
                <w:rFonts w:asciiTheme="majorHAnsi" w:hAnsiTheme="majorHAnsi" w:cstheme="majorHAnsi"/>
                <w:sz w:val="22"/>
                <w:szCs w:val="22"/>
              </w:rPr>
            </w:pPr>
          </w:p>
        </w:tc>
        <w:tc>
          <w:tcPr>
            <w:tcW w:w="2951" w:type="dxa"/>
            <w:shd w:val="clear" w:color="auto" w:fill="auto"/>
          </w:tcPr>
          <w:p w14:paraId="421462D1" w14:textId="29E84D42" w:rsidR="0097343D" w:rsidRPr="00F62C3D" w:rsidRDefault="0097343D" w:rsidP="00CC75B9">
            <w:pPr>
              <w:tabs>
                <w:tab w:val="left" w:pos="360"/>
              </w:tabs>
              <w:spacing w:before="120"/>
              <w:rPr>
                <w:rFonts w:asciiTheme="majorHAnsi" w:hAnsiTheme="majorHAnsi" w:cstheme="majorHAnsi"/>
                <w:sz w:val="22"/>
                <w:szCs w:val="22"/>
              </w:rPr>
            </w:pPr>
          </w:p>
        </w:tc>
        <w:tc>
          <w:tcPr>
            <w:tcW w:w="5819" w:type="dxa"/>
            <w:shd w:val="clear" w:color="auto" w:fill="auto"/>
          </w:tcPr>
          <w:p w14:paraId="231FD0B5" w14:textId="39376328" w:rsidR="0097343D" w:rsidRPr="00F62C3D" w:rsidRDefault="0097343D" w:rsidP="00CC75B9">
            <w:pPr>
              <w:tabs>
                <w:tab w:val="left" w:pos="360"/>
              </w:tabs>
              <w:spacing w:before="120"/>
              <w:rPr>
                <w:rFonts w:asciiTheme="majorHAnsi" w:hAnsiTheme="majorHAnsi" w:cstheme="majorHAnsi"/>
                <w:sz w:val="22"/>
                <w:szCs w:val="22"/>
              </w:rPr>
            </w:pPr>
          </w:p>
        </w:tc>
        <w:tc>
          <w:tcPr>
            <w:tcW w:w="1615" w:type="dxa"/>
          </w:tcPr>
          <w:p w14:paraId="16966EFF" w14:textId="77777777" w:rsidR="0097343D" w:rsidRPr="00F62C3D" w:rsidRDefault="0097343D" w:rsidP="00CC75B9">
            <w:pPr>
              <w:tabs>
                <w:tab w:val="left" w:pos="360"/>
              </w:tabs>
              <w:spacing w:before="120"/>
              <w:rPr>
                <w:rFonts w:asciiTheme="majorHAnsi" w:hAnsiTheme="majorHAnsi" w:cstheme="majorHAnsi"/>
                <w:sz w:val="22"/>
                <w:szCs w:val="22"/>
              </w:rPr>
            </w:pPr>
          </w:p>
        </w:tc>
      </w:tr>
      <w:tr w:rsidR="0097343D" w:rsidRPr="00A642D6" w14:paraId="3602932D" w14:textId="77777777" w:rsidTr="00406346">
        <w:trPr>
          <w:trHeight w:val="247"/>
          <w:jc w:val="center"/>
        </w:trPr>
        <w:tc>
          <w:tcPr>
            <w:tcW w:w="860" w:type="dxa"/>
          </w:tcPr>
          <w:p w14:paraId="2CEE3585" w14:textId="77777777" w:rsidR="0097343D" w:rsidRPr="00F62C3D" w:rsidRDefault="0097343D" w:rsidP="00CC75B9">
            <w:pPr>
              <w:tabs>
                <w:tab w:val="left" w:pos="360"/>
              </w:tabs>
              <w:spacing w:before="120"/>
              <w:rPr>
                <w:rFonts w:asciiTheme="majorHAnsi" w:hAnsiTheme="majorHAnsi" w:cstheme="majorHAnsi"/>
                <w:sz w:val="22"/>
                <w:szCs w:val="22"/>
              </w:rPr>
            </w:pPr>
          </w:p>
        </w:tc>
        <w:tc>
          <w:tcPr>
            <w:tcW w:w="2951" w:type="dxa"/>
            <w:shd w:val="clear" w:color="auto" w:fill="auto"/>
          </w:tcPr>
          <w:p w14:paraId="58117396" w14:textId="2975F2BE" w:rsidR="0097343D" w:rsidRPr="00F62C3D" w:rsidRDefault="0097343D" w:rsidP="00CC75B9">
            <w:pPr>
              <w:tabs>
                <w:tab w:val="left" w:pos="360"/>
              </w:tabs>
              <w:spacing w:before="120"/>
              <w:rPr>
                <w:rFonts w:asciiTheme="majorHAnsi" w:hAnsiTheme="majorHAnsi" w:cstheme="majorHAnsi"/>
                <w:sz w:val="22"/>
                <w:szCs w:val="22"/>
              </w:rPr>
            </w:pPr>
          </w:p>
        </w:tc>
        <w:tc>
          <w:tcPr>
            <w:tcW w:w="5819" w:type="dxa"/>
            <w:shd w:val="clear" w:color="auto" w:fill="auto"/>
          </w:tcPr>
          <w:p w14:paraId="308C23CD" w14:textId="6B213AF9" w:rsidR="0097343D" w:rsidRPr="00F62C3D" w:rsidRDefault="0097343D" w:rsidP="00CC75B9">
            <w:pPr>
              <w:tabs>
                <w:tab w:val="left" w:pos="360"/>
              </w:tabs>
              <w:spacing w:before="120"/>
              <w:rPr>
                <w:rFonts w:asciiTheme="majorHAnsi" w:hAnsiTheme="majorHAnsi" w:cstheme="majorHAnsi"/>
                <w:sz w:val="22"/>
                <w:szCs w:val="22"/>
              </w:rPr>
            </w:pPr>
          </w:p>
        </w:tc>
        <w:tc>
          <w:tcPr>
            <w:tcW w:w="1615" w:type="dxa"/>
          </w:tcPr>
          <w:p w14:paraId="0B462EF1" w14:textId="77777777" w:rsidR="0097343D" w:rsidRPr="00F62C3D" w:rsidRDefault="0097343D" w:rsidP="00CC75B9">
            <w:pPr>
              <w:tabs>
                <w:tab w:val="left" w:pos="360"/>
              </w:tabs>
              <w:spacing w:before="120"/>
              <w:rPr>
                <w:rFonts w:asciiTheme="majorHAnsi" w:hAnsiTheme="majorHAnsi" w:cstheme="majorHAnsi"/>
                <w:sz w:val="22"/>
                <w:szCs w:val="22"/>
              </w:rPr>
            </w:pPr>
          </w:p>
        </w:tc>
      </w:tr>
      <w:tr w:rsidR="0097343D" w:rsidRPr="00A642D6" w14:paraId="0FFBF33C" w14:textId="77777777" w:rsidTr="00406346">
        <w:trPr>
          <w:trHeight w:val="247"/>
          <w:jc w:val="center"/>
        </w:trPr>
        <w:tc>
          <w:tcPr>
            <w:tcW w:w="860" w:type="dxa"/>
          </w:tcPr>
          <w:p w14:paraId="02BFF61D" w14:textId="77777777" w:rsidR="0097343D" w:rsidRPr="00F62C3D" w:rsidRDefault="0097343D" w:rsidP="00CC75B9">
            <w:pPr>
              <w:tabs>
                <w:tab w:val="left" w:pos="360"/>
              </w:tabs>
              <w:spacing w:before="120"/>
              <w:rPr>
                <w:rFonts w:asciiTheme="majorHAnsi" w:hAnsiTheme="majorHAnsi" w:cstheme="majorHAnsi"/>
                <w:sz w:val="22"/>
                <w:szCs w:val="22"/>
              </w:rPr>
            </w:pPr>
          </w:p>
        </w:tc>
        <w:tc>
          <w:tcPr>
            <w:tcW w:w="2951" w:type="dxa"/>
            <w:shd w:val="clear" w:color="auto" w:fill="auto"/>
          </w:tcPr>
          <w:p w14:paraId="1A10306B" w14:textId="498808A1" w:rsidR="0097343D" w:rsidRPr="00F62C3D" w:rsidRDefault="0097343D" w:rsidP="00CC75B9">
            <w:pPr>
              <w:tabs>
                <w:tab w:val="left" w:pos="360"/>
              </w:tabs>
              <w:spacing w:before="120"/>
              <w:rPr>
                <w:rFonts w:asciiTheme="majorHAnsi" w:hAnsiTheme="majorHAnsi" w:cstheme="majorHAnsi"/>
                <w:sz w:val="22"/>
                <w:szCs w:val="22"/>
              </w:rPr>
            </w:pPr>
          </w:p>
        </w:tc>
        <w:tc>
          <w:tcPr>
            <w:tcW w:w="5819" w:type="dxa"/>
            <w:shd w:val="clear" w:color="auto" w:fill="auto"/>
          </w:tcPr>
          <w:p w14:paraId="7A1E4838" w14:textId="77777777" w:rsidR="0097343D" w:rsidRPr="00F62C3D" w:rsidRDefault="0097343D" w:rsidP="00CC75B9">
            <w:pPr>
              <w:tabs>
                <w:tab w:val="left" w:pos="360"/>
              </w:tabs>
              <w:spacing w:before="120"/>
              <w:rPr>
                <w:rFonts w:asciiTheme="majorHAnsi" w:hAnsiTheme="majorHAnsi" w:cstheme="majorHAnsi"/>
                <w:sz w:val="22"/>
                <w:szCs w:val="22"/>
              </w:rPr>
            </w:pPr>
          </w:p>
        </w:tc>
        <w:tc>
          <w:tcPr>
            <w:tcW w:w="1615" w:type="dxa"/>
          </w:tcPr>
          <w:p w14:paraId="76C573E4" w14:textId="77777777" w:rsidR="0097343D" w:rsidRPr="00F62C3D" w:rsidRDefault="0097343D" w:rsidP="00CC75B9">
            <w:pPr>
              <w:tabs>
                <w:tab w:val="left" w:pos="360"/>
              </w:tabs>
              <w:spacing w:before="120"/>
              <w:rPr>
                <w:rFonts w:asciiTheme="majorHAnsi" w:hAnsiTheme="majorHAnsi" w:cstheme="majorHAnsi"/>
                <w:sz w:val="22"/>
                <w:szCs w:val="22"/>
              </w:rPr>
            </w:pPr>
          </w:p>
        </w:tc>
      </w:tr>
      <w:tr w:rsidR="0097343D" w:rsidRPr="00A642D6" w14:paraId="5C6C976A" w14:textId="77777777" w:rsidTr="00406346">
        <w:trPr>
          <w:trHeight w:val="247"/>
          <w:jc w:val="center"/>
        </w:trPr>
        <w:tc>
          <w:tcPr>
            <w:tcW w:w="860" w:type="dxa"/>
          </w:tcPr>
          <w:p w14:paraId="61DE77F6" w14:textId="77777777" w:rsidR="0097343D" w:rsidRPr="00F62C3D" w:rsidRDefault="0097343D" w:rsidP="00CC75B9">
            <w:pPr>
              <w:tabs>
                <w:tab w:val="left" w:pos="360"/>
              </w:tabs>
              <w:spacing w:before="120"/>
              <w:rPr>
                <w:rFonts w:asciiTheme="majorHAnsi" w:hAnsiTheme="majorHAnsi" w:cstheme="majorHAnsi"/>
                <w:sz w:val="22"/>
                <w:szCs w:val="22"/>
              </w:rPr>
            </w:pPr>
          </w:p>
        </w:tc>
        <w:tc>
          <w:tcPr>
            <w:tcW w:w="2951" w:type="dxa"/>
            <w:shd w:val="clear" w:color="auto" w:fill="auto"/>
          </w:tcPr>
          <w:p w14:paraId="17152BE6" w14:textId="1951600C" w:rsidR="0097343D" w:rsidRPr="00F62C3D" w:rsidRDefault="0097343D" w:rsidP="00CC75B9">
            <w:pPr>
              <w:tabs>
                <w:tab w:val="left" w:pos="360"/>
              </w:tabs>
              <w:spacing w:before="120"/>
              <w:rPr>
                <w:rFonts w:asciiTheme="majorHAnsi" w:hAnsiTheme="majorHAnsi" w:cstheme="majorHAnsi"/>
                <w:sz w:val="22"/>
                <w:szCs w:val="22"/>
              </w:rPr>
            </w:pPr>
          </w:p>
        </w:tc>
        <w:tc>
          <w:tcPr>
            <w:tcW w:w="5819" w:type="dxa"/>
            <w:shd w:val="clear" w:color="auto" w:fill="auto"/>
          </w:tcPr>
          <w:p w14:paraId="2241DE6A" w14:textId="77777777" w:rsidR="0097343D" w:rsidRPr="00F62C3D" w:rsidRDefault="0097343D" w:rsidP="00CC75B9">
            <w:pPr>
              <w:tabs>
                <w:tab w:val="left" w:pos="360"/>
              </w:tabs>
              <w:spacing w:before="120"/>
              <w:rPr>
                <w:rFonts w:asciiTheme="majorHAnsi" w:hAnsiTheme="majorHAnsi" w:cstheme="majorHAnsi"/>
                <w:sz w:val="22"/>
                <w:szCs w:val="22"/>
              </w:rPr>
            </w:pPr>
          </w:p>
        </w:tc>
        <w:tc>
          <w:tcPr>
            <w:tcW w:w="1615" w:type="dxa"/>
          </w:tcPr>
          <w:p w14:paraId="53FE4367" w14:textId="77777777" w:rsidR="0097343D" w:rsidRPr="00F62C3D" w:rsidRDefault="0097343D" w:rsidP="00CC75B9">
            <w:pPr>
              <w:tabs>
                <w:tab w:val="left" w:pos="360"/>
              </w:tabs>
              <w:spacing w:before="120"/>
              <w:rPr>
                <w:rFonts w:asciiTheme="majorHAnsi" w:hAnsiTheme="majorHAnsi" w:cstheme="majorHAnsi"/>
                <w:sz w:val="22"/>
                <w:szCs w:val="22"/>
              </w:rPr>
            </w:pPr>
          </w:p>
        </w:tc>
      </w:tr>
      <w:tr w:rsidR="0097343D" w:rsidRPr="00A642D6" w14:paraId="79BD977E" w14:textId="77777777" w:rsidTr="00406346">
        <w:trPr>
          <w:trHeight w:val="247"/>
          <w:jc w:val="center"/>
        </w:trPr>
        <w:tc>
          <w:tcPr>
            <w:tcW w:w="860" w:type="dxa"/>
          </w:tcPr>
          <w:p w14:paraId="40DC72FD" w14:textId="77777777" w:rsidR="0097343D" w:rsidRPr="00F62C3D" w:rsidRDefault="0097343D" w:rsidP="00CC75B9">
            <w:pPr>
              <w:tabs>
                <w:tab w:val="left" w:pos="360"/>
              </w:tabs>
              <w:spacing w:before="120"/>
              <w:rPr>
                <w:rFonts w:asciiTheme="majorHAnsi" w:hAnsiTheme="majorHAnsi" w:cstheme="majorHAnsi"/>
                <w:sz w:val="22"/>
                <w:szCs w:val="22"/>
              </w:rPr>
            </w:pPr>
          </w:p>
        </w:tc>
        <w:tc>
          <w:tcPr>
            <w:tcW w:w="2951" w:type="dxa"/>
            <w:shd w:val="clear" w:color="auto" w:fill="auto"/>
          </w:tcPr>
          <w:p w14:paraId="6BA12F08" w14:textId="2EAD13C7" w:rsidR="0097343D" w:rsidRPr="00F62C3D" w:rsidRDefault="0097343D" w:rsidP="00CC75B9">
            <w:pPr>
              <w:tabs>
                <w:tab w:val="left" w:pos="360"/>
              </w:tabs>
              <w:spacing w:before="120"/>
              <w:rPr>
                <w:rFonts w:asciiTheme="majorHAnsi" w:hAnsiTheme="majorHAnsi" w:cstheme="majorHAnsi"/>
                <w:sz w:val="22"/>
                <w:szCs w:val="22"/>
              </w:rPr>
            </w:pPr>
          </w:p>
        </w:tc>
        <w:tc>
          <w:tcPr>
            <w:tcW w:w="5819" w:type="dxa"/>
            <w:shd w:val="clear" w:color="auto" w:fill="auto"/>
          </w:tcPr>
          <w:p w14:paraId="21964031" w14:textId="77777777" w:rsidR="0097343D" w:rsidRPr="00F62C3D" w:rsidRDefault="0097343D" w:rsidP="00CC75B9">
            <w:pPr>
              <w:tabs>
                <w:tab w:val="left" w:pos="360"/>
              </w:tabs>
              <w:spacing w:before="120"/>
              <w:rPr>
                <w:rFonts w:asciiTheme="majorHAnsi" w:hAnsiTheme="majorHAnsi" w:cstheme="majorHAnsi"/>
                <w:sz w:val="22"/>
                <w:szCs w:val="22"/>
              </w:rPr>
            </w:pPr>
          </w:p>
        </w:tc>
        <w:tc>
          <w:tcPr>
            <w:tcW w:w="1615" w:type="dxa"/>
          </w:tcPr>
          <w:p w14:paraId="1C295C10" w14:textId="77777777" w:rsidR="0097343D" w:rsidRPr="00F62C3D" w:rsidRDefault="0097343D" w:rsidP="00CC75B9">
            <w:pPr>
              <w:tabs>
                <w:tab w:val="left" w:pos="360"/>
              </w:tabs>
              <w:spacing w:before="120"/>
              <w:rPr>
                <w:rFonts w:asciiTheme="majorHAnsi" w:hAnsiTheme="majorHAnsi" w:cstheme="majorHAnsi"/>
                <w:sz w:val="22"/>
                <w:szCs w:val="22"/>
              </w:rPr>
            </w:pPr>
          </w:p>
        </w:tc>
      </w:tr>
      <w:tr w:rsidR="0097343D" w:rsidRPr="00A642D6" w14:paraId="0CD1C775" w14:textId="77777777" w:rsidTr="00406346">
        <w:trPr>
          <w:trHeight w:val="247"/>
          <w:jc w:val="center"/>
        </w:trPr>
        <w:tc>
          <w:tcPr>
            <w:tcW w:w="860" w:type="dxa"/>
          </w:tcPr>
          <w:p w14:paraId="4002B97A" w14:textId="77777777" w:rsidR="0097343D" w:rsidRPr="00F62C3D" w:rsidRDefault="0097343D" w:rsidP="00CC75B9">
            <w:pPr>
              <w:tabs>
                <w:tab w:val="left" w:pos="360"/>
              </w:tabs>
              <w:spacing w:before="120"/>
              <w:rPr>
                <w:rFonts w:asciiTheme="majorHAnsi" w:hAnsiTheme="majorHAnsi" w:cstheme="majorHAnsi"/>
                <w:sz w:val="22"/>
                <w:szCs w:val="22"/>
              </w:rPr>
            </w:pPr>
          </w:p>
        </w:tc>
        <w:tc>
          <w:tcPr>
            <w:tcW w:w="2951" w:type="dxa"/>
            <w:shd w:val="clear" w:color="auto" w:fill="auto"/>
          </w:tcPr>
          <w:p w14:paraId="2FB351CA" w14:textId="64342881" w:rsidR="0097343D" w:rsidRPr="00F62C3D" w:rsidRDefault="0097343D" w:rsidP="00CC75B9">
            <w:pPr>
              <w:tabs>
                <w:tab w:val="left" w:pos="360"/>
              </w:tabs>
              <w:spacing w:before="120"/>
              <w:rPr>
                <w:rFonts w:asciiTheme="majorHAnsi" w:hAnsiTheme="majorHAnsi" w:cstheme="majorHAnsi"/>
                <w:sz w:val="22"/>
                <w:szCs w:val="22"/>
              </w:rPr>
            </w:pPr>
          </w:p>
        </w:tc>
        <w:tc>
          <w:tcPr>
            <w:tcW w:w="5819" w:type="dxa"/>
            <w:shd w:val="clear" w:color="auto" w:fill="auto"/>
          </w:tcPr>
          <w:p w14:paraId="0D5584CF" w14:textId="77777777" w:rsidR="0097343D" w:rsidRPr="00F62C3D" w:rsidRDefault="0097343D" w:rsidP="00CC75B9">
            <w:pPr>
              <w:tabs>
                <w:tab w:val="left" w:pos="360"/>
              </w:tabs>
              <w:spacing w:before="120"/>
              <w:rPr>
                <w:rFonts w:asciiTheme="majorHAnsi" w:hAnsiTheme="majorHAnsi" w:cstheme="majorHAnsi"/>
                <w:sz w:val="22"/>
                <w:szCs w:val="22"/>
              </w:rPr>
            </w:pPr>
          </w:p>
        </w:tc>
        <w:tc>
          <w:tcPr>
            <w:tcW w:w="1615" w:type="dxa"/>
          </w:tcPr>
          <w:p w14:paraId="24D4A52F" w14:textId="77777777" w:rsidR="0097343D" w:rsidRPr="00F62C3D" w:rsidRDefault="0097343D" w:rsidP="00CC75B9">
            <w:pPr>
              <w:tabs>
                <w:tab w:val="left" w:pos="360"/>
              </w:tabs>
              <w:spacing w:before="120"/>
              <w:rPr>
                <w:rFonts w:asciiTheme="majorHAnsi" w:hAnsiTheme="majorHAnsi" w:cstheme="majorHAnsi"/>
                <w:sz w:val="22"/>
                <w:szCs w:val="22"/>
              </w:rPr>
            </w:pPr>
          </w:p>
        </w:tc>
      </w:tr>
      <w:tr w:rsidR="0097343D" w:rsidRPr="00A642D6" w14:paraId="099DCB58" w14:textId="77777777" w:rsidTr="00406346">
        <w:trPr>
          <w:trHeight w:val="247"/>
          <w:jc w:val="center"/>
        </w:trPr>
        <w:tc>
          <w:tcPr>
            <w:tcW w:w="860" w:type="dxa"/>
          </w:tcPr>
          <w:p w14:paraId="5D523228" w14:textId="77777777" w:rsidR="0097343D" w:rsidRPr="00F62C3D" w:rsidRDefault="0097343D" w:rsidP="00CC75B9">
            <w:pPr>
              <w:tabs>
                <w:tab w:val="left" w:pos="360"/>
              </w:tabs>
              <w:spacing w:before="120"/>
              <w:rPr>
                <w:rFonts w:asciiTheme="majorHAnsi" w:hAnsiTheme="majorHAnsi" w:cstheme="majorHAnsi"/>
                <w:sz w:val="22"/>
                <w:szCs w:val="22"/>
              </w:rPr>
            </w:pPr>
          </w:p>
        </w:tc>
        <w:tc>
          <w:tcPr>
            <w:tcW w:w="2951" w:type="dxa"/>
            <w:shd w:val="clear" w:color="auto" w:fill="auto"/>
          </w:tcPr>
          <w:p w14:paraId="74FCC7E1" w14:textId="43924447" w:rsidR="0097343D" w:rsidRPr="00F62C3D" w:rsidRDefault="0097343D" w:rsidP="00CC75B9">
            <w:pPr>
              <w:tabs>
                <w:tab w:val="left" w:pos="360"/>
              </w:tabs>
              <w:spacing w:before="120"/>
              <w:rPr>
                <w:rFonts w:asciiTheme="majorHAnsi" w:hAnsiTheme="majorHAnsi" w:cstheme="majorHAnsi"/>
                <w:sz w:val="22"/>
                <w:szCs w:val="22"/>
              </w:rPr>
            </w:pPr>
          </w:p>
        </w:tc>
        <w:tc>
          <w:tcPr>
            <w:tcW w:w="5819" w:type="dxa"/>
            <w:shd w:val="clear" w:color="auto" w:fill="auto"/>
          </w:tcPr>
          <w:p w14:paraId="208CFEF9" w14:textId="08FC1528" w:rsidR="0097343D" w:rsidRPr="00F62C3D" w:rsidRDefault="0097343D" w:rsidP="00CC75B9">
            <w:pPr>
              <w:tabs>
                <w:tab w:val="left" w:pos="360"/>
              </w:tabs>
              <w:spacing w:before="120"/>
              <w:rPr>
                <w:rFonts w:asciiTheme="majorHAnsi" w:hAnsiTheme="majorHAnsi" w:cstheme="majorHAnsi"/>
                <w:sz w:val="22"/>
                <w:szCs w:val="22"/>
              </w:rPr>
            </w:pPr>
          </w:p>
        </w:tc>
        <w:tc>
          <w:tcPr>
            <w:tcW w:w="1615" w:type="dxa"/>
          </w:tcPr>
          <w:p w14:paraId="5C1E503A" w14:textId="77777777" w:rsidR="0097343D" w:rsidRPr="00F62C3D" w:rsidRDefault="0097343D" w:rsidP="00CC75B9">
            <w:pPr>
              <w:tabs>
                <w:tab w:val="left" w:pos="360"/>
              </w:tabs>
              <w:spacing w:before="120"/>
              <w:rPr>
                <w:rFonts w:asciiTheme="majorHAnsi" w:hAnsiTheme="majorHAnsi" w:cstheme="majorHAnsi"/>
                <w:sz w:val="22"/>
                <w:szCs w:val="22"/>
              </w:rPr>
            </w:pPr>
          </w:p>
        </w:tc>
      </w:tr>
      <w:tr w:rsidR="0097343D" w:rsidRPr="00A642D6" w14:paraId="0B76D0EA" w14:textId="77777777" w:rsidTr="00406346">
        <w:trPr>
          <w:trHeight w:val="247"/>
          <w:jc w:val="center"/>
        </w:trPr>
        <w:tc>
          <w:tcPr>
            <w:tcW w:w="860" w:type="dxa"/>
          </w:tcPr>
          <w:p w14:paraId="7FCD044D" w14:textId="77777777" w:rsidR="0097343D" w:rsidRPr="00F62C3D" w:rsidRDefault="0097343D" w:rsidP="00CC75B9">
            <w:pPr>
              <w:tabs>
                <w:tab w:val="left" w:pos="360"/>
              </w:tabs>
              <w:spacing w:before="120"/>
              <w:rPr>
                <w:rFonts w:asciiTheme="majorHAnsi" w:hAnsiTheme="majorHAnsi" w:cstheme="majorHAnsi"/>
                <w:sz w:val="22"/>
                <w:szCs w:val="22"/>
              </w:rPr>
            </w:pPr>
          </w:p>
        </w:tc>
        <w:tc>
          <w:tcPr>
            <w:tcW w:w="2951" w:type="dxa"/>
            <w:shd w:val="clear" w:color="auto" w:fill="auto"/>
          </w:tcPr>
          <w:p w14:paraId="3D6CEEA9" w14:textId="355B049E" w:rsidR="0097343D" w:rsidRPr="00F62C3D" w:rsidRDefault="0097343D" w:rsidP="00CC75B9">
            <w:pPr>
              <w:tabs>
                <w:tab w:val="left" w:pos="360"/>
              </w:tabs>
              <w:spacing w:before="120"/>
              <w:rPr>
                <w:rFonts w:asciiTheme="majorHAnsi" w:hAnsiTheme="majorHAnsi" w:cstheme="majorHAnsi"/>
                <w:sz w:val="22"/>
                <w:szCs w:val="22"/>
              </w:rPr>
            </w:pPr>
          </w:p>
        </w:tc>
        <w:tc>
          <w:tcPr>
            <w:tcW w:w="5819" w:type="dxa"/>
            <w:shd w:val="clear" w:color="auto" w:fill="auto"/>
          </w:tcPr>
          <w:p w14:paraId="170CAE40" w14:textId="6CEAB1E5" w:rsidR="00CC75B9" w:rsidRPr="00F62C3D" w:rsidRDefault="00CC75B9" w:rsidP="00CC75B9">
            <w:pPr>
              <w:tabs>
                <w:tab w:val="left" w:pos="360"/>
              </w:tabs>
              <w:spacing w:before="120"/>
              <w:rPr>
                <w:rFonts w:asciiTheme="majorHAnsi" w:hAnsiTheme="majorHAnsi" w:cstheme="majorHAnsi"/>
                <w:sz w:val="22"/>
                <w:szCs w:val="22"/>
              </w:rPr>
            </w:pPr>
          </w:p>
        </w:tc>
        <w:tc>
          <w:tcPr>
            <w:tcW w:w="1615" w:type="dxa"/>
          </w:tcPr>
          <w:p w14:paraId="5C859375" w14:textId="77777777" w:rsidR="0097343D" w:rsidRPr="00F62C3D" w:rsidRDefault="0097343D" w:rsidP="00CC75B9">
            <w:pPr>
              <w:tabs>
                <w:tab w:val="left" w:pos="360"/>
              </w:tabs>
              <w:spacing w:before="120"/>
              <w:rPr>
                <w:rFonts w:asciiTheme="majorHAnsi" w:hAnsiTheme="majorHAnsi" w:cstheme="majorHAnsi"/>
                <w:sz w:val="22"/>
                <w:szCs w:val="22"/>
              </w:rPr>
            </w:pPr>
          </w:p>
        </w:tc>
      </w:tr>
      <w:tr w:rsidR="0097343D" w:rsidRPr="00A642D6" w14:paraId="3CD7EF81" w14:textId="77777777" w:rsidTr="00406346">
        <w:trPr>
          <w:trHeight w:val="247"/>
          <w:jc w:val="center"/>
        </w:trPr>
        <w:tc>
          <w:tcPr>
            <w:tcW w:w="860" w:type="dxa"/>
          </w:tcPr>
          <w:p w14:paraId="460CE59D" w14:textId="77777777" w:rsidR="0097343D" w:rsidRPr="00F62C3D" w:rsidRDefault="0097343D" w:rsidP="00CC75B9">
            <w:pPr>
              <w:tabs>
                <w:tab w:val="left" w:pos="360"/>
              </w:tabs>
              <w:spacing w:before="120"/>
              <w:rPr>
                <w:rFonts w:asciiTheme="majorHAnsi" w:hAnsiTheme="majorHAnsi" w:cstheme="majorHAnsi"/>
                <w:sz w:val="22"/>
                <w:szCs w:val="22"/>
              </w:rPr>
            </w:pPr>
          </w:p>
        </w:tc>
        <w:tc>
          <w:tcPr>
            <w:tcW w:w="2951" w:type="dxa"/>
            <w:shd w:val="clear" w:color="auto" w:fill="auto"/>
          </w:tcPr>
          <w:p w14:paraId="73704F26" w14:textId="772AF52E" w:rsidR="0097343D" w:rsidRPr="00F62C3D" w:rsidRDefault="0097343D" w:rsidP="00CC75B9">
            <w:pPr>
              <w:tabs>
                <w:tab w:val="left" w:pos="360"/>
              </w:tabs>
              <w:spacing w:before="120"/>
              <w:rPr>
                <w:rFonts w:asciiTheme="majorHAnsi" w:hAnsiTheme="majorHAnsi" w:cstheme="majorHAnsi"/>
                <w:sz w:val="22"/>
                <w:szCs w:val="22"/>
              </w:rPr>
            </w:pPr>
          </w:p>
        </w:tc>
        <w:tc>
          <w:tcPr>
            <w:tcW w:w="5819" w:type="dxa"/>
            <w:shd w:val="clear" w:color="auto" w:fill="auto"/>
          </w:tcPr>
          <w:p w14:paraId="36996382" w14:textId="77777777" w:rsidR="0097343D" w:rsidRPr="00F62C3D" w:rsidRDefault="0097343D" w:rsidP="00CC75B9">
            <w:pPr>
              <w:tabs>
                <w:tab w:val="left" w:pos="360"/>
              </w:tabs>
              <w:spacing w:before="120"/>
              <w:rPr>
                <w:rFonts w:asciiTheme="majorHAnsi" w:hAnsiTheme="majorHAnsi" w:cstheme="majorHAnsi"/>
                <w:sz w:val="22"/>
                <w:szCs w:val="22"/>
              </w:rPr>
            </w:pPr>
          </w:p>
        </w:tc>
        <w:tc>
          <w:tcPr>
            <w:tcW w:w="1615" w:type="dxa"/>
          </w:tcPr>
          <w:p w14:paraId="358B5210" w14:textId="77777777" w:rsidR="0097343D" w:rsidRPr="00F62C3D" w:rsidRDefault="0097343D" w:rsidP="00CC75B9">
            <w:pPr>
              <w:tabs>
                <w:tab w:val="left" w:pos="360"/>
              </w:tabs>
              <w:spacing w:before="120"/>
              <w:rPr>
                <w:rFonts w:asciiTheme="majorHAnsi" w:hAnsiTheme="majorHAnsi" w:cstheme="majorHAnsi"/>
                <w:sz w:val="22"/>
                <w:szCs w:val="22"/>
              </w:rPr>
            </w:pPr>
          </w:p>
        </w:tc>
      </w:tr>
      <w:tr w:rsidR="00B20EBD" w:rsidRPr="00A642D6" w14:paraId="28CD9B7E" w14:textId="77777777" w:rsidTr="00406346">
        <w:trPr>
          <w:trHeight w:val="247"/>
          <w:jc w:val="center"/>
        </w:trPr>
        <w:tc>
          <w:tcPr>
            <w:tcW w:w="860" w:type="dxa"/>
          </w:tcPr>
          <w:p w14:paraId="06C179C2" w14:textId="77777777" w:rsidR="00B20EBD" w:rsidRPr="00F62C3D" w:rsidRDefault="00B20EBD" w:rsidP="00CC75B9">
            <w:pPr>
              <w:tabs>
                <w:tab w:val="left" w:pos="360"/>
              </w:tabs>
              <w:spacing w:before="120"/>
              <w:rPr>
                <w:rFonts w:asciiTheme="majorHAnsi" w:hAnsiTheme="majorHAnsi" w:cstheme="majorHAnsi"/>
                <w:sz w:val="22"/>
                <w:szCs w:val="22"/>
              </w:rPr>
            </w:pPr>
          </w:p>
        </w:tc>
        <w:tc>
          <w:tcPr>
            <w:tcW w:w="2951" w:type="dxa"/>
            <w:shd w:val="clear" w:color="auto" w:fill="auto"/>
          </w:tcPr>
          <w:p w14:paraId="4768BE53" w14:textId="77777777" w:rsidR="00B20EBD" w:rsidRPr="00F62C3D" w:rsidRDefault="00B20EBD" w:rsidP="00CC75B9">
            <w:pPr>
              <w:tabs>
                <w:tab w:val="left" w:pos="360"/>
              </w:tabs>
              <w:spacing w:before="120"/>
              <w:rPr>
                <w:rFonts w:asciiTheme="majorHAnsi" w:hAnsiTheme="majorHAnsi" w:cstheme="majorHAnsi"/>
                <w:sz w:val="22"/>
                <w:szCs w:val="22"/>
              </w:rPr>
            </w:pPr>
          </w:p>
        </w:tc>
        <w:tc>
          <w:tcPr>
            <w:tcW w:w="5819" w:type="dxa"/>
            <w:shd w:val="clear" w:color="auto" w:fill="auto"/>
          </w:tcPr>
          <w:p w14:paraId="185A4E7F" w14:textId="77777777" w:rsidR="00B20EBD" w:rsidRPr="00F62C3D" w:rsidRDefault="00B20EBD" w:rsidP="00CC75B9">
            <w:pPr>
              <w:tabs>
                <w:tab w:val="left" w:pos="360"/>
              </w:tabs>
              <w:spacing w:before="120"/>
              <w:rPr>
                <w:rFonts w:asciiTheme="majorHAnsi" w:hAnsiTheme="majorHAnsi" w:cstheme="majorHAnsi"/>
                <w:sz w:val="22"/>
                <w:szCs w:val="22"/>
              </w:rPr>
            </w:pPr>
          </w:p>
        </w:tc>
        <w:tc>
          <w:tcPr>
            <w:tcW w:w="1615" w:type="dxa"/>
          </w:tcPr>
          <w:p w14:paraId="5B821788" w14:textId="77777777" w:rsidR="00B20EBD" w:rsidRPr="00F62C3D" w:rsidRDefault="00B20EBD" w:rsidP="00CC75B9">
            <w:pPr>
              <w:tabs>
                <w:tab w:val="left" w:pos="360"/>
              </w:tabs>
              <w:spacing w:before="120"/>
              <w:rPr>
                <w:rFonts w:asciiTheme="majorHAnsi" w:hAnsiTheme="majorHAnsi" w:cstheme="majorHAnsi"/>
                <w:sz w:val="22"/>
                <w:szCs w:val="22"/>
              </w:rPr>
            </w:pPr>
          </w:p>
        </w:tc>
      </w:tr>
      <w:tr w:rsidR="0097343D" w:rsidRPr="00A642D6" w14:paraId="20E1BC8E" w14:textId="77777777" w:rsidTr="00406346">
        <w:trPr>
          <w:trHeight w:val="247"/>
          <w:jc w:val="center"/>
        </w:trPr>
        <w:tc>
          <w:tcPr>
            <w:tcW w:w="860" w:type="dxa"/>
          </w:tcPr>
          <w:p w14:paraId="3E320BE9" w14:textId="77777777" w:rsidR="0097343D" w:rsidRPr="00F62C3D" w:rsidRDefault="0097343D" w:rsidP="00CC75B9">
            <w:pPr>
              <w:tabs>
                <w:tab w:val="left" w:pos="360"/>
              </w:tabs>
              <w:spacing w:before="120"/>
              <w:rPr>
                <w:rFonts w:asciiTheme="majorHAnsi" w:hAnsiTheme="majorHAnsi" w:cstheme="majorHAnsi"/>
                <w:sz w:val="22"/>
                <w:szCs w:val="22"/>
              </w:rPr>
            </w:pPr>
          </w:p>
        </w:tc>
        <w:tc>
          <w:tcPr>
            <w:tcW w:w="2951" w:type="dxa"/>
            <w:shd w:val="clear" w:color="auto" w:fill="auto"/>
          </w:tcPr>
          <w:p w14:paraId="058EB64E" w14:textId="77D19445" w:rsidR="0097343D" w:rsidRPr="00F62C3D" w:rsidRDefault="0097343D" w:rsidP="00CC75B9">
            <w:pPr>
              <w:tabs>
                <w:tab w:val="left" w:pos="360"/>
              </w:tabs>
              <w:spacing w:before="120"/>
              <w:rPr>
                <w:rFonts w:asciiTheme="majorHAnsi" w:hAnsiTheme="majorHAnsi" w:cstheme="majorHAnsi"/>
                <w:sz w:val="22"/>
                <w:szCs w:val="22"/>
              </w:rPr>
            </w:pPr>
          </w:p>
        </w:tc>
        <w:tc>
          <w:tcPr>
            <w:tcW w:w="5819" w:type="dxa"/>
            <w:shd w:val="clear" w:color="auto" w:fill="auto"/>
          </w:tcPr>
          <w:p w14:paraId="4EF47ED0" w14:textId="0EC7C1D6" w:rsidR="0097343D" w:rsidRPr="00F62C3D" w:rsidRDefault="0097343D" w:rsidP="00CC75B9">
            <w:pPr>
              <w:tabs>
                <w:tab w:val="left" w:pos="360"/>
              </w:tabs>
              <w:spacing w:before="120"/>
              <w:rPr>
                <w:rFonts w:asciiTheme="majorHAnsi" w:hAnsiTheme="majorHAnsi" w:cstheme="majorHAnsi"/>
                <w:sz w:val="22"/>
                <w:szCs w:val="22"/>
              </w:rPr>
            </w:pPr>
          </w:p>
        </w:tc>
        <w:tc>
          <w:tcPr>
            <w:tcW w:w="1615" w:type="dxa"/>
          </w:tcPr>
          <w:p w14:paraId="14B1DF69" w14:textId="77777777" w:rsidR="0097343D" w:rsidRPr="00F62C3D" w:rsidRDefault="0097343D" w:rsidP="00CC75B9">
            <w:pPr>
              <w:tabs>
                <w:tab w:val="left" w:pos="360"/>
              </w:tabs>
              <w:spacing w:before="120"/>
              <w:rPr>
                <w:rFonts w:asciiTheme="majorHAnsi" w:hAnsiTheme="majorHAnsi" w:cstheme="majorHAnsi"/>
                <w:sz w:val="22"/>
                <w:szCs w:val="22"/>
              </w:rPr>
            </w:pPr>
          </w:p>
        </w:tc>
      </w:tr>
      <w:tr w:rsidR="0097343D" w:rsidRPr="00A642D6" w14:paraId="6BD73D75" w14:textId="77777777" w:rsidTr="00406346">
        <w:trPr>
          <w:trHeight w:val="247"/>
          <w:jc w:val="center"/>
        </w:trPr>
        <w:tc>
          <w:tcPr>
            <w:tcW w:w="860" w:type="dxa"/>
          </w:tcPr>
          <w:p w14:paraId="0C6BDB35" w14:textId="77777777" w:rsidR="0097343D" w:rsidRPr="00F62C3D" w:rsidRDefault="0097343D" w:rsidP="00CC75B9">
            <w:pPr>
              <w:tabs>
                <w:tab w:val="left" w:pos="360"/>
              </w:tabs>
              <w:spacing w:before="120"/>
              <w:rPr>
                <w:rFonts w:asciiTheme="majorHAnsi" w:hAnsiTheme="majorHAnsi" w:cstheme="majorHAnsi"/>
                <w:sz w:val="22"/>
                <w:szCs w:val="22"/>
              </w:rPr>
            </w:pPr>
          </w:p>
        </w:tc>
        <w:tc>
          <w:tcPr>
            <w:tcW w:w="2951" w:type="dxa"/>
            <w:shd w:val="clear" w:color="auto" w:fill="auto"/>
          </w:tcPr>
          <w:p w14:paraId="06326B56" w14:textId="20FFB267" w:rsidR="0097343D" w:rsidRPr="00F62C3D" w:rsidRDefault="0097343D" w:rsidP="00CC75B9">
            <w:pPr>
              <w:tabs>
                <w:tab w:val="left" w:pos="360"/>
              </w:tabs>
              <w:spacing w:before="120"/>
              <w:rPr>
                <w:rFonts w:asciiTheme="majorHAnsi" w:hAnsiTheme="majorHAnsi" w:cstheme="majorHAnsi"/>
                <w:sz w:val="22"/>
                <w:szCs w:val="22"/>
              </w:rPr>
            </w:pPr>
          </w:p>
        </w:tc>
        <w:tc>
          <w:tcPr>
            <w:tcW w:w="5819" w:type="dxa"/>
            <w:shd w:val="clear" w:color="auto" w:fill="auto"/>
          </w:tcPr>
          <w:p w14:paraId="574C6322" w14:textId="77777777" w:rsidR="0097343D" w:rsidRPr="00F62C3D" w:rsidRDefault="0097343D" w:rsidP="00CC75B9">
            <w:pPr>
              <w:tabs>
                <w:tab w:val="left" w:pos="360"/>
              </w:tabs>
              <w:spacing w:before="120"/>
              <w:rPr>
                <w:rFonts w:asciiTheme="majorHAnsi" w:hAnsiTheme="majorHAnsi" w:cstheme="majorHAnsi"/>
                <w:sz w:val="22"/>
                <w:szCs w:val="22"/>
              </w:rPr>
            </w:pPr>
          </w:p>
        </w:tc>
        <w:tc>
          <w:tcPr>
            <w:tcW w:w="1615" w:type="dxa"/>
          </w:tcPr>
          <w:p w14:paraId="28840597" w14:textId="77777777" w:rsidR="0097343D" w:rsidRPr="00F62C3D" w:rsidRDefault="0097343D" w:rsidP="00CC75B9">
            <w:pPr>
              <w:tabs>
                <w:tab w:val="left" w:pos="360"/>
              </w:tabs>
              <w:spacing w:before="120"/>
              <w:rPr>
                <w:rFonts w:asciiTheme="majorHAnsi" w:hAnsiTheme="majorHAnsi" w:cstheme="majorHAnsi"/>
                <w:sz w:val="22"/>
                <w:szCs w:val="22"/>
              </w:rPr>
            </w:pPr>
          </w:p>
        </w:tc>
      </w:tr>
      <w:tr w:rsidR="0097343D" w:rsidRPr="00A642D6" w14:paraId="4A7C743A" w14:textId="77777777" w:rsidTr="00406346">
        <w:trPr>
          <w:trHeight w:val="206"/>
          <w:jc w:val="center"/>
        </w:trPr>
        <w:tc>
          <w:tcPr>
            <w:tcW w:w="860" w:type="dxa"/>
            <w:shd w:val="clear" w:color="auto" w:fill="D9D9D9" w:themeFill="background1" w:themeFillShade="D9"/>
          </w:tcPr>
          <w:p w14:paraId="3C48781C" w14:textId="77777777" w:rsidR="0097343D" w:rsidRPr="00F62C3D" w:rsidRDefault="0097343D" w:rsidP="00CC75B9">
            <w:pPr>
              <w:tabs>
                <w:tab w:val="left" w:pos="360"/>
              </w:tabs>
              <w:spacing w:before="120"/>
              <w:rPr>
                <w:rFonts w:asciiTheme="majorHAnsi" w:hAnsiTheme="majorHAnsi" w:cstheme="majorHAnsi"/>
                <w:b/>
                <w:sz w:val="22"/>
                <w:szCs w:val="22"/>
              </w:rPr>
            </w:pPr>
          </w:p>
        </w:tc>
        <w:tc>
          <w:tcPr>
            <w:tcW w:w="8770" w:type="dxa"/>
            <w:gridSpan w:val="2"/>
            <w:shd w:val="clear" w:color="auto" w:fill="D9D9D9" w:themeFill="background1" w:themeFillShade="D9"/>
          </w:tcPr>
          <w:p w14:paraId="40C8FE11" w14:textId="7492BC23" w:rsidR="0097343D" w:rsidRPr="00F62C3D" w:rsidRDefault="0097343D" w:rsidP="00CC75B9">
            <w:pPr>
              <w:tabs>
                <w:tab w:val="left" w:pos="360"/>
              </w:tabs>
              <w:spacing w:before="120"/>
              <w:rPr>
                <w:rFonts w:asciiTheme="majorHAnsi" w:hAnsiTheme="majorHAnsi" w:cstheme="majorHAnsi"/>
                <w:sz w:val="22"/>
                <w:szCs w:val="22"/>
              </w:rPr>
            </w:pPr>
            <w:r w:rsidRPr="00F62C3D">
              <w:rPr>
                <w:rFonts w:asciiTheme="majorHAnsi" w:hAnsiTheme="majorHAnsi" w:cstheme="majorHAnsi"/>
                <w:b/>
                <w:sz w:val="22"/>
                <w:szCs w:val="22"/>
              </w:rPr>
              <w:t>Total</w:t>
            </w:r>
          </w:p>
        </w:tc>
        <w:tc>
          <w:tcPr>
            <w:tcW w:w="1615" w:type="dxa"/>
            <w:shd w:val="clear" w:color="auto" w:fill="D9D9D9" w:themeFill="background1" w:themeFillShade="D9"/>
          </w:tcPr>
          <w:p w14:paraId="79C7AEB6" w14:textId="77777777" w:rsidR="0097343D" w:rsidRPr="00F62C3D" w:rsidRDefault="0097343D" w:rsidP="00CC75B9">
            <w:pPr>
              <w:tabs>
                <w:tab w:val="left" w:pos="360"/>
              </w:tabs>
              <w:spacing w:before="120"/>
              <w:rPr>
                <w:rFonts w:asciiTheme="majorHAnsi" w:hAnsiTheme="majorHAnsi" w:cstheme="majorHAnsi"/>
                <w:sz w:val="22"/>
                <w:szCs w:val="22"/>
              </w:rPr>
            </w:pPr>
          </w:p>
        </w:tc>
      </w:tr>
    </w:tbl>
    <w:p w14:paraId="34BF258C" w14:textId="77777777" w:rsidR="00F932A0" w:rsidRDefault="00F932A0" w:rsidP="00261032">
      <w:pPr>
        <w:jc w:val="center"/>
        <w:rPr>
          <w:b/>
          <w:sz w:val="18"/>
          <w:szCs w:val="18"/>
        </w:rPr>
      </w:pPr>
    </w:p>
    <w:p w14:paraId="48ECCC74" w14:textId="77777777" w:rsidR="00027A0B" w:rsidRDefault="00027A0B" w:rsidP="00261032">
      <w:pPr>
        <w:jc w:val="center"/>
        <w:rPr>
          <w:b/>
          <w:sz w:val="18"/>
          <w:szCs w:val="18"/>
        </w:rPr>
      </w:pPr>
    </w:p>
    <w:p w14:paraId="4BE9273D" w14:textId="77777777" w:rsidR="00AA652D" w:rsidRDefault="00AA652D" w:rsidP="00261032">
      <w:pPr>
        <w:jc w:val="center"/>
        <w:rPr>
          <w:b/>
          <w:sz w:val="18"/>
          <w:szCs w:val="18"/>
        </w:rPr>
      </w:pPr>
    </w:p>
    <w:p w14:paraId="0B1BF97F" w14:textId="4ED13B9F" w:rsidR="00261032" w:rsidRPr="003B3FC4" w:rsidRDefault="00261032" w:rsidP="00261032">
      <w:pPr>
        <w:jc w:val="center"/>
        <w:rPr>
          <w:b/>
          <w:sz w:val="18"/>
          <w:szCs w:val="18"/>
        </w:rPr>
      </w:pPr>
      <w:r w:rsidRPr="003B3FC4">
        <w:rPr>
          <w:b/>
          <w:sz w:val="18"/>
          <w:szCs w:val="18"/>
        </w:rPr>
        <w:lastRenderedPageBreak/>
        <w:t>CERTIFICATIONS REGARDING LOBBYING; DEBARMENT, SUSPENSION AND OTHER RESPONSIBILITY MATTERS; AND DRUG-FREE WORKPLACE REQUIREMENTS</w:t>
      </w:r>
    </w:p>
    <w:p w14:paraId="4B3F26DF" w14:textId="77777777" w:rsidR="00261032" w:rsidRPr="003B3FC4" w:rsidRDefault="00261032" w:rsidP="00261032">
      <w:pPr>
        <w:rPr>
          <w:sz w:val="18"/>
          <w:szCs w:val="18"/>
        </w:rPr>
      </w:pPr>
    </w:p>
    <w:p w14:paraId="50C31985" w14:textId="77777777" w:rsidR="00261032" w:rsidRPr="003B3FC4" w:rsidRDefault="00261032" w:rsidP="00261032">
      <w:pPr>
        <w:rPr>
          <w:sz w:val="18"/>
          <w:szCs w:val="18"/>
        </w:rPr>
      </w:pPr>
      <w:r w:rsidRPr="003B3FC4">
        <w:rPr>
          <w:sz w:val="18"/>
          <w:szCs w:val="18"/>
        </w:rPr>
        <w:t>Applicants should refer to the regulations cited below to determine the certification to which they are required to attest. Applicants should also review the instructions for certification included in the regulations before completing this form. Signature of the form provides for compliance with certification requirements under 34 CFR Part 82, “New Restrictions on Lobbying,” and 34 CFR Part 85, “Government-wide Debarment and Suspension (Nonprocurement) and Government-wide Requirements for Drug-Free Workplace (Grants).”  The certifications shall be treated as a material representation of fact upon which reliance will be placed when the Department of Education determines to award the covered transaction, grant, or cooperative agreement.</w:t>
      </w:r>
    </w:p>
    <w:p w14:paraId="67B6DB5B" w14:textId="77777777" w:rsidR="00261032" w:rsidRPr="003B3FC4" w:rsidRDefault="00261032" w:rsidP="00261032">
      <w:pPr>
        <w:rPr>
          <w:sz w:val="18"/>
          <w:szCs w:val="18"/>
        </w:rPr>
      </w:pPr>
    </w:p>
    <w:p w14:paraId="6D0A1C4E" w14:textId="77777777" w:rsidR="00261032" w:rsidRPr="003B3FC4" w:rsidRDefault="00261032" w:rsidP="00261032">
      <w:pPr>
        <w:rPr>
          <w:b/>
          <w:sz w:val="18"/>
          <w:szCs w:val="18"/>
        </w:rPr>
      </w:pPr>
      <w:r>
        <w:rPr>
          <w:b/>
          <w:sz w:val="18"/>
          <w:szCs w:val="18"/>
        </w:rPr>
        <w:t>1.</w:t>
      </w:r>
      <w:r w:rsidRPr="003B3FC4">
        <w:rPr>
          <w:b/>
          <w:sz w:val="18"/>
          <w:szCs w:val="18"/>
        </w:rPr>
        <w:t xml:space="preserve">  LOBBYING</w:t>
      </w:r>
    </w:p>
    <w:p w14:paraId="37ECCBE8" w14:textId="77777777" w:rsidR="00261032" w:rsidRPr="003B3FC4" w:rsidRDefault="00261032" w:rsidP="00261032">
      <w:pPr>
        <w:rPr>
          <w:sz w:val="18"/>
          <w:szCs w:val="18"/>
        </w:rPr>
      </w:pPr>
      <w:r w:rsidRPr="003B3FC4">
        <w:rPr>
          <w:sz w:val="18"/>
          <w:szCs w:val="18"/>
        </w:rPr>
        <w:t>As required by Section 1352, Title 31 of the U.S. Code, and implemented at 34 CFR Part 82, for persons entering into a grant or cooperative agreement over $100,000, as defined at 34 CFR Part 82, Sections 82.105 and 82.110, the applicant certifies that:</w:t>
      </w:r>
    </w:p>
    <w:p w14:paraId="12574898" w14:textId="77777777" w:rsidR="00261032" w:rsidRPr="003B3FC4" w:rsidRDefault="00261032" w:rsidP="00261032">
      <w:pPr>
        <w:rPr>
          <w:sz w:val="18"/>
          <w:szCs w:val="18"/>
        </w:rPr>
      </w:pPr>
    </w:p>
    <w:p w14:paraId="3988A35F" w14:textId="77777777" w:rsidR="00261032" w:rsidRPr="003B3FC4" w:rsidRDefault="00261032" w:rsidP="00261032">
      <w:pPr>
        <w:rPr>
          <w:sz w:val="18"/>
          <w:szCs w:val="18"/>
        </w:rPr>
      </w:pPr>
      <w:r w:rsidRPr="003B3FC4">
        <w:rPr>
          <w:sz w:val="18"/>
          <w:szCs w:val="18"/>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49F0372C" w14:textId="77777777" w:rsidR="00261032" w:rsidRPr="003B3FC4" w:rsidRDefault="00261032" w:rsidP="00261032">
      <w:pPr>
        <w:rPr>
          <w:sz w:val="18"/>
          <w:szCs w:val="18"/>
        </w:rPr>
      </w:pPr>
    </w:p>
    <w:p w14:paraId="1F816DA6" w14:textId="77777777" w:rsidR="00261032" w:rsidRPr="003B3FC4" w:rsidRDefault="00261032" w:rsidP="00261032">
      <w:pPr>
        <w:rPr>
          <w:sz w:val="18"/>
          <w:szCs w:val="18"/>
        </w:rPr>
      </w:pPr>
      <w:r w:rsidRPr="003B3FC4">
        <w:rPr>
          <w:sz w:val="18"/>
          <w:szCs w:val="18"/>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Form–LLL, “Disclosure Form to Report Lobbying,”, in accordance with its instructions;</w:t>
      </w:r>
    </w:p>
    <w:p w14:paraId="43584AE7" w14:textId="77777777" w:rsidR="00261032" w:rsidRPr="003B3FC4" w:rsidRDefault="00261032" w:rsidP="00261032">
      <w:pPr>
        <w:rPr>
          <w:sz w:val="18"/>
          <w:szCs w:val="18"/>
        </w:rPr>
      </w:pPr>
    </w:p>
    <w:p w14:paraId="2D3E5257" w14:textId="77777777" w:rsidR="00261032" w:rsidRPr="003B3FC4" w:rsidRDefault="00261032" w:rsidP="00261032">
      <w:pPr>
        <w:rPr>
          <w:sz w:val="18"/>
          <w:szCs w:val="18"/>
        </w:rPr>
      </w:pPr>
      <w:r w:rsidRPr="003B3FC4">
        <w:rPr>
          <w:sz w:val="18"/>
          <w:szCs w:val="18"/>
        </w:rPr>
        <w:t>(c) 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4AE9A5F4" w14:textId="77777777" w:rsidR="00261032" w:rsidRPr="003B3FC4" w:rsidRDefault="00261032" w:rsidP="00261032">
      <w:pPr>
        <w:rPr>
          <w:b/>
          <w:sz w:val="18"/>
          <w:szCs w:val="18"/>
        </w:rPr>
      </w:pPr>
      <w:r w:rsidRPr="003B3FC4">
        <w:rPr>
          <w:b/>
          <w:sz w:val="18"/>
          <w:szCs w:val="18"/>
        </w:rPr>
        <w:t>__________________________________________________</w:t>
      </w:r>
    </w:p>
    <w:p w14:paraId="00904D06" w14:textId="77777777" w:rsidR="00261032" w:rsidRPr="003B3FC4" w:rsidRDefault="00261032" w:rsidP="00261032">
      <w:pPr>
        <w:rPr>
          <w:sz w:val="18"/>
          <w:szCs w:val="18"/>
        </w:rPr>
      </w:pPr>
    </w:p>
    <w:p w14:paraId="3AE78851" w14:textId="77777777" w:rsidR="00261032" w:rsidRPr="003B3FC4" w:rsidRDefault="00261032" w:rsidP="00261032">
      <w:pPr>
        <w:rPr>
          <w:b/>
          <w:sz w:val="18"/>
          <w:szCs w:val="18"/>
        </w:rPr>
      </w:pPr>
      <w:r w:rsidRPr="003B3FC4">
        <w:rPr>
          <w:b/>
          <w:sz w:val="18"/>
          <w:szCs w:val="18"/>
        </w:rPr>
        <w:t>2.  DEBARMENT, SUSPENSION, AND OTHER RESPONSIBILITY MATTERS</w:t>
      </w:r>
    </w:p>
    <w:p w14:paraId="5F655A8D" w14:textId="77777777" w:rsidR="00261032" w:rsidRPr="003B3FC4" w:rsidRDefault="00261032" w:rsidP="00261032">
      <w:pPr>
        <w:rPr>
          <w:sz w:val="18"/>
          <w:szCs w:val="18"/>
        </w:rPr>
      </w:pPr>
    </w:p>
    <w:p w14:paraId="4E4FB155" w14:textId="77777777" w:rsidR="00261032" w:rsidRPr="003B3FC4" w:rsidRDefault="00261032" w:rsidP="00261032">
      <w:pPr>
        <w:rPr>
          <w:sz w:val="18"/>
          <w:szCs w:val="18"/>
        </w:rPr>
      </w:pPr>
      <w:r w:rsidRPr="003B3FC4">
        <w:rPr>
          <w:sz w:val="18"/>
          <w:szCs w:val="18"/>
        </w:rPr>
        <w:t>As required by Executive Order 12549, Debarment and Suspension, and implemented at 34 CFR Part 85, for prospective participants in primary covered transactions as defined at 34 CFR Part 85, Sections 85.105 and 85.110:</w:t>
      </w:r>
    </w:p>
    <w:p w14:paraId="6252E91C" w14:textId="77777777" w:rsidR="00261032" w:rsidRPr="003B3FC4" w:rsidRDefault="00261032" w:rsidP="00261032">
      <w:pPr>
        <w:rPr>
          <w:sz w:val="18"/>
          <w:szCs w:val="18"/>
        </w:rPr>
      </w:pPr>
    </w:p>
    <w:p w14:paraId="21C5D235" w14:textId="77777777" w:rsidR="00261032" w:rsidRPr="003B3FC4" w:rsidRDefault="00261032" w:rsidP="00261032">
      <w:pPr>
        <w:rPr>
          <w:sz w:val="18"/>
          <w:szCs w:val="18"/>
        </w:rPr>
      </w:pPr>
      <w:r w:rsidRPr="003B3FC4">
        <w:rPr>
          <w:sz w:val="18"/>
          <w:szCs w:val="18"/>
        </w:rPr>
        <w:t>A.  The applicant certifies that it and its principals:</w:t>
      </w:r>
    </w:p>
    <w:p w14:paraId="3D1DF879" w14:textId="77777777" w:rsidR="00261032" w:rsidRPr="003B3FC4" w:rsidRDefault="00261032" w:rsidP="00261032">
      <w:pPr>
        <w:rPr>
          <w:sz w:val="18"/>
          <w:szCs w:val="18"/>
        </w:rPr>
      </w:pPr>
    </w:p>
    <w:p w14:paraId="41D1FCCB" w14:textId="77777777" w:rsidR="00261032" w:rsidRPr="003B3FC4" w:rsidRDefault="00261032" w:rsidP="00261032">
      <w:pPr>
        <w:rPr>
          <w:sz w:val="18"/>
          <w:szCs w:val="18"/>
        </w:rPr>
      </w:pPr>
      <w:r w:rsidRPr="003B3FC4">
        <w:rPr>
          <w:sz w:val="18"/>
          <w:szCs w:val="18"/>
        </w:rPr>
        <w:t>(a) Are not presently debarred, suspended, proposed for debarment, declared ineligible, or voluntarily excluded from covered transactions by any Federal department or agency;</w:t>
      </w:r>
    </w:p>
    <w:p w14:paraId="2FDBD27C" w14:textId="77777777" w:rsidR="00261032" w:rsidRPr="003B3FC4" w:rsidRDefault="00261032" w:rsidP="00261032">
      <w:pPr>
        <w:rPr>
          <w:sz w:val="18"/>
          <w:szCs w:val="18"/>
        </w:rPr>
      </w:pPr>
    </w:p>
    <w:p w14:paraId="1F26B79D" w14:textId="77777777" w:rsidR="00261032" w:rsidRPr="003B3FC4" w:rsidRDefault="00261032" w:rsidP="00261032">
      <w:pPr>
        <w:rPr>
          <w:sz w:val="18"/>
          <w:szCs w:val="18"/>
        </w:rPr>
      </w:pPr>
      <w:r w:rsidRPr="003B3FC4">
        <w:rPr>
          <w:sz w:val="18"/>
          <w:szCs w:val="18"/>
        </w:rPr>
        <w:t xml:space="preserve">(b) Have not within a three-year period preceding this application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w:t>
      </w:r>
    </w:p>
    <w:p w14:paraId="2B5ED056" w14:textId="77777777" w:rsidR="00261032" w:rsidRPr="003B3FC4" w:rsidRDefault="00261032" w:rsidP="00261032">
      <w:pPr>
        <w:rPr>
          <w:sz w:val="18"/>
          <w:szCs w:val="18"/>
        </w:rPr>
      </w:pPr>
    </w:p>
    <w:p w14:paraId="6F6B45F6" w14:textId="77777777" w:rsidR="00261032" w:rsidRPr="003B3FC4" w:rsidRDefault="00261032" w:rsidP="00261032">
      <w:pPr>
        <w:rPr>
          <w:sz w:val="18"/>
          <w:szCs w:val="18"/>
        </w:rPr>
      </w:pPr>
      <w:r w:rsidRPr="003B3FC4">
        <w:rPr>
          <w:sz w:val="18"/>
          <w:szCs w:val="18"/>
        </w:rPr>
        <w:t>(c) Are not presently indicted for or otherwise criminally or civilly charged by a governmental entity (Federal, State, or local) with commission of any of the offenses enumerated in paragraph (2)(b) of this certification; and</w:t>
      </w:r>
    </w:p>
    <w:p w14:paraId="0167DC97" w14:textId="77777777" w:rsidR="00261032" w:rsidRPr="003B3FC4" w:rsidRDefault="00261032" w:rsidP="00261032">
      <w:pPr>
        <w:rPr>
          <w:sz w:val="18"/>
          <w:szCs w:val="18"/>
        </w:rPr>
      </w:pPr>
    </w:p>
    <w:p w14:paraId="088647D4" w14:textId="77777777" w:rsidR="00261032" w:rsidRPr="003B3FC4" w:rsidRDefault="00261032" w:rsidP="00261032">
      <w:pPr>
        <w:rPr>
          <w:sz w:val="18"/>
          <w:szCs w:val="18"/>
        </w:rPr>
      </w:pPr>
      <w:r w:rsidRPr="003B3FC4">
        <w:rPr>
          <w:sz w:val="18"/>
          <w:szCs w:val="18"/>
        </w:rPr>
        <w:t>(d) Have not within a three-year period preceding this application had one or more public transaction (Federal, State, or local) terminated for cause or default; and</w:t>
      </w:r>
    </w:p>
    <w:p w14:paraId="227E419F" w14:textId="77777777" w:rsidR="00261032" w:rsidRPr="003B3FC4" w:rsidRDefault="00261032" w:rsidP="00261032">
      <w:pPr>
        <w:rPr>
          <w:sz w:val="18"/>
          <w:szCs w:val="18"/>
        </w:rPr>
      </w:pPr>
    </w:p>
    <w:p w14:paraId="60A8392E" w14:textId="77777777" w:rsidR="00261032" w:rsidRPr="003B3FC4" w:rsidRDefault="00261032" w:rsidP="00261032">
      <w:pPr>
        <w:pBdr>
          <w:bottom w:val="single" w:sz="12" w:space="1" w:color="auto"/>
        </w:pBdr>
        <w:rPr>
          <w:sz w:val="18"/>
          <w:szCs w:val="18"/>
        </w:rPr>
      </w:pPr>
      <w:r w:rsidRPr="003B3FC4">
        <w:rPr>
          <w:sz w:val="18"/>
          <w:szCs w:val="18"/>
        </w:rPr>
        <w:t>B.  Where the applicant is unable to certify to any of the statements in this certification, he or she shall attach an explanation to this application.</w:t>
      </w:r>
    </w:p>
    <w:p w14:paraId="30A675B0" w14:textId="77777777" w:rsidR="00261032" w:rsidRPr="003B3FC4" w:rsidRDefault="00261032" w:rsidP="00261032">
      <w:pPr>
        <w:pBdr>
          <w:bottom w:val="single" w:sz="12" w:space="1" w:color="auto"/>
        </w:pBdr>
        <w:rPr>
          <w:sz w:val="18"/>
          <w:szCs w:val="18"/>
        </w:rPr>
      </w:pPr>
    </w:p>
    <w:p w14:paraId="7CFDA62B" w14:textId="77777777" w:rsidR="00261032" w:rsidRPr="003B3FC4" w:rsidRDefault="00261032" w:rsidP="00261032">
      <w:pPr>
        <w:rPr>
          <w:sz w:val="18"/>
          <w:szCs w:val="18"/>
        </w:rPr>
      </w:pPr>
    </w:p>
    <w:p w14:paraId="29DCB988" w14:textId="77777777" w:rsidR="00261032" w:rsidRPr="003B3FC4" w:rsidRDefault="00261032" w:rsidP="00261032">
      <w:pPr>
        <w:rPr>
          <w:b/>
          <w:sz w:val="18"/>
          <w:szCs w:val="18"/>
        </w:rPr>
      </w:pPr>
      <w:r w:rsidRPr="003B3FC4">
        <w:rPr>
          <w:b/>
          <w:sz w:val="18"/>
          <w:szCs w:val="18"/>
        </w:rPr>
        <w:t>3.  DRUG-FREE WORKPLACE</w:t>
      </w:r>
    </w:p>
    <w:p w14:paraId="13C65E44" w14:textId="77777777" w:rsidR="00261032" w:rsidRPr="003B3FC4" w:rsidRDefault="00261032" w:rsidP="00261032">
      <w:pPr>
        <w:rPr>
          <w:b/>
          <w:sz w:val="18"/>
          <w:szCs w:val="18"/>
        </w:rPr>
      </w:pPr>
      <w:r w:rsidRPr="003B3FC4">
        <w:rPr>
          <w:b/>
          <w:sz w:val="18"/>
          <w:szCs w:val="18"/>
        </w:rPr>
        <w:t>(GRANTEES OTHER THAN INDIVIDUALS)</w:t>
      </w:r>
    </w:p>
    <w:p w14:paraId="3C1B1199" w14:textId="77777777" w:rsidR="00261032" w:rsidRPr="003B3FC4" w:rsidRDefault="00261032" w:rsidP="00261032">
      <w:pPr>
        <w:rPr>
          <w:sz w:val="18"/>
          <w:szCs w:val="18"/>
        </w:rPr>
      </w:pPr>
    </w:p>
    <w:p w14:paraId="757EEB94" w14:textId="77777777" w:rsidR="00261032" w:rsidRPr="003B3FC4" w:rsidRDefault="00261032" w:rsidP="00261032">
      <w:pPr>
        <w:rPr>
          <w:sz w:val="18"/>
          <w:szCs w:val="18"/>
        </w:rPr>
      </w:pPr>
      <w:r w:rsidRPr="003B3FC4">
        <w:rPr>
          <w:sz w:val="18"/>
          <w:szCs w:val="18"/>
        </w:rPr>
        <w:t>As required by the Drug-Free Workplace Act of 1988, and implemented at 34 CFR Part 85, Subpart F, for grantees , as defined at 34 CFR Part 85, Section 85.605 and 85.610:</w:t>
      </w:r>
    </w:p>
    <w:p w14:paraId="2120742B" w14:textId="77777777" w:rsidR="00261032" w:rsidRPr="003B3FC4" w:rsidRDefault="00261032" w:rsidP="00261032">
      <w:pPr>
        <w:rPr>
          <w:sz w:val="18"/>
          <w:szCs w:val="18"/>
        </w:rPr>
      </w:pPr>
    </w:p>
    <w:p w14:paraId="75156292" w14:textId="77777777" w:rsidR="00261032" w:rsidRPr="003B3FC4" w:rsidRDefault="00261032" w:rsidP="00261032">
      <w:pPr>
        <w:rPr>
          <w:sz w:val="18"/>
          <w:szCs w:val="18"/>
        </w:rPr>
      </w:pPr>
      <w:r w:rsidRPr="003B3FC4">
        <w:rPr>
          <w:sz w:val="18"/>
          <w:szCs w:val="18"/>
        </w:rPr>
        <w:t>A.  The applicant certifies that it will or will continue to provide a drug-free workplace by:</w:t>
      </w:r>
    </w:p>
    <w:p w14:paraId="507369C8" w14:textId="77777777" w:rsidR="00261032" w:rsidRPr="003B3FC4" w:rsidRDefault="00261032" w:rsidP="00261032">
      <w:pPr>
        <w:rPr>
          <w:sz w:val="18"/>
          <w:szCs w:val="18"/>
        </w:rPr>
      </w:pPr>
    </w:p>
    <w:p w14:paraId="76AE097A" w14:textId="77777777" w:rsidR="00261032" w:rsidRPr="003B3FC4" w:rsidRDefault="00261032" w:rsidP="00261032">
      <w:pPr>
        <w:rPr>
          <w:sz w:val="18"/>
          <w:szCs w:val="18"/>
        </w:rPr>
      </w:pPr>
      <w:r w:rsidRPr="003B3FC4">
        <w:rPr>
          <w:sz w:val="18"/>
          <w:szCs w:val="18"/>
        </w:rPr>
        <w:t>(a) Publishing a statement notifying employees that the unlawful manufacture, distribution, dispensing, possession, or use of a controlled substance is prohibited in the grantee’s workplace and specifying the actions that will be taken against employees for violation of such prohibition;</w:t>
      </w:r>
    </w:p>
    <w:p w14:paraId="0DAE75C6" w14:textId="77777777" w:rsidR="00261032" w:rsidRPr="003B3FC4" w:rsidRDefault="00261032" w:rsidP="00261032">
      <w:pPr>
        <w:rPr>
          <w:sz w:val="18"/>
          <w:szCs w:val="18"/>
        </w:rPr>
      </w:pPr>
    </w:p>
    <w:p w14:paraId="78E8E87F" w14:textId="77777777" w:rsidR="00261032" w:rsidRPr="003B3FC4" w:rsidRDefault="00261032" w:rsidP="00261032">
      <w:pPr>
        <w:rPr>
          <w:sz w:val="18"/>
          <w:szCs w:val="18"/>
        </w:rPr>
      </w:pPr>
      <w:r w:rsidRPr="003B3FC4">
        <w:rPr>
          <w:sz w:val="18"/>
          <w:szCs w:val="18"/>
        </w:rPr>
        <w:t>(b) Establishing an on-going drug-free awareness program to inform employees about:</w:t>
      </w:r>
    </w:p>
    <w:p w14:paraId="1A2C397D" w14:textId="77777777" w:rsidR="00261032" w:rsidRPr="003B3FC4" w:rsidRDefault="00261032" w:rsidP="00261032">
      <w:pPr>
        <w:rPr>
          <w:sz w:val="18"/>
          <w:szCs w:val="18"/>
        </w:rPr>
      </w:pPr>
    </w:p>
    <w:p w14:paraId="2DA632DF" w14:textId="77777777" w:rsidR="00261032" w:rsidRPr="003B3FC4" w:rsidRDefault="00261032" w:rsidP="00261032">
      <w:pPr>
        <w:rPr>
          <w:sz w:val="18"/>
          <w:szCs w:val="18"/>
        </w:rPr>
      </w:pPr>
      <w:r w:rsidRPr="003B3FC4">
        <w:rPr>
          <w:sz w:val="18"/>
          <w:szCs w:val="18"/>
        </w:rPr>
        <w:t>(1) The dangers of drug abuse in the workplace;</w:t>
      </w:r>
    </w:p>
    <w:p w14:paraId="5BFA7345" w14:textId="77777777" w:rsidR="00261032" w:rsidRPr="003B3FC4" w:rsidRDefault="00261032" w:rsidP="00261032">
      <w:pPr>
        <w:rPr>
          <w:sz w:val="18"/>
          <w:szCs w:val="18"/>
        </w:rPr>
      </w:pPr>
    </w:p>
    <w:p w14:paraId="32250B3D" w14:textId="77777777" w:rsidR="00261032" w:rsidRPr="003B3FC4" w:rsidRDefault="00261032" w:rsidP="00261032">
      <w:pPr>
        <w:rPr>
          <w:sz w:val="18"/>
          <w:szCs w:val="18"/>
        </w:rPr>
      </w:pPr>
      <w:r w:rsidRPr="003B3FC4">
        <w:rPr>
          <w:sz w:val="18"/>
          <w:szCs w:val="18"/>
        </w:rPr>
        <w:t>(2) The grantee’s policy of maintaining a drug-free workplace;</w:t>
      </w:r>
    </w:p>
    <w:p w14:paraId="522CEF96" w14:textId="77777777" w:rsidR="00261032" w:rsidRPr="003B3FC4" w:rsidRDefault="00261032" w:rsidP="00261032">
      <w:pPr>
        <w:rPr>
          <w:sz w:val="18"/>
          <w:szCs w:val="18"/>
        </w:rPr>
      </w:pPr>
    </w:p>
    <w:p w14:paraId="20F031D3" w14:textId="77777777" w:rsidR="00261032" w:rsidRPr="003B3FC4" w:rsidRDefault="00261032" w:rsidP="00261032">
      <w:pPr>
        <w:rPr>
          <w:sz w:val="18"/>
          <w:szCs w:val="18"/>
        </w:rPr>
      </w:pPr>
      <w:r w:rsidRPr="003B3FC4">
        <w:rPr>
          <w:sz w:val="18"/>
          <w:szCs w:val="18"/>
        </w:rPr>
        <w:t>(3) Any available drug counseling, rehabilitation, and employee assistance programs; and</w:t>
      </w:r>
    </w:p>
    <w:p w14:paraId="39B42772" w14:textId="77777777" w:rsidR="00261032" w:rsidRPr="003B3FC4" w:rsidRDefault="00261032" w:rsidP="00261032">
      <w:pPr>
        <w:rPr>
          <w:sz w:val="18"/>
          <w:szCs w:val="18"/>
        </w:rPr>
      </w:pPr>
    </w:p>
    <w:p w14:paraId="4F5A184E" w14:textId="77777777" w:rsidR="00261032" w:rsidRPr="003B3FC4" w:rsidRDefault="00261032" w:rsidP="00261032">
      <w:pPr>
        <w:rPr>
          <w:sz w:val="18"/>
          <w:szCs w:val="18"/>
        </w:rPr>
      </w:pPr>
      <w:r w:rsidRPr="003B3FC4">
        <w:rPr>
          <w:sz w:val="18"/>
          <w:szCs w:val="18"/>
        </w:rPr>
        <w:t>(4) The penalties that may be imposed upon employees for drug abuse violations occurring in the workplace;</w:t>
      </w:r>
    </w:p>
    <w:p w14:paraId="4E6344A6" w14:textId="77777777" w:rsidR="00261032" w:rsidRPr="003B3FC4" w:rsidRDefault="00261032" w:rsidP="00261032">
      <w:pPr>
        <w:rPr>
          <w:sz w:val="18"/>
          <w:szCs w:val="18"/>
        </w:rPr>
      </w:pPr>
    </w:p>
    <w:p w14:paraId="514D65C0" w14:textId="77777777" w:rsidR="00261032" w:rsidRPr="003B3FC4" w:rsidRDefault="00261032" w:rsidP="00261032">
      <w:pPr>
        <w:rPr>
          <w:sz w:val="18"/>
          <w:szCs w:val="18"/>
        </w:rPr>
      </w:pPr>
      <w:r w:rsidRPr="003B3FC4">
        <w:rPr>
          <w:sz w:val="18"/>
          <w:szCs w:val="18"/>
        </w:rPr>
        <w:t>(c) Making it a requirement that each employee to be engaged in the performance of the grant be given a copy of the statement required by paragraph (a);</w:t>
      </w:r>
    </w:p>
    <w:p w14:paraId="2145619A" w14:textId="77777777" w:rsidR="00261032" w:rsidRPr="003B3FC4" w:rsidRDefault="00261032" w:rsidP="00261032">
      <w:pPr>
        <w:rPr>
          <w:sz w:val="18"/>
          <w:szCs w:val="18"/>
        </w:rPr>
      </w:pPr>
    </w:p>
    <w:p w14:paraId="7DBE052B" w14:textId="77777777" w:rsidR="00261032" w:rsidRPr="003B3FC4" w:rsidRDefault="00261032" w:rsidP="00261032">
      <w:pPr>
        <w:rPr>
          <w:sz w:val="18"/>
          <w:szCs w:val="18"/>
        </w:rPr>
      </w:pPr>
      <w:r w:rsidRPr="003B3FC4">
        <w:rPr>
          <w:sz w:val="18"/>
          <w:szCs w:val="18"/>
        </w:rPr>
        <w:t>(d) Notifying the employee in the statement required by paragraph (a) that as a condition of employment under the grant, the employee will:</w:t>
      </w:r>
    </w:p>
    <w:p w14:paraId="7DD9339C" w14:textId="77777777" w:rsidR="00261032" w:rsidRPr="003B3FC4" w:rsidRDefault="00261032" w:rsidP="00261032">
      <w:pPr>
        <w:rPr>
          <w:sz w:val="18"/>
          <w:szCs w:val="18"/>
        </w:rPr>
      </w:pPr>
    </w:p>
    <w:p w14:paraId="109DE495" w14:textId="77777777" w:rsidR="00261032" w:rsidRPr="003B3FC4" w:rsidRDefault="00261032" w:rsidP="00261032">
      <w:pPr>
        <w:rPr>
          <w:sz w:val="18"/>
          <w:szCs w:val="18"/>
        </w:rPr>
      </w:pPr>
      <w:r w:rsidRPr="003B3FC4">
        <w:rPr>
          <w:sz w:val="18"/>
          <w:szCs w:val="18"/>
        </w:rPr>
        <w:t>(1) Abide by the terms of the statement; and</w:t>
      </w:r>
    </w:p>
    <w:p w14:paraId="1456D3D1" w14:textId="77777777" w:rsidR="00261032" w:rsidRPr="003B3FC4" w:rsidRDefault="00261032" w:rsidP="00261032">
      <w:pPr>
        <w:rPr>
          <w:sz w:val="18"/>
          <w:szCs w:val="18"/>
        </w:rPr>
      </w:pPr>
    </w:p>
    <w:p w14:paraId="6208A86E" w14:textId="77777777" w:rsidR="00261032" w:rsidRPr="003B3FC4" w:rsidRDefault="00261032" w:rsidP="00261032">
      <w:pPr>
        <w:rPr>
          <w:sz w:val="18"/>
          <w:szCs w:val="18"/>
        </w:rPr>
      </w:pPr>
      <w:r w:rsidRPr="003B3FC4">
        <w:rPr>
          <w:sz w:val="18"/>
          <w:szCs w:val="18"/>
        </w:rPr>
        <w:t>(2) Notify the employer in writing of his or her conviction for a violation of a criminal drug statute occurring in the workplace no later than five calendar days after such conviction;</w:t>
      </w:r>
    </w:p>
    <w:p w14:paraId="013263F3" w14:textId="77777777" w:rsidR="00261032" w:rsidRPr="003B3FC4" w:rsidRDefault="00261032" w:rsidP="00261032">
      <w:pPr>
        <w:rPr>
          <w:sz w:val="18"/>
          <w:szCs w:val="18"/>
        </w:rPr>
      </w:pPr>
    </w:p>
    <w:p w14:paraId="0531088B" w14:textId="77777777" w:rsidR="00261032" w:rsidRPr="003B3FC4" w:rsidRDefault="00261032" w:rsidP="00261032">
      <w:pPr>
        <w:rPr>
          <w:sz w:val="18"/>
          <w:szCs w:val="18"/>
        </w:rPr>
      </w:pPr>
      <w:r w:rsidRPr="003B3FC4">
        <w:rPr>
          <w:sz w:val="18"/>
          <w:szCs w:val="18"/>
        </w:rPr>
        <w:t xml:space="preserve">(e) Notifying the agency, in writing, within 10 calendar days after receiving notice under subparagraph (d)(2) from an employee or otherwise receiving actual notice of such conviction. Employers of convicted employees must provide notice, including position title, to: Director, Grants Policy and Oversight Staff, U.S. Department of Education, </w:t>
      </w:r>
      <w:smartTag w:uri="urn:schemas-microsoft-com:office:smarttags" w:element="Street">
        <w:smartTag w:uri="urn:schemas-microsoft-com:office:smarttags" w:element="address">
          <w:r w:rsidRPr="003B3FC4">
            <w:rPr>
              <w:sz w:val="18"/>
              <w:szCs w:val="18"/>
            </w:rPr>
            <w:t>400 Maryland Avenue, S.W.</w:t>
          </w:r>
        </w:smartTag>
      </w:smartTag>
      <w:r w:rsidRPr="003B3FC4">
        <w:rPr>
          <w:sz w:val="18"/>
          <w:szCs w:val="18"/>
        </w:rPr>
        <w:t xml:space="preserve"> (Room 3652, GSA Regional Office Building No. 3), </w:t>
      </w:r>
      <w:smartTag w:uri="urn:schemas-microsoft-com:office:smarttags" w:element="City">
        <w:r w:rsidRPr="003B3FC4">
          <w:rPr>
            <w:sz w:val="18"/>
            <w:szCs w:val="18"/>
          </w:rPr>
          <w:t>Washington</w:t>
        </w:r>
      </w:smartTag>
      <w:r w:rsidRPr="003B3FC4">
        <w:rPr>
          <w:sz w:val="18"/>
          <w:szCs w:val="18"/>
        </w:rPr>
        <w:t xml:space="preserve">, </w:t>
      </w:r>
      <w:smartTag w:uri="urn:schemas-microsoft-com:office:smarttags" w:element="State">
        <w:r w:rsidRPr="003B3FC4">
          <w:rPr>
            <w:sz w:val="18"/>
            <w:szCs w:val="18"/>
          </w:rPr>
          <w:t>DC</w:t>
        </w:r>
      </w:smartTag>
      <w:r w:rsidRPr="003B3FC4">
        <w:rPr>
          <w:sz w:val="18"/>
          <w:szCs w:val="18"/>
        </w:rPr>
        <w:t xml:space="preserve"> 20202-4248. Notice shall include the identification number(s) of each affected grant:</w:t>
      </w:r>
    </w:p>
    <w:p w14:paraId="452176DE" w14:textId="77777777" w:rsidR="00261032" w:rsidRPr="003B3FC4" w:rsidRDefault="00261032" w:rsidP="00261032">
      <w:pPr>
        <w:rPr>
          <w:sz w:val="18"/>
          <w:szCs w:val="18"/>
        </w:rPr>
      </w:pPr>
    </w:p>
    <w:p w14:paraId="2FD9F4BB" w14:textId="77777777" w:rsidR="00261032" w:rsidRPr="003B3FC4" w:rsidRDefault="00261032" w:rsidP="00261032">
      <w:pPr>
        <w:rPr>
          <w:sz w:val="18"/>
          <w:szCs w:val="18"/>
        </w:rPr>
      </w:pPr>
      <w:r w:rsidRPr="003B3FC4">
        <w:rPr>
          <w:sz w:val="18"/>
          <w:szCs w:val="18"/>
        </w:rPr>
        <w:t>(f) Taking one of the following actions, within 30 calendar days of receiving notice under subparagraph (d)(2), with respect to any employee who is so convicted:</w:t>
      </w:r>
    </w:p>
    <w:p w14:paraId="578E687F" w14:textId="77777777" w:rsidR="00261032" w:rsidRPr="003B3FC4" w:rsidRDefault="00261032" w:rsidP="00261032">
      <w:pPr>
        <w:rPr>
          <w:sz w:val="18"/>
          <w:szCs w:val="18"/>
        </w:rPr>
      </w:pPr>
    </w:p>
    <w:p w14:paraId="0D4BC3AE" w14:textId="77777777" w:rsidR="00261032" w:rsidRPr="003B3FC4" w:rsidRDefault="00261032" w:rsidP="00261032">
      <w:pPr>
        <w:rPr>
          <w:sz w:val="18"/>
          <w:szCs w:val="18"/>
        </w:rPr>
      </w:pPr>
      <w:r w:rsidRPr="003B3FC4">
        <w:rPr>
          <w:sz w:val="18"/>
          <w:szCs w:val="18"/>
        </w:rPr>
        <w:t>(1) Taking appropriate personnel action against such an employee, up to and including termination, consistent with the requirements of the Rehabilitation Act of 1973, as amended; or</w:t>
      </w:r>
    </w:p>
    <w:p w14:paraId="2E9EA123" w14:textId="77777777" w:rsidR="00261032" w:rsidRPr="003B3FC4" w:rsidRDefault="00261032" w:rsidP="00261032">
      <w:pPr>
        <w:rPr>
          <w:sz w:val="18"/>
          <w:szCs w:val="18"/>
        </w:rPr>
      </w:pPr>
    </w:p>
    <w:p w14:paraId="169874AA" w14:textId="77777777" w:rsidR="00261032" w:rsidRPr="003B3FC4" w:rsidRDefault="00261032" w:rsidP="00261032">
      <w:pPr>
        <w:rPr>
          <w:sz w:val="18"/>
          <w:szCs w:val="18"/>
        </w:rPr>
      </w:pPr>
      <w:r w:rsidRPr="003B3FC4">
        <w:rPr>
          <w:sz w:val="18"/>
          <w:szCs w:val="18"/>
        </w:rPr>
        <w:t>(2) Requiring such employee to participate satisfactorily in a drug abuse assistance or rehabilitation program approved for such purposes by a Federal, State, or local health, law enforcement, or other appropriate agency:</w:t>
      </w:r>
    </w:p>
    <w:p w14:paraId="71C05307" w14:textId="77777777" w:rsidR="00261032" w:rsidRPr="003B3FC4" w:rsidRDefault="00261032" w:rsidP="00261032">
      <w:pPr>
        <w:rPr>
          <w:sz w:val="18"/>
          <w:szCs w:val="18"/>
        </w:rPr>
      </w:pPr>
    </w:p>
    <w:p w14:paraId="7A3E395D" w14:textId="77777777" w:rsidR="00261032" w:rsidRPr="003B3FC4" w:rsidRDefault="00261032" w:rsidP="00261032">
      <w:pPr>
        <w:rPr>
          <w:sz w:val="18"/>
          <w:szCs w:val="18"/>
        </w:rPr>
      </w:pPr>
      <w:r w:rsidRPr="003B3FC4">
        <w:rPr>
          <w:sz w:val="18"/>
          <w:szCs w:val="18"/>
        </w:rPr>
        <w:t>(g) Making a good faith effort to continue to maintain a drug-free workplace through implementation of paragraphs (a), (b), (c), (d), (e), and (f).</w:t>
      </w:r>
    </w:p>
    <w:p w14:paraId="402B8E82" w14:textId="77777777" w:rsidR="00261032" w:rsidRPr="003B3FC4" w:rsidRDefault="00261032" w:rsidP="00261032">
      <w:pPr>
        <w:rPr>
          <w:sz w:val="18"/>
          <w:szCs w:val="18"/>
        </w:rPr>
      </w:pPr>
    </w:p>
    <w:p w14:paraId="6206F674" w14:textId="77777777" w:rsidR="00261032" w:rsidRPr="003B3FC4" w:rsidRDefault="00261032" w:rsidP="00261032">
      <w:pPr>
        <w:rPr>
          <w:sz w:val="18"/>
          <w:szCs w:val="18"/>
        </w:rPr>
      </w:pPr>
      <w:r w:rsidRPr="003B3FC4">
        <w:rPr>
          <w:sz w:val="18"/>
          <w:szCs w:val="18"/>
        </w:rPr>
        <w:t>B. The grantee may insert in the space provided below the site(s) for the performance of work done in connection with the specific grant:</w:t>
      </w:r>
    </w:p>
    <w:p w14:paraId="4029A931" w14:textId="77777777" w:rsidR="00261032" w:rsidRPr="003B3FC4" w:rsidRDefault="00261032" w:rsidP="00261032">
      <w:pPr>
        <w:rPr>
          <w:sz w:val="18"/>
          <w:szCs w:val="18"/>
        </w:rPr>
      </w:pPr>
    </w:p>
    <w:p w14:paraId="194C899B" w14:textId="77777777" w:rsidR="00261032" w:rsidRPr="003B3FC4" w:rsidRDefault="00261032" w:rsidP="00261032">
      <w:pPr>
        <w:rPr>
          <w:sz w:val="18"/>
          <w:szCs w:val="18"/>
        </w:rPr>
      </w:pPr>
      <w:r w:rsidRPr="003B3FC4">
        <w:rPr>
          <w:sz w:val="18"/>
          <w:szCs w:val="18"/>
        </w:rPr>
        <w:t>Place of Performance (Street address, city, county, state, zip code)</w:t>
      </w:r>
    </w:p>
    <w:p w14:paraId="2847B9C1" w14:textId="77777777" w:rsidR="00261032" w:rsidRPr="003B3FC4" w:rsidRDefault="00261032" w:rsidP="00261032">
      <w:pPr>
        <w:rPr>
          <w:sz w:val="18"/>
          <w:szCs w:val="18"/>
        </w:rPr>
      </w:pPr>
    </w:p>
    <w:p w14:paraId="62ADEEAA" w14:textId="77777777" w:rsidR="00261032" w:rsidRPr="003B3FC4" w:rsidRDefault="00261032" w:rsidP="00261032">
      <w:pPr>
        <w:rPr>
          <w:sz w:val="18"/>
          <w:szCs w:val="18"/>
        </w:rPr>
      </w:pPr>
      <w:r w:rsidRPr="003B3FC4">
        <w:rPr>
          <w:sz w:val="18"/>
          <w:szCs w:val="18"/>
        </w:rPr>
        <w:t xml:space="preserve"> </w:t>
      </w:r>
    </w:p>
    <w:p w14:paraId="45A9C986" w14:textId="77777777" w:rsidR="00261032" w:rsidRPr="003B3FC4" w:rsidRDefault="00261032" w:rsidP="00261032">
      <w:pPr>
        <w:pBdr>
          <w:top w:val="single" w:sz="12" w:space="1" w:color="auto"/>
          <w:bottom w:val="single" w:sz="12" w:space="1" w:color="auto"/>
        </w:pBdr>
        <w:rPr>
          <w:sz w:val="18"/>
          <w:szCs w:val="18"/>
        </w:rPr>
      </w:pPr>
    </w:p>
    <w:p w14:paraId="1DA4E463" w14:textId="77777777" w:rsidR="00261032" w:rsidRPr="003B3FC4" w:rsidRDefault="00261032" w:rsidP="00261032">
      <w:pPr>
        <w:pBdr>
          <w:top w:val="single" w:sz="12" w:space="1" w:color="auto"/>
          <w:bottom w:val="single" w:sz="12" w:space="1" w:color="auto"/>
        </w:pBdr>
        <w:rPr>
          <w:sz w:val="18"/>
          <w:szCs w:val="18"/>
        </w:rPr>
      </w:pPr>
    </w:p>
    <w:p w14:paraId="59DA611C" w14:textId="77777777" w:rsidR="00261032" w:rsidRPr="003B3FC4" w:rsidRDefault="00261032" w:rsidP="00261032">
      <w:pPr>
        <w:pBdr>
          <w:bottom w:val="single" w:sz="12" w:space="1" w:color="auto"/>
          <w:between w:val="single" w:sz="12" w:space="1" w:color="auto"/>
        </w:pBdr>
        <w:spacing w:line="480" w:lineRule="auto"/>
        <w:rPr>
          <w:sz w:val="18"/>
          <w:szCs w:val="18"/>
        </w:rPr>
      </w:pPr>
    </w:p>
    <w:p w14:paraId="29CC6363" w14:textId="77777777" w:rsidR="00261032" w:rsidRPr="003B3FC4" w:rsidRDefault="00261032" w:rsidP="00261032">
      <w:pPr>
        <w:rPr>
          <w:sz w:val="18"/>
          <w:szCs w:val="18"/>
        </w:rPr>
      </w:pPr>
    </w:p>
    <w:p w14:paraId="210D9C3E" w14:textId="77777777" w:rsidR="00261032" w:rsidRPr="003B3FC4" w:rsidRDefault="00261032" w:rsidP="00261032">
      <w:pPr>
        <w:rPr>
          <w:sz w:val="18"/>
          <w:szCs w:val="18"/>
        </w:rPr>
      </w:pPr>
      <w:r w:rsidRPr="003B3FC4">
        <w:rPr>
          <w:sz w:val="18"/>
          <w:szCs w:val="18"/>
        </w:rPr>
        <w:t>Check [   ] if there are workplaces on file that are not identified here.</w:t>
      </w:r>
    </w:p>
    <w:p w14:paraId="222FB0BF" w14:textId="77777777" w:rsidR="00261032" w:rsidRPr="003B3FC4" w:rsidRDefault="00261032" w:rsidP="00261032">
      <w:pPr>
        <w:rPr>
          <w:sz w:val="18"/>
          <w:szCs w:val="18"/>
        </w:rPr>
      </w:pPr>
    </w:p>
    <w:p w14:paraId="1A9C4809" w14:textId="77777777" w:rsidR="00261032" w:rsidRPr="003B3FC4" w:rsidRDefault="00261032" w:rsidP="00261032">
      <w:pPr>
        <w:rPr>
          <w:b/>
          <w:sz w:val="18"/>
          <w:szCs w:val="18"/>
        </w:rPr>
      </w:pPr>
      <w:r w:rsidRPr="003B3FC4">
        <w:rPr>
          <w:b/>
          <w:sz w:val="18"/>
          <w:szCs w:val="18"/>
        </w:rPr>
        <w:t>DRUG-FREE WORKPLACE</w:t>
      </w:r>
    </w:p>
    <w:p w14:paraId="78844108" w14:textId="77777777" w:rsidR="00261032" w:rsidRPr="003B3FC4" w:rsidRDefault="00261032" w:rsidP="00261032">
      <w:pPr>
        <w:rPr>
          <w:b/>
          <w:sz w:val="18"/>
          <w:szCs w:val="18"/>
        </w:rPr>
      </w:pPr>
      <w:r w:rsidRPr="003B3FC4">
        <w:rPr>
          <w:b/>
          <w:sz w:val="18"/>
          <w:szCs w:val="18"/>
        </w:rPr>
        <w:t>(GRANTEES WHO ARE INDIVIDUALS)</w:t>
      </w:r>
    </w:p>
    <w:p w14:paraId="04BFBFDA" w14:textId="77777777" w:rsidR="00261032" w:rsidRPr="003B3FC4" w:rsidRDefault="00261032" w:rsidP="00261032">
      <w:pPr>
        <w:rPr>
          <w:sz w:val="18"/>
          <w:szCs w:val="18"/>
        </w:rPr>
      </w:pPr>
    </w:p>
    <w:p w14:paraId="4B2FD00F" w14:textId="77777777" w:rsidR="00261032" w:rsidRPr="003B3FC4" w:rsidRDefault="00261032" w:rsidP="00261032">
      <w:pPr>
        <w:rPr>
          <w:sz w:val="18"/>
          <w:szCs w:val="18"/>
        </w:rPr>
      </w:pPr>
      <w:r w:rsidRPr="003B3FC4">
        <w:rPr>
          <w:sz w:val="18"/>
          <w:szCs w:val="18"/>
        </w:rPr>
        <w:t>As required by the Drug-Free Workplace Act of 1988, and implemented at 34 CFR Part 85, Subpart F, for grantees, as defined at 34 CFR Part 85, Sections 85.605 and 85.610:</w:t>
      </w:r>
    </w:p>
    <w:p w14:paraId="044D9C54" w14:textId="77777777" w:rsidR="00261032" w:rsidRPr="003B3FC4" w:rsidRDefault="00261032" w:rsidP="00261032">
      <w:pPr>
        <w:rPr>
          <w:sz w:val="18"/>
          <w:szCs w:val="18"/>
        </w:rPr>
      </w:pPr>
    </w:p>
    <w:p w14:paraId="307303EE" w14:textId="77777777" w:rsidR="00261032" w:rsidRPr="003B3FC4" w:rsidRDefault="00261032" w:rsidP="00261032">
      <w:pPr>
        <w:rPr>
          <w:sz w:val="18"/>
          <w:szCs w:val="18"/>
        </w:rPr>
      </w:pPr>
      <w:r w:rsidRPr="003B3FC4">
        <w:rPr>
          <w:sz w:val="18"/>
          <w:szCs w:val="18"/>
        </w:rPr>
        <w:t>A. As a condition of the grant, I certify that I will not engage in the unlawful manufacture, distribution, dispensing, possession, or use of a controlled substance in conduction any activity with the grant; and</w:t>
      </w:r>
    </w:p>
    <w:p w14:paraId="476A8AE4" w14:textId="77777777" w:rsidR="00261032" w:rsidRPr="003B3FC4" w:rsidRDefault="00261032" w:rsidP="00261032">
      <w:pPr>
        <w:rPr>
          <w:sz w:val="18"/>
          <w:szCs w:val="18"/>
        </w:rPr>
      </w:pPr>
    </w:p>
    <w:p w14:paraId="5D5F26F7" w14:textId="77777777" w:rsidR="00261032" w:rsidRPr="003B3FC4" w:rsidRDefault="00261032" w:rsidP="00261032">
      <w:pPr>
        <w:rPr>
          <w:sz w:val="18"/>
          <w:szCs w:val="18"/>
        </w:rPr>
      </w:pPr>
      <w:r w:rsidRPr="003B3FC4">
        <w:rPr>
          <w:sz w:val="18"/>
          <w:szCs w:val="18"/>
        </w:rPr>
        <w:t xml:space="preserve">B. If convicted of a criminal drug offense resulting from a violation occurring during the conduct of any grant activity, I will report the conviction, in writing, within 10 calendar days of the conviction, to: Director, Grants Policy and Oversight Staff, Department of Education, </w:t>
      </w:r>
      <w:smartTag w:uri="urn:schemas-microsoft-com:office:smarttags" w:element="Street">
        <w:smartTag w:uri="urn:schemas-microsoft-com:office:smarttags" w:element="address">
          <w:r w:rsidRPr="003B3FC4">
            <w:rPr>
              <w:sz w:val="18"/>
              <w:szCs w:val="18"/>
            </w:rPr>
            <w:t>400 Maryland Avenue, S.W.</w:t>
          </w:r>
        </w:smartTag>
      </w:smartTag>
      <w:r w:rsidRPr="003B3FC4">
        <w:rPr>
          <w:sz w:val="18"/>
          <w:szCs w:val="18"/>
        </w:rPr>
        <w:t xml:space="preserve"> (Room 3652, GSA Regional Office Building No. 3), </w:t>
      </w:r>
      <w:smartTag w:uri="urn:schemas-microsoft-com:office:smarttags" w:element="place">
        <w:smartTag w:uri="urn:schemas-microsoft-com:office:smarttags" w:element="City">
          <w:r w:rsidRPr="003B3FC4">
            <w:rPr>
              <w:sz w:val="18"/>
              <w:szCs w:val="18"/>
            </w:rPr>
            <w:t>Washington</w:t>
          </w:r>
        </w:smartTag>
        <w:r w:rsidRPr="003B3FC4">
          <w:rPr>
            <w:sz w:val="18"/>
            <w:szCs w:val="18"/>
          </w:rPr>
          <w:t xml:space="preserve">, </w:t>
        </w:r>
        <w:smartTag w:uri="urn:schemas-microsoft-com:office:smarttags" w:element="State">
          <w:r w:rsidRPr="003B3FC4">
            <w:rPr>
              <w:sz w:val="18"/>
              <w:szCs w:val="18"/>
            </w:rPr>
            <w:t>DC</w:t>
          </w:r>
        </w:smartTag>
        <w:r w:rsidRPr="003B3FC4">
          <w:rPr>
            <w:sz w:val="18"/>
            <w:szCs w:val="18"/>
          </w:rPr>
          <w:t xml:space="preserve"> </w:t>
        </w:r>
        <w:smartTag w:uri="urn:schemas-microsoft-com:office:smarttags" w:element="PostalCode">
          <w:r w:rsidRPr="003B3FC4">
            <w:rPr>
              <w:sz w:val="18"/>
              <w:szCs w:val="18"/>
            </w:rPr>
            <w:t>20202-4248</w:t>
          </w:r>
        </w:smartTag>
      </w:smartTag>
      <w:r w:rsidRPr="003B3FC4">
        <w:rPr>
          <w:sz w:val="18"/>
          <w:szCs w:val="18"/>
        </w:rPr>
        <w:t>.  Notice shall include the identification number(s) of each affected grant.</w:t>
      </w:r>
    </w:p>
    <w:p w14:paraId="2666BF47" w14:textId="77777777" w:rsidR="00261032" w:rsidRPr="003B3FC4" w:rsidRDefault="00261032" w:rsidP="00261032">
      <w:pPr>
        <w:pBdr>
          <w:bottom w:val="single" w:sz="12" w:space="1" w:color="auto"/>
        </w:pBdr>
        <w:rPr>
          <w:sz w:val="18"/>
          <w:szCs w:val="18"/>
        </w:rPr>
      </w:pPr>
    </w:p>
    <w:p w14:paraId="4EC4CFB3" w14:textId="77777777" w:rsidR="00261032" w:rsidRPr="003B3FC4" w:rsidRDefault="00261032" w:rsidP="00261032">
      <w:pPr>
        <w:rPr>
          <w:sz w:val="18"/>
          <w:szCs w:val="18"/>
        </w:rPr>
      </w:pPr>
    </w:p>
    <w:p w14:paraId="6F60D5C0" w14:textId="77777777" w:rsidR="00261032" w:rsidRPr="003B3FC4" w:rsidRDefault="00261032" w:rsidP="00261032">
      <w:pPr>
        <w:rPr>
          <w:sz w:val="18"/>
          <w:szCs w:val="18"/>
        </w:rPr>
      </w:pPr>
    </w:p>
    <w:p w14:paraId="70F50AC7" w14:textId="77777777" w:rsidR="00261032" w:rsidRPr="003B3FC4" w:rsidRDefault="00261032" w:rsidP="00261032">
      <w:pPr>
        <w:rPr>
          <w:b/>
          <w:sz w:val="18"/>
          <w:szCs w:val="18"/>
        </w:rPr>
      </w:pPr>
      <w:r w:rsidRPr="003B3FC4">
        <w:rPr>
          <w:b/>
          <w:sz w:val="18"/>
          <w:szCs w:val="18"/>
        </w:rPr>
        <w:t>As the duly authorized representative of the applicant, I hereby certify that the applicant will comply with the above certifications.</w:t>
      </w:r>
    </w:p>
    <w:p w14:paraId="03AB6105" w14:textId="77777777" w:rsidR="00261032" w:rsidRDefault="00261032" w:rsidP="00261032">
      <w:pPr>
        <w:rPr>
          <w:sz w:val="18"/>
          <w:szCs w:val="18"/>
        </w:rPr>
        <w:sectPr w:rsidR="00261032" w:rsidSect="00D144E7">
          <w:footerReference w:type="default" r:id="rId24"/>
          <w:pgSz w:w="12240" w:h="15840"/>
          <w:pgMar w:top="1440" w:right="1440" w:bottom="1170" w:left="1440" w:header="720" w:footer="720" w:gutter="0"/>
          <w:cols w:space="720"/>
          <w:docGrid w:linePitch="360"/>
        </w:sectPr>
      </w:pPr>
    </w:p>
    <w:p w14:paraId="60B59F82" w14:textId="77777777" w:rsidR="00261032" w:rsidRPr="003B3FC4" w:rsidRDefault="00261032" w:rsidP="00261032">
      <w:pPr>
        <w:rPr>
          <w:sz w:val="18"/>
          <w:szCs w:val="18"/>
        </w:rPr>
      </w:pPr>
    </w:p>
    <w:p w14:paraId="32B51BE3" w14:textId="77777777" w:rsidR="00261032" w:rsidRDefault="00261032" w:rsidP="00261032">
      <w:pPr>
        <w:rPr>
          <w:sz w:val="18"/>
          <w:szCs w:val="18"/>
        </w:rPr>
        <w:sectPr w:rsidR="00261032" w:rsidSect="00110A37">
          <w:type w:val="continuous"/>
          <w:pgSz w:w="12240" w:h="15840"/>
          <w:pgMar w:top="1440" w:right="1440" w:bottom="1440" w:left="1440" w:header="720" w:footer="720" w:gutter="0"/>
          <w:cols w:num="2"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261032" w:rsidRPr="003B3FC4" w14:paraId="659D0CF8" w14:textId="77777777">
        <w:trPr>
          <w:trHeight w:val="1092"/>
        </w:trPr>
        <w:tc>
          <w:tcPr>
            <w:tcW w:w="11268" w:type="dxa"/>
            <w:shd w:val="clear" w:color="auto" w:fill="auto"/>
          </w:tcPr>
          <w:p w14:paraId="68FBAF40" w14:textId="77777777" w:rsidR="00261032" w:rsidRPr="003B3FC4" w:rsidRDefault="00261032">
            <w:pPr>
              <w:rPr>
                <w:sz w:val="18"/>
                <w:szCs w:val="18"/>
              </w:rPr>
            </w:pPr>
          </w:p>
          <w:p w14:paraId="1A7F17A6" w14:textId="77777777" w:rsidR="00261032" w:rsidRPr="003B3FC4" w:rsidRDefault="00261032">
            <w:pPr>
              <w:rPr>
                <w:sz w:val="18"/>
                <w:szCs w:val="18"/>
              </w:rPr>
            </w:pPr>
            <w:r w:rsidRPr="003B3FC4">
              <w:rPr>
                <w:sz w:val="18"/>
                <w:szCs w:val="18"/>
              </w:rPr>
              <w:t xml:space="preserve">NAME OF APPLICANT                                                                                                       </w:t>
            </w:r>
          </w:p>
          <w:p w14:paraId="18BAF647" w14:textId="77777777" w:rsidR="00261032" w:rsidRPr="003B3FC4" w:rsidRDefault="00261032">
            <w:pPr>
              <w:rPr>
                <w:sz w:val="18"/>
                <w:szCs w:val="18"/>
              </w:rPr>
            </w:pPr>
          </w:p>
          <w:p w14:paraId="5786B365" w14:textId="77777777" w:rsidR="00261032" w:rsidRPr="003B3FC4" w:rsidRDefault="00261032">
            <w:pPr>
              <w:rPr>
                <w:sz w:val="18"/>
                <w:szCs w:val="18"/>
              </w:rPr>
            </w:pPr>
            <w:r w:rsidRPr="003B3FC4">
              <w:rPr>
                <w:sz w:val="18"/>
                <w:szCs w:val="18"/>
              </w:rPr>
              <w:t>PR/AWARD NUMBER AND / OR PROJECT NAME</w:t>
            </w:r>
          </w:p>
        </w:tc>
      </w:tr>
      <w:tr w:rsidR="00261032" w:rsidRPr="003B3FC4" w14:paraId="65A806CE" w14:textId="77777777">
        <w:trPr>
          <w:trHeight w:val="1074"/>
        </w:trPr>
        <w:tc>
          <w:tcPr>
            <w:tcW w:w="11268" w:type="dxa"/>
            <w:shd w:val="clear" w:color="auto" w:fill="auto"/>
          </w:tcPr>
          <w:p w14:paraId="550779C8" w14:textId="77777777" w:rsidR="00261032" w:rsidRPr="003B3FC4" w:rsidRDefault="00261032">
            <w:pPr>
              <w:rPr>
                <w:sz w:val="18"/>
                <w:szCs w:val="18"/>
              </w:rPr>
            </w:pPr>
          </w:p>
          <w:p w14:paraId="1AD7D8E2" w14:textId="77777777" w:rsidR="00261032" w:rsidRPr="003B3FC4" w:rsidRDefault="00261032">
            <w:pPr>
              <w:rPr>
                <w:sz w:val="18"/>
                <w:szCs w:val="18"/>
              </w:rPr>
            </w:pPr>
            <w:r w:rsidRPr="003B3FC4">
              <w:rPr>
                <w:sz w:val="18"/>
                <w:szCs w:val="18"/>
              </w:rPr>
              <w:t>PRINTED NAME AND TITLE OF AUTHORIZED REPRESENTATIVE</w:t>
            </w:r>
          </w:p>
        </w:tc>
      </w:tr>
      <w:tr w:rsidR="00261032" w:rsidRPr="003B3FC4" w14:paraId="74E573FC" w14:textId="77777777">
        <w:trPr>
          <w:trHeight w:val="1056"/>
        </w:trPr>
        <w:tc>
          <w:tcPr>
            <w:tcW w:w="11268" w:type="dxa"/>
            <w:shd w:val="clear" w:color="auto" w:fill="auto"/>
          </w:tcPr>
          <w:p w14:paraId="7A19E938" w14:textId="77777777" w:rsidR="00261032" w:rsidRPr="003B3FC4" w:rsidRDefault="00261032">
            <w:pPr>
              <w:rPr>
                <w:sz w:val="18"/>
                <w:szCs w:val="18"/>
              </w:rPr>
            </w:pPr>
          </w:p>
          <w:p w14:paraId="4F15081F" w14:textId="77777777" w:rsidR="00261032" w:rsidRPr="003B3FC4" w:rsidRDefault="00261032">
            <w:pPr>
              <w:rPr>
                <w:sz w:val="18"/>
                <w:szCs w:val="18"/>
              </w:rPr>
            </w:pPr>
            <w:r w:rsidRPr="003B3FC4">
              <w:rPr>
                <w:sz w:val="18"/>
                <w:szCs w:val="18"/>
              </w:rPr>
              <w:t xml:space="preserve">SIGNATURE                                                                                                                       DATE        </w:t>
            </w:r>
          </w:p>
        </w:tc>
      </w:tr>
    </w:tbl>
    <w:p w14:paraId="219F8BE0" w14:textId="77777777" w:rsidR="00261032" w:rsidRDefault="00261032" w:rsidP="00261032">
      <w:pPr>
        <w:textAlignment w:val="baseline"/>
        <w:sectPr w:rsidR="00261032" w:rsidSect="00110A37">
          <w:type w:val="continuous"/>
          <w:pgSz w:w="12240" w:h="15840"/>
          <w:pgMar w:top="1440" w:right="1440" w:bottom="1440" w:left="1440" w:header="720" w:footer="720" w:gutter="0"/>
          <w:cols w:space="720"/>
          <w:docGrid w:linePitch="360"/>
        </w:sectPr>
      </w:pPr>
    </w:p>
    <w:p w14:paraId="00C5D7A3" w14:textId="77777777" w:rsidR="00261032" w:rsidRPr="003B3FC4" w:rsidRDefault="00261032" w:rsidP="00261032">
      <w:pPr>
        <w:textAlignment w:val="baseline"/>
      </w:pPr>
    </w:p>
    <w:p w14:paraId="40EE31BA" w14:textId="77777777" w:rsidR="00261032" w:rsidRPr="00202B9B" w:rsidRDefault="00261032" w:rsidP="00261032">
      <w:pPr>
        <w:rPr>
          <w:sz w:val="18"/>
          <w:szCs w:val="18"/>
        </w:rPr>
        <w:sectPr w:rsidR="00261032" w:rsidRPr="00202B9B" w:rsidSect="00110A37">
          <w:type w:val="continuous"/>
          <w:pgSz w:w="12240" w:h="15840"/>
          <w:pgMar w:top="1440" w:right="1440" w:bottom="1440" w:left="1440" w:header="720" w:footer="720" w:gutter="0"/>
          <w:cols w:num="2" w:space="720"/>
          <w:docGrid w:linePitch="360"/>
        </w:sectPr>
      </w:pPr>
    </w:p>
    <w:p w14:paraId="0CF6782D" w14:textId="77777777" w:rsidR="00261032" w:rsidRPr="003704C8" w:rsidRDefault="00261032" w:rsidP="00261032">
      <w:pPr>
        <w:pBdr>
          <w:bottom w:val="single" w:sz="8" w:space="1" w:color="auto"/>
        </w:pBdr>
        <w:spacing w:before="100" w:beforeAutospacing="1" w:after="100" w:afterAutospacing="1"/>
        <w:rPr>
          <w:b/>
          <w:bCs/>
        </w:rPr>
      </w:pPr>
      <w:r w:rsidRPr="003704C8">
        <w:rPr>
          <w:b/>
          <w:bCs/>
        </w:rPr>
        <w:lastRenderedPageBreak/>
        <w:t>Definitions of evidence-base as seen at 34 C.F.R. 77.1.</w:t>
      </w:r>
    </w:p>
    <w:p w14:paraId="666D1FDA" w14:textId="77777777" w:rsidR="00261032" w:rsidRPr="004E2C2A" w:rsidRDefault="00261032" w:rsidP="00261032">
      <w:pPr>
        <w:pStyle w:val="CommentText"/>
        <w:rPr>
          <w:rFonts w:asciiTheme="majorHAnsi" w:hAnsiTheme="majorHAnsi" w:cstheme="majorHAnsi"/>
          <w:sz w:val="22"/>
          <w:szCs w:val="22"/>
        </w:rPr>
      </w:pPr>
      <w:r w:rsidRPr="004E2C2A">
        <w:rPr>
          <w:rStyle w:val="Emphasis"/>
          <w:rFonts w:asciiTheme="majorHAnsi" w:hAnsiTheme="majorHAnsi" w:cstheme="majorHAnsi"/>
          <w:b/>
          <w:bCs/>
          <w:sz w:val="22"/>
          <w:szCs w:val="22"/>
        </w:rPr>
        <w:t>Evidence-based</w:t>
      </w:r>
      <w:r w:rsidRPr="004E2C2A">
        <w:rPr>
          <w:rFonts w:asciiTheme="majorHAnsi" w:hAnsiTheme="majorHAnsi" w:cstheme="majorHAnsi"/>
          <w:sz w:val="22"/>
          <w:szCs w:val="22"/>
        </w:rPr>
        <w:t xml:space="preserve"> means the proposed project component is supported by one or more of strong evidence, moderate evidence, promising evidence, or evidence that demonstrates a rationale.</w:t>
      </w:r>
    </w:p>
    <w:p w14:paraId="036BCF4E" w14:textId="77777777" w:rsidR="00261032" w:rsidRDefault="00261032" w:rsidP="00261032">
      <w:pPr>
        <w:pStyle w:val="CommentText"/>
        <w:rPr>
          <w:rStyle w:val="Emphasis"/>
          <w:rFonts w:asciiTheme="majorHAnsi" w:hAnsiTheme="majorHAnsi" w:cstheme="majorHAnsi"/>
          <w:b/>
          <w:bCs/>
          <w:sz w:val="22"/>
          <w:szCs w:val="22"/>
        </w:rPr>
      </w:pPr>
    </w:p>
    <w:p w14:paraId="59FCA665" w14:textId="1149F67B" w:rsidR="00261032" w:rsidRPr="004E2C2A" w:rsidRDefault="00261032" w:rsidP="00261032">
      <w:pPr>
        <w:pStyle w:val="CommentText"/>
        <w:rPr>
          <w:rFonts w:asciiTheme="majorHAnsi" w:hAnsiTheme="majorHAnsi" w:cstheme="majorHAnsi"/>
          <w:sz w:val="22"/>
          <w:szCs w:val="22"/>
        </w:rPr>
      </w:pPr>
      <w:r w:rsidRPr="004E2C2A">
        <w:rPr>
          <w:rStyle w:val="Emphasis"/>
          <w:rFonts w:asciiTheme="majorHAnsi" w:hAnsiTheme="majorHAnsi" w:cstheme="majorHAnsi"/>
          <w:b/>
          <w:bCs/>
          <w:sz w:val="22"/>
          <w:szCs w:val="22"/>
        </w:rPr>
        <w:t>Demonstrates a rationale</w:t>
      </w:r>
      <w:r w:rsidRPr="004E2C2A">
        <w:rPr>
          <w:rFonts w:asciiTheme="majorHAnsi" w:hAnsiTheme="majorHAnsi" w:cstheme="majorHAnsi"/>
          <w:sz w:val="22"/>
          <w:szCs w:val="22"/>
        </w:rPr>
        <w:t xml:space="preserve"> </w:t>
      </w:r>
      <w:r>
        <w:rPr>
          <w:rFonts w:asciiTheme="majorHAnsi" w:hAnsiTheme="majorHAnsi" w:cstheme="majorHAnsi"/>
          <w:sz w:val="22"/>
          <w:szCs w:val="22"/>
        </w:rPr>
        <w:t xml:space="preserve">(Tier 4) </w:t>
      </w:r>
      <w:r w:rsidRPr="004E2C2A">
        <w:rPr>
          <w:rFonts w:asciiTheme="majorHAnsi" w:hAnsiTheme="majorHAnsi" w:cstheme="majorHAnsi"/>
          <w:sz w:val="22"/>
          <w:szCs w:val="22"/>
        </w:rPr>
        <w:t xml:space="preserve">means a key project component included in the </w:t>
      </w:r>
      <w:r w:rsidR="00DA5F3E" w:rsidRPr="004E2C2A">
        <w:rPr>
          <w:rFonts w:asciiTheme="majorHAnsi" w:hAnsiTheme="majorHAnsi" w:cstheme="majorHAnsi"/>
          <w:sz w:val="22"/>
          <w:szCs w:val="22"/>
        </w:rPr>
        <w:t>project</w:t>
      </w:r>
      <w:r w:rsidR="00DA5F3E">
        <w:rPr>
          <w:rFonts w:asciiTheme="majorHAnsi" w:hAnsiTheme="majorHAnsi" w:cstheme="majorHAnsi"/>
          <w:sz w:val="22"/>
          <w:szCs w:val="22"/>
        </w:rPr>
        <w:t>’</w:t>
      </w:r>
      <w:r w:rsidR="00DA5F3E" w:rsidRPr="004E2C2A">
        <w:rPr>
          <w:rFonts w:asciiTheme="majorHAnsi" w:hAnsiTheme="majorHAnsi" w:cstheme="majorHAnsi"/>
          <w:sz w:val="22"/>
          <w:szCs w:val="22"/>
        </w:rPr>
        <w:t xml:space="preserve">s </w:t>
      </w:r>
      <w:r w:rsidRPr="004E2C2A">
        <w:rPr>
          <w:rFonts w:asciiTheme="majorHAnsi" w:hAnsiTheme="majorHAnsi" w:cstheme="majorHAnsi"/>
          <w:sz w:val="22"/>
          <w:szCs w:val="22"/>
        </w:rPr>
        <w:t>logic model is informed by research or evaluation findings that suggest the project component is likely to improve relevant outcomes.</w:t>
      </w:r>
      <w:r>
        <w:rPr>
          <w:rFonts w:asciiTheme="majorHAnsi" w:hAnsiTheme="majorHAnsi" w:cstheme="majorHAnsi"/>
          <w:sz w:val="22"/>
          <w:szCs w:val="22"/>
        </w:rPr>
        <w:t xml:space="preserve"> </w:t>
      </w:r>
    </w:p>
    <w:p w14:paraId="4C886056" w14:textId="77777777" w:rsidR="00261032" w:rsidRPr="004E2C2A" w:rsidRDefault="00261032" w:rsidP="00261032">
      <w:pPr>
        <w:spacing w:before="100" w:beforeAutospacing="1" w:after="100" w:afterAutospacing="1"/>
        <w:rPr>
          <w:rFonts w:asciiTheme="majorHAnsi" w:eastAsia="Times New Roman" w:hAnsiTheme="majorHAnsi" w:cstheme="majorHAnsi"/>
          <w:sz w:val="22"/>
          <w:szCs w:val="22"/>
        </w:rPr>
      </w:pPr>
      <w:r w:rsidRPr="004E2C2A">
        <w:rPr>
          <w:rFonts w:asciiTheme="majorHAnsi" w:eastAsia="Times New Roman" w:hAnsiTheme="majorHAnsi" w:cstheme="majorHAnsi"/>
          <w:b/>
          <w:bCs/>
          <w:i/>
          <w:iCs/>
          <w:sz w:val="22"/>
          <w:szCs w:val="22"/>
        </w:rPr>
        <w:t>Moderate evidence</w:t>
      </w:r>
      <w:r w:rsidRPr="004E2C2A">
        <w:rPr>
          <w:rFonts w:asciiTheme="majorHAnsi" w:eastAsia="Times New Roman" w:hAnsiTheme="majorHAnsi" w:cstheme="majorHAnsi"/>
          <w:sz w:val="22"/>
          <w:szCs w:val="22"/>
        </w:rPr>
        <w:t xml:space="preserve"> </w:t>
      </w:r>
      <w:r>
        <w:rPr>
          <w:rFonts w:asciiTheme="majorHAnsi" w:hAnsiTheme="majorHAnsi" w:cstheme="majorHAnsi"/>
          <w:sz w:val="22"/>
          <w:szCs w:val="22"/>
        </w:rPr>
        <w:t xml:space="preserve">(Tier 2) </w:t>
      </w:r>
      <w:r w:rsidRPr="004E2C2A">
        <w:rPr>
          <w:rFonts w:asciiTheme="majorHAnsi" w:eastAsia="Times New Roman" w:hAnsiTheme="majorHAnsi" w:cstheme="majorHAnsi"/>
          <w:sz w:val="22"/>
          <w:szCs w:val="22"/>
        </w:rPr>
        <w:t>means that there is evidence of effectiveness of a key project component in improving a relevant outcome for a sample that overlaps with the populations or settings proposed to receive that component, based on a relevant finding from one of the following:</w:t>
      </w:r>
    </w:p>
    <w:p w14:paraId="26E48F72" w14:textId="77777777" w:rsidR="00261032" w:rsidRPr="004E2C2A" w:rsidRDefault="00261032" w:rsidP="00261032">
      <w:pPr>
        <w:spacing w:before="100" w:beforeAutospacing="1" w:after="100" w:afterAutospacing="1"/>
        <w:ind w:left="360"/>
        <w:rPr>
          <w:rFonts w:asciiTheme="majorHAnsi" w:eastAsia="Times New Roman" w:hAnsiTheme="majorHAnsi" w:cstheme="majorHAnsi"/>
          <w:sz w:val="22"/>
          <w:szCs w:val="22"/>
        </w:rPr>
      </w:pPr>
      <w:r w:rsidRPr="004E2C2A">
        <w:rPr>
          <w:rFonts w:asciiTheme="majorHAnsi" w:eastAsia="Times New Roman" w:hAnsiTheme="majorHAnsi" w:cstheme="majorHAnsi"/>
          <w:sz w:val="22"/>
          <w:szCs w:val="22"/>
        </w:rPr>
        <w:t>(i) A practice guide prepared by the WWC using version 2.1, 3.0, 4.0, or 4.1 of the WWC Handbooks reporting a “strong evidence base” or “moderate evidence base” for the corresponding practice guide recommendation;</w:t>
      </w:r>
    </w:p>
    <w:p w14:paraId="295FD7D7" w14:textId="77777777" w:rsidR="00261032" w:rsidRPr="004E2C2A" w:rsidRDefault="00261032" w:rsidP="00261032">
      <w:pPr>
        <w:spacing w:before="100" w:beforeAutospacing="1" w:after="100" w:afterAutospacing="1"/>
        <w:ind w:left="360"/>
        <w:rPr>
          <w:rFonts w:asciiTheme="majorHAnsi" w:eastAsia="Times New Roman" w:hAnsiTheme="majorHAnsi" w:cstheme="majorHAnsi"/>
          <w:sz w:val="22"/>
          <w:szCs w:val="22"/>
        </w:rPr>
      </w:pPr>
      <w:r w:rsidRPr="004E2C2A">
        <w:rPr>
          <w:rFonts w:asciiTheme="majorHAnsi" w:eastAsia="Times New Roman" w:hAnsiTheme="majorHAnsi" w:cstheme="majorHAnsi"/>
          <w:sz w:val="22"/>
          <w:szCs w:val="22"/>
        </w:rPr>
        <w:t>(ii) An intervention report prepared by the WWC using version 2.1, 3.0, 4.0, or 4.1 of the WWC Handbooks reporting a “positive effect” or “potentially positive effect” on a relevant outcome based on a “medium to large” extent of evidence, with no reporting of a “negative effect” or “potentially negative effect” on a relevant outcome; or</w:t>
      </w:r>
      <w:r>
        <w:rPr>
          <w:rFonts w:asciiTheme="majorHAnsi" w:eastAsia="Times New Roman" w:hAnsiTheme="majorHAnsi" w:cstheme="majorHAnsi"/>
          <w:sz w:val="22"/>
          <w:szCs w:val="22"/>
        </w:rPr>
        <w:t>,</w:t>
      </w:r>
    </w:p>
    <w:p w14:paraId="5CE81B43" w14:textId="77777777" w:rsidR="00261032" w:rsidRPr="004E2C2A" w:rsidRDefault="00261032" w:rsidP="00261032">
      <w:pPr>
        <w:spacing w:before="100" w:beforeAutospacing="1" w:after="100" w:afterAutospacing="1"/>
        <w:ind w:left="360"/>
        <w:rPr>
          <w:rFonts w:asciiTheme="majorHAnsi" w:eastAsia="Times New Roman" w:hAnsiTheme="majorHAnsi" w:cstheme="majorHAnsi"/>
          <w:sz w:val="22"/>
          <w:szCs w:val="22"/>
        </w:rPr>
      </w:pPr>
      <w:r w:rsidRPr="004E2C2A">
        <w:rPr>
          <w:rFonts w:asciiTheme="majorHAnsi" w:eastAsia="Times New Roman" w:hAnsiTheme="majorHAnsi" w:cstheme="majorHAnsi"/>
          <w:sz w:val="22"/>
          <w:szCs w:val="22"/>
        </w:rPr>
        <w:t xml:space="preserve">(iii) A single experimental study or quasi-experimental design study reviewed and reported by the WWC using version 2.1, 3.0, 4.0, or 4.1 of the WWC Handbooks, or otherwise assessed by the Department using version 4.1 of the WWC Handbooks, as appropriate, and that— </w:t>
      </w:r>
    </w:p>
    <w:p w14:paraId="4F6AB01B" w14:textId="77777777" w:rsidR="00261032" w:rsidRPr="004E2C2A" w:rsidRDefault="00261032" w:rsidP="00261032">
      <w:pPr>
        <w:spacing w:before="100" w:beforeAutospacing="1" w:after="100" w:afterAutospacing="1"/>
        <w:ind w:left="720"/>
        <w:rPr>
          <w:rFonts w:asciiTheme="majorHAnsi" w:eastAsia="Times New Roman" w:hAnsiTheme="majorHAnsi" w:cstheme="majorHAnsi"/>
          <w:sz w:val="22"/>
          <w:szCs w:val="22"/>
        </w:rPr>
      </w:pPr>
      <w:r w:rsidRPr="004E2C2A">
        <w:rPr>
          <w:rFonts w:asciiTheme="majorHAnsi" w:eastAsia="Times New Roman" w:hAnsiTheme="majorHAnsi" w:cstheme="majorHAnsi"/>
          <w:sz w:val="22"/>
          <w:szCs w:val="22"/>
        </w:rPr>
        <w:t>(A) Meets WWC standards with or without reservations;</w:t>
      </w:r>
    </w:p>
    <w:p w14:paraId="4AF2E2AF" w14:textId="77777777" w:rsidR="00261032" w:rsidRPr="004E2C2A" w:rsidRDefault="00261032" w:rsidP="00261032">
      <w:pPr>
        <w:spacing w:before="100" w:beforeAutospacing="1" w:after="100" w:afterAutospacing="1"/>
        <w:ind w:left="720"/>
        <w:rPr>
          <w:rFonts w:asciiTheme="majorHAnsi" w:eastAsia="Times New Roman" w:hAnsiTheme="majorHAnsi" w:cstheme="majorHAnsi"/>
          <w:sz w:val="22"/>
          <w:szCs w:val="22"/>
        </w:rPr>
      </w:pPr>
      <w:r w:rsidRPr="004E2C2A">
        <w:rPr>
          <w:rFonts w:asciiTheme="majorHAnsi" w:eastAsia="Times New Roman" w:hAnsiTheme="majorHAnsi" w:cstheme="majorHAnsi"/>
          <w:sz w:val="22"/>
          <w:szCs w:val="22"/>
        </w:rPr>
        <w:t>(B) Includes at least one statistically significant and positive (</w:t>
      </w:r>
      <w:r w:rsidRPr="004E2C2A">
        <w:rPr>
          <w:rFonts w:asciiTheme="majorHAnsi" w:eastAsia="Times New Roman" w:hAnsiTheme="majorHAnsi" w:cstheme="majorHAnsi"/>
          <w:i/>
          <w:iCs/>
          <w:sz w:val="22"/>
          <w:szCs w:val="22"/>
        </w:rPr>
        <w:t>i.e.,</w:t>
      </w:r>
      <w:r w:rsidRPr="004E2C2A">
        <w:rPr>
          <w:rFonts w:asciiTheme="majorHAnsi" w:eastAsia="Times New Roman" w:hAnsiTheme="majorHAnsi" w:cstheme="majorHAnsi"/>
          <w:sz w:val="22"/>
          <w:szCs w:val="22"/>
        </w:rPr>
        <w:t xml:space="preserve"> favorable) effect on a relevant outcome;</w:t>
      </w:r>
    </w:p>
    <w:p w14:paraId="62EF3C79" w14:textId="77777777" w:rsidR="00261032" w:rsidRPr="004E2C2A" w:rsidRDefault="00261032" w:rsidP="00261032">
      <w:pPr>
        <w:spacing w:before="100" w:beforeAutospacing="1" w:after="100" w:afterAutospacing="1"/>
        <w:ind w:left="720"/>
        <w:rPr>
          <w:rFonts w:asciiTheme="majorHAnsi" w:eastAsia="Times New Roman" w:hAnsiTheme="majorHAnsi" w:cstheme="majorHAnsi"/>
          <w:sz w:val="22"/>
          <w:szCs w:val="22"/>
        </w:rPr>
      </w:pPr>
      <w:r w:rsidRPr="004E2C2A">
        <w:rPr>
          <w:rFonts w:asciiTheme="majorHAnsi" w:eastAsia="Times New Roman" w:hAnsiTheme="majorHAnsi" w:cstheme="majorHAnsi"/>
          <w:sz w:val="22"/>
          <w:szCs w:val="22"/>
        </w:rPr>
        <w:t>(C) Includes no overriding statistically significant and negative effects on relevant outcomes reported in the study or in a corresponding WWC intervention report prepared under version 2.1, 3.0, 4.0, or 4.1 of the WWC Handbooks; and</w:t>
      </w:r>
      <w:r>
        <w:rPr>
          <w:rFonts w:asciiTheme="majorHAnsi" w:eastAsia="Times New Roman" w:hAnsiTheme="majorHAnsi" w:cstheme="majorHAnsi"/>
          <w:sz w:val="22"/>
          <w:szCs w:val="22"/>
        </w:rPr>
        <w:t>,</w:t>
      </w:r>
    </w:p>
    <w:p w14:paraId="0EEFD330" w14:textId="77777777" w:rsidR="00261032" w:rsidRPr="004E2C2A" w:rsidRDefault="00261032" w:rsidP="00261032">
      <w:pPr>
        <w:spacing w:before="100" w:beforeAutospacing="1" w:after="100" w:afterAutospacing="1"/>
        <w:ind w:left="720"/>
        <w:rPr>
          <w:rFonts w:asciiTheme="majorHAnsi" w:eastAsia="Times New Roman" w:hAnsiTheme="majorHAnsi" w:cstheme="majorHAnsi"/>
          <w:sz w:val="22"/>
          <w:szCs w:val="22"/>
        </w:rPr>
      </w:pPr>
      <w:r w:rsidRPr="004E2C2A">
        <w:rPr>
          <w:rFonts w:asciiTheme="majorHAnsi" w:eastAsia="Times New Roman" w:hAnsiTheme="majorHAnsi" w:cstheme="majorHAnsi"/>
          <w:sz w:val="22"/>
          <w:szCs w:val="22"/>
        </w:rPr>
        <w:t>(D) Is based on a sample from more than one site (</w:t>
      </w:r>
      <w:r w:rsidRPr="004E2C2A">
        <w:rPr>
          <w:rFonts w:asciiTheme="majorHAnsi" w:eastAsia="Times New Roman" w:hAnsiTheme="majorHAnsi" w:cstheme="majorHAnsi"/>
          <w:i/>
          <w:iCs/>
          <w:sz w:val="22"/>
          <w:szCs w:val="22"/>
        </w:rPr>
        <w:t>e.g.,</w:t>
      </w:r>
      <w:r w:rsidRPr="004E2C2A">
        <w:rPr>
          <w:rFonts w:asciiTheme="majorHAnsi" w:eastAsia="Times New Roman" w:hAnsiTheme="majorHAnsi" w:cstheme="majorHAnsi"/>
          <w:sz w:val="22"/>
          <w:szCs w:val="22"/>
        </w:rPr>
        <w:t xml:space="preserve"> State, county, city, school district, or postsecondary campus) and includes at least 350 students or other individuals across sites. Multiple studies of the same project component that each meet requirements in paragraphs (iii)(A), (B), and (C) of this definition may together satisfy the requirement in this paragraph (iii)(D).</w:t>
      </w:r>
    </w:p>
    <w:p w14:paraId="21859B20" w14:textId="77777777" w:rsidR="00261032" w:rsidRPr="004E2C2A" w:rsidRDefault="00261032" w:rsidP="00261032">
      <w:pPr>
        <w:pStyle w:val="indent-2"/>
        <w:rPr>
          <w:rFonts w:asciiTheme="majorHAnsi" w:hAnsiTheme="majorHAnsi" w:cstheme="majorHAnsi"/>
          <w:sz w:val="22"/>
          <w:szCs w:val="22"/>
        </w:rPr>
      </w:pPr>
      <w:r w:rsidRPr="004E2C2A">
        <w:rPr>
          <w:rStyle w:val="Emphasis"/>
          <w:rFonts w:asciiTheme="majorHAnsi" w:hAnsiTheme="majorHAnsi" w:cstheme="majorHAnsi"/>
          <w:b/>
          <w:bCs/>
          <w:sz w:val="22"/>
          <w:szCs w:val="22"/>
        </w:rPr>
        <w:t>Promising evidence</w:t>
      </w:r>
      <w:r w:rsidRPr="004E2C2A">
        <w:rPr>
          <w:rFonts w:asciiTheme="majorHAnsi" w:hAnsiTheme="majorHAnsi" w:cstheme="majorHAnsi"/>
          <w:sz w:val="22"/>
          <w:szCs w:val="22"/>
        </w:rPr>
        <w:t xml:space="preserve"> </w:t>
      </w:r>
      <w:r>
        <w:rPr>
          <w:rFonts w:asciiTheme="majorHAnsi" w:hAnsiTheme="majorHAnsi" w:cstheme="majorHAnsi"/>
          <w:sz w:val="22"/>
          <w:szCs w:val="22"/>
        </w:rPr>
        <w:t xml:space="preserve">(Tier 3) </w:t>
      </w:r>
      <w:r w:rsidRPr="004E2C2A">
        <w:rPr>
          <w:rFonts w:asciiTheme="majorHAnsi" w:hAnsiTheme="majorHAnsi" w:cstheme="majorHAnsi"/>
          <w:sz w:val="22"/>
          <w:szCs w:val="22"/>
        </w:rPr>
        <w:t xml:space="preserve">means that there is evidence of the effectiveness of a key project component in improving a relevant outcome, based on a relevant finding from one of the following: </w:t>
      </w:r>
    </w:p>
    <w:p w14:paraId="1D9CE76E" w14:textId="77777777" w:rsidR="00261032" w:rsidRPr="004E2C2A" w:rsidRDefault="00261032" w:rsidP="00261032">
      <w:pPr>
        <w:pStyle w:val="indent-3"/>
        <w:ind w:left="180"/>
        <w:rPr>
          <w:rFonts w:asciiTheme="majorHAnsi" w:hAnsiTheme="majorHAnsi" w:cstheme="majorHAnsi"/>
          <w:sz w:val="22"/>
          <w:szCs w:val="22"/>
        </w:rPr>
      </w:pPr>
      <w:r w:rsidRPr="004E2C2A">
        <w:rPr>
          <w:rStyle w:val="paren"/>
          <w:rFonts w:asciiTheme="majorHAnsi" w:hAnsiTheme="majorHAnsi" w:cstheme="majorHAnsi"/>
          <w:sz w:val="22"/>
          <w:szCs w:val="22"/>
        </w:rPr>
        <w:t>(</w:t>
      </w:r>
      <w:r w:rsidRPr="004E2C2A">
        <w:rPr>
          <w:rStyle w:val="paragraph-hierarchy"/>
          <w:rFonts w:asciiTheme="majorHAnsi" w:hAnsiTheme="majorHAnsi" w:cstheme="majorHAnsi"/>
          <w:sz w:val="22"/>
          <w:szCs w:val="22"/>
        </w:rPr>
        <w:t>i</w:t>
      </w:r>
      <w:r w:rsidRPr="004E2C2A">
        <w:rPr>
          <w:rStyle w:val="paren"/>
          <w:rFonts w:asciiTheme="majorHAnsi" w:hAnsiTheme="majorHAnsi" w:cstheme="majorHAnsi"/>
          <w:sz w:val="22"/>
          <w:szCs w:val="22"/>
        </w:rPr>
        <w:t>)</w:t>
      </w:r>
      <w:r w:rsidRPr="004E2C2A">
        <w:rPr>
          <w:rFonts w:asciiTheme="majorHAnsi" w:hAnsiTheme="majorHAnsi" w:cstheme="majorHAnsi"/>
          <w:sz w:val="22"/>
          <w:szCs w:val="22"/>
        </w:rPr>
        <w:t xml:space="preserve"> A practice guide prepared by WWC reporting a “strong evidence base” or “moderate evidence base” for the corresponding practice guide recommendation; </w:t>
      </w:r>
    </w:p>
    <w:p w14:paraId="27672168" w14:textId="77777777" w:rsidR="00261032" w:rsidRPr="004E2C2A" w:rsidRDefault="00261032" w:rsidP="00261032">
      <w:pPr>
        <w:pStyle w:val="indent-3"/>
        <w:ind w:left="180"/>
        <w:rPr>
          <w:rFonts w:asciiTheme="majorHAnsi" w:hAnsiTheme="majorHAnsi" w:cstheme="majorHAnsi"/>
          <w:sz w:val="22"/>
          <w:szCs w:val="22"/>
        </w:rPr>
      </w:pPr>
      <w:r w:rsidRPr="004E2C2A">
        <w:rPr>
          <w:rStyle w:val="paren"/>
          <w:rFonts w:asciiTheme="majorHAnsi" w:hAnsiTheme="majorHAnsi" w:cstheme="majorHAnsi"/>
          <w:sz w:val="22"/>
          <w:szCs w:val="22"/>
        </w:rPr>
        <w:lastRenderedPageBreak/>
        <w:t>(</w:t>
      </w:r>
      <w:r w:rsidRPr="004E2C2A">
        <w:rPr>
          <w:rStyle w:val="paragraph-hierarchy"/>
          <w:rFonts w:asciiTheme="majorHAnsi" w:hAnsiTheme="majorHAnsi" w:cstheme="majorHAnsi"/>
          <w:sz w:val="22"/>
          <w:szCs w:val="22"/>
        </w:rPr>
        <w:t>ii</w:t>
      </w:r>
      <w:r w:rsidRPr="004E2C2A">
        <w:rPr>
          <w:rStyle w:val="paren"/>
          <w:rFonts w:asciiTheme="majorHAnsi" w:hAnsiTheme="majorHAnsi" w:cstheme="majorHAnsi"/>
          <w:sz w:val="22"/>
          <w:szCs w:val="22"/>
        </w:rPr>
        <w:t>)</w:t>
      </w:r>
      <w:r w:rsidRPr="004E2C2A">
        <w:rPr>
          <w:rFonts w:asciiTheme="majorHAnsi" w:hAnsiTheme="majorHAnsi" w:cstheme="majorHAnsi"/>
          <w:sz w:val="22"/>
          <w:szCs w:val="22"/>
        </w:rPr>
        <w:t xml:space="preserve"> An intervention report prepared by the WWC reporting a “positive effect” or “potentially positive effect” on a relevant outcome with no reporting of a “negative effect” or “potentially negative effect” on a relevant outcome; or </w:t>
      </w:r>
    </w:p>
    <w:p w14:paraId="3A796055" w14:textId="77777777" w:rsidR="00261032" w:rsidRPr="004E2C2A" w:rsidRDefault="00261032" w:rsidP="00261032">
      <w:pPr>
        <w:pStyle w:val="indent-3"/>
        <w:ind w:left="180"/>
        <w:rPr>
          <w:rFonts w:asciiTheme="majorHAnsi" w:hAnsiTheme="majorHAnsi" w:cstheme="majorHAnsi"/>
          <w:sz w:val="22"/>
          <w:szCs w:val="22"/>
        </w:rPr>
      </w:pPr>
      <w:r w:rsidRPr="004E2C2A">
        <w:rPr>
          <w:rStyle w:val="paren"/>
          <w:rFonts w:asciiTheme="majorHAnsi" w:hAnsiTheme="majorHAnsi" w:cstheme="majorHAnsi"/>
          <w:sz w:val="22"/>
          <w:szCs w:val="22"/>
        </w:rPr>
        <w:t>(</w:t>
      </w:r>
      <w:r w:rsidRPr="004E2C2A">
        <w:rPr>
          <w:rStyle w:val="paragraph-hierarchy"/>
          <w:rFonts w:asciiTheme="majorHAnsi" w:hAnsiTheme="majorHAnsi" w:cstheme="majorHAnsi"/>
          <w:sz w:val="22"/>
          <w:szCs w:val="22"/>
        </w:rPr>
        <w:t>iii</w:t>
      </w:r>
      <w:r w:rsidRPr="004E2C2A">
        <w:rPr>
          <w:rStyle w:val="paren"/>
          <w:rFonts w:asciiTheme="majorHAnsi" w:hAnsiTheme="majorHAnsi" w:cstheme="majorHAnsi"/>
          <w:sz w:val="22"/>
          <w:szCs w:val="22"/>
        </w:rPr>
        <w:t>)</w:t>
      </w:r>
      <w:r w:rsidRPr="004E2C2A">
        <w:rPr>
          <w:rFonts w:asciiTheme="majorHAnsi" w:hAnsiTheme="majorHAnsi" w:cstheme="majorHAnsi"/>
          <w:sz w:val="22"/>
          <w:szCs w:val="22"/>
        </w:rPr>
        <w:t xml:space="preserve"> A single study assessed by the Department, as appropriate, that - </w:t>
      </w:r>
    </w:p>
    <w:p w14:paraId="5D7176A4" w14:textId="77777777" w:rsidR="00261032" w:rsidRPr="004E2C2A" w:rsidRDefault="00261032" w:rsidP="00261032">
      <w:pPr>
        <w:pStyle w:val="indent-4"/>
        <w:ind w:left="360"/>
        <w:rPr>
          <w:rFonts w:asciiTheme="majorHAnsi" w:hAnsiTheme="majorHAnsi" w:cstheme="majorHAnsi"/>
          <w:sz w:val="22"/>
          <w:szCs w:val="22"/>
        </w:rPr>
      </w:pPr>
      <w:r w:rsidRPr="004E2C2A">
        <w:rPr>
          <w:rStyle w:val="paren"/>
          <w:rFonts w:asciiTheme="majorHAnsi" w:hAnsiTheme="majorHAnsi" w:cstheme="majorHAnsi"/>
          <w:sz w:val="22"/>
          <w:szCs w:val="22"/>
        </w:rPr>
        <w:t>(</w:t>
      </w:r>
      <w:r w:rsidRPr="004E2C2A">
        <w:rPr>
          <w:rStyle w:val="paragraph-hierarchy"/>
          <w:rFonts w:asciiTheme="majorHAnsi" w:hAnsiTheme="majorHAnsi" w:cstheme="majorHAnsi"/>
          <w:sz w:val="22"/>
          <w:szCs w:val="22"/>
        </w:rPr>
        <w:t>A</w:t>
      </w:r>
      <w:r w:rsidRPr="004E2C2A">
        <w:rPr>
          <w:rStyle w:val="paren"/>
          <w:rFonts w:asciiTheme="majorHAnsi" w:hAnsiTheme="majorHAnsi" w:cstheme="majorHAnsi"/>
          <w:sz w:val="22"/>
          <w:szCs w:val="22"/>
        </w:rPr>
        <w:t>)</w:t>
      </w:r>
      <w:r w:rsidRPr="004E2C2A">
        <w:rPr>
          <w:rFonts w:asciiTheme="majorHAnsi" w:hAnsiTheme="majorHAnsi" w:cstheme="majorHAnsi"/>
          <w:sz w:val="22"/>
          <w:szCs w:val="22"/>
        </w:rPr>
        <w:t xml:space="preserve"> Is an experimental study, a quasi-experimental design study, or a well-designed and well-implemented correlational study with statistical controls for selection bias (</w:t>
      </w:r>
      <w:r w:rsidRPr="004E2C2A">
        <w:rPr>
          <w:rStyle w:val="Emphasis"/>
          <w:rFonts w:asciiTheme="majorHAnsi" w:hAnsiTheme="majorHAnsi" w:cstheme="majorHAnsi"/>
          <w:sz w:val="22"/>
          <w:szCs w:val="22"/>
        </w:rPr>
        <w:t>e.g.,</w:t>
      </w:r>
      <w:r w:rsidRPr="004E2C2A">
        <w:rPr>
          <w:rFonts w:asciiTheme="majorHAnsi" w:hAnsiTheme="majorHAnsi" w:cstheme="majorHAnsi"/>
          <w:sz w:val="22"/>
          <w:szCs w:val="22"/>
        </w:rPr>
        <w:t xml:space="preserve"> a study using regression methods to account for differences between a treatment group and a comparison group); and </w:t>
      </w:r>
    </w:p>
    <w:p w14:paraId="64E162A5" w14:textId="77777777" w:rsidR="00261032" w:rsidRPr="004E2C2A" w:rsidRDefault="00261032" w:rsidP="00261032">
      <w:pPr>
        <w:pStyle w:val="indent-4"/>
        <w:ind w:left="360"/>
        <w:rPr>
          <w:rFonts w:asciiTheme="majorHAnsi" w:hAnsiTheme="majorHAnsi" w:cstheme="majorHAnsi"/>
          <w:sz w:val="22"/>
          <w:szCs w:val="22"/>
        </w:rPr>
      </w:pPr>
      <w:r w:rsidRPr="004E2C2A">
        <w:rPr>
          <w:rStyle w:val="paren"/>
          <w:rFonts w:asciiTheme="majorHAnsi" w:hAnsiTheme="majorHAnsi" w:cstheme="majorHAnsi"/>
          <w:sz w:val="22"/>
          <w:szCs w:val="22"/>
        </w:rPr>
        <w:t>(</w:t>
      </w:r>
      <w:r w:rsidRPr="004E2C2A">
        <w:rPr>
          <w:rStyle w:val="paragraph-hierarchy"/>
          <w:rFonts w:asciiTheme="majorHAnsi" w:hAnsiTheme="majorHAnsi" w:cstheme="majorHAnsi"/>
          <w:sz w:val="22"/>
          <w:szCs w:val="22"/>
        </w:rPr>
        <w:t>B</w:t>
      </w:r>
      <w:r w:rsidRPr="004E2C2A">
        <w:rPr>
          <w:rStyle w:val="paren"/>
          <w:rFonts w:asciiTheme="majorHAnsi" w:hAnsiTheme="majorHAnsi" w:cstheme="majorHAnsi"/>
          <w:sz w:val="22"/>
          <w:szCs w:val="22"/>
        </w:rPr>
        <w:t>)</w:t>
      </w:r>
      <w:r w:rsidRPr="004E2C2A">
        <w:rPr>
          <w:rFonts w:asciiTheme="majorHAnsi" w:hAnsiTheme="majorHAnsi" w:cstheme="majorHAnsi"/>
          <w:sz w:val="22"/>
          <w:szCs w:val="22"/>
        </w:rPr>
        <w:t xml:space="preserve"> Includes at least one statistically significant and positive (</w:t>
      </w:r>
      <w:r w:rsidRPr="004E2C2A">
        <w:rPr>
          <w:rStyle w:val="Emphasis"/>
          <w:rFonts w:asciiTheme="majorHAnsi" w:hAnsiTheme="majorHAnsi" w:cstheme="majorHAnsi"/>
          <w:sz w:val="22"/>
          <w:szCs w:val="22"/>
        </w:rPr>
        <w:t>i.e.,</w:t>
      </w:r>
      <w:r w:rsidRPr="004E2C2A">
        <w:rPr>
          <w:rFonts w:asciiTheme="majorHAnsi" w:hAnsiTheme="majorHAnsi" w:cstheme="majorHAnsi"/>
          <w:sz w:val="22"/>
          <w:szCs w:val="22"/>
        </w:rPr>
        <w:t xml:space="preserve"> favorable) effect on a relevant outcome.</w:t>
      </w:r>
    </w:p>
    <w:p w14:paraId="35923174" w14:textId="77777777" w:rsidR="00261032" w:rsidRPr="004E2C2A" w:rsidRDefault="00261032" w:rsidP="00261032">
      <w:pPr>
        <w:spacing w:before="100" w:beforeAutospacing="1" w:after="100" w:afterAutospacing="1"/>
        <w:rPr>
          <w:rFonts w:asciiTheme="majorHAnsi" w:eastAsia="Times New Roman" w:hAnsiTheme="majorHAnsi" w:cstheme="majorHAnsi"/>
          <w:sz w:val="22"/>
          <w:szCs w:val="22"/>
        </w:rPr>
      </w:pPr>
      <w:r w:rsidRPr="004E2C2A">
        <w:rPr>
          <w:rFonts w:asciiTheme="majorHAnsi" w:eastAsia="Times New Roman" w:hAnsiTheme="majorHAnsi" w:cstheme="majorHAnsi"/>
          <w:b/>
          <w:bCs/>
          <w:i/>
          <w:iCs/>
          <w:sz w:val="22"/>
          <w:szCs w:val="22"/>
        </w:rPr>
        <w:t>Strong evidence</w:t>
      </w:r>
      <w:r w:rsidRPr="004E2C2A">
        <w:rPr>
          <w:rFonts w:asciiTheme="majorHAnsi" w:eastAsia="Times New Roman" w:hAnsiTheme="majorHAnsi" w:cstheme="majorHAnsi"/>
          <w:sz w:val="22"/>
          <w:szCs w:val="22"/>
        </w:rPr>
        <w:t xml:space="preserve"> </w:t>
      </w:r>
      <w:r>
        <w:rPr>
          <w:rFonts w:asciiTheme="majorHAnsi" w:hAnsiTheme="majorHAnsi" w:cstheme="majorHAnsi"/>
          <w:sz w:val="22"/>
          <w:szCs w:val="22"/>
        </w:rPr>
        <w:t xml:space="preserve">(Tier 1) </w:t>
      </w:r>
      <w:r w:rsidRPr="004E2C2A">
        <w:rPr>
          <w:rFonts w:asciiTheme="majorHAnsi" w:eastAsia="Times New Roman" w:hAnsiTheme="majorHAnsi" w:cstheme="majorHAnsi"/>
          <w:sz w:val="22"/>
          <w:szCs w:val="22"/>
        </w:rPr>
        <w:t>means that there is evidence of the effectiveness of a key project component in improving a relevant outcome for a sample that overlaps with the populations and settings proposed to receive that component, based on a relevant finding from one of the following:</w:t>
      </w:r>
    </w:p>
    <w:p w14:paraId="447FFCFE" w14:textId="77777777" w:rsidR="00261032" w:rsidRPr="004E2C2A" w:rsidRDefault="00261032" w:rsidP="00261032">
      <w:pPr>
        <w:spacing w:before="100" w:beforeAutospacing="1" w:after="100" w:afterAutospacing="1"/>
        <w:ind w:left="360"/>
        <w:rPr>
          <w:rFonts w:asciiTheme="majorHAnsi" w:eastAsia="Times New Roman" w:hAnsiTheme="majorHAnsi" w:cstheme="majorHAnsi"/>
          <w:sz w:val="22"/>
          <w:szCs w:val="22"/>
        </w:rPr>
      </w:pPr>
      <w:r w:rsidRPr="004E2C2A">
        <w:rPr>
          <w:rFonts w:asciiTheme="majorHAnsi" w:eastAsia="Times New Roman" w:hAnsiTheme="majorHAnsi" w:cstheme="majorHAnsi"/>
          <w:sz w:val="22"/>
          <w:szCs w:val="22"/>
        </w:rPr>
        <w:t>(i) A practice guide prepared by the WWC using version 2.1, 3.0, 4.0, or 4.1 of the WWC Handbooks reporting a “strong evidence base” for the corresponding practice guide recommendation;</w:t>
      </w:r>
    </w:p>
    <w:p w14:paraId="7D196B8B" w14:textId="77777777" w:rsidR="00261032" w:rsidRPr="004E2C2A" w:rsidRDefault="00261032" w:rsidP="00261032">
      <w:pPr>
        <w:spacing w:before="100" w:beforeAutospacing="1" w:after="100" w:afterAutospacing="1"/>
        <w:ind w:left="360"/>
        <w:rPr>
          <w:rFonts w:asciiTheme="majorHAnsi" w:eastAsia="Times New Roman" w:hAnsiTheme="majorHAnsi" w:cstheme="majorHAnsi"/>
          <w:sz w:val="22"/>
          <w:szCs w:val="22"/>
        </w:rPr>
      </w:pPr>
      <w:r w:rsidRPr="004E2C2A">
        <w:rPr>
          <w:rFonts w:asciiTheme="majorHAnsi" w:eastAsia="Times New Roman" w:hAnsiTheme="majorHAnsi" w:cstheme="majorHAnsi"/>
          <w:sz w:val="22"/>
          <w:szCs w:val="22"/>
        </w:rPr>
        <w:t>(ii) An intervention report prepared by the WWC using version 2.1, 3.0, 4.0, or 4.1 of the WWC Handbooks reporting a “positive effect” on a relevant outcome based on a “medium to large” extent of evidence, with no reporting of a “negative effect” or “potentially negative effect” on a relevant outcome; or</w:t>
      </w:r>
    </w:p>
    <w:p w14:paraId="533FBA71" w14:textId="77777777" w:rsidR="00261032" w:rsidRPr="004E2C2A" w:rsidRDefault="00261032" w:rsidP="00261032">
      <w:pPr>
        <w:spacing w:before="100" w:beforeAutospacing="1" w:after="100" w:afterAutospacing="1"/>
        <w:ind w:left="360"/>
        <w:rPr>
          <w:rFonts w:asciiTheme="majorHAnsi" w:eastAsia="Times New Roman" w:hAnsiTheme="majorHAnsi" w:cstheme="majorHAnsi"/>
          <w:sz w:val="22"/>
          <w:szCs w:val="22"/>
        </w:rPr>
      </w:pPr>
      <w:r w:rsidRPr="004E2C2A">
        <w:rPr>
          <w:rFonts w:asciiTheme="majorHAnsi" w:eastAsia="Times New Roman" w:hAnsiTheme="majorHAnsi" w:cstheme="majorHAnsi"/>
          <w:sz w:val="22"/>
          <w:szCs w:val="22"/>
        </w:rPr>
        <w:t>(iii) A single experimental study reviewed and reported by the WWC using version 2.1, 3.0, 4.0, or 4.1 of the WWC Handbooks, or otherwise assessed by the Department using version 4.1 of the WWC Handbooks, as appropriate, and that—</w:t>
      </w:r>
    </w:p>
    <w:p w14:paraId="4EE06022" w14:textId="77777777" w:rsidR="00261032" w:rsidRPr="004E2C2A" w:rsidRDefault="00261032" w:rsidP="00261032">
      <w:pPr>
        <w:spacing w:before="100" w:beforeAutospacing="1" w:after="100" w:afterAutospacing="1"/>
        <w:ind w:left="720"/>
        <w:rPr>
          <w:rFonts w:asciiTheme="majorHAnsi" w:eastAsia="Times New Roman" w:hAnsiTheme="majorHAnsi" w:cstheme="majorHAnsi"/>
          <w:sz w:val="22"/>
          <w:szCs w:val="22"/>
        </w:rPr>
      </w:pPr>
      <w:r w:rsidRPr="004E2C2A">
        <w:rPr>
          <w:rFonts w:asciiTheme="majorHAnsi" w:eastAsia="Times New Roman" w:hAnsiTheme="majorHAnsi" w:cstheme="majorHAnsi"/>
          <w:sz w:val="22"/>
          <w:szCs w:val="22"/>
        </w:rPr>
        <w:t>(A) Meets WWC standards without reservations;</w:t>
      </w:r>
    </w:p>
    <w:p w14:paraId="10D4E573" w14:textId="77777777" w:rsidR="00261032" w:rsidRPr="004E2C2A" w:rsidRDefault="00261032" w:rsidP="00261032">
      <w:pPr>
        <w:spacing w:before="100" w:beforeAutospacing="1" w:after="100" w:afterAutospacing="1"/>
        <w:ind w:left="720"/>
        <w:rPr>
          <w:rFonts w:asciiTheme="majorHAnsi" w:eastAsia="Times New Roman" w:hAnsiTheme="majorHAnsi" w:cstheme="majorHAnsi"/>
          <w:sz w:val="22"/>
          <w:szCs w:val="22"/>
        </w:rPr>
      </w:pPr>
      <w:r w:rsidRPr="004E2C2A">
        <w:rPr>
          <w:rFonts w:asciiTheme="majorHAnsi" w:eastAsia="Times New Roman" w:hAnsiTheme="majorHAnsi" w:cstheme="majorHAnsi"/>
          <w:sz w:val="22"/>
          <w:szCs w:val="22"/>
        </w:rPr>
        <w:t>(B) Includes at least one statistically significant and positive (</w:t>
      </w:r>
      <w:r w:rsidRPr="004E2C2A">
        <w:rPr>
          <w:rFonts w:asciiTheme="majorHAnsi" w:eastAsia="Times New Roman" w:hAnsiTheme="majorHAnsi" w:cstheme="majorHAnsi"/>
          <w:i/>
          <w:iCs/>
          <w:sz w:val="22"/>
          <w:szCs w:val="22"/>
        </w:rPr>
        <w:t>i.e.,</w:t>
      </w:r>
      <w:r w:rsidRPr="004E2C2A">
        <w:rPr>
          <w:rFonts w:asciiTheme="majorHAnsi" w:eastAsia="Times New Roman" w:hAnsiTheme="majorHAnsi" w:cstheme="majorHAnsi"/>
          <w:sz w:val="22"/>
          <w:szCs w:val="22"/>
        </w:rPr>
        <w:t xml:space="preserve"> favorable) effect on a relevant outcome;</w:t>
      </w:r>
    </w:p>
    <w:p w14:paraId="5273323C" w14:textId="77777777" w:rsidR="00261032" w:rsidRPr="004E2C2A" w:rsidRDefault="00261032" w:rsidP="00261032">
      <w:pPr>
        <w:spacing w:before="100" w:beforeAutospacing="1" w:after="100" w:afterAutospacing="1"/>
        <w:ind w:left="720"/>
        <w:rPr>
          <w:rFonts w:asciiTheme="majorHAnsi" w:eastAsia="Times New Roman" w:hAnsiTheme="majorHAnsi" w:cstheme="majorHAnsi"/>
          <w:sz w:val="22"/>
          <w:szCs w:val="22"/>
        </w:rPr>
      </w:pPr>
      <w:r w:rsidRPr="004E2C2A">
        <w:rPr>
          <w:rFonts w:asciiTheme="majorHAnsi" w:eastAsia="Times New Roman" w:hAnsiTheme="majorHAnsi" w:cstheme="majorHAnsi"/>
          <w:sz w:val="22"/>
          <w:szCs w:val="22"/>
        </w:rPr>
        <w:t>(C) Includes no overriding statistically significant and negative effects on relevant outcomes reported in the study or in a corresponding WWC intervention report prepared under version 2.1, 3.0, 4.0, or 4.1 of the WWC Handbooks; and</w:t>
      </w:r>
    </w:p>
    <w:p w14:paraId="285B1040" w14:textId="77777777" w:rsidR="00261032" w:rsidRPr="004E2C2A" w:rsidRDefault="00261032" w:rsidP="00261032">
      <w:pPr>
        <w:ind w:left="720"/>
        <w:rPr>
          <w:rFonts w:asciiTheme="majorHAnsi" w:eastAsia="Times New Roman" w:hAnsiTheme="majorHAnsi" w:cstheme="majorHAnsi"/>
          <w:sz w:val="22"/>
          <w:szCs w:val="22"/>
        </w:rPr>
      </w:pPr>
      <w:r w:rsidRPr="004E2C2A">
        <w:rPr>
          <w:rFonts w:asciiTheme="majorHAnsi" w:eastAsia="Times New Roman" w:hAnsiTheme="majorHAnsi" w:cstheme="majorHAnsi"/>
          <w:sz w:val="22"/>
          <w:szCs w:val="22"/>
        </w:rPr>
        <w:t>(D) Is based on a sample from more than one site (</w:t>
      </w:r>
      <w:r w:rsidRPr="004E2C2A">
        <w:rPr>
          <w:rFonts w:asciiTheme="majorHAnsi" w:eastAsia="Times New Roman" w:hAnsiTheme="majorHAnsi" w:cstheme="majorHAnsi"/>
          <w:i/>
          <w:iCs/>
          <w:sz w:val="22"/>
          <w:szCs w:val="22"/>
        </w:rPr>
        <w:t>e.g.,</w:t>
      </w:r>
      <w:r w:rsidRPr="004E2C2A">
        <w:rPr>
          <w:rFonts w:asciiTheme="majorHAnsi" w:eastAsia="Times New Roman" w:hAnsiTheme="majorHAnsi" w:cstheme="majorHAnsi"/>
          <w:sz w:val="22"/>
          <w:szCs w:val="22"/>
        </w:rPr>
        <w:t xml:space="preserve"> State, county, city, school district, or postsecondary campus) and includes at least 350 students or other individuals across sites. Multiple studies of the same project component that each meet requirements in paragraphs (iii)(A), (B), and (C) of this definition may together satisfy the requirement in this paragraph (iii)(D).</w:t>
      </w:r>
    </w:p>
    <w:p w14:paraId="488B22AB" w14:textId="77777777" w:rsidR="00261032" w:rsidRPr="004E2C2A" w:rsidRDefault="00261032" w:rsidP="00261032">
      <w:pPr>
        <w:rPr>
          <w:rFonts w:asciiTheme="majorHAnsi" w:hAnsiTheme="majorHAnsi" w:cstheme="majorHAnsi"/>
          <w:color w:val="7030A0"/>
          <w:sz w:val="22"/>
          <w:szCs w:val="22"/>
        </w:rPr>
      </w:pPr>
    </w:p>
    <w:p w14:paraId="1CBDD589" w14:textId="77777777" w:rsidR="00261032" w:rsidRPr="004E2C2A" w:rsidRDefault="00261032" w:rsidP="00261032">
      <w:pPr>
        <w:rPr>
          <w:rFonts w:asciiTheme="majorHAnsi" w:hAnsiTheme="majorHAnsi" w:cstheme="majorHAnsi"/>
          <w:color w:val="000000" w:themeColor="text1"/>
          <w:sz w:val="22"/>
          <w:szCs w:val="22"/>
        </w:rPr>
      </w:pPr>
      <w:r w:rsidRPr="004E2C2A">
        <w:rPr>
          <w:rFonts w:asciiTheme="majorHAnsi" w:hAnsiTheme="majorHAnsi" w:cstheme="majorHAnsi"/>
          <w:color w:val="000000" w:themeColor="text1"/>
          <w:sz w:val="22"/>
          <w:szCs w:val="22"/>
        </w:rPr>
        <w:t># # #</w:t>
      </w:r>
    </w:p>
    <w:p w14:paraId="39B5B353" w14:textId="77777777" w:rsidR="00261032" w:rsidRPr="004E2C2A" w:rsidRDefault="00261032" w:rsidP="00261032">
      <w:pPr>
        <w:rPr>
          <w:rFonts w:asciiTheme="majorHAnsi" w:hAnsiTheme="majorHAnsi" w:cstheme="majorHAnsi"/>
          <w:color w:val="000000" w:themeColor="text1"/>
          <w:sz w:val="22"/>
          <w:szCs w:val="22"/>
        </w:rPr>
      </w:pPr>
      <w:r w:rsidRPr="004E2C2A">
        <w:rPr>
          <w:rFonts w:asciiTheme="majorHAnsi" w:hAnsiTheme="majorHAnsi" w:cstheme="majorHAnsi"/>
          <w:color w:val="000000" w:themeColor="text1"/>
          <w:sz w:val="22"/>
          <w:szCs w:val="22"/>
        </w:rPr>
        <w:br w:type="page"/>
      </w:r>
    </w:p>
    <w:p w14:paraId="0AAD46BB" w14:textId="77777777" w:rsidR="00261032" w:rsidRDefault="00261032" w:rsidP="00261032">
      <w:pPr>
        <w:rPr>
          <w:rFonts w:eastAsia="Helvetica Neue"/>
          <w:b/>
          <w:bCs/>
          <w:sz w:val="32"/>
          <w:szCs w:val="32"/>
        </w:rPr>
      </w:pPr>
      <w:r>
        <w:rPr>
          <w:rFonts w:eastAsia="Helvetica Neue"/>
          <w:b/>
          <w:bCs/>
          <w:sz w:val="32"/>
          <w:szCs w:val="32"/>
        </w:rPr>
        <w:lastRenderedPageBreak/>
        <w:t>Evidence Form Directions</w:t>
      </w:r>
    </w:p>
    <w:p w14:paraId="0C87FF49" w14:textId="77777777" w:rsidR="00261032" w:rsidRDefault="00261032" w:rsidP="00261032">
      <w:pPr>
        <w:rPr>
          <w:color w:val="000000" w:themeColor="text1"/>
          <w:sz w:val="22"/>
          <w:szCs w:val="22"/>
        </w:rPr>
      </w:pPr>
      <w:r>
        <w:rPr>
          <w:color w:val="000000" w:themeColor="text1"/>
          <w:sz w:val="22"/>
          <w:szCs w:val="22"/>
        </w:rPr>
        <w:t>KDE</w:t>
      </w:r>
      <w:r w:rsidRPr="00D92178">
        <w:rPr>
          <w:color w:val="000000" w:themeColor="text1"/>
          <w:sz w:val="22"/>
          <w:szCs w:val="22"/>
        </w:rPr>
        <w:t xml:space="preserve">’s </w:t>
      </w:r>
      <w:r>
        <w:rPr>
          <w:color w:val="000000" w:themeColor="text1"/>
          <w:sz w:val="22"/>
          <w:szCs w:val="22"/>
        </w:rPr>
        <w:t xml:space="preserve">Stronger Connections Grant </w:t>
      </w:r>
      <w:r w:rsidRPr="00D92178">
        <w:rPr>
          <w:color w:val="000000" w:themeColor="text1"/>
          <w:sz w:val="22"/>
          <w:szCs w:val="22"/>
        </w:rPr>
        <w:t>awards are intended to fund services or</w:t>
      </w:r>
      <w:r>
        <w:rPr>
          <w:color w:val="000000" w:themeColor="text1"/>
          <w:sz w:val="22"/>
          <w:szCs w:val="22"/>
        </w:rPr>
        <w:t xml:space="preserve"> </w:t>
      </w:r>
      <w:r w:rsidRPr="00D92178">
        <w:rPr>
          <w:color w:val="000000" w:themeColor="text1"/>
          <w:sz w:val="22"/>
          <w:szCs w:val="22"/>
        </w:rPr>
        <w:t>practices that have a demonstrated evidence base and that are appropriate for the</w:t>
      </w:r>
      <w:r>
        <w:rPr>
          <w:color w:val="000000" w:themeColor="text1"/>
          <w:sz w:val="22"/>
          <w:szCs w:val="22"/>
        </w:rPr>
        <w:t xml:space="preserve"> </w:t>
      </w:r>
      <w:r w:rsidRPr="00D92178">
        <w:rPr>
          <w:color w:val="000000" w:themeColor="text1"/>
          <w:sz w:val="22"/>
          <w:szCs w:val="22"/>
        </w:rPr>
        <w:t xml:space="preserve">population(s) of focus. </w:t>
      </w:r>
      <w:r>
        <w:rPr>
          <w:color w:val="000000" w:themeColor="text1"/>
          <w:sz w:val="22"/>
          <w:szCs w:val="22"/>
        </w:rPr>
        <w:t xml:space="preserve">Therefore, LEAs are strongly encouraged to invest Stronger Connections funds on evidence-based interventions that have been shown to significantly improve student safety and health as well as academic outcomes. </w:t>
      </w:r>
      <w:r w:rsidRPr="00D92178">
        <w:rPr>
          <w:color w:val="000000" w:themeColor="text1"/>
          <w:sz w:val="22"/>
          <w:szCs w:val="22"/>
        </w:rPr>
        <w:t>An evidence-based practice (EBP) refers to approaches to</w:t>
      </w:r>
      <w:r>
        <w:rPr>
          <w:color w:val="000000" w:themeColor="text1"/>
          <w:sz w:val="22"/>
          <w:szCs w:val="22"/>
        </w:rPr>
        <w:t xml:space="preserve"> </w:t>
      </w:r>
      <w:r w:rsidRPr="00D92178">
        <w:rPr>
          <w:color w:val="000000" w:themeColor="text1"/>
          <w:sz w:val="22"/>
          <w:szCs w:val="22"/>
        </w:rPr>
        <w:t>prevention, treatment, or recovery that are validated by documented research evidence.</w:t>
      </w:r>
      <w:r>
        <w:rPr>
          <w:color w:val="000000" w:themeColor="text1"/>
          <w:sz w:val="22"/>
          <w:szCs w:val="22"/>
        </w:rPr>
        <w:t xml:space="preserve"> </w:t>
      </w:r>
    </w:p>
    <w:p w14:paraId="585954C8" w14:textId="77777777" w:rsidR="00261032" w:rsidRDefault="00261032" w:rsidP="00261032">
      <w:pPr>
        <w:rPr>
          <w:color w:val="000000" w:themeColor="text1"/>
          <w:sz w:val="22"/>
          <w:szCs w:val="22"/>
        </w:rPr>
      </w:pPr>
    </w:p>
    <w:p w14:paraId="76165E82" w14:textId="7E1B287C" w:rsidR="00261032" w:rsidRDefault="00261032" w:rsidP="00261032">
      <w:pPr>
        <w:rPr>
          <w:color w:val="000000" w:themeColor="text1"/>
          <w:sz w:val="22"/>
          <w:szCs w:val="22"/>
        </w:rPr>
      </w:pPr>
      <w:r w:rsidRPr="00D92178">
        <w:rPr>
          <w:color w:val="000000" w:themeColor="text1"/>
          <w:sz w:val="22"/>
          <w:szCs w:val="22"/>
        </w:rPr>
        <w:t xml:space="preserve">Applicants are encouraged to visit the </w:t>
      </w:r>
      <w:r>
        <w:rPr>
          <w:color w:val="000000" w:themeColor="text1"/>
          <w:sz w:val="22"/>
          <w:szCs w:val="22"/>
        </w:rPr>
        <w:t xml:space="preserve">U.S. Department of Education Institute of Education Services </w:t>
      </w:r>
      <w:hyperlink r:id="rId25" w:history="1">
        <w:r w:rsidRPr="00D57C85">
          <w:rPr>
            <w:rStyle w:val="Hyperlink"/>
            <w:sz w:val="22"/>
            <w:szCs w:val="22"/>
          </w:rPr>
          <w:t>What Works Clearinghouse</w:t>
        </w:r>
      </w:hyperlink>
      <w:r>
        <w:rPr>
          <w:color w:val="000000" w:themeColor="text1"/>
          <w:sz w:val="22"/>
          <w:szCs w:val="22"/>
        </w:rPr>
        <w:t xml:space="preserve"> (WWC), </w:t>
      </w:r>
      <w:r w:rsidRPr="00D92178">
        <w:rPr>
          <w:color w:val="000000" w:themeColor="text1"/>
          <w:sz w:val="22"/>
          <w:szCs w:val="22"/>
        </w:rPr>
        <w:t>SAMHSA</w:t>
      </w:r>
      <w:r>
        <w:rPr>
          <w:color w:val="000000" w:themeColor="text1"/>
          <w:sz w:val="22"/>
          <w:szCs w:val="22"/>
        </w:rPr>
        <w:t>’s</w:t>
      </w:r>
      <w:r w:rsidRPr="00D92178">
        <w:rPr>
          <w:color w:val="000000" w:themeColor="text1"/>
          <w:sz w:val="22"/>
          <w:szCs w:val="22"/>
        </w:rPr>
        <w:t xml:space="preserve"> </w:t>
      </w:r>
      <w:hyperlink r:id="rId26" w:history="1">
        <w:r w:rsidRPr="00D57C85">
          <w:rPr>
            <w:rStyle w:val="Hyperlink"/>
            <w:sz w:val="22"/>
            <w:szCs w:val="22"/>
          </w:rPr>
          <w:t>Evidence-Based Practice Resource Center</w:t>
        </w:r>
      </w:hyperlink>
      <w:r>
        <w:rPr>
          <w:color w:val="000000" w:themeColor="text1"/>
          <w:sz w:val="22"/>
          <w:szCs w:val="22"/>
        </w:rPr>
        <w:t xml:space="preserve"> (EBPRC),</w:t>
      </w:r>
      <w:r w:rsidRPr="00D92178">
        <w:rPr>
          <w:color w:val="000000" w:themeColor="text1"/>
          <w:sz w:val="22"/>
          <w:szCs w:val="22"/>
        </w:rPr>
        <w:t xml:space="preserve"> and SAMHSA’s </w:t>
      </w:r>
      <w:hyperlink r:id="rId27" w:history="1">
        <w:r w:rsidRPr="00D57C85">
          <w:rPr>
            <w:rStyle w:val="Hyperlink"/>
            <w:sz w:val="22"/>
            <w:szCs w:val="22"/>
          </w:rPr>
          <w:t>National Network to Eliminate Disparities in behavioral health</w:t>
        </w:r>
      </w:hyperlink>
      <w:r w:rsidRPr="00D92178">
        <w:rPr>
          <w:color w:val="000000" w:themeColor="text1"/>
          <w:sz w:val="22"/>
          <w:szCs w:val="22"/>
        </w:rPr>
        <w:t xml:space="preserve"> (NNED) to identify</w:t>
      </w:r>
      <w:r>
        <w:rPr>
          <w:color w:val="000000" w:themeColor="text1"/>
          <w:sz w:val="22"/>
          <w:szCs w:val="22"/>
        </w:rPr>
        <w:t xml:space="preserve"> </w:t>
      </w:r>
      <w:r w:rsidRPr="00D92178">
        <w:rPr>
          <w:color w:val="000000" w:themeColor="text1"/>
          <w:sz w:val="22"/>
          <w:szCs w:val="22"/>
        </w:rPr>
        <w:t xml:space="preserve">evidence-informed and culturally appropriate mental </w:t>
      </w:r>
      <w:r>
        <w:rPr>
          <w:color w:val="000000" w:themeColor="text1"/>
          <w:sz w:val="22"/>
          <w:szCs w:val="22"/>
        </w:rPr>
        <w:t>health</w:t>
      </w:r>
      <w:r w:rsidRPr="00D92178">
        <w:rPr>
          <w:color w:val="000000" w:themeColor="text1"/>
          <w:sz w:val="22"/>
          <w:szCs w:val="22"/>
        </w:rPr>
        <w:t xml:space="preserve"> and substance use</w:t>
      </w:r>
      <w:r>
        <w:rPr>
          <w:color w:val="000000" w:themeColor="text1"/>
          <w:sz w:val="22"/>
          <w:szCs w:val="22"/>
        </w:rPr>
        <w:t xml:space="preserve"> </w:t>
      </w:r>
      <w:r w:rsidRPr="00D92178">
        <w:rPr>
          <w:color w:val="000000" w:themeColor="text1"/>
          <w:sz w:val="22"/>
          <w:szCs w:val="22"/>
        </w:rPr>
        <w:t>prevention and treatment practices that can be implemented in your project.</w:t>
      </w:r>
      <w:r>
        <w:rPr>
          <w:color w:val="000000" w:themeColor="text1"/>
          <w:sz w:val="22"/>
          <w:szCs w:val="22"/>
        </w:rPr>
        <w:t xml:space="preserve"> </w:t>
      </w:r>
      <w:r w:rsidRPr="00D92178">
        <w:rPr>
          <w:color w:val="000000" w:themeColor="text1"/>
          <w:sz w:val="22"/>
          <w:szCs w:val="22"/>
        </w:rPr>
        <w:t>Both researchers and practitioners recognize that EBPs are essential to improving the</w:t>
      </w:r>
      <w:r>
        <w:rPr>
          <w:color w:val="000000" w:themeColor="text1"/>
          <w:sz w:val="22"/>
          <w:szCs w:val="22"/>
        </w:rPr>
        <w:t xml:space="preserve"> </w:t>
      </w:r>
      <w:r w:rsidRPr="00D92178">
        <w:rPr>
          <w:color w:val="000000" w:themeColor="text1"/>
          <w:sz w:val="22"/>
          <w:szCs w:val="22"/>
        </w:rPr>
        <w:t xml:space="preserve">effectiveness of treatment and prevention services. </w:t>
      </w:r>
    </w:p>
    <w:p w14:paraId="5334A9F8" w14:textId="77777777" w:rsidR="00261032" w:rsidRDefault="00261032" w:rsidP="00261032">
      <w:pPr>
        <w:rPr>
          <w:color w:val="000000" w:themeColor="text1"/>
          <w:sz w:val="22"/>
          <w:szCs w:val="22"/>
        </w:rPr>
      </w:pPr>
    </w:p>
    <w:p w14:paraId="26697BF7" w14:textId="77777777" w:rsidR="00261032" w:rsidRDefault="00261032" w:rsidP="00261032">
      <w:pPr>
        <w:rPr>
          <w:color w:val="000000" w:themeColor="text1"/>
          <w:sz w:val="22"/>
          <w:szCs w:val="22"/>
        </w:rPr>
      </w:pPr>
      <w:r w:rsidRPr="00D92178">
        <w:rPr>
          <w:color w:val="000000" w:themeColor="text1"/>
          <w:sz w:val="22"/>
          <w:szCs w:val="22"/>
        </w:rPr>
        <w:t xml:space="preserve">While </w:t>
      </w:r>
      <w:r>
        <w:rPr>
          <w:color w:val="000000" w:themeColor="text1"/>
          <w:sz w:val="22"/>
          <w:szCs w:val="22"/>
        </w:rPr>
        <w:t>KDE</w:t>
      </w:r>
      <w:r w:rsidRPr="00D92178">
        <w:rPr>
          <w:color w:val="000000" w:themeColor="text1"/>
          <w:sz w:val="22"/>
          <w:szCs w:val="22"/>
        </w:rPr>
        <w:t xml:space="preserve"> realizes that EBPs</w:t>
      </w:r>
      <w:r>
        <w:rPr>
          <w:color w:val="000000" w:themeColor="text1"/>
          <w:sz w:val="22"/>
          <w:szCs w:val="22"/>
        </w:rPr>
        <w:t xml:space="preserve"> </w:t>
      </w:r>
      <w:r w:rsidRPr="00D92178">
        <w:rPr>
          <w:color w:val="000000" w:themeColor="text1"/>
          <w:sz w:val="22"/>
          <w:szCs w:val="22"/>
        </w:rPr>
        <w:t>have not been developed for all populations and/or service settings, application</w:t>
      </w:r>
      <w:r>
        <w:rPr>
          <w:color w:val="000000" w:themeColor="text1"/>
          <w:sz w:val="22"/>
          <w:szCs w:val="22"/>
        </w:rPr>
        <w:t xml:space="preserve"> </w:t>
      </w:r>
      <w:r w:rsidRPr="00D92178">
        <w:rPr>
          <w:color w:val="000000" w:themeColor="text1"/>
          <w:sz w:val="22"/>
          <w:szCs w:val="22"/>
        </w:rPr>
        <w:t>reviewers will closely examine proposed interventions for evidence base and</w:t>
      </w:r>
      <w:r>
        <w:rPr>
          <w:color w:val="000000" w:themeColor="text1"/>
          <w:sz w:val="22"/>
          <w:szCs w:val="22"/>
        </w:rPr>
        <w:t xml:space="preserve"> </w:t>
      </w:r>
      <w:r w:rsidRPr="00D92178">
        <w:rPr>
          <w:color w:val="000000" w:themeColor="text1"/>
          <w:sz w:val="22"/>
          <w:szCs w:val="22"/>
        </w:rPr>
        <w:t>appropriateness for the population of focus. If an EBP(s) exists for the population(s) of</w:t>
      </w:r>
      <w:r>
        <w:rPr>
          <w:color w:val="000000" w:themeColor="text1"/>
          <w:sz w:val="22"/>
          <w:szCs w:val="22"/>
        </w:rPr>
        <w:t xml:space="preserve"> </w:t>
      </w:r>
      <w:r w:rsidRPr="00D92178">
        <w:rPr>
          <w:color w:val="000000" w:themeColor="text1"/>
          <w:sz w:val="22"/>
          <w:szCs w:val="22"/>
        </w:rPr>
        <w:t xml:space="preserve">focus and types of problems or disorders being addressed, </w:t>
      </w:r>
      <w:r w:rsidRPr="003704C8">
        <w:rPr>
          <w:b/>
          <w:bCs/>
          <w:color w:val="000000" w:themeColor="text1"/>
          <w:sz w:val="22"/>
          <w:szCs w:val="22"/>
        </w:rPr>
        <w:t>the expectation is that EBP(s)</w:t>
      </w:r>
      <w:r w:rsidRPr="00D92178">
        <w:rPr>
          <w:color w:val="000000" w:themeColor="text1"/>
          <w:sz w:val="22"/>
          <w:szCs w:val="22"/>
        </w:rPr>
        <w:t xml:space="preserve"> will be utilized. If one does not exist but there are evidence-informed and/or</w:t>
      </w:r>
      <w:r>
        <w:rPr>
          <w:color w:val="000000" w:themeColor="text1"/>
          <w:sz w:val="22"/>
          <w:szCs w:val="22"/>
        </w:rPr>
        <w:t xml:space="preserve"> </w:t>
      </w:r>
      <w:r w:rsidRPr="00D92178">
        <w:rPr>
          <w:color w:val="000000" w:themeColor="text1"/>
          <w:sz w:val="22"/>
          <w:szCs w:val="22"/>
        </w:rPr>
        <w:t>culturally promising practices that are appropriate or can be adapted, these</w:t>
      </w:r>
      <w:r>
        <w:rPr>
          <w:color w:val="000000" w:themeColor="text1"/>
          <w:sz w:val="22"/>
          <w:szCs w:val="22"/>
        </w:rPr>
        <w:t xml:space="preserve"> </w:t>
      </w:r>
      <w:r w:rsidRPr="00D92178">
        <w:rPr>
          <w:color w:val="000000" w:themeColor="text1"/>
          <w:sz w:val="22"/>
          <w:szCs w:val="22"/>
        </w:rPr>
        <w:t xml:space="preserve">interventions may be implemented in the delivery of services. </w:t>
      </w:r>
      <w:r w:rsidRPr="00D92178">
        <w:rPr>
          <w:color w:val="000000" w:themeColor="text1"/>
          <w:sz w:val="22"/>
          <w:szCs w:val="22"/>
        </w:rPr>
        <w:cr/>
      </w:r>
    </w:p>
    <w:p w14:paraId="37C589A6" w14:textId="77777777" w:rsidR="00261032" w:rsidRDefault="00261032" w:rsidP="00261032">
      <w:pPr>
        <w:rPr>
          <w:color w:val="000000" w:themeColor="text1"/>
          <w:sz w:val="22"/>
          <w:szCs w:val="22"/>
        </w:rPr>
      </w:pPr>
      <w:r w:rsidRPr="00F24642">
        <w:rPr>
          <w:color w:val="000000" w:themeColor="text1"/>
          <w:sz w:val="22"/>
          <w:szCs w:val="22"/>
        </w:rPr>
        <w:t>In your Project Narrative</w:t>
      </w:r>
      <w:r>
        <w:rPr>
          <w:color w:val="000000" w:themeColor="text1"/>
          <w:sz w:val="22"/>
          <w:szCs w:val="22"/>
        </w:rPr>
        <w:t xml:space="preserve"> (Part 4), </w:t>
      </w:r>
      <w:r w:rsidRPr="00F24642">
        <w:rPr>
          <w:color w:val="000000" w:themeColor="text1"/>
          <w:sz w:val="22"/>
          <w:szCs w:val="22"/>
        </w:rPr>
        <w:t>identify the evidence-based practice(s) and/or interventions that are appropriate or can be adapted to meet the</w:t>
      </w:r>
      <w:r>
        <w:rPr>
          <w:color w:val="000000" w:themeColor="text1"/>
          <w:sz w:val="22"/>
          <w:szCs w:val="22"/>
        </w:rPr>
        <w:t xml:space="preserve"> </w:t>
      </w:r>
      <w:r w:rsidRPr="00F24642">
        <w:rPr>
          <w:color w:val="000000" w:themeColor="text1"/>
          <w:sz w:val="22"/>
          <w:szCs w:val="22"/>
        </w:rPr>
        <w:t xml:space="preserve">needs of your specific population(s) of focus. </w:t>
      </w:r>
      <w:r>
        <w:rPr>
          <w:color w:val="000000" w:themeColor="text1"/>
          <w:sz w:val="22"/>
          <w:szCs w:val="22"/>
        </w:rPr>
        <w:t xml:space="preserve">Your proposal should also </w:t>
      </w:r>
      <w:r w:rsidRPr="00F24642">
        <w:rPr>
          <w:color w:val="000000" w:themeColor="text1"/>
          <w:sz w:val="22"/>
          <w:szCs w:val="22"/>
        </w:rPr>
        <w:t>discuss the population(s) for</w:t>
      </w:r>
      <w:r>
        <w:rPr>
          <w:color w:val="000000" w:themeColor="text1"/>
          <w:sz w:val="22"/>
          <w:szCs w:val="22"/>
        </w:rPr>
        <w:t xml:space="preserve"> </w:t>
      </w:r>
      <w:r w:rsidRPr="00F24642">
        <w:rPr>
          <w:color w:val="000000" w:themeColor="text1"/>
          <w:sz w:val="22"/>
          <w:szCs w:val="22"/>
        </w:rPr>
        <w:t>which the practice(s) has (have) been shown to be effective and document that it is</w:t>
      </w:r>
      <w:r>
        <w:rPr>
          <w:color w:val="000000" w:themeColor="text1"/>
          <w:sz w:val="22"/>
          <w:szCs w:val="22"/>
        </w:rPr>
        <w:t xml:space="preserve"> </w:t>
      </w:r>
      <w:r w:rsidRPr="00F24642">
        <w:rPr>
          <w:color w:val="000000" w:themeColor="text1"/>
          <w:sz w:val="22"/>
          <w:szCs w:val="22"/>
        </w:rPr>
        <w:t>(they are) appropriate for your population(s) of focus. You must also address how these</w:t>
      </w:r>
      <w:r>
        <w:rPr>
          <w:color w:val="000000" w:themeColor="text1"/>
          <w:sz w:val="22"/>
          <w:szCs w:val="22"/>
        </w:rPr>
        <w:t xml:space="preserve"> </w:t>
      </w:r>
      <w:r w:rsidRPr="00F24642">
        <w:rPr>
          <w:color w:val="000000" w:themeColor="text1"/>
          <w:sz w:val="22"/>
          <w:szCs w:val="22"/>
        </w:rPr>
        <w:t>interventions will improve outcomes and address how you will monitor and ensure</w:t>
      </w:r>
      <w:r>
        <w:rPr>
          <w:color w:val="000000" w:themeColor="text1"/>
          <w:sz w:val="22"/>
          <w:szCs w:val="22"/>
        </w:rPr>
        <w:t xml:space="preserve"> </w:t>
      </w:r>
      <w:r w:rsidRPr="00F24642">
        <w:rPr>
          <w:color w:val="000000" w:themeColor="text1"/>
          <w:sz w:val="22"/>
          <w:szCs w:val="22"/>
        </w:rPr>
        <w:t>fidelity of EBPs and other appropriate interventions. In situations where an EBP is</w:t>
      </w:r>
      <w:r>
        <w:rPr>
          <w:color w:val="000000" w:themeColor="text1"/>
          <w:sz w:val="22"/>
          <w:szCs w:val="22"/>
        </w:rPr>
        <w:t xml:space="preserve"> </w:t>
      </w:r>
      <w:r w:rsidRPr="00F24642">
        <w:rPr>
          <w:color w:val="000000" w:themeColor="text1"/>
          <w:sz w:val="22"/>
          <w:szCs w:val="22"/>
        </w:rPr>
        <w:t>appropriate but requires additional culturally informed engagement practices, this</w:t>
      </w:r>
      <w:r>
        <w:rPr>
          <w:color w:val="000000" w:themeColor="text1"/>
          <w:sz w:val="22"/>
          <w:szCs w:val="22"/>
        </w:rPr>
        <w:t xml:space="preserve"> </w:t>
      </w:r>
      <w:r w:rsidRPr="00F24642">
        <w:rPr>
          <w:color w:val="000000" w:themeColor="text1"/>
          <w:sz w:val="22"/>
          <w:szCs w:val="22"/>
        </w:rPr>
        <w:t>should be discussed in the application.</w:t>
      </w:r>
    </w:p>
    <w:p w14:paraId="303E73C2" w14:textId="77777777" w:rsidR="00261032" w:rsidRDefault="00261032" w:rsidP="00261032">
      <w:pPr>
        <w:rPr>
          <w:color w:val="000000" w:themeColor="text1"/>
          <w:sz w:val="22"/>
          <w:szCs w:val="22"/>
        </w:rPr>
      </w:pPr>
    </w:p>
    <w:p w14:paraId="66EB93C5" w14:textId="77777777" w:rsidR="00261032" w:rsidRDefault="00261032" w:rsidP="00261032">
      <w:pPr>
        <w:rPr>
          <w:color w:val="000000" w:themeColor="text1"/>
          <w:sz w:val="22"/>
          <w:szCs w:val="22"/>
        </w:rPr>
      </w:pPr>
      <w:r>
        <w:rPr>
          <w:color w:val="000000" w:themeColor="text1"/>
          <w:sz w:val="22"/>
          <w:szCs w:val="22"/>
        </w:rPr>
        <w:br w:type="page"/>
      </w:r>
    </w:p>
    <w:p w14:paraId="7690D28A" w14:textId="77777777" w:rsidR="00261032" w:rsidRPr="00051A04" w:rsidRDefault="00261032" w:rsidP="00261032">
      <w:pPr>
        <w:jc w:val="center"/>
        <w:rPr>
          <w:b/>
          <w:bCs/>
          <w:color w:val="000000" w:themeColor="text1"/>
          <w:sz w:val="28"/>
          <w:szCs w:val="22"/>
        </w:rPr>
      </w:pPr>
      <w:r w:rsidRPr="00051A04">
        <w:rPr>
          <w:b/>
          <w:bCs/>
          <w:color w:val="000000" w:themeColor="text1"/>
          <w:sz w:val="28"/>
          <w:szCs w:val="22"/>
        </w:rPr>
        <w:lastRenderedPageBreak/>
        <w:t>Evidence Form</w:t>
      </w:r>
    </w:p>
    <w:p w14:paraId="2CEA0081" w14:textId="77777777" w:rsidR="00261032" w:rsidRDefault="00261032" w:rsidP="00261032">
      <w:pPr>
        <w:rPr>
          <w:color w:val="000000" w:themeColor="text1"/>
          <w:sz w:val="22"/>
          <w:szCs w:val="22"/>
        </w:rPr>
      </w:pPr>
    </w:p>
    <w:p w14:paraId="28221ED2" w14:textId="77777777" w:rsidR="00261032" w:rsidRDefault="00261032" w:rsidP="00261032">
      <w:pPr>
        <w:rPr>
          <w:color w:val="000000" w:themeColor="text1"/>
          <w:sz w:val="22"/>
          <w:szCs w:val="22"/>
        </w:rPr>
      </w:pPr>
    </w:p>
    <w:tbl>
      <w:tblPr>
        <w:tblStyle w:val="TableGrid"/>
        <w:tblpPr w:leftFromText="180" w:rightFromText="180" w:tblpY="530"/>
        <w:tblW w:w="9786" w:type="dxa"/>
        <w:tblLook w:val="04A0" w:firstRow="1" w:lastRow="0" w:firstColumn="1" w:lastColumn="0" w:noHBand="0" w:noVBand="1"/>
      </w:tblPr>
      <w:tblGrid>
        <w:gridCol w:w="3145"/>
        <w:gridCol w:w="3068"/>
        <w:gridCol w:w="3573"/>
      </w:tblGrid>
      <w:tr w:rsidR="00261032" w14:paraId="217ABCEC" w14:textId="77777777">
        <w:tc>
          <w:tcPr>
            <w:tcW w:w="3145" w:type="dxa"/>
            <w:vAlign w:val="bottom"/>
          </w:tcPr>
          <w:p w14:paraId="067E5A22" w14:textId="77777777" w:rsidR="00261032" w:rsidRDefault="00261032">
            <w:pPr>
              <w:rPr>
                <w:b/>
                <w:bCs/>
                <w:color w:val="000000" w:themeColor="text1"/>
                <w:sz w:val="22"/>
                <w:szCs w:val="22"/>
              </w:rPr>
            </w:pPr>
          </w:p>
          <w:p w14:paraId="3854816D" w14:textId="28A526B2" w:rsidR="00261032" w:rsidRPr="004E2C2A" w:rsidRDefault="00261032">
            <w:pPr>
              <w:rPr>
                <w:b/>
                <w:bCs/>
                <w:color w:val="000000" w:themeColor="text1"/>
                <w:sz w:val="22"/>
                <w:szCs w:val="22"/>
              </w:rPr>
            </w:pPr>
            <w:r w:rsidRPr="004E2C2A">
              <w:rPr>
                <w:b/>
                <w:bCs/>
                <w:color w:val="000000" w:themeColor="text1"/>
                <w:sz w:val="22"/>
                <w:szCs w:val="22"/>
              </w:rPr>
              <w:t>Name of Strategy</w:t>
            </w:r>
          </w:p>
        </w:tc>
        <w:tc>
          <w:tcPr>
            <w:tcW w:w="3068" w:type="dxa"/>
            <w:vAlign w:val="bottom"/>
          </w:tcPr>
          <w:p w14:paraId="1CF5F97B" w14:textId="77777777" w:rsidR="00261032" w:rsidRPr="004E2C2A" w:rsidRDefault="00261032">
            <w:pPr>
              <w:rPr>
                <w:b/>
                <w:bCs/>
                <w:color w:val="000000" w:themeColor="text1"/>
                <w:sz w:val="22"/>
                <w:szCs w:val="22"/>
              </w:rPr>
            </w:pPr>
            <w:r w:rsidRPr="004E2C2A">
              <w:rPr>
                <w:b/>
                <w:bCs/>
                <w:color w:val="000000" w:themeColor="text1"/>
                <w:sz w:val="22"/>
                <w:szCs w:val="22"/>
              </w:rPr>
              <w:t>Level of Evidence</w:t>
            </w:r>
          </w:p>
          <w:p w14:paraId="2370B715" w14:textId="77777777" w:rsidR="00261032" w:rsidRPr="004E2C2A" w:rsidRDefault="00261032">
            <w:pPr>
              <w:rPr>
                <w:rFonts w:asciiTheme="majorHAnsi" w:hAnsiTheme="majorHAnsi" w:cstheme="majorHAnsi"/>
                <w:i/>
                <w:iCs/>
                <w:sz w:val="18"/>
                <w:szCs w:val="18"/>
              </w:rPr>
            </w:pPr>
            <w:r w:rsidRPr="004E2C2A">
              <w:rPr>
                <w:i/>
                <w:iCs/>
                <w:color w:val="000000" w:themeColor="text1"/>
                <w:sz w:val="18"/>
                <w:szCs w:val="18"/>
              </w:rPr>
              <w:t xml:space="preserve">Tier 1 - </w:t>
            </w:r>
            <w:r w:rsidRPr="004E2C2A">
              <w:rPr>
                <w:rFonts w:asciiTheme="majorHAnsi" w:hAnsiTheme="majorHAnsi" w:cstheme="majorHAnsi"/>
                <w:i/>
                <w:iCs/>
                <w:sz w:val="18"/>
                <w:szCs w:val="18"/>
              </w:rPr>
              <w:t xml:space="preserve">strong evidence </w:t>
            </w:r>
          </w:p>
          <w:p w14:paraId="362C5A79" w14:textId="77777777" w:rsidR="00261032" w:rsidRPr="004E2C2A" w:rsidRDefault="00261032">
            <w:pPr>
              <w:rPr>
                <w:rFonts w:asciiTheme="majorHAnsi" w:hAnsiTheme="majorHAnsi" w:cstheme="majorHAnsi"/>
                <w:i/>
                <w:iCs/>
                <w:sz w:val="18"/>
                <w:szCs w:val="18"/>
              </w:rPr>
            </w:pPr>
            <w:r w:rsidRPr="004E2C2A">
              <w:rPr>
                <w:rFonts w:asciiTheme="majorHAnsi" w:hAnsiTheme="majorHAnsi" w:cstheme="majorHAnsi"/>
                <w:i/>
                <w:iCs/>
                <w:sz w:val="18"/>
                <w:szCs w:val="18"/>
              </w:rPr>
              <w:t xml:space="preserve">Tier 2 - moderate evidence </w:t>
            </w:r>
          </w:p>
          <w:p w14:paraId="5E97B67C" w14:textId="77777777" w:rsidR="00261032" w:rsidRPr="004E2C2A" w:rsidRDefault="00261032">
            <w:pPr>
              <w:rPr>
                <w:rFonts w:asciiTheme="majorHAnsi" w:hAnsiTheme="majorHAnsi" w:cstheme="majorHAnsi"/>
                <w:i/>
                <w:iCs/>
                <w:sz w:val="18"/>
                <w:szCs w:val="18"/>
              </w:rPr>
            </w:pPr>
            <w:r w:rsidRPr="004E2C2A">
              <w:rPr>
                <w:rFonts w:asciiTheme="majorHAnsi" w:hAnsiTheme="majorHAnsi" w:cstheme="majorHAnsi"/>
                <w:i/>
                <w:iCs/>
                <w:sz w:val="18"/>
                <w:szCs w:val="18"/>
              </w:rPr>
              <w:t xml:space="preserve">Tier 3 - promising evidence </w:t>
            </w:r>
          </w:p>
          <w:p w14:paraId="7D40ADC7" w14:textId="77777777" w:rsidR="00261032" w:rsidRDefault="00261032">
            <w:pPr>
              <w:rPr>
                <w:color w:val="000000" w:themeColor="text1"/>
                <w:sz w:val="22"/>
                <w:szCs w:val="22"/>
              </w:rPr>
            </w:pPr>
            <w:r w:rsidRPr="004E2C2A">
              <w:rPr>
                <w:rFonts w:asciiTheme="majorHAnsi" w:hAnsiTheme="majorHAnsi" w:cstheme="majorHAnsi"/>
                <w:i/>
                <w:iCs/>
                <w:sz w:val="18"/>
                <w:szCs w:val="18"/>
              </w:rPr>
              <w:t>Tier 4 - evidence that demonstrates a rationale/evidence-informed</w:t>
            </w:r>
          </w:p>
        </w:tc>
        <w:tc>
          <w:tcPr>
            <w:tcW w:w="3573" w:type="dxa"/>
            <w:vAlign w:val="bottom"/>
          </w:tcPr>
          <w:p w14:paraId="3557995D" w14:textId="13BF6AA5" w:rsidR="00261032" w:rsidRPr="000B44FD" w:rsidRDefault="00261032">
            <w:pPr>
              <w:rPr>
                <w:b/>
                <w:bCs/>
                <w:color w:val="000000" w:themeColor="text1"/>
                <w:sz w:val="22"/>
                <w:szCs w:val="22"/>
              </w:rPr>
            </w:pPr>
            <w:r w:rsidRPr="004E2C2A">
              <w:rPr>
                <w:b/>
                <w:bCs/>
                <w:color w:val="000000" w:themeColor="text1"/>
                <w:sz w:val="22"/>
                <w:szCs w:val="22"/>
              </w:rPr>
              <w:t xml:space="preserve">Link to </w:t>
            </w:r>
            <w:r w:rsidRPr="00E00467">
              <w:rPr>
                <w:b/>
                <w:bCs/>
                <w:color w:val="000000" w:themeColor="text1"/>
                <w:sz w:val="22"/>
                <w:szCs w:val="22"/>
              </w:rPr>
              <w:t>Citatio</w:t>
            </w:r>
            <w:r w:rsidRPr="00051A04">
              <w:rPr>
                <w:b/>
                <w:bCs/>
                <w:color w:val="000000" w:themeColor="text1"/>
                <w:sz w:val="22"/>
                <w:szCs w:val="22"/>
              </w:rPr>
              <w:t xml:space="preserve">n </w:t>
            </w:r>
            <w:r w:rsidRPr="000B44FD">
              <w:rPr>
                <w:b/>
                <w:bCs/>
                <w:color w:val="000000" w:themeColor="text1"/>
                <w:sz w:val="22"/>
                <w:szCs w:val="22"/>
                <w:u w:val="single"/>
              </w:rPr>
              <w:t>and</w:t>
            </w:r>
            <w:r w:rsidRPr="00051A04">
              <w:rPr>
                <w:b/>
                <w:bCs/>
                <w:color w:val="000000" w:themeColor="text1"/>
                <w:sz w:val="22"/>
                <w:szCs w:val="22"/>
              </w:rPr>
              <w:t xml:space="preserve"> Population or Setting included in the Cited Study</w:t>
            </w:r>
          </w:p>
          <w:p w14:paraId="7CA3582D" w14:textId="77777777" w:rsidR="00261032" w:rsidRPr="00E00467" w:rsidRDefault="00261032">
            <w:pPr>
              <w:rPr>
                <w:i/>
                <w:iCs/>
                <w:color w:val="000000" w:themeColor="text1"/>
                <w:sz w:val="22"/>
                <w:szCs w:val="22"/>
              </w:rPr>
            </w:pPr>
            <w:r w:rsidRPr="00E00467">
              <w:rPr>
                <w:i/>
                <w:iCs/>
                <w:color w:val="000000" w:themeColor="text1"/>
                <w:sz w:val="18"/>
                <w:szCs w:val="18"/>
              </w:rPr>
              <w:t>(WWC, EBPRC, or NNED)</w:t>
            </w:r>
          </w:p>
        </w:tc>
      </w:tr>
      <w:tr w:rsidR="00261032" w14:paraId="588354EA" w14:textId="77777777">
        <w:tc>
          <w:tcPr>
            <w:tcW w:w="3145" w:type="dxa"/>
          </w:tcPr>
          <w:p w14:paraId="7CAE65E6" w14:textId="77777777" w:rsidR="00261032" w:rsidRPr="009946C9" w:rsidRDefault="00261032">
            <w:pPr>
              <w:spacing w:before="60" w:after="60"/>
              <w:rPr>
                <w:b/>
                <w:bCs/>
                <w:color w:val="000000" w:themeColor="text1"/>
                <w:sz w:val="22"/>
                <w:szCs w:val="22"/>
              </w:rPr>
            </w:pPr>
          </w:p>
        </w:tc>
        <w:tc>
          <w:tcPr>
            <w:tcW w:w="3068" w:type="dxa"/>
          </w:tcPr>
          <w:p w14:paraId="49882349" w14:textId="77777777" w:rsidR="00261032" w:rsidRPr="009946C9" w:rsidRDefault="00261032">
            <w:pPr>
              <w:spacing w:before="60" w:after="60"/>
              <w:rPr>
                <w:b/>
                <w:bCs/>
                <w:color w:val="000000" w:themeColor="text1"/>
                <w:sz w:val="22"/>
                <w:szCs w:val="22"/>
              </w:rPr>
            </w:pPr>
          </w:p>
        </w:tc>
        <w:tc>
          <w:tcPr>
            <w:tcW w:w="3573" w:type="dxa"/>
          </w:tcPr>
          <w:p w14:paraId="06BE95BE" w14:textId="77777777" w:rsidR="00261032" w:rsidRPr="009946C9" w:rsidRDefault="00261032">
            <w:pPr>
              <w:spacing w:before="60" w:after="60"/>
              <w:rPr>
                <w:b/>
                <w:bCs/>
                <w:color w:val="000000" w:themeColor="text1"/>
                <w:sz w:val="22"/>
                <w:szCs w:val="22"/>
              </w:rPr>
            </w:pPr>
          </w:p>
        </w:tc>
      </w:tr>
      <w:tr w:rsidR="00261032" w14:paraId="37E85DBB" w14:textId="77777777">
        <w:tc>
          <w:tcPr>
            <w:tcW w:w="3145" w:type="dxa"/>
          </w:tcPr>
          <w:p w14:paraId="415D8C5E" w14:textId="77777777" w:rsidR="00261032" w:rsidRPr="009946C9" w:rsidRDefault="00261032">
            <w:pPr>
              <w:spacing w:before="60" w:after="60"/>
              <w:rPr>
                <w:b/>
                <w:bCs/>
                <w:color w:val="000000" w:themeColor="text1"/>
                <w:sz w:val="22"/>
                <w:szCs w:val="22"/>
              </w:rPr>
            </w:pPr>
          </w:p>
        </w:tc>
        <w:tc>
          <w:tcPr>
            <w:tcW w:w="3068" w:type="dxa"/>
          </w:tcPr>
          <w:p w14:paraId="3CDED98D" w14:textId="77777777" w:rsidR="00261032" w:rsidRPr="009946C9" w:rsidRDefault="00261032">
            <w:pPr>
              <w:spacing w:before="60" w:after="60"/>
              <w:rPr>
                <w:b/>
                <w:bCs/>
                <w:color w:val="000000" w:themeColor="text1"/>
                <w:sz w:val="22"/>
                <w:szCs w:val="22"/>
              </w:rPr>
            </w:pPr>
          </w:p>
        </w:tc>
        <w:tc>
          <w:tcPr>
            <w:tcW w:w="3573" w:type="dxa"/>
          </w:tcPr>
          <w:p w14:paraId="4C4CC32C" w14:textId="77777777" w:rsidR="00261032" w:rsidRPr="009946C9" w:rsidRDefault="00261032">
            <w:pPr>
              <w:spacing w:before="60" w:after="60"/>
              <w:rPr>
                <w:b/>
                <w:bCs/>
                <w:color w:val="000000" w:themeColor="text1"/>
                <w:sz w:val="22"/>
                <w:szCs w:val="22"/>
              </w:rPr>
            </w:pPr>
          </w:p>
        </w:tc>
      </w:tr>
      <w:tr w:rsidR="00261032" w14:paraId="3F6F5FE9" w14:textId="77777777">
        <w:tc>
          <w:tcPr>
            <w:tcW w:w="3145" w:type="dxa"/>
          </w:tcPr>
          <w:p w14:paraId="6860943D" w14:textId="77777777" w:rsidR="00261032" w:rsidRPr="009946C9" w:rsidRDefault="00261032">
            <w:pPr>
              <w:spacing w:before="60" w:after="60"/>
              <w:rPr>
                <w:b/>
                <w:bCs/>
                <w:color w:val="000000" w:themeColor="text1"/>
                <w:sz w:val="22"/>
                <w:szCs w:val="22"/>
              </w:rPr>
            </w:pPr>
          </w:p>
        </w:tc>
        <w:tc>
          <w:tcPr>
            <w:tcW w:w="3068" w:type="dxa"/>
          </w:tcPr>
          <w:p w14:paraId="5C23E909" w14:textId="77777777" w:rsidR="00261032" w:rsidRPr="009946C9" w:rsidRDefault="00261032">
            <w:pPr>
              <w:spacing w:before="60" w:after="60"/>
              <w:rPr>
                <w:b/>
                <w:bCs/>
                <w:color w:val="000000" w:themeColor="text1"/>
                <w:sz w:val="22"/>
                <w:szCs w:val="22"/>
              </w:rPr>
            </w:pPr>
          </w:p>
        </w:tc>
        <w:tc>
          <w:tcPr>
            <w:tcW w:w="3573" w:type="dxa"/>
          </w:tcPr>
          <w:p w14:paraId="68AFE84A" w14:textId="77777777" w:rsidR="00261032" w:rsidRPr="009946C9" w:rsidRDefault="00261032">
            <w:pPr>
              <w:spacing w:before="60" w:after="60"/>
              <w:rPr>
                <w:b/>
                <w:bCs/>
                <w:color w:val="000000" w:themeColor="text1"/>
                <w:sz w:val="22"/>
                <w:szCs w:val="22"/>
              </w:rPr>
            </w:pPr>
          </w:p>
        </w:tc>
      </w:tr>
      <w:tr w:rsidR="00261032" w14:paraId="002C0ACC" w14:textId="77777777">
        <w:tc>
          <w:tcPr>
            <w:tcW w:w="3145" w:type="dxa"/>
          </w:tcPr>
          <w:p w14:paraId="2EBF3F3E" w14:textId="77777777" w:rsidR="00261032" w:rsidRPr="009946C9" w:rsidRDefault="00261032">
            <w:pPr>
              <w:spacing w:before="60" w:after="60"/>
              <w:rPr>
                <w:b/>
                <w:bCs/>
                <w:color w:val="000000" w:themeColor="text1"/>
                <w:sz w:val="22"/>
                <w:szCs w:val="22"/>
              </w:rPr>
            </w:pPr>
          </w:p>
        </w:tc>
        <w:tc>
          <w:tcPr>
            <w:tcW w:w="3068" w:type="dxa"/>
          </w:tcPr>
          <w:p w14:paraId="79E9FFF1" w14:textId="77777777" w:rsidR="00261032" w:rsidRPr="009946C9" w:rsidRDefault="00261032">
            <w:pPr>
              <w:spacing w:before="60" w:after="60"/>
              <w:rPr>
                <w:b/>
                <w:bCs/>
                <w:color w:val="000000" w:themeColor="text1"/>
                <w:sz w:val="22"/>
                <w:szCs w:val="22"/>
              </w:rPr>
            </w:pPr>
          </w:p>
        </w:tc>
        <w:tc>
          <w:tcPr>
            <w:tcW w:w="3573" w:type="dxa"/>
          </w:tcPr>
          <w:p w14:paraId="210CB943" w14:textId="77777777" w:rsidR="00261032" w:rsidRPr="009946C9" w:rsidRDefault="00261032">
            <w:pPr>
              <w:spacing w:before="60" w:after="60"/>
              <w:rPr>
                <w:b/>
                <w:bCs/>
                <w:color w:val="000000" w:themeColor="text1"/>
                <w:sz w:val="22"/>
                <w:szCs w:val="22"/>
              </w:rPr>
            </w:pPr>
          </w:p>
        </w:tc>
      </w:tr>
      <w:tr w:rsidR="00261032" w14:paraId="18BCBF94" w14:textId="77777777">
        <w:tc>
          <w:tcPr>
            <w:tcW w:w="3145" w:type="dxa"/>
          </w:tcPr>
          <w:p w14:paraId="34A6E437" w14:textId="77777777" w:rsidR="00261032" w:rsidRPr="009946C9" w:rsidRDefault="00261032">
            <w:pPr>
              <w:spacing w:before="60" w:after="60"/>
              <w:rPr>
                <w:b/>
                <w:bCs/>
                <w:color w:val="000000" w:themeColor="text1"/>
                <w:sz w:val="22"/>
                <w:szCs w:val="22"/>
              </w:rPr>
            </w:pPr>
          </w:p>
        </w:tc>
        <w:tc>
          <w:tcPr>
            <w:tcW w:w="3068" w:type="dxa"/>
          </w:tcPr>
          <w:p w14:paraId="018DDCFD" w14:textId="77777777" w:rsidR="00261032" w:rsidRPr="009946C9" w:rsidRDefault="00261032">
            <w:pPr>
              <w:spacing w:before="60" w:after="60"/>
              <w:rPr>
                <w:b/>
                <w:bCs/>
                <w:color w:val="000000" w:themeColor="text1"/>
                <w:sz w:val="22"/>
                <w:szCs w:val="22"/>
              </w:rPr>
            </w:pPr>
          </w:p>
        </w:tc>
        <w:tc>
          <w:tcPr>
            <w:tcW w:w="3573" w:type="dxa"/>
          </w:tcPr>
          <w:p w14:paraId="3A6390F4" w14:textId="77777777" w:rsidR="00261032" w:rsidRPr="009946C9" w:rsidRDefault="00261032">
            <w:pPr>
              <w:spacing w:before="60" w:after="60"/>
              <w:rPr>
                <w:b/>
                <w:bCs/>
                <w:color w:val="000000" w:themeColor="text1"/>
                <w:sz w:val="22"/>
                <w:szCs w:val="22"/>
              </w:rPr>
            </w:pPr>
          </w:p>
        </w:tc>
      </w:tr>
      <w:tr w:rsidR="00261032" w14:paraId="11A52E4F" w14:textId="77777777">
        <w:tc>
          <w:tcPr>
            <w:tcW w:w="3145" w:type="dxa"/>
          </w:tcPr>
          <w:p w14:paraId="1C0E5507" w14:textId="77777777" w:rsidR="00261032" w:rsidRPr="009946C9" w:rsidRDefault="00261032">
            <w:pPr>
              <w:spacing w:before="60" w:after="60"/>
              <w:rPr>
                <w:b/>
                <w:bCs/>
                <w:color w:val="000000" w:themeColor="text1"/>
                <w:sz w:val="22"/>
                <w:szCs w:val="22"/>
              </w:rPr>
            </w:pPr>
          </w:p>
        </w:tc>
        <w:tc>
          <w:tcPr>
            <w:tcW w:w="3068" w:type="dxa"/>
          </w:tcPr>
          <w:p w14:paraId="6CE0B339" w14:textId="77777777" w:rsidR="00261032" w:rsidRPr="009946C9" w:rsidRDefault="00261032">
            <w:pPr>
              <w:spacing w:before="60" w:after="60"/>
              <w:rPr>
                <w:b/>
                <w:bCs/>
                <w:color w:val="000000" w:themeColor="text1"/>
                <w:sz w:val="22"/>
                <w:szCs w:val="22"/>
              </w:rPr>
            </w:pPr>
          </w:p>
        </w:tc>
        <w:tc>
          <w:tcPr>
            <w:tcW w:w="3573" w:type="dxa"/>
          </w:tcPr>
          <w:p w14:paraId="03488F11" w14:textId="77777777" w:rsidR="00261032" w:rsidRPr="009946C9" w:rsidRDefault="00261032">
            <w:pPr>
              <w:spacing w:before="60" w:after="60"/>
              <w:rPr>
                <w:b/>
                <w:bCs/>
                <w:color w:val="000000" w:themeColor="text1"/>
                <w:sz w:val="22"/>
                <w:szCs w:val="22"/>
              </w:rPr>
            </w:pPr>
          </w:p>
        </w:tc>
      </w:tr>
    </w:tbl>
    <w:p w14:paraId="2324CBF8" w14:textId="70B77744" w:rsidR="004D7D8D" w:rsidRDefault="004D7D8D" w:rsidP="00110A37">
      <w:pPr>
        <w:rPr>
          <w:sz w:val="18"/>
          <w:szCs w:val="18"/>
        </w:rPr>
      </w:pPr>
    </w:p>
    <w:p w14:paraId="49675E31" w14:textId="1D956C9F" w:rsidR="000C614F" w:rsidRDefault="000C614F" w:rsidP="00110A37">
      <w:pPr>
        <w:rPr>
          <w:sz w:val="18"/>
          <w:szCs w:val="18"/>
        </w:rPr>
      </w:pPr>
    </w:p>
    <w:p w14:paraId="0874DC0B" w14:textId="062A4207" w:rsidR="000C614F" w:rsidRDefault="000C614F" w:rsidP="00110A37">
      <w:pPr>
        <w:rPr>
          <w:sz w:val="18"/>
          <w:szCs w:val="18"/>
        </w:rPr>
      </w:pPr>
    </w:p>
    <w:p w14:paraId="1E33CA95" w14:textId="43EF66E8" w:rsidR="000C614F" w:rsidRDefault="000C614F" w:rsidP="00110A37">
      <w:pPr>
        <w:rPr>
          <w:sz w:val="18"/>
          <w:szCs w:val="18"/>
        </w:rPr>
      </w:pPr>
    </w:p>
    <w:p w14:paraId="524BB5A3" w14:textId="3D840282" w:rsidR="000C614F" w:rsidRDefault="000C614F" w:rsidP="00110A37">
      <w:pPr>
        <w:rPr>
          <w:sz w:val="18"/>
          <w:szCs w:val="18"/>
        </w:rPr>
      </w:pPr>
    </w:p>
    <w:p w14:paraId="0C611C55" w14:textId="048899F6" w:rsidR="000C614F" w:rsidRDefault="000C614F" w:rsidP="00110A37">
      <w:pPr>
        <w:rPr>
          <w:sz w:val="18"/>
          <w:szCs w:val="18"/>
        </w:rPr>
      </w:pPr>
    </w:p>
    <w:p w14:paraId="078724DF" w14:textId="669E42D2" w:rsidR="000C614F" w:rsidRDefault="000C614F" w:rsidP="00110A37">
      <w:pPr>
        <w:rPr>
          <w:sz w:val="18"/>
          <w:szCs w:val="18"/>
        </w:rPr>
      </w:pPr>
    </w:p>
    <w:p w14:paraId="60765AE3" w14:textId="3789A62F" w:rsidR="000C614F" w:rsidRDefault="000C614F" w:rsidP="00110A37">
      <w:pPr>
        <w:rPr>
          <w:sz w:val="18"/>
          <w:szCs w:val="18"/>
        </w:rPr>
      </w:pPr>
    </w:p>
    <w:p w14:paraId="36B92C3F" w14:textId="78E33830" w:rsidR="000C614F" w:rsidRDefault="000C614F" w:rsidP="00110A37">
      <w:pPr>
        <w:rPr>
          <w:sz w:val="18"/>
          <w:szCs w:val="18"/>
        </w:rPr>
      </w:pPr>
    </w:p>
    <w:p w14:paraId="3FEF7855" w14:textId="60E8281F" w:rsidR="000C614F" w:rsidRDefault="000C614F" w:rsidP="00110A37">
      <w:pPr>
        <w:rPr>
          <w:sz w:val="18"/>
          <w:szCs w:val="18"/>
        </w:rPr>
      </w:pPr>
    </w:p>
    <w:p w14:paraId="455825E5" w14:textId="61B2ACF6" w:rsidR="000C614F" w:rsidRDefault="000C614F" w:rsidP="00110A37">
      <w:pPr>
        <w:rPr>
          <w:sz w:val="18"/>
          <w:szCs w:val="18"/>
        </w:rPr>
      </w:pPr>
    </w:p>
    <w:p w14:paraId="1EA2535A" w14:textId="54647272" w:rsidR="000C614F" w:rsidRDefault="000C614F" w:rsidP="00110A37">
      <w:pPr>
        <w:rPr>
          <w:sz w:val="18"/>
          <w:szCs w:val="18"/>
        </w:rPr>
      </w:pPr>
    </w:p>
    <w:p w14:paraId="2C875595" w14:textId="5EEB0A9F" w:rsidR="000C614F" w:rsidRDefault="000C614F" w:rsidP="00110A37">
      <w:pPr>
        <w:rPr>
          <w:sz w:val="18"/>
          <w:szCs w:val="18"/>
        </w:rPr>
      </w:pPr>
    </w:p>
    <w:p w14:paraId="7A035943" w14:textId="6D8467EF" w:rsidR="000C614F" w:rsidRDefault="000C614F" w:rsidP="00110A37">
      <w:pPr>
        <w:rPr>
          <w:sz w:val="18"/>
          <w:szCs w:val="18"/>
        </w:rPr>
      </w:pPr>
    </w:p>
    <w:p w14:paraId="0B941AC3" w14:textId="4BD363B6" w:rsidR="000C614F" w:rsidRDefault="000C614F" w:rsidP="00110A37">
      <w:pPr>
        <w:rPr>
          <w:sz w:val="18"/>
          <w:szCs w:val="18"/>
        </w:rPr>
      </w:pPr>
    </w:p>
    <w:p w14:paraId="07A511CA" w14:textId="62A82F99" w:rsidR="000C614F" w:rsidRDefault="000C614F" w:rsidP="00110A37">
      <w:pPr>
        <w:rPr>
          <w:sz w:val="18"/>
          <w:szCs w:val="18"/>
        </w:rPr>
      </w:pPr>
    </w:p>
    <w:p w14:paraId="6936E9C7" w14:textId="7AB37864" w:rsidR="000C614F" w:rsidRDefault="000C614F" w:rsidP="00110A37">
      <w:pPr>
        <w:rPr>
          <w:sz w:val="18"/>
          <w:szCs w:val="18"/>
        </w:rPr>
      </w:pPr>
    </w:p>
    <w:p w14:paraId="521E9342" w14:textId="7A04196C" w:rsidR="000C614F" w:rsidRDefault="000C614F" w:rsidP="00110A37">
      <w:pPr>
        <w:rPr>
          <w:sz w:val="18"/>
          <w:szCs w:val="18"/>
        </w:rPr>
      </w:pPr>
    </w:p>
    <w:p w14:paraId="0A504B42" w14:textId="4563E2BE" w:rsidR="000C614F" w:rsidRDefault="000C614F" w:rsidP="00110A37">
      <w:pPr>
        <w:rPr>
          <w:sz w:val="18"/>
          <w:szCs w:val="18"/>
        </w:rPr>
      </w:pPr>
    </w:p>
    <w:p w14:paraId="23FE5C9B" w14:textId="70336805" w:rsidR="000C614F" w:rsidRDefault="000C614F" w:rsidP="00110A37">
      <w:pPr>
        <w:rPr>
          <w:sz w:val="18"/>
          <w:szCs w:val="18"/>
        </w:rPr>
      </w:pPr>
    </w:p>
    <w:p w14:paraId="7F2A6D1E" w14:textId="19A907EB" w:rsidR="000C614F" w:rsidRDefault="000C614F" w:rsidP="00110A37">
      <w:pPr>
        <w:rPr>
          <w:sz w:val="18"/>
          <w:szCs w:val="18"/>
        </w:rPr>
      </w:pPr>
    </w:p>
    <w:p w14:paraId="04A18B21" w14:textId="446332C6" w:rsidR="000C614F" w:rsidRDefault="000C614F" w:rsidP="00110A37">
      <w:pPr>
        <w:rPr>
          <w:sz w:val="18"/>
          <w:szCs w:val="18"/>
        </w:rPr>
      </w:pPr>
    </w:p>
    <w:p w14:paraId="2C9FC234" w14:textId="07EA0A6E" w:rsidR="000C614F" w:rsidRDefault="000C614F" w:rsidP="00110A37">
      <w:pPr>
        <w:rPr>
          <w:sz w:val="18"/>
          <w:szCs w:val="18"/>
        </w:rPr>
      </w:pPr>
    </w:p>
    <w:p w14:paraId="389EC0A7" w14:textId="3D51A454" w:rsidR="000C614F" w:rsidRDefault="000C614F" w:rsidP="00110A37">
      <w:pPr>
        <w:rPr>
          <w:sz w:val="18"/>
          <w:szCs w:val="18"/>
        </w:rPr>
      </w:pPr>
    </w:p>
    <w:p w14:paraId="001A064F" w14:textId="0170A55F" w:rsidR="000C614F" w:rsidRDefault="000C614F" w:rsidP="00110A37">
      <w:pPr>
        <w:rPr>
          <w:sz w:val="18"/>
          <w:szCs w:val="18"/>
        </w:rPr>
      </w:pPr>
    </w:p>
    <w:p w14:paraId="5984E87B" w14:textId="5AD79D05" w:rsidR="000C614F" w:rsidRDefault="000C614F" w:rsidP="00110A37">
      <w:pPr>
        <w:rPr>
          <w:sz w:val="18"/>
          <w:szCs w:val="18"/>
        </w:rPr>
      </w:pPr>
    </w:p>
    <w:p w14:paraId="1CAFC247" w14:textId="1DBCE221" w:rsidR="000C614F" w:rsidRDefault="000C614F" w:rsidP="00110A37">
      <w:pPr>
        <w:rPr>
          <w:sz w:val="18"/>
          <w:szCs w:val="18"/>
        </w:rPr>
      </w:pPr>
    </w:p>
    <w:p w14:paraId="723BD8A3" w14:textId="7CF2DE72" w:rsidR="000C614F" w:rsidRDefault="000C614F" w:rsidP="00110A37">
      <w:pPr>
        <w:rPr>
          <w:sz w:val="18"/>
          <w:szCs w:val="18"/>
        </w:rPr>
      </w:pPr>
    </w:p>
    <w:p w14:paraId="0C4CB7B9" w14:textId="7630F4DE" w:rsidR="000C614F" w:rsidRDefault="000C614F" w:rsidP="00110A37">
      <w:pPr>
        <w:rPr>
          <w:sz w:val="18"/>
          <w:szCs w:val="18"/>
        </w:rPr>
      </w:pPr>
    </w:p>
    <w:p w14:paraId="4F2EDF7C" w14:textId="5440752F" w:rsidR="000C614F" w:rsidRDefault="000C614F" w:rsidP="00110A37">
      <w:pPr>
        <w:rPr>
          <w:sz w:val="18"/>
          <w:szCs w:val="18"/>
        </w:rPr>
      </w:pPr>
    </w:p>
    <w:p w14:paraId="47DC5D72" w14:textId="6BF9C24B" w:rsidR="000C614F" w:rsidRDefault="000C614F" w:rsidP="00110A37">
      <w:pPr>
        <w:rPr>
          <w:sz w:val="18"/>
          <w:szCs w:val="18"/>
        </w:rPr>
      </w:pPr>
    </w:p>
    <w:p w14:paraId="679F95F4" w14:textId="7048A241" w:rsidR="000C614F" w:rsidRDefault="000C614F" w:rsidP="00110A37">
      <w:pPr>
        <w:rPr>
          <w:sz w:val="18"/>
          <w:szCs w:val="18"/>
        </w:rPr>
      </w:pPr>
    </w:p>
    <w:p w14:paraId="2D85980B" w14:textId="79269E5B" w:rsidR="000C614F" w:rsidRDefault="000C614F" w:rsidP="00110A37">
      <w:pPr>
        <w:rPr>
          <w:sz w:val="18"/>
          <w:szCs w:val="18"/>
        </w:rPr>
      </w:pPr>
    </w:p>
    <w:p w14:paraId="59960A62" w14:textId="6C193F38" w:rsidR="000C614F" w:rsidRDefault="000C614F" w:rsidP="00110A37">
      <w:pPr>
        <w:rPr>
          <w:sz w:val="18"/>
          <w:szCs w:val="18"/>
        </w:rPr>
      </w:pPr>
    </w:p>
    <w:p w14:paraId="0C595C58" w14:textId="5B384BFF" w:rsidR="000C614F" w:rsidRDefault="000C614F" w:rsidP="00110A37">
      <w:pPr>
        <w:rPr>
          <w:sz w:val="18"/>
          <w:szCs w:val="18"/>
        </w:rPr>
      </w:pPr>
    </w:p>
    <w:p w14:paraId="19C8600A" w14:textId="37191069" w:rsidR="000C614F" w:rsidRDefault="000C614F" w:rsidP="00110A37">
      <w:pPr>
        <w:rPr>
          <w:sz w:val="18"/>
          <w:szCs w:val="18"/>
        </w:rPr>
      </w:pPr>
    </w:p>
    <w:p w14:paraId="0E2821E0" w14:textId="77777777" w:rsidR="000C614F" w:rsidRPr="008E7B46" w:rsidRDefault="000C614F" w:rsidP="000C614F">
      <w:pPr>
        <w:pStyle w:val="Heading1"/>
        <w:spacing w:before="0"/>
        <w:jc w:val="center"/>
        <w:rPr>
          <w:rFonts w:asciiTheme="minorHAnsi" w:hAnsiTheme="minorHAnsi" w:cstheme="minorHAnsi"/>
          <w:b w:val="0"/>
          <w:bCs/>
          <w:sz w:val="24"/>
          <w:szCs w:val="24"/>
          <w:u w:val="single"/>
        </w:rPr>
      </w:pPr>
      <w:r w:rsidRPr="008E7B46">
        <w:rPr>
          <w:rFonts w:asciiTheme="minorHAnsi" w:hAnsiTheme="minorHAnsi" w:cstheme="minorHAnsi"/>
          <w:bCs/>
          <w:sz w:val="24"/>
          <w:szCs w:val="24"/>
          <w:u w:val="single"/>
        </w:rPr>
        <w:lastRenderedPageBreak/>
        <w:t>Stronger Connections Grant (SCG) Program Assurances</w:t>
      </w:r>
    </w:p>
    <w:p w14:paraId="34A833EA" w14:textId="77777777" w:rsidR="000C614F" w:rsidRPr="008E7B46" w:rsidRDefault="000C614F" w:rsidP="000C614F"/>
    <w:p w14:paraId="33DC71EC" w14:textId="77777777" w:rsidR="000C614F" w:rsidRPr="000C614F" w:rsidRDefault="000C614F" w:rsidP="000C614F">
      <w:pPr>
        <w:rPr>
          <w:rFonts w:asciiTheme="majorHAnsi" w:hAnsiTheme="majorHAnsi" w:cstheme="majorHAnsi"/>
          <w:sz w:val="22"/>
          <w:szCs w:val="22"/>
        </w:rPr>
      </w:pPr>
    </w:p>
    <w:p w14:paraId="2B0B4360" w14:textId="77777777" w:rsidR="000C614F" w:rsidRPr="000C614F" w:rsidRDefault="000C614F" w:rsidP="000C614F">
      <w:pPr>
        <w:rPr>
          <w:rFonts w:asciiTheme="majorHAnsi" w:hAnsiTheme="majorHAnsi" w:cstheme="majorHAnsi"/>
          <w:sz w:val="22"/>
          <w:szCs w:val="22"/>
        </w:rPr>
      </w:pPr>
      <w:r w:rsidRPr="000C614F">
        <w:rPr>
          <w:rFonts w:asciiTheme="majorHAnsi" w:hAnsiTheme="majorHAnsi" w:cstheme="majorHAnsi"/>
          <w:sz w:val="22"/>
          <w:szCs w:val="22"/>
        </w:rPr>
        <w:t>By receiving the funds awarded under this grant opportunity, the LEA assures the following:</w:t>
      </w:r>
    </w:p>
    <w:p w14:paraId="6A248F24" w14:textId="77777777" w:rsidR="000C614F" w:rsidRPr="000C614F" w:rsidRDefault="000C614F" w:rsidP="000C614F">
      <w:pPr>
        <w:rPr>
          <w:rFonts w:asciiTheme="majorHAnsi" w:hAnsiTheme="majorHAnsi" w:cstheme="majorHAnsi"/>
          <w:sz w:val="22"/>
          <w:szCs w:val="22"/>
        </w:rPr>
      </w:pPr>
    </w:p>
    <w:p w14:paraId="17944D0B" w14:textId="77777777" w:rsidR="000C614F" w:rsidRPr="000C614F" w:rsidRDefault="000C614F" w:rsidP="000C614F">
      <w:pPr>
        <w:pStyle w:val="ListParagraph"/>
        <w:numPr>
          <w:ilvl w:val="0"/>
          <w:numId w:val="55"/>
        </w:numPr>
        <w:spacing w:after="0" w:line="240" w:lineRule="auto"/>
        <w:rPr>
          <w:rFonts w:asciiTheme="majorHAnsi" w:hAnsiTheme="majorHAnsi" w:cstheme="majorHAnsi"/>
        </w:rPr>
      </w:pPr>
      <w:r w:rsidRPr="000C614F">
        <w:rPr>
          <w:rFonts w:asciiTheme="majorHAnsi" w:hAnsiTheme="majorHAnsi" w:cstheme="majorHAnsi"/>
        </w:rPr>
        <w:t>The LEAs use SCG funds for activities allowable under section 4108 of the ESEA.</w:t>
      </w:r>
    </w:p>
    <w:p w14:paraId="2F5C673A" w14:textId="77777777" w:rsidR="000C614F" w:rsidRPr="000C614F" w:rsidRDefault="000C614F" w:rsidP="000C614F">
      <w:pPr>
        <w:pStyle w:val="ListParagraph"/>
        <w:numPr>
          <w:ilvl w:val="0"/>
          <w:numId w:val="55"/>
        </w:numPr>
        <w:spacing w:after="0" w:line="240" w:lineRule="auto"/>
        <w:rPr>
          <w:rFonts w:asciiTheme="majorHAnsi" w:hAnsiTheme="majorHAnsi" w:cstheme="majorHAnsi"/>
        </w:rPr>
      </w:pPr>
      <w:r w:rsidRPr="000C614F">
        <w:rPr>
          <w:rFonts w:asciiTheme="majorHAnsi" w:hAnsiTheme="majorHAnsi" w:cstheme="majorHAnsi"/>
        </w:rPr>
        <w:t>The LEA will not use funds for the provision to any person of a dangerous weapon or training in the use of a dangerous weapon as prohibited under Section 13401 of the Bipartisan Safer Communities Act, which amends section 8526 of the ESEA.</w:t>
      </w:r>
    </w:p>
    <w:p w14:paraId="06F0F9CF" w14:textId="77777777" w:rsidR="000C614F" w:rsidRPr="000C614F" w:rsidRDefault="000C614F" w:rsidP="000C614F">
      <w:pPr>
        <w:pStyle w:val="ListParagraph"/>
        <w:numPr>
          <w:ilvl w:val="0"/>
          <w:numId w:val="55"/>
        </w:numPr>
        <w:spacing w:after="0" w:line="240" w:lineRule="auto"/>
        <w:rPr>
          <w:rFonts w:asciiTheme="majorHAnsi" w:hAnsiTheme="majorHAnsi" w:cstheme="majorHAnsi"/>
        </w:rPr>
      </w:pPr>
      <w:r w:rsidRPr="000C614F">
        <w:rPr>
          <w:rFonts w:asciiTheme="majorHAnsi" w:hAnsiTheme="majorHAnsi" w:cstheme="majorHAnsi"/>
        </w:rPr>
        <w:t>The LEA will provide equitable services to students and teachers in non-public schools as required under section 8501 of the ESEA.</w:t>
      </w:r>
    </w:p>
    <w:p w14:paraId="65AC3697" w14:textId="77777777" w:rsidR="000C614F" w:rsidRPr="000C614F" w:rsidRDefault="000C614F" w:rsidP="000C614F">
      <w:pPr>
        <w:pStyle w:val="ListParagraph"/>
        <w:numPr>
          <w:ilvl w:val="1"/>
          <w:numId w:val="55"/>
        </w:numPr>
        <w:spacing w:after="0" w:line="240" w:lineRule="auto"/>
        <w:rPr>
          <w:rFonts w:asciiTheme="majorHAnsi" w:hAnsiTheme="majorHAnsi" w:cstheme="majorHAnsi"/>
        </w:rPr>
      </w:pPr>
      <w:r w:rsidRPr="000C614F">
        <w:rPr>
          <w:rFonts w:asciiTheme="majorHAnsi" w:hAnsiTheme="majorHAnsi" w:cstheme="majorHAnsi"/>
        </w:rPr>
        <w:t>The LEA will maintain control of funds for the services and assistance provided to a non-public school with SCG funds.</w:t>
      </w:r>
    </w:p>
    <w:p w14:paraId="1AB72822" w14:textId="77777777" w:rsidR="000C614F" w:rsidRPr="000C614F" w:rsidRDefault="000C614F" w:rsidP="000C614F">
      <w:pPr>
        <w:pStyle w:val="ListParagraph"/>
        <w:numPr>
          <w:ilvl w:val="1"/>
          <w:numId w:val="55"/>
        </w:numPr>
        <w:spacing w:after="0" w:line="240" w:lineRule="auto"/>
        <w:rPr>
          <w:rFonts w:asciiTheme="majorHAnsi" w:hAnsiTheme="majorHAnsi" w:cstheme="majorHAnsi"/>
        </w:rPr>
      </w:pPr>
      <w:r w:rsidRPr="000C614F">
        <w:rPr>
          <w:rFonts w:asciiTheme="majorHAnsi" w:hAnsiTheme="majorHAnsi" w:cstheme="majorHAnsi"/>
        </w:rPr>
        <w:t>The LEA will have title to materials, equipment, and property purchased with SCG funds.</w:t>
      </w:r>
    </w:p>
    <w:p w14:paraId="7F8B5BB1" w14:textId="77777777" w:rsidR="000C614F" w:rsidRPr="000C614F" w:rsidRDefault="000C614F" w:rsidP="000C614F">
      <w:pPr>
        <w:pStyle w:val="ListParagraph"/>
        <w:numPr>
          <w:ilvl w:val="1"/>
          <w:numId w:val="55"/>
        </w:numPr>
        <w:spacing w:after="0" w:line="240" w:lineRule="auto"/>
        <w:rPr>
          <w:rFonts w:asciiTheme="majorHAnsi" w:hAnsiTheme="majorHAnsi" w:cstheme="majorHAnsi"/>
        </w:rPr>
      </w:pPr>
      <w:r w:rsidRPr="000C614F">
        <w:rPr>
          <w:rFonts w:asciiTheme="majorHAnsi" w:hAnsiTheme="majorHAnsi" w:cstheme="majorHAnsi"/>
        </w:rPr>
        <w:t>The LEA will ensure that services to a non-public school with SCG funds are provided by the LEA directly, or through contract with, another public or private entity.</w:t>
      </w:r>
    </w:p>
    <w:p w14:paraId="2049901C" w14:textId="77777777" w:rsidR="000C614F" w:rsidRPr="000C614F" w:rsidRDefault="000C614F" w:rsidP="000C614F">
      <w:pPr>
        <w:pStyle w:val="ListParagraph"/>
        <w:numPr>
          <w:ilvl w:val="1"/>
          <w:numId w:val="55"/>
        </w:numPr>
        <w:spacing w:after="0" w:line="240" w:lineRule="auto"/>
        <w:rPr>
          <w:rFonts w:asciiTheme="majorHAnsi" w:hAnsiTheme="majorHAnsi" w:cstheme="majorHAnsi"/>
        </w:rPr>
      </w:pPr>
      <w:r w:rsidRPr="000C614F">
        <w:rPr>
          <w:rFonts w:asciiTheme="majorHAnsi" w:hAnsiTheme="majorHAnsi" w:cstheme="majorHAnsi"/>
        </w:rPr>
        <w:t>The LEA will ensure that equitable services provided with SCG funds are secular, neutral, and nonideological.</w:t>
      </w:r>
    </w:p>
    <w:p w14:paraId="412A50EC" w14:textId="77777777" w:rsidR="000C614F" w:rsidRPr="000C614F" w:rsidRDefault="000C614F" w:rsidP="000C614F">
      <w:pPr>
        <w:pStyle w:val="ListParagraph"/>
        <w:numPr>
          <w:ilvl w:val="0"/>
          <w:numId w:val="55"/>
        </w:numPr>
        <w:spacing w:after="0" w:line="240" w:lineRule="auto"/>
        <w:rPr>
          <w:rFonts w:asciiTheme="majorHAnsi" w:hAnsiTheme="majorHAnsi" w:cstheme="majorHAnsi"/>
        </w:rPr>
      </w:pPr>
      <w:r w:rsidRPr="000C614F">
        <w:rPr>
          <w:rFonts w:asciiTheme="majorHAnsi" w:hAnsiTheme="majorHAnsi" w:cstheme="majorHAnsi"/>
        </w:rPr>
        <w:t>The LEA follow the supplement not supplant requirements in section 4110 of the ESEA.</w:t>
      </w:r>
    </w:p>
    <w:p w14:paraId="0F6F43E8" w14:textId="77777777" w:rsidR="000C614F" w:rsidRPr="000C614F" w:rsidRDefault="000C614F" w:rsidP="000C614F">
      <w:pPr>
        <w:pStyle w:val="ListParagraph"/>
        <w:numPr>
          <w:ilvl w:val="0"/>
          <w:numId w:val="55"/>
        </w:numPr>
        <w:spacing w:after="0" w:line="240" w:lineRule="auto"/>
        <w:rPr>
          <w:rFonts w:asciiTheme="majorHAnsi" w:hAnsiTheme="majorHAnsi" w:cstheme="majorHAnsi"/>
        </w:rPr>
      </w:pPr>
      <w:r w:rsidRPr="000C614F">
        <w:rPr>
          <w:rFonts w:asciiTheme="majorHAnsi" w:hAnsiTheme="majorHAnsi" w:cstheme="majorHAnsi"/>
        </w:rPr>
        <w:t>The LEA will track the SCG funds separately from its regular allocation under Title IV, Part A of the ESEA.</w:t>
      </w:r>
    </w:p>
    <w:p w14:paraId="3A8CCA69" w14:textId="77777777" w:rsidR="000C614F" w:rsidRPr="000C614F" w:rsidRDefault="000C614F" w:rsidP="000C614F">
      <w:pPr>
        <w:pStyle w:val="ListParagraph"/>
        <w:numPr>
          <w:ilvl w:val="0"/>
          <w:numId w:val="55"/>
        </w:numPr>
        <w:spacing w:after="0" w:line="240" w:lineRule="auto"/>
        <w:rPr>
          <w:rFonts w:asciiTheme="majorHAnsi" w:hAnsiTheme="majorHAnsi" w:cstheme="majorHAnsi"/>
        </w:rPr>
      </w:pPr>
      <w:r w:rsidRPr="000C614F">
        <w:rPr>
          <w:rFonts w:asciiTheme="majorHAnsi" w:hAnsiTheme="majorHAnsi" w:cstheme="majorHAnsi"/>
        </w:rPr>
        <w:t>The LEA will participate, as requested, in any Department evaluation of the SCG program and will cooperate with any audit or examination of records with respect to such funds.</w:t>
      </w:r>
    </w:p>
    <w:p w14:paraId="463E01A6" w14:textId="77777777" w:rsidR="000C614F" w:rsidRPr="000C614F" w:rsidRDefault="000C614F" w:rsidP="000C614F">
      <w:pPr>
        <w:rPr>
          <w:rFonts w:asciiTheme="majorHAnsi" w:hAnsiTheme="majorHAnsi" w:cstheme="majorHAnsi"/>
          <w:sz w:val="22"/>
          <w:szCs w:val="22"/>
        </w:rPr>
      </w:pPr>
    </w:p>
    <w:p w14:paraId="53D21F89" w14:textId="77777777" w:rsidR="000C614F" w:rsidRPr="000C614F" w:rsidRDefault="000C614F" w:rsidP="000C614F">
      <w:pPr>
        <w:pStyle w:val="NoSpacing"/>
        <w:ind w:right="340"/>
        <w:rPr>
          <w:rFonts w:asciiTheme="majorHAnsi" w:hAnsiTheme="majorHAnsi" w:cstheme="majorHAnsi"/>
        </w:rPr>
      </w:pPr>
      <w:r w:rsidRPr="000C614F">
        <w:rPr>
          <w:rFonts w:asciiTheme="majorHAnsi" w:hAnsiTheme="majorHAnsi" w:cstheme="majorHAnsi"/>
        </w:rPr>
        <w:t xml:space="preserve">As the official authorized representative of the </w:t>
      </w:r>
      <w:r w:rsidRPr="000C614F">
        <w:rPr>
          <w:rFonts w:asciiTheme="majorHAnsi" w:hAnsiTheme="majorHAnsi" w:cstheme="majorHAnsi"/>
          <w:bCs/>
        </w:rPr>
        <w:t>district</w:t>
      </w:r>
      <w:r w:rsidRPr="000C614F">
        <w:rPr>
          <w:rFonts w:asciiTheme="majorHAnsi" w:hAnsiTheme="majorHAnsi" w:cstheme="majorHAnsi"/>
        </w:rPr>
        <w:t>, I certify that I have read this application and all assurances. By signing below, I approve this application, will adhere to all assurances, and pledge my support.</w:t>
      </w:r>
    </w:p>
    <w:p w14:paraId="3F10A9A1" w14:textId="77777777" w:rsidR="000C614F" w:rsidRPr="000C614F" w:rsidRDefault="000C614F" w:rsidP="000C614F">
      <w:pPr>
        <w:pStyle w:val="NoSpacing"/>
        <w:rPr>
          <w:rFonts w:asciiTheme="majorHAnsi" w:hAnsiTheme="majorHAnsi" w:cstheme="majorHAnsi"/>
        </w:rPr>
      </w:pPr>
    </w:p>
    <w:p w14:paraId="7D485DAD" w14:textId="77777777" w:rsidR="000C614F" w:rsidRPr="000C614F" w:rsidRDefault="000C614F" w:rsidP="000C614F">
      <w:pPr>
        <w:rPr>
          <w:rFonts w:asciiTheme="majorHAnsi" w:hAnsiTheme="majorHAnsi" w:cstheme="majorHAnsi"/>
          <w:b/>
          <w:sz w:val="22"/>
          <w:szCs w:val="22"/>
        </w:rPr>
      </w:pPr>
    </w:p>
    <w:p w14:paraId="5C3EAE08" w14:textId="77777777" w:rsidR="000C614F" w:rsidRPr="000C614F" w:rsidRDefault="000C614F" w:rsidP="000C614F">
      <w:pPr>
        <w:rPr>
          <w:rFonts w:asciiTheme="majorHAnsi" w:hAnsiTheme="majorHAnsi" w:cstheme="majorHAnsi"/>
          <w:b/>
          <w:sz w:val="22"/>
          <w:szCs w:val="22"/>
          <w:u w:val="single"/>
        </w:rPr>
      </w:pPr>
      <w:r w:rsidRPr="000C614F">
        <w:rPr>
          <w:rFonts w:asciiTheme="majorHAnsi" w:hAnsiTheme="majorHAnsi" w:cstheme="majorHAnsi"/>
          <w:b/>
          <w:sz w:val="22"/>
          <w:szCs w:val="22"/>
          <w:u w:val="single"/>
        </w:rPr>
        <w:tab/>
      </w:r>
      <w:r w:rsidRPr="000C614F">
        <w:rPr>
          <w:rFonts w:asciiTheme="majorHAnsi" w:hAnsiTheme="majorHAnsi" w:cstheme="majorHAnsi"/>
          <w:b/>
          <w:sz w:val="22"/>
          <w:szCs w:val="22"/>
          <w:u w:val="single"/>
        </w:rPr>
        <w:tab/>
      </w:r>
      <w:r w:rsidRPr="000C614F">
        <w:rPr>
          <w:rFonts w:asciiTheme="majorHAnsi" w:hAnsiTheme="majorHAnsi" w:cstheme="majorHAnsi"/>
          <w:b/>
          <w:sz w:val="22"/>
          <w:szCs w:val="22"/>
          <w:u w:val="single"/>
        </w:rPr>
        <w:tab/>
      </w:r>
      <w:r w:rsidRPr="000C614F">
        <w:rPr>
          <w:rFonts w:asciiTheme="majorHAnsi" w:hAnsiTheme="majorHAnsi" w:cstheme="majorHAnsi"/>
          <w:b/>
          <w:sz w:val="22"/>
          <w:szCs w:val="22"/>
          <w:u w:val="single"/>
        </w:rPr>
        <w:tab/>
      </w:r>
      <w:r w:rsidRPr="000C614F">
        <w:rPr>
          <w:rFonts w:asciiTheme="majorHAnsi" w:hAnsiTheme="majorHAnsi" w:cstheme="majorHAnsi"/>
          <w:b/>
          <w:sz w:val="22"/>
          <w:szCs w:val="22"/>
          <w:u w:val="single"/>
        </w:rPr>
        <w:tab/>
      </w:r>
      <w:r w:rsidRPr="000C614F">
        <w:rPr>
          <w:rFonts w:asciiTheme="majorHAnsi" w:hAnsiTheme="majorHAnsi" w:cstheme="majorHAnsi"/>
          <w:b/>
          <w:sz w:val="22"/>
          <w:szCs w:val="22"/>
          <w:u w:val="single"/>
        </w:rPr>
        <w:tab/>
      </w:r>
      <w:r w:rsidRPr="000C614F">
        <w:rPr>
          <w:rFonts w:asciiTheme="majorHAnsi" w:hAnsiTheme="majorHAnsi" w:cstheme="majorHAnsi"/>
          <w:b/>
          <w:sz w:val="22"/>
          <w:szCs w:val="22"/>
        </w:rPr>
        <w:tab/>
      </w:r>
      <w:r w:rsidRPr="000C614F">
        <w:rPr>
          <w:rFonts w:asciiTheme="majorHAnsi" w:hAnsiTheme="majorHAnsi" w:cstheme="majorHAnsi"/>
          <w:b/>
          <w:sz w:val="22"/>
          <w:szCs w:val="22"/>
          <w:u w:val="single"/>
        </w:rPr>
        <w:tab/>
      </w:r>
      <w:r w:rsidRPr="000C614F">
        <w:rPr>
          <w:rFonts w:asciiTheme="majorHAnsi" w:hAnsiTheme="majorHAnsi" w:cstheme="majorHAnsi"/>
          <w:b/>
          <w:sz w:val="22"/>
          <w:szCs w:val="22"/>
          <w:u w:val="single"/>
        </w:rPr>
        <w:tab/>
      </w:r>
      <w:r w:rsidRPr="000C614F">
        <w:rPr>
          <w:rFonts w:asciiTheme="majorHAnsi" w:hAnsiTheme="majorHAnsi" w:cstheme="majorHAnsi"/>
          <w:b/>
          <w:sz w:val="22"/>
          <w:szCs w:val="22"/>
          <w:u w:val="single"/>
        </w:rPr>
        <w:tab/>
      </w:r>
      <w:r w:rsidRPr="000C614F">
        <w:rPr>
          <w:rFonts w:asciiTheme="majorHAnsi" w:hAnsiTheme="majorHAnsi" w:cstheme="majorHAnsi"/>
          <w:b/>
          <w:sz w:val="22"/>
          <w:szCs w:val="22"/>
          <w:u w:val="single"/>
        </w:rPr>
        <w:tab/>
      </w:r>
    </w:p>
    <w:p w14:paraId="6BA7503B" w14:textId="326A5301" w:rsidR="000C614F" w:rsidRDefault="000C614F" w:rsidP="000C614F">
      <w:pPr>
        <w:rPr>
          <w:rFonts w:asciiTheme="majorHAnsi" w:hAnsiTheme="majorHAnsi" w:cstheme="majorHAnsi"/>
          <w:b/>
          <w:sz w:val="22"/>
          <w:szCs w:val="22"/>
        </w:rPr>
      </w:pPr>
      <w:r w:rsidRPr="000C614F">
        <w:rPr>
          <w:rFonts w:asciiTheme="majorHAnsi" w:hAnsiTheme="majorHAnsi" w:cstheme="majorHAnsi"/>
          <w:b/>
          <w:sz w:val="22"/>
          <w:szCs w:val="22"/>
        </w:rPr>
        <w:t>Superintendent</w:t>
      </w:r>
      <w:r w:rsidRPr="000C614F">
        <w:rPr>
          <w:rFonts w:asciiTheme="majorHAnsi" w:hAnsiTheme="majorHAnsi" w:cstheme="majorHAnsi"/>
          <w:b/>
          <w:sz w:val="22"/>
          <w:szCs w:val="22"/>
        </w:rPr>
        <w:tab/>
      </w:r>
      <w:r w:rsidRPr="000C614F">
        <w:rPr>
          <w:rFonts w:asciiTheme="majorHAnsi" w:hAnsiTheme="majorHAnsi" w:cstheme="majorHAnsi"/>
          <w:b/>
          <w:sz w:val="22"/>
          <w:szCs w:val="22"/>
        </w:rPr>
        <w:tab/>
      </w:r>
      <w:r w:rsidRPr="000C614F">
        <w:rPr>
          <w:rFonts w:asciiTheme="majorHAnsi" w:hAnsiTheme="majorHAnsi" w:cstheme="majorHAnsi"/>
          <w:b/>
          <w:sz w:val="22"/>
          <w:szCs w:val="22"/>
        </w:rPr>
        <w:tab/>
      </w:r>
      <w:r w:rsidRPr="000C614F">
        <w:rPr>
          <w:rFonts w:asciiTheme="majorHAnsi" w:hAnsiTheme="majorHAnsi" w:cstheme="majorHAnsi"/>
          <w:b/>
          <w:sz w:val="22"/>
          <w:szCs w:val="22"/>
        </w:rPr>
        <w:tab/>
      </w:r>
      <w:r w:rsidRPr="000C614F">
        <w:rPr>
          <w:rFonts w:asciiTheme="majorHAnsi" w:hAnsiTheme="majorHAnsi" w:cstheme="majorHAnsi"/>
          <w:b/>
          <w:sz w:val="22"/>
          <w:szCs w:val="22"/>
        </w:rPr>
        <w:tab/>
      </w:r>
      <w:r w:rsidRPr="000C614F">
        <w:rPr>
          <w:rFonts w:asciiTheme="majorHAnsi" w:hAnsiTheme="majorHAnsi" w:cstheme="majorHAnsi"/>
          <w:b/>
          <w:sz w:val="22"/>
          <w:szCs w:val="22"/>
        </w:rPr>
        <w:tab/>
        <w:t>Date</w:t>
      </w:r>
    </w:p>
    <w:p w14:paraId="33FF1FEF" w14:textId="5D78F41B" w:rsidR="0045225C" w:rsidRDefault="0045225C" w:rsidP="000C614F">
      <w:pPr>
        <w:rPr>
          <w:rFonts w:asciiTheme="majorHAnsi" w:hAnsiTheme="majorHAnsi" w:cstheme="majorHAnsi"/>
          <w:b/>
          <w:sz w:val="22"/>
          <w:szCs w:val="22"/>
        </w:rPr>
      </w:pPr>
    </w:p>
    <w:p w14:paraId="04399950" w14:textId="30BB3BF3" w:rsidR="0045225C" w:rsidRDefault="0045225C" w:rsidP="000C614F">
      <w:pPr>
        <w:rPr>
          <w:rFonts w:asciiTheme="majorHAnsi" w:hAnsiTheme="majorHAnsi" w:cstheme="majorHAnsi"/>
          <w:b/>
          <w:sz w:val="22"/>
          <w:szCs w:val="22"/>
        </w:rPr>
      </w:pPr>
    </w:p>
    <w:p w14:paraId="19F7A15C" w14:textId="4BF61638" w:rsidR="0045225C" w:rsidRDefault="0045225C" w:rsidP="000C614F">
      <w:pPr>
        <w:rPr>
          <w:rFonts w:asciiTheme="majorHAnsi" w:hAnsiTheme="majorHAnsi" w:cstheme="majorHAnsi"/>
          <w:b/>
          <w:sz w:val="22"/>
          <w:szCs w:val="22"/>
        </w:rPr>
      </w:pPr>
    </w:p>
    <w:p w14:paraId="3ABF4D58" w14:textId="5806EB21" w:rsidR="0045225C" w:rsidRDefault="0045225C" w:rsidP="000C614F">
      <w:pPr>
        <w:rPr>
          <w:rFonts w:asciiTheme="majorHAnsi" w:hAnsiTheme="majorHAnsi" w:cstheme="majorHAnsi"/>
          <w:b/>
          <w:sz w:val="22"/>
          <w:szCs w:val="22"/>
        </w:rPr>
      </w:pPr>
    </w:p>
    <w:p w14:paraId="1C7739BE" w14:textId="24EEDEF4" w:rsidR="0045225C" w:rsidRDefault="0045225C" w:rsidP="000C614F">
      <w:pPr>
        <w:rPr>
          <w:rFonts w:asciiTheme="majorHAnsi" w:hAnsiTheme="majorHAnsi" w:cstheme="majorHAnsi"/>
          <w:b/>
          <w:sz w:val="22"/>
          <w:szCs w:val="22"/>
        </w:rPr>
      </w:pPr>
    </w:p>
    <w:p w14:paraId="7AEC0191" w14:textId="4B050A17" w:rsidR="0045225C" w:rsidRDefault="0045225C" w:rsidP="000C614F">
      <w:pPr>
        <w:rPr>
          <w:rFonts w:asciiTheme="majorHAnsi" w:hAnsiTheme="majorHAnsi" w:cstheme="majorHAnsi"/>
          <w:b/>
          <w:sz w:val="22"/>
          <w:szCs w:val="22"/>
        </w:rPr>
      </w:pPr>
    </w:p>
    <w:p w14:paraId="1B60FC49" w14:textId="72BB2D85" w:rsidR="0045225C" w:rsidRDefault="0045225C" w:rsidP="000C614F">
      <w:pPr>
        <w:rPr>
          <w:rFonts w:asciiTheme="majorHAnsi" w:hAnsiTheme="majorHAnsi" w:cstheme="majorHAnsi"/>
          <w:b/>
          <w:sz w:val="22"/>
          <w:szCs w:val="22"/>
        </w:rPr>
      </w:pPr>
    </w:p>
    <w:p w14:paraId="11CE3F94" w14:textId="3069D8C6" w:rsidR="0045225C" w:rsidRDefault="0045225C" w:rsidP="000C614F">
      <w:pPr>
        <w:rPr>
          <w:rFonts w:asciiTheme="majorHAnsi" w:hAnsiTheme="majorHAnsi" w:cstheme="majorHAnsi"/>
          <w:b/>
          <w:sz w:val="22"/>
          <w:szCs w:val="22"/>
        </w:rPr>
      </w:pPr>
    </w:p>
    <w:p w14:paraId="67ADECC2" w14:textId="1660BD99" w:rsidR="0045225C" w:rsidRDefault="0045225C" w:rsidP="000C614F">
      <w:pPr>
        <w:rPr>
          <w:rFonts w:asciiTheme="majorHAnsi" w:hAnsiTheme="majorHAnsi" w:cstheme="majorHAnsi"/>
          <w:b/>
          <w:sz w:val="22"/>
          <w:szCs w:val="22"/>
        </w:rPr>
      </w:pPr>
    </w:p>
    <w:p w14:paraId="1856585F" w14:textId="4388FA6C" w:rsidR="0045225C" w:rsidRDefault="0045225C" w:rsidP="000C614F">
      <w:pPr>
        <w:rPr>
          <w:rFonts w:asciiTheme="majorHAnsi" w:hAnsiTheme="majorHAnsi" w:cstheme="majorHAnsi"/>
          <w:b/>
          <w:sz w:val="22"/>
          <w:szCs w:val="22"/>
        </w:rPr>
      </w:pPr>
    </w:p>
    <w:p w14:paraId="78FBC6C4" w14:textId="6E053C9E" w:rsidR="0045225C" w:rsidRDefault="0045225C" w:rsidP="000C614F">
      <w:pPr>
        <w:rPr>
          <w:rFonts w:asciiTheme="majorHAnsi" w:hAnsiTheme="majorHAnsi" w:cstheme="majorHAnsi"/>
          <w:b/>
          <w:sz w:val="22"/>
          <w:szCs w:val="22"/>
        </w:rPr>
      </w:pPr>
    </w:p>
    <w:p w14:paraId="59F37D7F" w14:textId="6D2253F7" w:rsidR="0045225C" w:rsidRDefault="0045225C" w:rsidP="000C614F">
      <w:pPr>
        <w:rPr>
          <w:rFonts w:asciiTheme="majorHAnsi" w:hAnsiTheme="majorHAnsi" w:cstheme="majorHAnsi"/>
          <w:b/>
          <w:sz w:val="22"/>
          <w:szCs w:val="22"/>
        </w:rPr>
      </w:pPr>
    </w:p>
    <w:p w14:paraId="58FC1AF9" w14:textId="5AA3A031" w:rsidR="0045225C" w:rsidRDefault="0045225C" w:rsidP="000C614F">
      <w:pPr>
        <w:rPr>
          <w:rFonts w:asciiTheme="majorHAnsi" w:hAnsiTheme="majorHAnsi" w:cstheme="majorHAnsi"/>
          <w:b/>
          <w:sz w:val="22"/>
          <w:szCs w:val="22"/>
        </w:rPr>
      </w:pPr>
    </w:p>
    <w:p w14:paraId="52455A8E" w14:textId="49AFE2DC" w:rsidR="0045225C" w:rsidRDefault="0045225C" w:rsidP="000C614F">
      <w:pPr>
        <w:rPr>
          <w:rFonts w:asciiTheme="majorHAnsi" w:hAnsiTheme="majorHAnsi" w:cstheme="majorHAnsi"/>
          <w:b/>
          <w:sz w:val="22"/>
          <w:szCs w:val="22"/>
        </w:rPr>
      </w:pPr>
    </w:p>
    <w:p w14:paraId="7B9EF3A0" w14:textId="1BF53BEF" w:rsidR="0045225C" w:rsidRDefault="0045225C" w:rsidP="000C614F">
      <w:pPr>
        <w:rPr>
          <w:rFonts w:asciiTheme="majorHAnsi" w:hAnsiTheme="majorHAnsi" w:cstheme="majorHAnsi"/>
          <w:b/>
          <w:sz w:val="22"/>
          <w:szCs w:val="22"/>
        </w:rPr>
      </w:pPr>
    </w:p>
    <w:p w14:paraId="1199F751" w14:textId="77777777" w:rsidR="007A4C50" w:rsidRDefault="007A4C50" w:rsidP="007A4C50">
      <w:pPr>
        <w:pStyle w:val="BodyText"/>
        <w:spacing w:before="70"/>
        <w:ind w:left="120" w:right="18"/>
        <w:jc w:val="center"/>
        <w:rPr>
          <w:rFonts w:asciiTheme="majorHAnsi" w:hAnsiTheme="majorHAnsi" w:cstheme="majorHAnsi"/>
          <w:b w:val="0"/>
          <w:bCs w:val="0"/>
        </w:rPr>
      </w:pPr>
    </w:p>
    <w:p w14:paraId="3F8216F1" w14:textId="519D10CA" w:rsidR="007A4C50" w:rsidRPr="007A4C50" w:rsidRDefault="007A4C50" w:rsidP="007A4C50">
      <w:pPr>
        <w:pStyle w:val="BodyText"/>
        <w:spacing w:before="70"/>
        <w:ind w:left="120" w:right="18"/>
        <w:jc w:val="center"/>
        <w:rPr>
          <w:rFonts w:asciiTheme="majorHAnsi" w:hAnsiTheme="majorHAnsi" w:cstheme="majorHAnsi"/>
        </w:rPr>
      </w:pPr>
      <w:r w:rsidRPr="007A4C50">
        <w:rPr>
          <w:rFonts w:asciiTheme="majorHAnsi" w:hAnsiTheme="majorHAnsi" w:cstheme="majorHAnsi"/>
        </w:rPr>
        <w:lastRenderedPageBreak/>
        <w:t>PRIVATE/NONPUBLIC SCHOOL CONSULTATION FORM</w:t>
      </w:r>
    </w:p>
    <w:p w14:paraId="5DFC10CF" w14:textId="4442B5A5" w:rsidR="00D0163D" w:rsidRPr="00D0163D" w:rsidRDefault="00D0163D" w:rsidP="00D0163D">
      <w:pPr>
        <w:pStyle w:val="BodyText"/>
        <w:spacing w:before="70"/>
        <w:ind w:left="120" w:right="18"/>
        <w:jc w:val="center"/>
        <w:rPr>
          <w:rFonts w:asciiTheme="majorHAnsi" w:hAnsiTheme="majorHAnsi" w:cstheme="majorHAnsi"/>
        </w:rPr>
      </w:pPr>
      <w:r w:rsidRPr="00D0163D">
        <w:rPr>
          <w:rFonts w:asciiTheme="majorHAnsi" w:hAnsiTheme="majorHAnsi" w:cstheme="majorHAnsi"/>
        </w:rPr>
        <w:t>Stronger Connections Grant (SCG)</w:t>
      </w:r>
    </w:p>
    <w:p w14:paraId="4E3F511C" w14:textId="77777777" w:rsidR="00D0163D" w:rsidRPr="00EF59B4" w:rsidRDefault="00D0163D" w:rsidP="00D0163D">
      <w:pPr>
        <w:pStyle w:val="BodyText"/>
        <w:spacing w:before="70"/>
        <w:ind w:left="120" w:right="18"/>
        <w:jc w:val="center"/>
        <w:rPr>
          <w:rFonts w:asciiTheme="majorHAnsi" w:hAnsiTheme="majorHAnsi" w:cstheme="majorHAnsi"/>
          <w:b w:val="0"/>
          <w:bCs w:val="0"/>
          <w:sz w:val="22"/>
          <w:szCs w:val="22"/>
        </w:rPr>
      </w:pPr>
    </w:p>
    <w:p w14:paraId="25853672" w14:textId="47B24235" w:rsidR="0045225C" w:rsidRPr="00EF59B4" w:rsidRDefault="0045225C" w:rsidP="00C45AF1">
      <w:pPr>
        <w:pStyle w:val="BodyText"/>
        <w:spacing w:before="70"/>
        <w:ind w:left="120" w:right="-180"/>
        <w:rPr>
          <w:rFonts w:asciiTheme="majorHAnsi" w:hAnsiTheme="majorHAnsi" w:cstheme="majorBidi"/>
          <w:b w:val="0"/>
          <w:sz w:val="22"/>
          <w:szCs w:val="22"/>
        </w:rPr>
      </w:pPr>
      <w:r w:rsidRPr="48CBCFFE">
        <w:rPr>
          <w:rFonts w:asciiTheme="majorHAnsi" w:hAnsiTheme="majorHAnsi" w:cstheme="majorBidi"/>
          <w:b w:val="0"/>
          <w:sz w:val="22"/>
          <w:szCs w:val="22"/>
        </w:rPr>
        <w:t xml:space="preserve">An LEA receiving financial assistance under the Stronger Connections Grant program </w:t>
      </w:r>
      <w:r w:rsidR="0490D823" w:rsidRPr="48CBCFFE">
        <w:rPr>
          <w:rFonts w:asciiTheme="majorHAnsi" w:hAnsiTheme="majorHAnsi" w:cstheme="majorBidi"/>
          <w:b w:val="0"/>
          <w:bCs w:val="0"/>
          <w:sz w:val="22"/>
          <w:szCs w:val="22"/>
        </w:rPr>
        <w:t>must</w:t>
      </w:r>
      <w:r w:rsidRPr="48CBCFFE">
        <w:rPr>
          <w:rFonts w:asciiTheme="majorHAnsi" w:hAnsiTheme="majorHAnsi" w:cstheme="majorBidi"/>
          <w:b w:val="0"/>
          <w:sz w:val="22"/>
          <w:szCs w:val="22"/>
        </w:rPr>
        <w:t xml:space="preserve"> provide eligible private school</w:t>
      </w:r>
      <w:r w:rsidRPr="48CBCFFE">
        <w:rPr>
          <w:rFonts w:asciiTheme="majorHAnsi" w:hAnsiTheme="majorHAnsi" w:cstheme="majorBidi"/>
          <w:b w:val="0"/>
          <w:spacing w:val="-2"/>
          <w:sz w:val="22"/>
          <w:szCs w:val="22"/>
        </w:rPr>
        <w:t xml:space="preserve"> </w:t>
      </w:r>
      <w:r w:rsidRPr="48CBCFFE">
        <w:rPr>
          <w:rFonts w:asciiTheme="majorHAnsi" w:hAnsiTheme="majorHAnsi" w:cstheme="majorBidi"/>
          <w:b w:val="0"/>
          <w:sz w:val="22"/>
          <w:szCs w:val="22"/>
        </w:rPr>
        <w:t>children</w:t>
      </w:r>
      <w:r w:rsidRPr="48CBCFFE">
        <w:rPr>
          <w:rFonts w:asciiTheme="majorHAnsi" w:hAnsiTheme="majorHAnsi" w:cstheme="majorBidi"/>
          <w:b w:val="0"/>
          <w:spacing w:val="-2"/>
          <w:sz w:val="22"/>
          <w:szCs w:val="22"/>
        </w:rPr>
        <w:t xml:space="preserve"> </w:t>
      </w:r>
      <w:r w:rsidRPr="48CBCFFE">
        <w:rPr>
          <w:rFonts w:asciiTheme="majorHAnsi" w:hAnsiTheme="majorHAnsi" w:cstheme="majorBidi"/>
          <w:b w:val="0"/>
          <w:sz w:val="22"/>
          <w:szCs w:val="22"/>
        </w:rPr>
        <w:t>and</w:t>
      </w:r>
      <w:r w:rsidRPr="48CBCFFE">
        <w:rPr>
          <w:rFonts w:asciiTheme="majorHAnsi" w:hAnsiTheme="majorHAnsi" w:cstheme="majorBidi"/>
          <w:b w:val="0"/>
          <w:spacing w:val="-2"/>
          <w:sz w:val="22"/>
          <w:szCs w:val="22"/>
        </w:rPr>
        <w:t xml:space="preserve"> </w:t>
      </w:r>
      <w:r w:rsidRPr="48CBCFFE">
        <w:rPr>
          <w:rFonts w:asciiTheme="majorHAnsi" w:hAnsiTheme="majorHAnsi" w:cstheme="majorBidi"/>
          <w:b w:val="0"/>
          <w:sz w:val="22"/>
          <w:szCs w:val="22"/>
        </w:rPr>
        <w:t>their</w:t>
      </w:r>
      <w:r w:rsidRPr="48CBCFFE">
        <w:rPr>
          <w:rFonts w:asciiTheme="majorHAnsi" w:hAnsiTheme="majorHAnsi" w:cstheme="majorBidi"/>
          <w:b w:val="0"/>
          <w:spacing w:val="-1"/>
          <w:sz w:val="22"/>
          <w:szCs w:val="22"/>
        </w:rPr>
        <w:t xml:space="preserve"> </w:t>
      </w:r>
      <w:r w:rsidRPr="48CBCFFE">
        <w:rPr>
          <w:rFonts w:asciiTheme="majorHAnsi" w:hAnsiTheme="majorHAnsi" w:cstheme="majorBidi"/>
          <w:b w:val="0"/>
          <w:sz w:val="22"/>
          <w:szCs w:val="22"/>
        </w:rPr>
        <w:t>teachers</w:t>
      </w:r>
      <w:r w:rsidRPr="48CBCFFE">
        <w:rPr>
          <w:rFonts w:asciiTheme="majorHAnsi" w:hAnsiTheme="majorHAnsi" w:cstheme="majorBidi"/>
          <w:b w:val="0"/>
          <w:spacing w:val="-2"/>
          <w:sz w:val="22"/>
          <w:szCs w:val="22"/>
        </w:rPr>
        <w:t xml:space="preserve"> </w:t>
      </w:r>
      <w:r w:rsidRPr="48CBCFFE">
        <w:rPr>
          <w:rFonts w:asciiTheme="majorHAnsi" w:hAnsiTheme="majorHAnsi" w:cstheme="majorBidi"/>
          <w:b w:val="0"/>
          <w:sz w:val="22"/>
          <w:szCs w:val="22"/>
        </w:rPr>
        <w:t>or</w:t>
      </w:r>
      <w:r w:rsidRPr="48CBCFFE">
        <w:rPr>
          <w:rFonts w:asciiTheme="majorHAnsi" w:hAnsiTheme="majorHAnsi" w:cstheme="majorBidi"/>
          <w:b w:val="0"/>
          <w:spacing w:val="-3"/>
          <w:sz w:val="22"/>
          <w:szCs w:val="22"/>
        </w:rPr>
        <w:t xml:space="preserve"> </w:t>
      </w:r>
      <w:r w:rsidRPr="48CBCFFE">
        <w:rPr>
          <w:rFonts w:asciiTheme="majorHAnsi" w:hAnsiTheme="majorHAnsi" w:cstheme="majorBidi"/>
          <w:b w:val="0"/>
          <w:sz w:val="22"/>
          <w:szCs w:val="22"/>
        </w:rPr>
        <w:t>other</w:t>
      </w:r>
      <w:r w:rsidRPr="48CBCFFE">
        <w:rPr>
          <w:rFonts w:asciiTheme="majorHAnsi" w:hAnsiTheme="majorHAnsi" w:cstheme="majorBidi"/>
          <w:b w:val="0"/>
          <w:spacing w:val="-1"/>
          <w:sz w:val="22"/>
          <w:szCs w:val="22"/>
        </w:rPr>
        <w:t xml:space="preserve"> </w:t>
      </w:r>
      <w:r w:rsidRPr="48CBCFFE">
        <w:rPr>
          <w:rFonts w:asciiTheme="majorHAnsi" w:hAnsiTheme="majorHAnsi" w:cstheme="majorBidi"/>
          <w:b w:val="0"/>
          <w:sz w:val="22"/>
          <w:szCs w:val="22"/>
        </w:rPr>
        <w:t>educational</w:t>
      </w:r>
      <w:r w:rsidRPr="48CBCFFE">
        <w:rPr>
          <w:rFonts w:asciiTheme="majorHAnsi" w:hAnsiTheme="majorHAnsi" w:cstheme="majorBidi"/>
          <w:b w:val="0"/>
          <w:spacing w:val="-2"/>
          <w:sz w:val="22"/>
          <w:szCs w:val="22"/>
        </w:rPr>
        <w:t xml:space="preserve"> </w:t>
      </w:r>
      <w:r w:rsidRPr="48CBCFFE">
        <w:rPr>
          <w:rFonts w:asciiTheme="majorHAnsi" w:hAnsiTheme="majorHAnsi" w:cstheme="majorBidi"/>
          <w:b w:val="0"/>
          <w:sz w:val="22"/>
          <w:szCs w:val="22"/>
        </w:rPr>
        <w:t>personnel</w:t>
      </w:r>
      <w:r w:rsidRPr="48CBCFFE">
        <w:rPr>
          <w:rFonts w:asciiTheme="majorHAnsi" w:hAnsiTheme="majorHAnsi" w:cstheme="majorBidi"/>
          <w:b w:val="0"/>
          <w:spacing w:val="-2"/>
          <w:sz w:val="22"/>
          <w:szCs w:val="22"/>
        </w:rPr>
        <w:t xml:space="preserve"> </w:t>
      </w:r>
      <w:r w:rsidRPr="48CBCFFE">
        <w:rPr>
          <w:rFonts w:asciiTheme="majorHAnsi" w:hAnsiTheme="majorHAnsi" w:cstheme="majorBidi"/>
          <w:b w:val="0"/>
          <w:sz w:val="22"/>
          <w:szCs w:val="22"/>
        </w:rPr>
        <w:t>with</w:t>
      </w:r>
      <w:r w:rsidRPr="48CBCFFE">
        <w:rPr>
          <w:rFonts w:asciiTheme="majorHAnsi" w:hAnsiTheme="majorHAnsi" w:cstheme="majorBidi"/>
          <w:b w:val="0"/>
          <w:spacing w:val="-2"/>
          <w:sz w:val="22"/>
          <w:szCs w:val="22"/>
        </w:rPr>
        <w:t xml:space="preserve"> </w:t>
      </w:r>
      <w:r w:rsidRPr="48CBCFFE">
        <w:rPr>
          <w:rFonts w:asciiTheme="majorHAnsi" w:hAnsiTheme="majorHAnsi" w:cstheme="majorBidi"/>
          <w:b w:val="0"/>
          <w:sz w:val="22"/>
          <w:szCs w:val="22"/>
        </w:rPr>
        <w:t>equitable</w:t>
      </w:r>
      <w:r w:rsidRPr="48CBCFFE">
        <w:rPr>
          <w:rFonts w:asciiTheme="majorHAnsi" w:hAnsiTheme="majorHAnsi" w:cstheme="majorBidi"/>
          <w:b w:val="0"/>
          <w:spacing w:val="-3"/>
          <w:sz w:val="22"/>
          <w:szCs w:val="22"/>
        </w:rPr>
        <w:t xml:space="preserve"> </w:t>
      </w:r>
      <w:r w:rsidRPr="48CBCFFE">
        <w:rPr>
          <w:rFonts w:asciiTheme="majorHAnsi" w:hAnsiTheme="majorHAnsi" w:cstheme="majorBidi"/>
          <w:b w:val="0"/>
          <w:sz w:val="22"/>
          <w:szCs w:val="22"/>
        </w:rPr>
        <w:t>services</w:t>
      </w:r>
      <w:r w:rsidRPr="48CBCFFE">
        <w:rPr>
          <w:rFonts w:asciiTheme="majorHAnsi" w:hAnsiTheme="majorHAnsi" w:cstheme="majorBidi"/>
          <w:b w:val="0"/>
          <w:spacing w:val="-2"/>
          <w:sz w:val="22"/>
          <w:szCs w:val="22"/>
        </w:rPr>
        <w:t xml:space="preserve"> </w:t>
      </w:r>
      <w:r w:rsidRPr="48CBCFFE">
        <w:rPr>
          <w:rFonts w:asciiTheme="majorHAnsi" w:hAnsiTheme="majorHAnsi" w:cstheme="majorBidi"/>
          <w:b w:val="0"/>
          <w:sz w:val="22"/>
          <w:szCs w:val="22"/>
        </w:rPr>
        <w:t>or</w:t>
      </w:r>
      <w:r w:rsidRPr="48CBCFFE">
        <w:rPr>
          <w:rFonts w:asciiTheme="majorHAnsi" w:hAnsiTheme="majorHAnsi" w:cstheme="majorBidi"/>
          <w:b w:val="0"/>
          <w:spacing w:val="-3"/>
          <w:sz w:val="22"/>
          <w:szCs w:val="22"/>
        </w:rPr>
        <w:t xml:space="preserve"> </w:t>
      </w:r>
      <w:r w:rsidRPr="48CBCFFE">
        <w:rPr>
          <w:rFonts w:asciiTheme="majorHAnsi" w:hAnsiTheme="majorHAnsi" w:cstheme="majorBidi"/>
          <w:b w:val="0"/>
          <w:sz w:val="22"/>
          <w:szCs w:val="22"/>
        </w:rPr>
        <w:t>other</w:t>
      </w:r>
      <w:r w:rsidRPr="48CBCFFE">
        <w:rPr>
          <w:rFonts w:asciiTheme="majorHAnsi" w:hAnsiTheme="majorHAnsi" w:cstheme="majorBidi"/>
          <w:b w:val="0"/>
          <w:spacing w:val="-3"/>
          <w:sz w:val="22"/>
          <w:szCs w:val="22"/>
        </w:rPr>
        <w:t xml:space="preserve"> </w:t>
      </w:r>
      <w:r w:rsidRPr="48CBCFFE">
        <w:rPr>
          <w:rFonts w:asciiTheme="majorHAnsi" w:hAnsiTheme="majorHAnsi" w:cstheme="majorBidi"/>
          <w:b w:val="0"/>
          <w:sz w:val="22"/>
          <w:szCs w:val="22"/>
        </w:rPr>
        <w:t>benefits</w:t>
      </w:r>
      <w:r w:rsidRPr="48CBCFFE">
        <w:rPr>
          <w:rFonts w:asciiTheme="majorHAnsi" w:hAnsiTheme="majorHAnsi" w:cstheme="majorBidi"/>
          <w:b w:val="0"/>
          <w:spacing w:val="-2"/>
          <w:sz w:val="22"/>
          <w:szCs w:val="22"/>
        </w:rPr>
        <w:t xml:space="preserve"> </w:t>
      </w:r>
      <w:r w:rsidRPr="48CBCFFE">
        <w:rPr>
          <w:rFonts w:asciiTheme="majorHAnsi" w:hAnsiTheme="majorHAnsi" w:cstheme="majorBidi"/>
          <w:b w:val="0"/>
          <w:sz w:val="22"/>
          <w:szCs w:val="22"/>
        </w:rPr>
        <w:t>under</w:t>
      </w:r>
      <w:r w:rsidRPr="48CBCFFE">
        <w:rPr>
          <w:rFonts w:asciiTheme="majorHAnsi" w:hAnsiTheme="majorHAnsi" w:cstheme="majorBidi"/>
          <w:b w:val="0"/>
          <w:spacing w:val="-3"/>
          <w:sz w:val="22"/>
          <w:szCs w:val="22"/>
        </w:rPr>
        <w:t xml:space="preserve"> </w:t>
      </w:r>
      <w:r w:rsidRPr="48CBCFFE">
        <w:rPr>
          <w:rFonts w:asciiTheme="majorHAnsi" w:hAnsiTheme="majorHAnsi" w:cstheme="majorBidi"/>
          <w:b w:val="0"/>
          <w:sz w:val="22"/>
          <w:szCs w:val="22"/>
        </w:rPr>
        <w:t>these</w:t>
      </w:r>
      <w:r w:rsidRPr="48CBCFFE">
        <w:rPr>
          <w:rFonts w:asciiTheme="majorHAnsi" w:hAnsiTheme="majorHAnsi" w:cstheme="majorBidi"/>
          <w:b w:val="0"/>
          <w:spacing w:val="-3"/>
          <w:sz w:val="22"/>
          <w:szCs w:val="22"/>
        </w:rPr>
        <w:t xml:space="preserve"> </w:t>
      </w:r>
      <w:r w:rsidRPr="48CBCFFE">
        <w:rPr>
          <w:rFonts w:asciiTheme="majorHAnsi" w:hAnsiTheme="majorHAnsi" w:cstheme="majorBidi"/>
          <w:b w:val="0"/>
          <w:sz w:val="22"/>
          <w:szCs w:val="22"/>
        </w:rPr>
        <w:t>programs.</w:t>
      </w:r>
      <w:r w:rsidRPr="48CBCFFE">
        <w:rPr>
          <w:rFonts w:asciiTheme="majorHAnsi" w:hAnsiTheme="majorHAnsi" w:cstheme="majorBidi"/>
          <w:b w:val="0"/>
          <w:spacing w:val="-2"/>
          <w:sz w:val="22"/>
          <w:szCs w:val="22"/>
        </w:rPr>
        <w:t xml:space="preserve"> </w:t>
      </w:r>
      <w:r w:rsidRPr="48CBCFFE">
        <w:rPr>
          <w:rFonts w:asciiTheme="majorHAnsi" w:hAnsiTheme="majorHAnsi" w:cstheme="majorBidi"/>
          <w:b w:val="0"/>
          <w:sz w:val="22"/>
          <w:szCs w:val="22"/>
        </w:rPr>
        <w:t>Before</w:t>
      </w:r>
      <w:r w:rsidRPr="48CBCFFE">
        <w:rPr>
          <w:rFonts w:asciiTheme="majorHAnsi" w:hAnsiTheme="majorHAnsi" w:cstheme="majorBidi"/>
          <w:b w:val="0"/>
          <w:spacing w:val="-3"/>
          <w:sz w:val="22"/>
          <w:szCs w:val="22"/>
        </w:rPr>
        <w:t xml:space="preserve"> </w:t>
      </w:r>
      <w:r w:rsidRPr="48CBCFFE">
        <w:rPr>
          <w:rFonts w:asciiTheme="majorHAnsi" w:hAnsiTheme="majorHAnsi" w:cstheme="majorBidi"/>
          <w:b w:val="0"/>
          <w:sz w:val="22"/>
          <w:szCs w:val="22"/>
        </w:rPr>
        <w:t>an agency makes any decision that affects the opportunity of eligible private school children, teachers, and other educational personnel to participate, the applicant must engage in timely and meaningful consultation with private school officials.</w:t>
      </w:r>
    </w:p>
    <w:p w14:paraId="02867B93" w14:textId="77777777" w:rsidR="0045225C" w:rsidRPr="00EF59B4" w:rsidRDefault="0045225C" w:rsidP="0045225C">
      <w:pPr>
        <w:pStyle w:val="BodyText"/>
        <w:rPr>
          <w:rFonts w:asciiTheme="majorHAnsi" w:hAnsiTheme="majorHAnsi" w:cstheme="majorHAnsi"/>
          <w:b w:val="0"/>
          <w:bCs w:val="0"/>
          <w:sz w:val="22"/>
          <w:szCs w:val="22"/>
        </w:rPr>
      </w:pPr>
    </w:p>
    <w:p w14:paraId="7C3F66CD" w14:textId="77777777" w:rsidR="0045225C" w:rsidRPr="00EF59B4" w:rsidRDefault="0045225C" w:rsidP="0045225C">
      <w:pPr>
        <w:pStyle w:val="BodyText"/>
        <w:ind w:left="120" w:right="18"/>
        <w:rPr>
          <w:rFonts w:asciiTheme="majorHAnsi" w:hAnsiTheme="majorHAnsi" w:cstheme="majorHAnsi"/>
          <w:sz w:val="22"/>
          <w:szCs w:val="22"/>
        </w:rPr>
      </w:pPr>
      <w:r w:rsidRPr="00EF59B4">
        <w:rPr>
          <w:rFonts w:asciiTheme="majorHAnsi" w:hAnsiTheme="majorHAnsi" w:cstheme="majorHAnsi"/>
          <w:b w:val="0"/>
          <w:bCs w:val="0"/>
          <w:sz w:val="22"/>
          <w:szCs w:val="22"/>
        </w:rPr>
        <w:t>The</w:t>
      </w:r>
      <w:r w:rsidRPr="00EF59B4">
        <w:rPr>
          <w:rFonts w:asciiTheme="majorHAnsi" w:hAnsiTheme="majorHAnsi" w:cstheme="majorHAnsi"/>
          <w:b w:val="0"/>
          <w:bCs w:val="0"/>
          <w:spacing w:val="-3"/>
          <w:sz w:val="22"/>
          <w:szCs w:val="22"/>
        </w:rPr>
        <w:t xml:space="preserve"> </w:t>
      </w:r>
      <w:r w:rsidRPr="00EF59B4">
        <w:rPr>
          <w:rFonts w:asciiTheme="majorHAnsi" w:hAnsiTheme="majorHAnsi" w:cstheme="majorHAnsi"/>
          <w:b w:val="0"/>
          <w:bCs w:val="0"/>
          <w:sz w:val="22"/>
          <w:szCs w:val="22"/>
        </w:rPr>
        <w:t>LEA</w:t>
      </w:r>
      <w:r w:rsidRPr="00EF59B4">
        <w:rPr>
          <w:rFonts w:asciiTheme="majorHAnsi" w:hAnsiTheme="majorHAnsi" w:cstheme="majorHAnsi"/>
          <w:b w:val="0"/>
          <w:bCs w:val="0"/>
          <w:spacing w:val="-2"/>
          <w:sz w:val="22"/>
          <w:szCs w:val="22"/>
        </w:rPr>
        <w:t xml:space="preserve"> </w:t>
      </w:r>
      <w:r w:rsidRPr="00EF59B4">
        <w:rPr>
          <w:rFonts w:asciiTheme="majorHAnsi" w:hAnsiTheme="majorHAnsi" w:cstheme="majorHAnsi"/>
          <w:b w:val="0"/>
          <w:bCs w:val="0"/>
          <w:sz w:val="22"/>
          <w:szCs w:val="22"/>
        </w:rPr>
        <w:t>is</w:t>
      </w:r>
      <w:r w:rsidRPr="00EF59B4">
        <w:rPr>
          <w:rFonts w:asciiTheme="majorHAnsi" w:hAnsiTheme="majorHAnsi" w:cstheme="majorHAnsi"/>
          <w:b w:val="0"/>
          <w:bCs w:val="0"/>
          <w:spacing w:val="-2"/>
          <w:sz w:val="22"/>
          <w:szCs w:val="22"/>
        </w:rPr>
        <w:t xml:space="preserve"> </w:t>
      </w:r>
      <w:r w:rsidRPr="00EF59B4">
        <w:rPr>
          <w:rFonts w:asciiTheme="majorHAnsi" w:hAnsiTheme="majorHAnsi" w:cstheme="majorHAnsi"/>
          <w:b w:val="0"/>
          <w:bCs w:val="0"/>
          <w:sz w:val="22"/>
          <w:szCs w:val="22"/>
        </w:rPr>
        <w:t>responsible</w:t>
      </w:r>
      <w:r w:rsidRPr="00EF59B4">
        <w:rPr>
          <w:rFonts w:asciiTheme="majorHAnsi" w:hAnsiTheme="majorHAnsi" w:cstheme="majorHAnsi"/>
          <w:b w:val="0"/>
          <w:bCs w:val="0"/>
          <w:spacing w:val="-3"/>
          <w:sz w:val="22"/>
          <w:szCs w:val="22"/>
        </w:rPr>
        <w:t xml:space="preserve"> </w:t>
      </w:r>
      <w:r w:rsidRPr="00EF59B4">
        <w:rPr>
          <w:rFonts w:asciiTheme="majorHAnsi" w:hAnsiTheme="majorHAnsi" w:cstheme="majorHAnsi"/>
          <w:b w:val="0"/>
          <w:bCs w:val="0"/>
          <w:sz w:val="22"/>
          <w:szCs w:val="22"/>
        </w:rPr>
        <w:t>for</w:t>
      </w:r>
      <w:r w:rsidRPr="00EF59B4">
        <w:rPr>
          <w:rFonts w:asciiTheme="majorHAnsi" w:hAnsiTheme="majorHAnsi" w:cstheme="majorHAnsi"/>
          <w:b w:val="0"/>
          <w:bCs w:val="0"/>
          <w:spacing w:val="-3"/>
          <w:sz w:val="22"/>
          <w:szCs w:val="22"/>
        </w:rPr>
        <w:t xml:space="preserve"> </w:t>
      </w:r>
      <w:r w:rsidRPr="00EF59B4">
        <w:rPr>
          <w:rFonts w:asciiTheme="majorHAnsi" w:hAnsiTheme="majorHAnsi" w:cstheme="majorHAnsi"/>
          <w:b w:val="0"/>
          <w:bCs w:val="0"/>
          <w:sz w:val="22"/>
          <w:szCs w:val="22"/>
        </w:rPr>
        <w:t>consulting</w:t>
      </w:r>
      <w:r w:rsidRPr="00EF59B4">
        <w:rPr>
          <w:rFonts w:asciiTheme="majorHAnsi" w:hAnsiTheme="majorHAnsi" w:cstheme="majorHAnsi"/>
          <w:b w:val="0"/>
          <w:bCs w:val="0"/>
          <w:spacing w:val="-2"/>
          <w:sz w:val="22"/>
          <w:szCs w:val="22"/>
        </w:rPr>
        <w:t xml:space="preserve"> </w:t>
      </w:r>
      <w:r w:rsidRPr="00EF59B4">
        <w:rPr>
          <w:rFonts w:asciiTheme="majorHAnsi" w:hAnsiTheme="majorHAnsi" w:cstheme="majorHAnsi"/>
          <w:b w:val="0"/>
          <w:bCs w:val="0"/>
          <w:sz w:val="22"/>
          <w:szCs w:val="22"/>
        </w:rPr>
        <w:t>with</w:t>
      </w:r>
      <w:r w:rsidRPr="00EF59B4">
        <w:rPr>
          <w:rFonts w:asciiTheme="majorHAnsi" w:hAnsiTheme="majorHAnsi" w:cstheme="majorHAnsi"/>
          <w:b w:val="0"/>
          <w:bCs w:val="0"/>
          <w:spacing w:val="-2"/>
          <w:sz w:val="22"/>
          <w:szCs w:val="22"/>
        </w:rPr>
        <w:t xml:space="preserve"> </w:t>
      </w:r>
      <w:r w:rsidRPr="00EF59B4">
        <w:rPr>
          <w:rFonts w:asciiTheme="majorHAnsi" w:hAnsiTheme="majorHAnsi" w:cstheme="majorHAnsi"/>
          <w:b w:val="0"/>
          <w:bCs w:val="0"/>
          <w:sz w:val="22"/>
          <w:szCs w:val="22"/>
        </w:rPr>
        <w:t>private</w:t>
      </w:r>
      <w:r w:rsidRPr="00EF59B4">
        <w:rPr>
          <w:rFonts w:asciiTheme="majorHAnsi" w:hAnsiTheme="majorHAnsi" w:cstheme="majorHAnsi"/>
          <w:b w:val="0"/>
          <w:bCs w:val="0"/>
          <w:spacing w:val="-3"/>
          <w:sz w:val="22"/>
          <w:szCs w:val="22"/>
        </w:rPr>
        <w:t xml:space="preserve"> </w:t>
      </w:r>
      <w:r w:rsidRPr="00EF59B4">
        <w:rPr>
          <w:rFonts w:asciiTheme="majorHAnsi" w:hAnsiTheme="majorHAnsi" w:cstheme="majorHAnsi"/>
          <w:b w:val="0"/>
          <w:bCs w:val="0"/>
          <w:sz w:val="22"/>
          <w:szCs w:val="22"/>
        </w:rPr>
        <w:t>and</w:t>
      </w:r>
      <w:r w:rsidRPr="00EF59B4">
        <w:rPr>
          <w:rFonts w:asciiTheme="majorHAnsi" w:hAnsiTheme="majorHAnsi" w:cstheme="majorHAnsi"/>
          <w:b w:val="0"/>
          <w:bCs w:val="0"/>
          <w:spacing w:val="-2"/>
          <w:sz w:val="22"/>
          <w:szCs w:val="22"/>
        </w:rPr>
        <w:t xml:space="preserve"> </w:t>
      </w:r>
      <w:r w:rsidRPr="00EF59B4">
        <w:rPr>
          <w:rFonts w:asciiTheme="majorHAnsi" w:hAnsiTheme="majorHAnsi" w:cstheme="majorHAnsi"/>
          <w:b w:val="0"/>
          <w:bCs w:val="0"/>
          <w:sz w:val="22"/>
          <w:szCs w:val="22"/>
        </w:rPr>
        <w:t>home</w:t>
      </w:r>
      <w:r w:rsidRPr="00EF59B4">
        <w:rPr>
          <w:rFonts w:asciiTheme="majorHAnsi" w:hAnsiTheme="majorHAnsi" w:cstheme="majorHAnsi"/>
          <w:b w:val="0"/>
          <w:bCs w:val="0"/>
          <w:spacing w:val="-3"/>
          <w:sz w:val="22"/>
          <w:szCs w:val="22"/>
        </w:rPr>
        <w:t xml:space="preserve"> </w:t>
      </w:r>
      <w:r w:rsidRPr="00EF59B4">
        <w:rPr>
          <w:rFonts w:asciiTheme="majorHAnsi" w:hAnsiTheme="majorHAnsi" w:cstheme="majorHAnsi"/>
          <w:b w:val="0"/>
          <w:bCs w:val="0"/>
          <w:sz w:val="22"/>
          <w:szCs w:val="22"/>
        </w:rPr>
        <w:t>schools.</w:t>
      </w:r>
      <w:r w:rsidRPr="00EF59B4">
        <w:rPr>
          <w:rFonts w:asciiTheme="majorHAnsi" w:hAnsiTheme="majorHAnsi" w:cstheme="majorHAnsi"/>
          <w:b w:val="0"/>
          <w:bCs w:val="0"/>
          <w:spacing w:val="-2"/>
          <w:sz w:val="22"/>
          <w:szCs w:val="22"/>
        </w:rPr>
        <w:t xml:space="preserve"> </w:t>
      </w:r>
      <w:r w:rsidRPr="00EF59B4">
        <w:rPr>
          <w:rFonts w:asciiTheme="majorHAnsi" w:hAnsiTheme="majorHAnsi" w:cstheme="majorHAnsi"/>
          <w:b w:val="0"/>
          <w:bCs w:val="0"/>
          <w:sz w:val="22"/>
          <w:szCs w:val="22"/>
        </w:rPr>
        <w:t>Only</w:t>
      </w:r>
      <w:r w:rsidRPr="00EF59B4">
        <w:rPr>
          <w:rFonts w:asciiTheme="majorHAnsi" w:hAnsiTheme="majorHAnsi" w:cstheme="majorHAnsi"/>
          <w:b w:val="0"/>
          <w:bCs w:val="0"/>
          <w:spacing w:val="-2"/>
          <w:sz w:val="22"/>
          <w:szCs w:val="22"/>
        </w:rPr>
        <w:t xml:space="preserve"> </w:t>
      </w:r>
      <w:r w:rsidRPr="00EF59B4">
        <w:rPr>
          <w:rFonts w:asciiTheme="majorHAnsi" w:hAnsiTheme="majorHAnsi" w:cstheme="majorHAnsi"/>
          <w:b w:val="0"/>
          <w:bCs w:val="0"/>
          <w:sz w:val="22"/>
          <w:szCs w:val="22"/>
        </w:rPr>
        <w:t>the</w:t>
      </w:r>
      <w:r w:rsidRPr="00EF59B4">
        <w:rPr>
          <w:rFonts w:asciiTheme="majorHAnsi" w:hAnsiTheme="majorHAnsi" w:cstheme="majorHAnsi"/>
          <w:b w:val="0"/>
          <w:bCs w:val="0"/>
          <w:spacing w:val="-3"/>
          <w:sz w:val="22"/>
          <w:szCs w:val="22"/>
        </w:rPr>
        <w:t xml:space="preserve"> </w:t>
      </w:r>
      <w:r w:rsidRPr="00EF59B4">
        <w:rPr>
          <w:rFonts w:asciiTheme="majorHAnsi" w:hAnsiTheme="majorHAnsi" w:cstheme="majorHAnsi"/>
          <w:b w:val="0"/>
          <w:bCs w:val="0"/>
          <w:sz w:val="22"/>
          <w:szCs w:val="22"/>
        </w:rPr>
        <w:t>LEA</w:t>
      </w:r>
      <w:r w:rsidRPr="00EF59B4">
        <w:rPr>
          <w:rFonts w:asciiTheme="majorHAnsi" w:hAnsiTheme="majorHAnsi" w:cstheme="majorHAnsi"/>
          <w:b w:val="0"/>
          <w:bCs w:val="0"/>
          <w:spacing w:val="-2"/>
          <w:sz w:val="22"/>
          <w:szCs w:val="22"/>
        </w:rPr>
        <w:t xml:space="preserve"> </w:t>
      </w:r>
      <w:r w:rsidRPr="00EF59B4">
        <w:rPr>
          <w:rFonts w:asciiTheme="majorHAnsi" w:hAnsiTheme="majorHAnsi" w:cstheme="majorHAnsi"/>
          <w:b w:val="0"/>
          <w:bCs w:val="0"/>
          <w:sz w:val="22"/>
          <w:szCs w:val="22"/>
        </w:rPr>
        <w:t>completes</w:t>
      </w:r>
      <w:r w:rsidRPr="00EF59B4">
        <w:rPr>
          <w:rFonts w:asciiTheme="majorHAnsi" w:hAnsiTheme="majorHAnsi" w:cstheme="majorHAnsi"/>
          <w:b w:val="0"/>
          <w:bCs w:val="0"/>
          <w:spacing w:val="-2"/>
          <w:sz w:val="22"/>
          <w:szCs w:val="22"/>
        </w:rPr>
        <w:t xml:space="preserve"> </w:t>
      </w:r>
      <w:r w:rsidRPr="00EF59B4">
        <w:rPr>
          <w:rFonts w:asciiTheme="majorHAnsi" w:hAnsiTheme="majorHAnsi" w:cstheme="majorHAnsi"/>
          <w:b w:val="0"/>
          <w:bCs w:val="0"/>
          <w:sz w:val="22"/>
          <w:szCs w:val="22"/>
        </w:rPr>
        <w:t>the</w:t>
      </w:r>
      <w:r w:rsidRPr="00EF59B4">
        <w:rPr>
          <w:rFonts w:asciiTheme="majorHAnsi" w:hAnsiTheme="majorHAnsi" w:cstheme="majorHAnsi"/>
          <w:b w:val="0"/>
          <w:bCs w:val="0"/>
          <w:spacing w:val="-3"/>
          <w:sz w:val="22"/>
          <w:szCs w:val="22"/>
        </w:rPr>
        <w:t xml:space="preserve"> </w:t>
      </w:r>
      <w:r w:rsidRPr="00EF59B4">
        <w:rPr>
          <w:rFonts w:asciiTheme="majorHAnsi" w:hAnsiTheme="majorHAnsi" w:cstheme="majorHAnsi"/>
          <w:b w:val="0"/>
          <w:bCs w:val="0"/>
          <w:sz w:val="22"/>
          <w:szCs w:val="22"/>
        </w:rPr>
        <w:t>form.</w:t>
      </w:r>
      <w:r w:rsidRPr="00EF59B4">
        <w:rPr>
          <w:rFonts w:asciiTheme="majorHAnsi" w:hAnsiTheme="majorHAnsi" w:cstheme="majorHAnsi"/>
          <w:b w:val="0"/>
          <w:bCs w:val="0"/>
          <w:spacing w:val="-2"/>
          <w:sz w:val="22"/>
          <w:szCs w:val="22"/>
        </w:rPr>
        <w:t xml:space="preserve"> </w:t>
      </w:r>
      <w:r w:rsidRPr="00EF59B4">
        <w:rPr>
          <w:rFonts w:asciiTheme="majorHAnsi" w:hAnsiTheme="majorHAnsi" w:cstheme="majorHAnsi"/>
          <w:b w:val="0"/>
          <w:bCs w:val="0"/>
          <w:sz w:val="22"/>
          <w:szCs w:val="22"/>
        </w:rPr>
        <w:t>No</w:t>
      </w:r>
      <w:r w:rsidRPr="00EF59B4">
        <w:rPr>
          <w:rFonts w:asciiTheme="majorHAnsi" w:hAnsiTheme="majorHAnsi" w:cstheme="majorHAnsi"/>
          <w:b w:val="0"/>
          <w:bCs w:val="0"/>
          <w:spacing w:val="-2"/>
          <w:sz w:val="22"/>
          <w:szCs w:val="22"/>
        </w:rPr>
        <w:t xml:space="preserve"> </w:t>
      </w:r>
      <w:r w:rsidRPr="00EF59B4">
        <w:rPr>
          <w:rFonts w:asciiTheme="majorHAnsi" w:hAnsiTheme="majorHAnsi" w:cstheme="majorHAnsi"/>
          <w:b w:val="0"/>
          <w:bCs w:val="0"/>
          <w:sz w:val="22"/>
          <w:szCs w:val="22"/>
        </w:rPr>
        <w:t>signatures</w:t>
      </w:r>
      <w:r w:rsidRPr="00EF59B4">
        <w:rPr>
          <w:rFonts w:asciiTheme="majorHAnsi" w:hAnsiTheme="majorHAnsi" w:cstheme="majorHAnsi"/>
          <w:b w:val="0"/>
          <w:bCs w:val="0"/>
          <w:spacing w:val="-2"/>
          <w:sz w:val="22"/>
          <w:szCs w:val="22"/>
        </w:rPr>
        <w:t xml:space="preserve"> </w:t>
      </w:r>
      <w:r w:rsidRPr="00EF59B4">
        <w:rPr>
          <w:rFonts w:asciiTheme="majorHAnsi" w:hAnsiTheme="majorHAnsi" w:cstheme="majorHAnsi"/>
          <w:b w:val="0"/>
          <w:bCs w:val="0"/>
          <w:sz w:val="22"/>
          <w:szCs w:val="22"/>
        </w:rPr>
        <w:t>are</w:t>
      </w:r>
      <w:r w:rsidRPr="00EF59B4">
        <w:rPr>
          <w:rFonts w:asciiTheme="majorHAnsi" w:hAnsiTheme="majorHAnsi" w:cstheme="majorHAnsi"/>
          <w:b w:val="0"/>
          <w:bCs w:val="0"/>
          <w:spacing w:val="-3"/>
          <w:sz w:val="22"/>
          <w:szCs w:val="22"/>
        </w:rPr>
        <w:t xml:space="preserve"> </w:t>
      </w:r>
      <w:r w:rsidRPr="00EF59B4">
        <w:rPr>
          <w:rFonts w:asciiTheme="majorHAnsi" w:hAnsiTheme="majorHAnsi" w:cstheme="majorHAnsi"/>
          <w:b w:val="0"/>
          <w:bCs w:val="0"/>
          <w:sz w:val="22"/>
          <w:szCs w:val="22"/>
        </w:rPr>
        <w:t>required</w:t>
      </w:r>
      <w:r w:rsidRPr="00EF59B4">
        <w:rPr>
          <w:rFonts w:asciiTheme="majorHAnsi" w:hAnsiTheme="majorHAnsi" w:cstheme="majorHAnsi"/>
          <w:b w:val="0"/>
          <w:bCs w:val="0"/>
          <w:spacing w:val="-2"/>
          <w:sz w:val="22"/>
          <w:szCs w:val="22"/>
        </w:rPr>
        <w:t xml:space="preserve"> </w:t>
      </w:r>
      <w:r w:rsidRPr="00EF59B4">
        <w:rPr>
          <w:rFonts w:asciiTheme="majorHAnsi" w:hAnsiTheme="majorHAnsi" w:cstheme="majorHAnsi"/>
          <w:b w:val="0"/>
          <w:bCs w:val="0"/>
          <w:sz w:val="22"/>
          <w:szCs w:val="22"/>
        </w:rPr>
        <w:t>on the document. Please maintain documentation of consultations</w:t>
      </w:r>
      <w:r w:rsidRPr="00EF59B4">
        <w:rPr>
          <w:rFonts w:asciiTheme="majorHAnsi" w:hAnsiTheme="majorHAnsi" w:cstheme="majorHAnsi"/>
          <w:sz w:val="22"/>
          <w:szCs w:val="22"/>
        </w:rPr>
        <w:t>.</w:t>
      </w:r>
    </w:p>
    <w:p w14:paraId="458B34C1" w14:textId="08739A4C" w:rsidR="005545B7" w:rsidRPr="00EF59B4" w:rsidRDefault="005545B7" w:rsidP="0045225C">
      <w:pPr>
        <w:pStyle w:val="BodyText"/>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1255"/>
        <w:gridCol w:w="8095"/>
      </w:tblGrid>
      <w:tr w:rsidR="005545B7" w:rsidRPr="00EF59B4" w14:paraId="7D8C65DB" w14:textId="77777777" w:rsidTr="005545B7">
        <w:tc>
          <w:tcPr>
            <w:tcW w:w="1255" w:type="dxa"/>
            <w:shd w:val="clear" w:color="auto" w:fill="D9D9D9" w:themeFill="background1" w:themeFillShade="D9"/>
          </w:tcPr>
          <w:p w14:paraId="65B0CBED" w14:textId="00CDA1FC" w:rsidR="005545B7" w:rsidRPr="00EF59B4" w:rsidRDefault="005545B7" w:rsidP="0045225C">
            <w:pPr>
              <w:pStyle w:val="BodyText"/>
              <w:rPr>
                <w:rFonts w:asciiTheme="majorHAnsi" w:hAnsiTheme="majorHAnsi" w:cstheme="majorHAnsi"/>
                <w:sz w:val="22"/>
                <w:szCs w:val="22"/>
              </w:rPr>
            </w:pPr>
            <w:r w:rsidRPr="00EF59B4">
              <w:rPr>
                <w:rFonts w:asciiTheme="majorHAnsi" w:hAnsiTheme="majorHAnsi" w:cstheme="majorHAnsi"/>
                <w:sz w:val="22"/>
                <w:szCs w:val="22"/>
              </w:rPr>
              <w:t>LEA Name:</w:t>
            </w:r>
          </w:p>
        </w:tc>
        <w:tc>
          <w:tcPr>
            <w:tcW w:w="8095" w:type="dxa"/>
          </w:tcPr>
          <w:p w14:paraId="4A8C25A1" w14:textId="77777777" w:rsidR="005545B7" w:rsidRPr="00EF59B4" w:rsidRDefault="005545B7" w:rsidP="0045225C">
            <w:pPr>
              <w:pStyle w:val="BodyText"/>
              <w:rPr>
                <w:rFonts w:asciiTheme="majorHAnsi" w:hAnsiTheme="majorHAnsi" w:cstheme="majorHAnsi"/>
                <w:sz w:val="22"/>
                <w:szCs w:val="22"/>
              </w:rPr>
            </w:pPr>
          </w:p>
        </w:tc>
      </w:tr>
    </w:tbl>
    <w:p w14:paraId="6F61ED04" w14:textId="63D0D39B" w:rsidR="0045225C" w:rsidRPr="00EF59B4" w:rsidRDefault="0045225C" w:rsidP="0045225C">
      <w:pPr>
        <w:pStyle w:val="BodyText"/>
        <w:spacing w:before="90"/>
        <w:ind w:left="120" w:right="18"/>
        <w:rPr>
          <w:rFonts w:asciiTheme="majorHAnsi" w:hAnsiTheme="majorHAnsi" w:cstheme="majorHAnsi"/>
          <w:b w:val="0"/>
          <w:bCs w:val="0"/>
          <w:sz w:val="22"/>
          <w:szCs w:val="22"/>
        </w:rPr>
      </w:pPr>
      <w:r w:rsidRPr="00EF59B4">
        <w:rPr>
          <w:rFonts w:asciiTheme="majorHAnsi" w:hAnsiTheme="majorHAnsi" w:cstheme="majorHAnsi"/>
          <w:b w:val="0"/>
          <w:bCs w:val="0"/>
          <w:sz w:val="22"/>
          <w:szCs w:val="22"/>
        </w:rPr>
        <w:t>Please</w:t>
      </w:r>
      <w:r w:rsidRPr="00EF59B4">
        <w:rPr>
          <w:rFonts w:asciiTheme="majorHAnsi" w:hAnsiTheme="majorHAnsi" w:cstheme="majorHAnsi"/>
          <w:b w:val="0"/>
          <w:bCs w:val="0"/>
          <w:spacing w:val="-3"/>
          <w:sz w:val="22"/>
          <w:szCs w:val="22"/>
        </w:rPr>
        <w:t xml:space="preserve"> check the appropriate boxes below for private and home schools, then </w:t>
      </w:r>
      <w:r w:rsidRPr="00EF59B4">
        <w:rPr>
          <w:rFonts w:asciiTheme="majorHAnsi" w:hAnsiTheme="majorHAnsi" w:cstheme="majorHAnsi"/>
          <w:b w:val="0"/>
          <w:bCs w:val="0"/>
          <w:sz w:val="22"/>
          <w:szCs w:val="22"/>
        </w:rPr>
        <w:t>complete</w:t>
      </w:r>
      <w:r w:rsidRPr="00EF59B4">
        <w:rPr>
          <w:rFonts w:asciiTheme="majorHAnsi" w:hAnsiTheme="majorHAnsi" w:cstheme="majorHAnsi"/>
          <w:b w:val="0"/>
          <w:bCs w:val="0"/>
          <w:spacing w:val="-3"/>
          <w:sz w:val="22"/>
          <w:szCs w:val="22"/>
        </w:rPr>
        <w:t xml:space="preserve"> </w:t>
      </w:r>
      <w:r w:rsidRPr="00EF59B4">
        <w:rPr>
          <w:rFonts w:asciiTheme="majorHAnsi" w:hAnsiTheme="majorHAnsi" w:cstheme="majorHAnsi"/>
          <w:b w:val="0"/>
          <w:bCs w:val="0"/>
          <w:sz w:val="22"/>
          <w:szCs w:val="22"/>
        </w:rPr>
        <w:t>the</w:t>
      </w:r>
      <w:r w:rsidRPr="00EF59B4">
        <w:rPr>
          <w:rFonts w:asciiTheme="majorHAnsi" w:hAnsiTheme="majorHAnsi" w:cstheme="majorHAnsi"/>
          <w:b w:val="0"/>
          <w:bCs w:val="0"/>
          <w:spacing w:val="-1"/>
          <w:sz w:val="22"/>
          <w:szCs w:val="22"/>
        </w:rPr>
        <w:t xml:space="preserve"> </w:t>
      </w:r>
      <w:r w:rsidRPr="00EF59B4">
        <w:rPr>
          <w:rFonts w:asciiTheme="majorHAnsi" w:hAnsiTheme="majorHAnsi" w:cstheme="majorHAnsi"/>
          <w:b w:val="0"/>
          <w:bCs w:val="0"/>
          <w:sz w:val="22"/>
          <w:szCs w:val="22"/>
        </w:rPr>
        <w:t>table below</w:t>
      </w:r>
      <w:r w:rsidRPr="00EF59B4">
        <w:rPr>
          <w:rFonts w:asciiTheme="majorHAnsi" w:hAnsiTheme="majorHAnsi" w:cstheme="majorHAnsi"/>
          <w:b w:val="0"/>
          <w:bCs w:val="0"/>
          <w:spacing w:val="-2"/>
          <w:sz w:val="22"/>
          <w:szCs w:val="22"/>
        </w:rPr>
        <w:t xml:space="preserve"> </w:t>
      </w:r>
      <w:r w:rsidRPr="00EF59B4">
        <w:rPr>
          <w:rFonts w:asciiTheme="majorHAnsi" w:hAnsiTheme="majorHAnsi" w:cstheme="majorHAnsi"/>
          <w:b w:val="0"/>
          <w:bCs w:val="0"/>
          <w:sz w:val="22"/>
          <w:szCs w:val="22"/>
        </w:rPr>
        <w:t>related</w:t>
      </w:r>
      <w:r w:rsidRPr="00EF59B4">
        <w:rPr>
          <w:rFonts w:asciiTheme="majorHAnsi" w:hAnsiTheme="majorHAnsi" w:cstheme="majorHAnsi"/>
          <w:b w:val="0"/>
          <w:bCs w:val="0"/>
          <w:spacing w:val="-2"/>
          <w:sz w:val="22"/>
          <w:szCs w:val="22"/>
        </w:rPr>
        <w:t xml:space="preserve"> </w:t>
      </w:r>
      <w:r w:rsidRPr="00EF59B4">
        <w:rPr>
          <w:rFonts w:asciiTheme="majorHAnsi" w:hAnsiTheme="majorHAnsi" w:cstheme="majorHAnsi"/>
          <w:b w:val="0"/>
          <w:bCs w:val="0"/>
          <w:sz w:val="22"/>
          <w:szCs w:val="22"/>
        </w:rPr>
        <w:t>to</w:t>
      </w:r>
      <w:r w:rsidRPr="00EF59B4">
        <w:rPr>
          <w:rFonts w:asciiTheme="majorHAnsi" w:hAnsiTheme="majorHAnsi" w:cstheme="majorHAnsi"/>
          <w:b w:val="0"/>
          <w:bCs w:val="0"/>
          <w:spacing w:val="-2"/>
          <w:sz w:val="22"/>
          <w:szCs w:val="22"/>
        </w:rPr>
        <w:t xml:space="preserve"> </w:t>
      </w:r>
      <w:r w:rsidRPr="00EF59B4">
        <w:rPr>
          <w:rFonts w:asciiTheme="majorHAnsi" w:hAnsiTheme="majorHAnsi" w:cstheme="majorHAnsi"/>
          <w:b w:val="0"/>
          <w:bCs w:val="0"/>
          <w:sz w:val="22"/>
          <w:szCs w:val="22"/>
        </w:rPr>
        <w:t>the</w:t>
      </w:r>
      <w:r w:rsidRPr="00EF59B4">
        <w:rPr>
          <w:rFonts w:asciiTheme="majorHAnsi" w:hAnsiTheme="majorHAnsi" w:cstheme="majorHAnsi"/>
          <w:b w:val="0"/>
          <w:bCs w:val="0"/>
          <w:spacing w:val="-3"/>
          <w:sz w:val="22"/>
          <w:szCs w:val="22"/>
        </w:rPr>
        <w:t xml:space="preserve"> </w:t>
      </w:r>
      <w:r w:rsidRPr="00EF59B4">
        <w:rPr>
          <w:rFonts w:asciiTheme="majorHAnsi" w:hAnsiTheme="majorHAnsi" w:cstheme="majorHAnsi"/>
          <w:b w:val="0"/>
          <w:bCs w:val="0"/>
          <w:sz w:val="22"/>
          <w:szCs w:val="22"/>
        </w:rPr>
        <w:t>involvement</w:t>
      </w:r>
      <w:r w:rsidRPr="00EF59B4">
        <w:rPr>
          <w:rFonts w:asciiTheme="majorHAnsi" w:hAnsiTheme="majorHAnsi" w:cstheme="majorHAnsi"/>
          <w:b w:val="0"/>
          <w:bCs w:val="0"/>
          <w:spacing w:val="-2"/>
          <w:sz w:val="22"/>
          <w:szCs w:val="22"/>
        </w:rPr>
        <w:t xml:space="preserve"> </w:t>
      </w:r>
      <w:r w:rsidRPr="00EF59B4">
        <w:rPr>
          <w:rFonts w:asciiTheme="majorHAnsi" w:hAnsiTheme="majorHAnsi" w:cstheme="majorHAnsi"/>
          <w:b w:val="0"/>
          <w:bCs w:val="0"/>
          <w:sz w:val="22"/>
          <w:szCs w:val="22"/>
        </w:rPr>
        <w:t>of</w:t>
      </w:r>
      <w:r w:rsidRPr="00EF59B4">
        <w:rPr>
          <w:rFonts w:asciiTheme="majorHAnsi" w:hAnsiTheme="majorHAnsi" w:cstheme="majorHAnsi"/>
          <w:b w:val="0"/>
          <w:bCs w:val="0"/>
          <w:spacing w:val="-3"/>
          <w:sz w:val="22"/>
          <w:szCs w:val="22"/>
        </w:rPr>
        <w:t xml:space="preserve"> </w:t>
      </w:r>
      <w:r w:rsidRPr="00EF59B4">
        <w:rPr>
          <w:rFonts w:asciiTheme="majorHAnsi" w:hAnsiTheme="majorHAnsi" w:cstheme="majorHAnsi"/>
          <w:b w:val="0"/>
          <w:bCs w:val="0"/>
          <w:sz w:val="22"/>
          <w:szCs w:val="22"/>
        </w:rPr>
        <w:t>eligible</w:t>
      </w:r>
      <w:r w:rsidRPr="00EF59B4">
        <w:rPr>
          <w:rFonts w:asciiTheme="majorHAnsi" w:hAnsiTheme="majorHAnsi" w:cstheme="majorHAnsi"/>
          <w:b w:val="0"/>
          <w:bCs w:val="0"/>
          <w:spacing w:val="-3"/>
          <w:sz w:val="22"/>
          <w:szCs w:val="22"/>
        </w:rPr>
        <w:t xml:space="preserve"> </w:t>
      </w:r>
      <w:r w:rsidRPr="00EF59B4">
        <w:rPr>
          <w:rFonts w:asciiTheme="majorHAnsi" w:hAnsiTheme="majorHAnsi" w:cstheme="majorHAnsi"/>
          <w:b w:val="0"/>
          <w:bCs w:val="0"/>
          <w:sz w:val="22"/>
          <w:szCs w:val="22"/>
        </w:rPr>
        <w:t>private</w:t>
      </w:r>
      <w:r w:rsidRPr="00EF59B4">
        <w:rPr>
          <w:rFonts w:asciiTheme="majorHAnsi" w:hAnsiTheme="majorHAnsi" w:cstheme="majorHAnsi"/>
          <w:b w:val="0"/>
          <w:bCs w:val="0"/>
          <w:spacing w:val="-3"/>
          <w:sz w:val="22"/>
          <w:szCs w:val="22"/>
        </w:rPr>
        <w:t xml:space="preserve"> </w:t>
      </w:r>
      <w:r w:rsidRPr="00EF59B4">
        <w:rPr>
          <w:rFonts w:asciiTheme="majorHAnsi" w:hAnsiTheme="majorHAnsi" w:cstheme="majorHAnsi"/>
          <w:b w:val="0"/>
          <w:bCs w:val="0"/>
          <w:sz w:val="22"/>
          <w:szCs w:val="22"/>
        </w:rPr>
        <w:t>schools</w:t>
      </w:r>
      <w:r w:rsidRPr="00EF59B4">
        <w:rPr>
          <w:rFonts w:asciiTheme="majorHAnsi" w:hAnsiTheme="majorHAnsi" w:cstheme="majorHAnsi"/>
          <w:b w:val="0"/>
          <w:bCs w:val="0"/>
          <w:spacing w:val="-2"/>
          <w:sz w:val="22"/>
          <w:szCs w:val="22"/>
        </w:rPr>
        <w:t xml:space="preserve"> </w:t>
      </w:r>
      <w:r w:rsidRPr="00EF59B4">
        <w:rPr>
          <w:rFonts w:asciiTheme="majorHAnsi" w:hAnsiTheme="majorHAnsi" w:cstheme="majorHAnsi"/>
          <w:b w:val="0"/>
          <w:bCs w:val="0"/>
          <w:sz w:val="22"/>
          <w:szCs w:val="22"/>
        </w:rPr>
        <w:t>in</w:t>
      </w:r>
      <w:r w:rsidRPr="00EF59B4">
        <w:rPr>
          <w:rFonts w:asciiTheme="majorHAnsi" w:hAnsiTheme="majorHAnsi" w:cstheme="majorHAnsi"/>
          <w:b w:val="0"/>
          <w:bCs w:val="0"/>
          <w:spacing w:val="-2"/>
          <w:sz w:val="22"/>
          <w:szCs w:val="22"/>
        </w:rPr>
        <w:t xml:space="preserve"> </w:t>
      </w:r>
      <w:r w:rsidRPr="00EF59B4">
        <w:rPr>
          <w:rFonts w:asciiTheme="majorHAnsi" w:hAnsiTheme="majorHAnsi" w:cstheme="majorHAnsi"/>
          <w:b w:val="0"/>
          <w:bCs w:val="0"/>
          <w:sz w:val="22"/>
          <w:szCs w:val="22"/>
        </w:rPr>
        <w:t>the</w:t>
      </w:r>
      <w:r w:rsidRPr="00EF59B4">
        <w:rPr>
          <w:rFonts w:asciiTheme="majorHAnsi" w:hAnsiTheme="majorHAnsi" w:cstheme="majorHAnsi"/>
          <w:b w:val="0"/>
          <w:bCs w:val="0"/>
          <w:spacing w:val="-3"/>
          <w:sz w:val="22"/>
          <w:szCs w:val="22"/>
        </w:rPr>
        <w:t xml:space="preserve"> </w:t>
      </w:r>
      <w:r w:rsidRPr="00EF59B4">
        <w:rPr>
          <w:rFonts w:asciiTheme="majorHAnsi" w:hAnsiTheme="majorHAnsi" w:cstheme="majorHAnsi"/>
          <w:b w:val="0"/>
          <w:bCs w:val="0"/>
          <w:sz w:val="22"/>
          <w:szCs w:val="22"/>
        </w:rPr>
        <w:t>SCG</w:t>
      </w:r>
      <w:r w:rsidRPr="00EF59B4">
        <w:rPr>
          <w:rFonts w:asciiTheme="majorHAnsi" w:hAnsiTheme="majorHAnsi" w:cstheme="majorHAnsi"/>
          <w:b w:val="0"/>
          <w:bCs w:val="0"/>
          <w:spacing w:val="-2"/>
          <w:sz w:val="22"/>
          <w:szCs w:val="22"/>
        </w:rPr>
        <w:t xml:space="preserve"> </w:t>
      </w:r>
      <w:r w:rsidRPr="00EF59B4">
        <w:rPr>
          <w:rFonts w:asciiTheme="majorHAnsi" w:hAnsiTheme="majorHAnsi" w:cstheme="majorHAnsi"/>
          <w:b w:val="0"/>
          <w:bCs w:val="0"/>
          <w:sz w:val="22"/>
          <w:szCs w:val="22"/>
        </w:rPr>
        <w:t>grant</w:t>
      </w:r>
      <w:r w:rsidRPr="00EF59B4">
        <w:rPr>
          <w:rFonts w:asciiTheme="majorHAnsi" w:hAnsiTheme="majorHAnsi" w:cstheme="majorHAnsi"/>
          <w:b w:val="0"/>
          <w:bCs w:val="0"/>
          <w:spacing w:val="-2"/>
          <w:sz w:val="22"/>
          <w:szCs w:val="22"/>
        </w:rPr>
        <w:t xml:space="preserve"> </w:t>
      </w:r>
      <w:r w:rsidRPr="00EF59B4">
        <w:rPr>
          <w:rFonts w:asciiTheme="majorHAnsi" w:hAnsiTheme="majorHAnsi" w:cstheme="majorHAnsi"/>
          <w:b w:val="0"/>
          <w:bCs w:val="0"/>
          <w:sz w:val="22"/>
          <w:szCs w:val="22"/>
        </w:rPr>
        <w:t>application</w:t>
      </w:r>
      <w:r w:rsidRPr="00EF59B4">
        <w:rPr>
          <w:rFonts w:asciiTheme="majorHAnsi" w:hAnsiTheme="majorHAnsi" w:cstheme="majorHAnsi"/>
          <w:b w:val="0"/>
          <w:bCs w:val="0"/>
          <w:spacing w:val="-2"/>
          <w:sz w:val="22"/>
          <w:szCs w:val="22"/>
        </w:rPr>
        <w:t xml:space="preserve"> </w:t>
      </w:r>
      <w:r w:rsidRPr="00EF59B4">
        <w:rPr>
          <w:rFonts w:asciiTheme="majorHAnsi" w:hAnsiTheme="majorHAnsi" w:cstheme="majorHAnsi"/>
          <w:b w:val="0"/>
          <w:bCs w:val="0"/>
          <w:sz w:val="22"/>
          <w:szCs w:val="22"/>
        </w:rPr>
        <w:t>and subsequent activities. Only private schools that have official non-profit status are eligible to receive services under this program</w:t>
      </w:r>
      <w:r w:rsidR="00FC6F4D" w:rsidRPr="00EF59B4">
        <w:rPr>
          <w:rFonts w:asciiTheme="majorHAnsi" w:hAnsiTheme="majorHAnsi" w:cstheme="majorHAnsi"/>
          <w:b w:val="0"/>
          <w:bCs w:val="0"/>
          <w:sz w:val="22"/>
          <w:szCs w:val="22"/>
        </w:rPr>
        <w:t xml:space="preserve">. </w:t>
      </w:r>
      <w:r w:rsidRPr="00EF59B4">
        <w:rPr>
          <w:rFonts w:asciiTheme="majorHAnsi" w:hAnsiTheme="majorHAnsi" w:cstheme="majorHAnsi"/>
          <w:b w:val="0"/>
          <w:bCs w:val="0"/>
          <w:i/>
          <w:sz w:val="22"/>
          <w:szCs w:val="22"/>
        </w:rPr>
        <w:t>Note:  Any private school wishing to participate must have filed Articles of Incorporation with the office of the Kentucky Secretary of State as a non-profit corporation under KRS 273 or have received a letter from the Internal Revenue Service (IRS) granting them 501(c)(3) status as a non-profit corporation. Home schools are considered non-profit by nature, so long as they do not charge tuition for educational services provided to children outside the home.</w:t>
      </w:r>
    </w:p>
    <w:p w14:paraId="1ACEB4FB" w14:textId="77777777" w:rsidR="0045225C" w:rsidRPr="00EF59B4" w:rsidRDefault="0045225C" w:rsidP="0045225C">
      <w:pPr>
        <w:pStyle w:val="Heading4"/>
        <w:spacing w:before="115"/>
        <w:ind w:left="120"/>
        <w:rPr>
          <w:rFonts w:asciiTheme="majorHAnsi" w:hAnsiTheme="majorHAnsi" w:cstheme="majorHAnsi"/>
          <w:sz w:val="22"/>
          <w:szCs w:val="22"/>
        </w:rPr>
      </w:pPr>
      <w:r w:rsidRPr="00EF59B4">
        <w:rPr>
          <w:rFonts w:asciiTheme="majorHAnsi" w:hAnsiTheme="majorHAnsi" w:cstheme="majorHAnsi"/>
          <w:sz w:val="22"/>
          <w:szCs w:val="22"/>
        </w:rPr>
        <w:t>Private</w:t>
      </w:r>
      <w:r w:rsidRPr="00EF59B4">
        <w:rPr>
          <w:rFonts w:asciiTheme="majorHAnsi" w:hAnsiTheme="majorHAnsi" w:cstheme="majorHAnsi"/>
          <w:spacing w:val="-4"/>
          <w:sz w:val="22"/>
          <w:szCs w:val="22"/>
        </w:rPr>
        <w:t xml:space="preserve"> </w:t>
      </w:r>
      <w:r w:rsidRPr="00EF59B4">
        <w:rPr>
          <w:rFonts w:asciiTheme="majorHAnsi" w:hAnsiTheme="majorHAnsi" w:cstheme="majorHAnsi"/>
          <w:spacing w:val="-2"/>
          <w:sz w:val="22"/>
          <w:szCs w:val="22"/>
        </w:rPr>
        <w:t>Schools</w:t>
      </w:r>
    </w:p>
    <w:p w14:paraId="0701C4D9" w14:textId="77777777" w:rsidR="0045225C" w:rsidRPr="00EF59B4" w:rsidRDefault="0045225C" w:rsidP="00C45AF1">
      <w:pPr>
        <w:pStyle w:val="ListParagraph"/>
        <w:widowControl w:val="0"/>
        <w:numPr>
          <w:ilvl w:val="0"/>
          <w:numId w:val="56"/>
        </w:numPr>
        <w:tabs>
          <w:tab w:val="left" w:pos="480"/>
        </w:tabs>
        <w:autoSpaceDE w:val="0"/>
        <w:autoSpaceDN w:val="0"/>
        <w:spacing w:before="1" w:after="0" w:line="240" w:lineRule="auto"/>
        <w:ind w:right="-270"/>
        <w:contextualSpacing w:val="0"/>
        <w:rPr>
          <w:rFonts w:asciiTheme="majorHAnsi" w:hAnsiTheme="majorHAnsi" w:cstheme="majorHAnsi"/>
        </w:rPr>
      </w:pPr>
      <w:r w:rsidRPr="00EF59B4">
        <w:rPr>
          <w:rFonts w:asciiTheme="majorHAnsi" w:hAnsiTheme="majorHAnsi" w:cstheme="majorHAnsi"/>
        </w:rPr>
        <w:t>There</w:t>
      </w:r>
      <w:r w:rsidRPr="00EF59B4">
        <w:rPr>
          <w:rFonts w:asciiTheme="majorHAnsi" w:hAnsiTheme="majorHAnsi" w:cstheme="majorHAnsi"/>
          <w:spacing w:val="-1"/>
        </w:rPr>
        <w:t xml:space="preserve"> </w:t>
      </w:r>
      <w:r w:rsidRPr="00EF59B4">
        <w:rPr>
          <w:rFonts w:asciiTheme="majorHAnsi" w:hAnsiTheme="majorHAnsi" w:cstheme="majorHAnsi"/>
        </w:rPr>
        <w:t>are</w:t>
      </w:r>
      <w:r w:rsidRPr="00EF59B4">
        <w:rPr>
          <w:rFonts w:asciiTheme="majorHAnsi" w:hAnsiTheme="majorHAnsi" w:cstheme="majorHAnsi"/>
          <w:spacing w:val="-3"/>
        </w:rPr>
        <w:t xml:space="preserve"> </w:t>
      </w:r>
      <w:r w:rsidRPr="00EF59B4">
        <w:rPr>
          <w:rFonts w:asciiTheme="majorHAnsi" w:hAnsiTheme="majorHAnsi" w:cstheme="majorHAnsi"/>
        </w:rPr>
        <w:t>no</w:t>
      </w:r>
      <w:r w:rsidRPr="00EF59B4">
        <w:rPr>
          <w:rFonts w:asciiTheme="majorHAnsi" w:hAnsiTheme="majorHAnsi" w:cstheme="majorHAnsi"/>
          <w:spacing w:val="-2"/>
        </w:rPr>
        <w:t xml:space="preserve"> </w:t>
      </w:r>
      <w:r w:rsidRPr="00EF59B4">
        <w:rPr>
          <w:rFonts w:asciiTheme="majorHAnsi" w:hAnsiTheme="majorHAnsi" w:cstheme="majorHAnsi"/>
        </w:rPr>
        <w:t>private</w:t>
      </w:r>
      <w:r w:rsidRPr="00EF59B4">
        <w:rPr>
          <w:rFonts w:asciiTheme="majorHAnsi" w:hAnsiTheme="majorHAnsi" w:cstheme="majorHAnsi"/>
          <w:spacing w:val="-3"/>
        </w:rPr>
        <w:t xml:space="preserve"> </w:t>
      </w:r>
      <w:r w:rsidRPr="00EF59B4">
        <w:rPr>
          <w:rFonts w:asciiTheme="majorHAnsi" w:hAnsiTheme="majorHAnsi" w:cstheme="majorHAnsi"/>
        </w:rPr>
        <w:t>schools</w:t>
      </w:r>
      <w:r w:rsidRPr="00EF59B4">
        <w:rPr>
          <w:rFonts w:asciiTheme="majorHAnsi" w:hAnsiTheme="majorHAnsi" w:cstheme="majorHAnsi"/>
          <w:spacing w:val="-3"/>
        </w:rPr>
        <w:t xml:space="preserve"> </w:t>
      </w:r>
      <w:r w:rsidRPr="00EF59B4">
        <w:rPr>
          <w:rFonts w:asciiTheme="majorHAnsi" w:hAnsiTheme="majorHAnsi" w:cstheme="majorHAnsi"/>
        </w:rPr>
        <w:t>located</w:t>
      </w:r>
      <w:r w:rsidRPr="00EF59B4">
        <w:rPr>
          <w:rFonts w:asciiTheme="majorHAnsi" w:hAnsiTheme="majorHAnsi" w:cstheme="majorHAnsi"/>
          <w:spacing w:val="-2"/>
        </w:rPr>
        <w:t xml:space="preserve"> </w:t>
      </w:r>
      <w:r w:rsidRPr="00EF59B4">
        <w:rPr>
          <w:rFonts w:asciiTheme="majorHAnsi" w:hAnsiTheme="majorHAnsi" w:cstheme="majorHAnsi"/>
        </w:rPr>
        <w:t>within</w:t>
      </w:r>
      <w:r w:rsidRPr="00EF59B4">
        <w:rPr>
          <w:rFonts w:asciiTheme="majorHAnsi" w:hAnsiTheme="majorHAnsi" w:cstheme="majorHAnsi"/>
          <w:spacing w:val="-2"/>
        </w:rPr>
        <w:t xml:space="preserve"> </w:t>
      </w:r>
      <w:r w:rsidRPr="00EF59B4">
        <w:rPr>
          <w:rFonts w:asciiTheme="majorHAnsi" w:hAnsiTheme="majorHAnsi" w:cstheme="majorHAnsi"/>
        </w:rPr>
        <w:t>the</w:t>
      </w:r>
      <w:r w:rsidRPr="00EF59B4">
        <w:rPr>
          <w:rFonts w:asciiTheme="majorHAnsi" w:hAnsiTheme="majorHAnsi" w:cstheme="majorHAnsi"/>
          <w:spacing w:val="-3"/>
        </w:rPr>
        <w:t xml:space="preserve"> </w:t>
      </w:r>
      <w:r w:rsidRPr="00EF59B4">
        <w:rPr>
          <w:rFonts w:asciiTheme="majorHAnsi" w:hAnsiTheme="majorHAnsi" w:cstheme="majorHAnsi"/>
        </w:rPr>
        <w:t>attendance</w:t>
      </w:r>
      <w:r w:rsidRPr="00EF59B4">
        <w:rPr>
          <w:rFonts w:asciiTheme="majorHAnsi" w:hAnsiTheme="majorHAnsi" w:cstheme="majorHAnsi"/>
          <w:spacing w:val="-3"/>
        </w:rPr>
        <w:t xml:space="preserve"> </w:t>
      </w:r>
      <w:r w:rsidRPr="00EF59B4">
        <w:rPr>
          <w:rFonts w:asciiTheme="majorHAnsi" w:hAnsiTheme="majorHAnsi" w:cstheme="majorHAnsi"/>
        </w:rPr>
        <w:t>zone</w:t>
      </w:r>
      <w:r w:rsidRPr="00EF59B4">
        <w:rPr>
          <w:rFonts w:asciiTheme="majorHAnsi" w:hAnsiTheme="majorHAnsi" w:cstheme="majorHAnsi"/>
          <w:spacing w:val="-3"/>
        </w:rPr>
        <w:t xml:space="preserve"> </w:t>
      </w:r>
      <w:r w:rsidRPr="00EF59B4">
        <w:rPr>
          <w:rFonts w:asciiTheme="majorHAnsi" w:hAnsiTheme="majorHAnsi" w:cstheme="majorHAnsi"/>
        </w:rPr>
        <w:t>of</w:t>
      </w:r>
      <w:r w:rsidRPr="00EF59B4">
        <w:rPr>
          <w:rFonts w:asciiTheme="majorHAnsi" w:hAnsiTheme="majorHAnsi" w:cstheme="majorHAnsi"/>
          <w:spacing w:val="-3"/>
        </w:rPr>
        <w:t xml:space="preserve"> </w:t>
      </w:r>
      <w:r w:rsidRPr="00EF59B4">
        <w:rPr>
          <w:rFonts w:asciiTheme="majorHAnsi" w:hAnsiTheme="majorHAnsi" w:cstheme="majorHAnsi"/>
        </w:rPr>
        <w:t>the</w:t>
      </w:r>
      <w:r w:rsidRPr="00EF59B4">
        <w:rPr>
          <w:rFonts w:asciiTheme="majorHAnsi" w:hAnsiTheme="majorHAnsi" w:cstheme="majorHAnsi"/>
          <w:spacing w:val="-3"/>
        </w:rPr>
        <w:t xml:space="preserve"> </w:t>
      </w:r>
      <w:r w:rsidRPr="00EF59B4">
        <w:rPr>
          <w:rFonts w:asciiTheme="majorHAnsi" w:hAnsiTheme="majorHAnsi" w:cstheme="majorHAnsi"/>
        </w:rPr>
        <w:t>targeted</w:t>
      </w:r>
      <w:r w:rsidRPr="00EF59B4">
        <w:rPr>
          <w:rFonts w:asciiTheme="majorHAnsi" w:hAnsiTheme="majorHAnsi" w:cstheme="majorHAnsi"/>
          <w:spacing w:val="-2"/>
        </w:rPr>
        <w:t xml:space="preserve"> </w:t>
      </w:r>
      <w:r w:rsidRPr="00EF59B4">
        <w:rPr>
          <w:rFonts w:asciiTheme="majorHAnsi" w:hAnsiTheme="majorHAnsi" w:cstheme="majorHAnsi"/>
        </w:rPr>
        <w:t>school(s)</w:t>
      </w:r>
      <w:r w:rsidRPr="00EF59B4">
        <w:rPr>
          <w:rFonts w:asciiTheme="majorHAnsi" w:hAnsiTheme="majorHAnsi" w:cstheme="majorHAnsi"/>
          <w:spacing w:val="-3"/>
        </w:rPr>
        <w:t xml:space="preserve"> </w:t>
      </w:r>
      <w:r w:rsidRPr="00EF59B4">
        <w:rPr>
          <w:rFonts w:asciiTheme="majorHAnsi" w:hAnsiTheme="majorHAnsi" w:cstheme="majorHAnsi"/>
        </w:rPr>
        <w:t>for</w:t>
      </w:r>
      <w:r w:rsidRPr="00EF59B4">
        <w:rPr>
          <w:rFonts w:asciiTheme="majorHAnsi" w:hAnsiTheme="majorHAnsi" w:cstheme="majorHAnsi"/>
          <w:spacing w:val="-3"/>
        </w:rPr>
        <w:t xml:space="preserve"> </w:t>
      </w:r>
      <w:r w:rsidRPr="00EF59B4">
        <w:rPr>
          <w:rFonts w:asciiTheme="majorHAnsi" w:hAnsiTheme="majorHAnsi" w:cstheme="majorHAnsi"/>
        </w:rPr>
        <w:t>the</w:t>
      </w:r>
      <w:r w:rsidRPr="00EF59B4">
        <w:rPr>
          <w:rFonts w:asciiTheme="majorHAnsi" w:hAnsiTheme="majorHAnsi" w:cstheme="majorHAnsi"/>
          <w:spacing w:val="-3"/>
        </w:rPr>
        <w:t xml:space="preserve"> </w:t>
      </w:r>
      <w:r w:rsidRPr="00EF59B4">
        <w:rPr>
          <w:rFonts w:asciiTheme="majorHAnsi" w:hAnsiTheme="majorHAnsi" w:cstheme="majorHAnsi"/>
        </w:rPr>
        <w:t>SCG</w:t>
      </w:r>
      <w:r w:rsidRPr="00EF59B4">
        <w:rPr>
          <w:rFonts w:asciiTheme="majorHAnsi" w:hAnsiTheme="majorHAnsi" w:cstheme="majorHAnsi"/>
          <w:spacing w:val="-2"/>
        </w:rPr>
        <w:t xml:space="preserve"> </w:t>
      </w:r>
      <w:r w:rsidRPr="00EF59B4">
        <w:rPr>
          <w:rFonts w:asciiTheme="majorHAnsi" w:hAnsiTheme="majorHAnsi" w:cstheme="majorHAnsi"/>
        </w:rPr>
        <w:t>program</w:t>
      </w:r>
      <w:r w:rsidRPr="00EF59B4">
        <w:rPr>
          <w:rFonts w:asciiTheme="majorHAnsi" w:hAnsiTheme="majorHAnsi" w:cstheme="majorHAnsi"/>
          <w:spacing w:val="-2"/>
        </w:rPr>
        <w:t xml:space="preserve"> </w:t>
      </w:r>
      <w:r w:rsidRPr="00EF59B4">
        <w:rPr>
          <w:rFonts w:asciiTheme="majorHAnsi" w:hAnsiTheme="majorHAnsi" w:cstheme="majorHAnsi"/>
        </w:rPr>
        <w:t>(If</w:t>
      </w:r>
      <w:r w:rsidRPr="00EF59B4">
        <w:rPr>
          <w:rFonts w:asciiTheme="majorHAnsi" w:hAnsiTheme="majorHAnsi" w:cstheme="majorHAnsi"/>
          <w:spacing w:val="-3"/>
        </w:rPr>
        <w:t xml:space="preserve"> </w:t>
      </w:r>
      <w:r w:rsidRPr="00EF59B4">
        <w:rPr>
          <w:rFonts w:asciiTheme="majorHAnsi" w:hAnsiTheme="majorHAnsi" w:cstheme="majorHAnsi"/>
        </w:rPr>
        <w:t>there</w:t>
      </w:r>
      <w:r w:rsidRPr="00EF59B4">
        <w:rPr>
          <w:rFonts w:asciiTheme="majorHAnsi" w:hAnsiTheme="majorHAnsi" w:cstheme="majorHAnsi"/>
          <w:spacing w:val="-1"/>
        </w:rPr>
        <w:t xml:space="preserve"> </w:t>
      </w:r>
      <w:r w:rsidRPr="00EF59B4">
        <w:rPr>
          <w:rFonts w:asciiTheme="majorHAnsi" w:hAnsiTheme="majorHAnsi" w:cstheme="majorHAnsi"/>
        </w:rPr>
        <w:t>are</w:t>
      </w:r>
      <w:r w:rsidRPr="00EF59B4">
        <w:rPr>
          <w:rFonts w:asciiTheme="majorHAnsi" w:hAnsiTheme="majorHAnsi" w:cstheme="majorHAnsi"/>
          <w:spacing w:val="-3"/>
        </w:rPr>
        <w:t xml:space="preserve"> </w:t>
      </w:r>
      <w:r w:rsidRPr="00EF59B4">
        <w:rPr>
          <w:rFonts w:asciiTheme="majorHAnsi" w:hAnsiTheme="majorHAnsi" w:cstheme="majorHAnsi"/>
        </w:rPr>
        <w:t>no</w:t>
      </w:r>
      <w:r w:rsidRPr="00EF59B4">
        <w:rPr>
          <w:rFonts w:asciiTheme="majorHAnsi" w:hAnsiTheme="majorHAnsi" w:cstheme="majorHAnsi"/>
          <w:spacing w:val="-2"/>
        </w:rPr>
        <w:t xml:space="preserve"> </w:t>
      </w:r>
      <w:r w:rsidRPr="00EF59B4">
        <w:rPr>
          <w:rFonts w:asciiTheme="majorHAnsi" w:hAnsiTheme="majorHAnsi" w:cstheme="majorHAnsi"/>
        </w:rPr>
        <w:t>private schools in your attendance zone, no further information is required).</w:t>
      </w:r>
    </w:p>
    <w:p w14:paraId="68F1D424" w14:textId="77777777" w:rsidR="00987FD1" w:rsidRPr="00EF59B4" w:rsidRDefault="0045225C" w:rsidP="00C45AF1">
      <w:pPr>
        <w:pStyle w:val="ListParagraph"/>
        <w:widowControl w:val="0"/>
        <w:numPr>
          <w:ilvl w:val="0"/>
          <w:numId w:val="56"/>
        </w:numPr>
        <w:tabs>
          <w:tab w:val="left" w:pos="480"/>
        </w:tabs>
        <w:autoSpaceDE w:val="0"/>
        <w:autoSpaceDN w:val="0"/>
        <w:spacing w:after="0" w:line="240" w:lineRule="auto"/>
        <w:ind w:right="-270"/>
        <w:contextualSpacing w:val="0"/>
        <w:rPr>
          <w:rFonts w:asciiTheme="majorHAnsi" w:eastAsia="Calibri" w:hAnsiTheme="majorHAnsi" w:cstheme="majorHAnsi"/>
        </w:rPr>
      </w:pPr>
      <w:r w:rsidRPr="00EF59B4">
        <w:rPr>
          <w:rFonts w:asciiTheme="majorHAnsi" w:hAnsiTheme="majorHAnsi" w:cstheme="majorHAnsi"/>
        </w:rPr>
        <w:t>There</w:t>
      </w:r>
      <w:r w:rsidRPr="00EF59B4">
        <w:rPr>
          <w:rFonts w:asciiTheme="majorHAnsi" w:hAnsiTheme="majorHAnsi" w:cstheme="majorHAnsi"/>
          <w:spacing w:val="-1"/>
        </w:rPr>
        <w:t xml:space="preserve"> </w:t>
      </w:r>
      <w:r w:rsidRPr="00EF59B4">
        <w:rPr>
          <w:rFonts w:asciiTheme="majorHAnsi" w:hAnsiTheme="majorHAnsi" w:cstheme="majorHAnsi"/>
        </w:rPr>
        <w:t>are</w:t>
      </w:r>
      <w:r w:rsidRPr="00EF59B4">
        <w:rPr>
          <w:rFonts w:asciiTheme="majorHAnsi" w:hAnsiTheme="majorHAnsi" w:cstheme="majorHAnsi"/>
          <w:spacing w:val="-3"/>
        </w:rPr>
        <w:t xml:space="preserve"> </w:t>
      </w:r>
      <w:r w:rsidRPr="00EF59B4">
        <w:rPr>
          <w:rFonts w:asciiTheme="majorHAnsi" w:hAnsiTheme="majorHAnsi" w:cstheme="majorHAnsi"/>
        </w:rPr>
        <w:t>private</w:t>
      </w:r>
      <w:r w:rsidRPr="00EF59B4">
        <w:rPr>
          <w:rFonts w:asciiTheme="majorHAnsi" w:hAnsiTheme="majorHAnsi" w:cstheme="majorHAnsi"/>
          <w:spacing w:val="-3"/>
        </w:rPr>
        <w:t xml:space="preserve"> </w:t>
      </w:r>
      <w:r w:rsidRPr="00EF59B4">
        <w:rPr>
          <w:rFonts w:asciiTheme="majorHAnsi" w:hAnsiTheme="majorHAnsi" w:cstheme="majorHAnsi"/>
        </w:rPr>
        <w:t>schools located</w:t>
      </w:r>
      <w:r w:rsidRPr="00EF59B4">
        <w:rPr>
          <w:rFonts w:asciiTheme="majorHAnsi" w:hAnsiTheme="majorHAnsi" w:cstheme="majorHAnsi"/>
          <w:spacing w:val="-2"/>
        </w:rPr>
        <w:t xml:space="preserve"> </w:t>
      </w:r>
      <w:r w:rsidRPr="00EF59B4">
        <w:rPr>
          <w:rFonts w:asciiTheme="majorHAnsi" w:hAnsiTheme="majorHAnsi" w:cstheme="majorHAnsi"/>
        </w:rPr>
        <w:t>within</w:t>
      </w:r>
      <w:r w:rsidRPr="00EF59B4">
        <w:rPr>
          <w:rFonts w:asciiTheme="majorHAnsi" w:hAnsiTheme="majorHAnsi" w:cstheme="majorHAnsi"/>
          <w:spacing w:val="-2"/>
        </w:rPr>
        <w:t xml:space="preserve"> </w:t>
      </w:r>
      <w:r w:rsidRPr="00EF59B4">
        <w:rPr>
          <w:rFonts w:asciiTheme="majorHAnsi" w:hAnsiTheme="majorHAnsi" w:cstheme="majorHAnsi"/>
        </w:rPr>
        <w:t>the</w:t>
      </w:r>
      <w:r w:rsidRPr="00EF59B4">
        <w:rPr>
          <w:rFonts w:asciiTheme="majorHAnsi" w:hAnsiTheme="majorHAnsi" w:cstheme="majorHAnsi"/>
          <w:spacing w:val="-3"/>
        </w:rPr>
        <w:t xml:space="preserve"> </w:t>
      </w:r>
      <w:r w:rsidRPr="00EF59B4">
        <w:rPr>
          <w:rFonts w:asciiTheme="majorHAnsi" w:hAnsiTheme="majorHAnsi" w:cstheme="majorHAnsi"/>
        </w:rPr>
        <w:t>attendance</w:t>
      </w:r>
      <w:r w:rsidRPr="00EF59B4">
        <w:rPr>
          <w:rFonts w:asciiTheme="majorHAnsi" w:hAnsiTheme="majorHAnsi" w:cstheme="majorHAnsi"/>
          <w:spacing w:val="-1"/>
        </w:rPr>
        <w:t xml:space="preserve"> </w:t>
      </w:r>
      <w:r w:rsidRPr="00EF59B4">
        <w:rPr>
          <w:rFonts w:asciiTheme="majorHAnsi" w:hAnsiTheme="majorHAnsi" w:cstheme="majorHAnsi"/>
        </w:rPr>
        <w:t>zone</w:t>
      </w:r>
      <w:r w:rsidRPr="00EF59B4">
        <w:rPr>
          <w:rFonts w:asciiTheme="majorHAnsi" w:hAnsiTheme="majorHAnsi" w:cstheme="majorHAnsi"/>
          <w:spacing w:val="-3"/>
        </w:rPr>
        <w:t xml:space="preserve"> </w:t>
      </w:r>
      <w:r w:rsidRPr="00EF59B4">
        <w:rPr>
          <w:rFonts w:asciiTheme="majorHAnsi" w:hAnsiTheme="majorHAnsi" w:cstheme="majorHAnsi"/>
        </w:rPr>
        <w:t>of</w:t>
      </w:r>
      <w:r w:rsidRPr="00EF59B4">
        <w:rPr>
          <w:rFonts w:asciiTheme="majorHAnsi" w:hAnsiTheme="majorHAnsi" w:cstheme="majorHAnsi"/>
          <w:spacing w:val="-3"/>
        </w:rPr>
        <w:t xml:space="preserve"> </w:t>
      </w:r>
      <w:r w:rsidRPr="00EF59B4">
        <w:rPr>
          <w:rFonts w:asciiTheme="majorHAnsi" w:hAnsiTheme="majorHAnsi" w:cstheme="majorHAnsi"/>
        </w:rPr>
        <w:t>the</w:t>
      </w:r>
      <w:r w:rsidRPr="00EF59B4">
        <w:rPr>
          <w:rFonts w:asciiTheme="majorHAnsi" w:hAnsiTheme="majorHAnsi" w:cstheme="majorHAnsi"/>
          <w:spacing w:val="-3"/>
        </w:rPr>
        <w:t xml:space="preserve"> </w:t>
      </w:r>
      <w:r w:rsidRPr="00EF59B4">
        <w:rPr>
          <w:rFonts w:asciiTheme="majorHAnsi" w:hAnsiTheme="majorHAnsi" w:cstheme="majorHAnsi"/>
        </w:rPr>
        <w:t>targeted school(s)</w:t>
      </w:r>
      <w:r w:rsidRPr="00EF59B4">
        <w:rPr>
          <w:rFonts w:asciiTheme="majorHAnsi" w:hAnsiTheme="majorHAnsi" w:cstheme="majorHAnsi"/>
          <w:spacing w:val="-3"/>
        </w:rPr>
        <w:t xml:space="preserve"> </w:t>
      </w:r>
      <w:r w:rsidRPr="00EF59B4">
        <w:rPr>
          <w:rFonts w:asciiTheme="majorHAnsi" w:hAnsiTheme="majorHAnsi" w:cstheme="majorHAnsi"/>
        </w:rPr>
        <w:t>for</w:t>
      </w:r>
      <w:r w:rsidRPr="00EF59B4">
        <w:rPr>
          <w:rFonts w:asciiTheme="majorHAnsi" w:hAnsiTheme="majorHAnsi" w:cstheme="majorHAnsi"/>
          <w:spacing w:val="-3"/>
        </w:rPr>
        <w:t xml:space="preserve"> </w:t>
      </w:r>
      <w:r w:rsidRPr="00EF59B4">
        <w:rPr>
          <w:rFonts w:asciiTheme="majorHAnsi" w:hAnsiTheme="majorHAnsi" w:cstheme="majorHAnsi"/>
        </w:rPr>
        <w:t>the</w:t>
      </w:r>
      <w:r w:rsidRPr="00EF59B4">
        <w:rPr>
          <w:rFonts w:asciiTheme="majorHAnsi" w:hAnsiTheme="majorHAnsi" w:cstheme="majorHAnsi"/>
          <w:spacing w:val="-3"/>
        </w:rPr>
        <w:t xml:space="preserve"> </w:t>
      </w:r>
      <w:r w:rsidRPr="00EF59B4">
        <w:rPr>
          <w:rFonts w:asciiTheme="majorHAnsi" w:hAnsiTheme="majorHAnsi" w:cstheme="majorHAnsi"/>
        </w:rPr>
        <w:t>SCG</w:t>
      </w:r>
      <w:r w:rsidRPr="00EF59B4">
        <w:rPr>
          <w:rFonts w:asciiTheme="majorHAnsi" w:hAnsiTheme="majorHAnsi" w:cstheme="majorHAnsi"/>
          <w:spacing w:val="-2"/>
        </w:rPr>
        <w:t xml:space="preserve"> </w:t>
      </w:r>
      <w:r w:rsidRPr="00EF59B4">
        <w:rPr>
          <w:rFonts w:asciiTheme="majorHAnsi" w:hAnsiTheme="majorHAnsi" w:cstheme="majorHAnsi"/>
        </w:rPr>
        <w:t>program</w:t>
      </w:r>
      <w:r w:rsidRPr="00EF59B4">
        <w:rPr>
          <w:rFonts w:asciiTheme="majorHAnsi" w:hAnsiTheme="majorHAnsi" w:cstheme="majorHAnsi"/>
          <w:spacing w:val="-2"/>
        </w:rPr>
        <w:t xml:space="preserve"> </w:t>
      </w:r>
      <w:r w:rsidRPr="00EF59B4">
        <w:rPr>
          <w:rFonts w:asciiTheme="majorHAnsi" w:hAnsiTheme="majorHAnsi" w:cstheme="majorHAnsi"/>
        </w:rPr>
        <w:t>and</w:t>
      </w:r>
      <w:r w:rsidRPr="00EF59B4">
        <w:rPr>
          <w:rFonts w:asciiTheme="majorHAnsi" w:hAnsiTheme="majorHAnsi" w:cstheme="majorHAnsi"/>
          <w:spacing w:val="-2"/>
        </w:rPr>
        <w:t xml:space="preserve"> </w:t>
      </w:r>
      <w:r w:rsidRPr="00EF59B4">
        <w:rPr>
          <w:rFonts w:asciiTheme="majorHAnsi" w:hAnsiTheme="majorHAnsi" w:cstheme="majorHAnsi"/>
        </w:rPr>
        <w:t>these</w:t>
      </w:r>
      <w:r w:rsidRPr="00EF59B4">
        <w:rPr>
          <w:rFonts w:asciiTheme="majorHAnsi" w:hAnsiTheme="majorHAnsi" w:cstheme="majorHAnsi"/>
          <w:spacing w:val="-3"/>
        </w:rPr>
        <w:t xml:space="preserve"> </w:t>
      </w:r>
      <w:r w:rsidRPr="00EF59B4">
        <w:rPr>
          <w:rFonts w:asciiTheme="majorHAnsi" w:hAnsiTheme="majorHAnsi" w:cstheme="majorHAnsi"/>
        </w:rPr>
        <w:t>schools</w:t>
      </w:r>
      <w:r w:rsidRPr="00EF59B4">
        <w:rPr>
          <w:rFonts w:asciiTheme="majorHAnsi" w:hAnsiTheme="majorHAnsi" w:cstheme="majorHAnsi"/>
          <w:spacing w:val="-2"/>
        </w:rPr>
        <w:t xml:space="preserve"> </w:t>
      </w:r>
      <w:r w:rsidRPr="00EF59B4">
        <w:rPr>
          <w:rFonts w:asciiTheme="majorHAnsi" w:hAnsiTheme="majorHAnsi" w:cstheme="majorHAnsi"/>
        </w:rPr>
        <w:t>(listed</w:t>
      </w:r>
      <w:r w:rsidRPr="00EF59B4">
        <w:rPr>
          <w:rFonts w:asciiTheme="majorHAnsi" w:hAnsiTheme="majorHAnsi" w:cstheme="majorHAnsi"/>
          <w:spacing w:val="-2"/>
        </w:rPr>
        <w:t xml:space="preserve"> </w:t>
      </w:r>
      <w:r w:rsidRPr="00EF59B4">
        <w:rPr>
          <w:rFonts w:asciiTheme="majorHAnsi" w:hAnsiTheme="majorHAnsi" w:cstheme="majorHAnsi"/>
        </w:rPr>
        <w:t>below) were consulted for the SCG grant application</w:t>
      </w:r>
      <w:r w:rsidR="00987FD1" w:rsidRPr="00EF59B4">
        <w:rPr>
          <w:rFonts w:asciiTheme="majorHAnsi" w:hAnsiTheme="majorHAnsi" w:cstheme="majorHAnsi"/>
        </w:rPr>
        <w:t xml:space="preserve"> and none (0) chose to participate</w:t>
      </w:r>
      <w:r w:rsidR="00FC6F4D" w:rsidRPr="00EF59B4">
        <w:rPr>
          <w:rFonts w:asciiTheme="majorHAnsi" w:hAnsiTheme="majorHAnsi" w:cstheme="majorHAnsi"/>
        </w:rPr>
        <w:t xml:space="preserve">. </w:t>
      </w:r>
    </w:p>
    <w:p w14:paraId="69E96D21" w14:textId="706B1E1D" w:rsidR="0045225C" w:rsidRPr="00EF59B4" w:rsidRDefault="00987FD1" w:rsidP="0045225C">
      <w:pPr>
        <w:pStyle w:val="ListParagraph"/>
        <w:widowControl w:val="0"/>
        <w:numPr>
          <w:ilvl w:val="0"/>
          <w:numId w:val="56"/>
        </w:numPr>
        <w:tabs>
          <w:tab w:val="left" w:pos="480"/>
        </w:tabs>
        <w:autoSpaceDE w:val="0"/>
        <w:autoSpaceDN w:val="0"/>
        <w:spacing w:after="0" w:line="240" w:lineRule="auto"/>
        <w:ind w:right="136"/>
        <w:contextualSpacing w:val="0"/>
        <w:rPr>
          <w:rFonts w:asciiTheme="majorHAnsi" w:eastAsia="Calibri" w:hAnsiTheme="majorHAnsi" w:cstheme="majorHAnsi"/>
        </w:rPr>
      </w:pPr>
      <w:r w:rsidRPr="00EF59B4">
        <w:rPr>
          <w:rFonts w:asciiTheme="majorHAnsi" w:hAnsiTheme="majorHAnsi" w:cstheme="majorHAnsi"/>
        </w:rPr>
        <w:t xml:space="preserve">There are private schools located within the attendance zone </w:t>
      </w:r>
      <w:r w:rsidR="00EF181B" w:rsidRPr="00EF59B4">
        <w:rPr>
          <w:rFonts w:asciiTheme="majorHAnsi" w:hAnsiTheme="majorHAnsi" w:cstheme="majorHAnsi"/>
        </w:rPr>
        <w:t xml:space="preserve">that </w:t>
      </w:r>
      <w:r w:rsidR="00EF181B" w:rsidRPr="00EF59B4">
        <w:rPr>
          <w:rFonts w:asciiTheme="majorHAnsi" w:hAnsiTheme="majorHAnsi" w:cstheme="majorHAnsi"/>
          <w:u w:val="single"/>
        </w:rPr>
        <w:t>chose</w:t>
      </w:r>
      <w:r w:rsidR="00EF181B" w:rsidRPr="00EF59B4">
        <w:rPr>
          <w:rFonts w:asciiTheme="majorHAnsi" w:hAnsiTheme="majorHAnsi" w:cstheme="majorHAnsi"/>
        </w:rPr>
        <w:t xml:space="preserve"> to participate with the Stronger Connections Grant</w:t>
      </w:r>
      <w:r w:rsidR="00606430" w:rsidRPr="00EF59B4">
        <w:rPr>
          <w:rFonts w:asciiTheme="majorHAnsi" w:hAnsiTheme="majorHAnsi" w:cstheme="majorHAnsi"/>
        </w:rPr>
        <w:t xml:space="preserve">. </w:t>
      </w:r>
      <w:r w:rsidR="0045225C" w:rsidRPr="00EF59B4">
        <w:rPr>
          <w:rFonts w:asciiTheme="majorHAnsi" w:eastAsia="Calibri" w:hAnsiTheme="majorHAnsi" w:cstheme="majorHAnsi"/>
        </w:rPr>
        <w:t>The LEA must reserve an equitable share of funds for Private Non-Public schools within the LEA boundary based upon the total enrollment of the Private Non-Public school and the LEA enrollment. The Per Pupil Amount (PPA) is calculated by the LEA allocation amount minus any Administrative Costs divided by the total enrollment of the LEA and the Private Non-Public School enrollment. This amount will provide the PPA.</w:t>
      </w:r>
    </w:p>
    <w:p w14:paraId="3B0C82F3" w14:textId="77777777" w:rsidR="0045225C" w:rsidRPr="00EF59B4" w:rsidRDefault="0045225C" w:rsidP="0045225C">
      <w:pPr>
        <w:pStyle w:val="Heading4"/>
        <w:spacing w:before="115"/>
        <w:ind w:left="120"/>
        <w:rPr>
          <w:rFonts w:asciiTheme="majorHAnsi" w:hAnsiTheme="majorHAnsi" w:cstheme="majorHAnsi"/>
          <w:sz w:val="22"/>
          <w:szCs w:val="22"/>
        </w:rPr>
      </w:pPr>
      <w:r w:rsidRPr="00EF59B4">
        <w:rPr>
          <w:rFonts w:asciiTheme="majorHAnsi" w:hAnsiTheme="majorHAnsi" w:cstheme="majorHAnsi"/>
          <w:sz w:val="22"/>
          <w:szCs w:val="22"/>
        </w:rPr>
        <w:t xml:space="preserve">Home </w:t>
      </w:r>
      <w:r w:rsidRPr="00EF59B4">
        <w:rPr>
          <w:rFonts w:asciiTheme="majorHAnsi" w:hAnsiTheme="majorHAnsi" w:cstheme="majorHAnsi"/>
          <w:spacing w:val="-2"/>
          <w:sz w:val="22"/>
          <w:szCs w:val="22"/>
        </w:rPr>
        <w:t>Schools</w:t>
      </w:r>
    </w:p>
    <w:p w14:paraId="6A0876B2" w14:textId="77777777" w:rsidR="0045225C" w:rsidRPr="00EF59B4" w:rsidRDefault="0045225C" w:rsidP="00C45AF1">
      <w:pPr>
        <w:pStyle w:val="ListParagraph"/>
        <w:widowControl w:val="0"/>
        <w:numPr>
          <w:ilvl w:val="0"/>
          <w:numId w:val="56"/>
        </w:numPr>
        <w:tabs>
          <w:tab w:val="left" w:pos="480"/>
        </w:tabs>
        <w:autoSpaceDE w:val="0"/>
        <w:autoSpaceDN w:val="0"/>
        <w:spacing w:before="1" w:after="0" w:line="240" w:lineRule="auto"/>
        <w:ind w:left="479" w:right="-180"/>
        <w:contextualSpacing w:val="0"/>
        <w:rPr>
          <w:rFonts w:asciiTheme="majorHAnsi" w:hAnsiTheme="majorHAnsi" w:cstheme="majorHAnsi"/>
        </w:rPr>
      </w:pPr>
      <w:r w:rsidRPr="00EF59B4">
        <w:rPr>
          <w:rFonts w:asciiTheme="majorHAnsi" w:hAnsiTheme="majorHAnsi" w:cstheme="majorHAnsi"/>
        </w:rPr>
        <w:t>There</w:t>
      </w:r>
      <w:r w:rsidRPr="00EF59B4">
        <w:rPr>
          <w:rFonts w:asciiTheme="majorHAnsi" w:hAnsiTheme="majorHAnsi" w:cstheme="majorHAnsi"/>
          <w:spacing w:val="-1"/>
        </w:rPr>
        <w:t xml:space="preserve"> </w:t>
      </w:r>
      <w:r w:rsidRPr="00EF59B4">
        <w:rPr>
          <w:rFonts w:asciiTheme="majorHAnsi" w:hAnsiTheme="majorHAnsi" w:cstheme="majorHAnsi"/>
        </w:rPr>
        <w:t>are</w:t>
      </w:r>
      <w:r w:rsidRPr="00EF59B4">
        <w:rPr>
          <w:rFonts w:asciiTheme="majorHAnsi" w:hAnsiTheme="majorHAnsi" w:cstheme="majorHAnsi"/>
          <w:spacing w:val="-3"/>
        </w:rPr>
        <w:t xml:space="preserve"> </w:t>
      </w:r>
      <w:r w:rsidRPr="00EF59B4">
        <w:rPr>
          <w:rFonts w:asciiTheme="majorHAnsi" w:hAnsiTheme="majorHAnsi" w:cstheme="majorHAnsi"/>
        </w:rPr>
        <w:t>no</w:t>
      </w:r>
      <w:r w:rsidRPr="00EF59B4">
        <w:rPr>
          <w:rFonts w:asciiTheme="majorHAnsi" w:hAnsiTheme="majorHAnsi" w:cstheme="majorHAnsi"/>
          <w:spacing w:val="-2"/>
        </w:rPr>
        <w:t xml:space="preserve"> </w:t>
      </w:r>
      <w:r w:rsidRPr="00EF59B4">
        <w:rPr>
          <w:rFonts w:asciiTheme="majorHAnsi" w:hAnsiTheme="majorHAnsi" w:cstheme="majorHAnsi"/>
        </w:rPr>
        <w:t>home</w:t>
      </w:r>
      <w:r w:rsidRPr="00EF59B4">
        <w:rPr>
          <w:rFonts w:asciiTheme="majorHAnsi" w:hAnsiTheme="majorHAnsi" w:cstheme="majorHAnsi"/>
          <w:spacing w:val="-3"/>
        </w:rPr>
        <w:t xml:space="preserve"> </w:t>
      </w:r>
      <w:r w:rsidRPr="00EF59B4">
        <w:rPr>
          <w:rFonts w:asciiTheme="majorHAnsi" w:hAnsiTheme="majorHAnsi" w:cstheme="majorHAnsi"/>
        </w:rPr>
        <w:t>schools</w:t>
      </w:r>
      <w:r w:rsidRPr="00EF59B4">
        <w:rPr>
          <w:rFonts w:asciiTheme="majorHAnsi" w:hAnsiTheme="majorHAnsi" w:cstheme="majorHAnsi"/>
          <w:spacing w:val="-2"/>
        </w:rPr>
        <w:t xml:space="preserve"> </w:t>
      </w:r>
      <w:r w:rsidRPr="00EF59B4">
        <w:rPr>
          <w:rFonts w:asciiTheme="majorHAnsi" w:hAnsiTheme="majorHAnsi" w:cstheme="majorHAnsi"/>
        </w:rPr>
        <w:t>located</w:t>
      </w:r>
      <w:r w:rsidRPr="00EF59B4">
        <w:rPr>
          <w:rFonts w:asciiTheme="majorHAnsi" w:hAnsiTheme="majorHAnsi" w:cstheme="majorHAnsi"/>
          <w:spacing w:val="-2"/>
        </w:rPr>
        <w:t xml:space="preserve"> </w:t>
      </w:r>
      <w:r w:rsidRPr="00EF59B4">
        <w:rPr>
          <w:rFonts w:asciiTheme="majorHAnsi" w:hAnsiTheme="majorHAnsi" w:cstheme="majorHAnsi"/>
        </w:rPr>
        <w:t>within</w:t>
      </w:r>
      <w:r w:rsidRPr="00EF59B4">
        <w:rPr>
          <w:rFonts w:asciiTheme="majorHAnsi" w:hAnsiTheme="majorHAnsi" w:cstheme="majorHAnsi"/>
          <w:spacing w:val="-2"/>
        </w:rPr>
        <w:t xml:space="preserve"> </w:t>
      </w:r>
      <w:r w:rsidRPr="00EF59B4">
        <w:rPr>
          <w:rFonts w:asciiTheme="majorHAnsi" w:hAnsiTheme="majorHAnsi" w:cstheme="majorHAnsi"/>
        </w:rPr>
        <w:t>the</w:t>
      </w:r>
      <w:r w:rsidRPr="00EF59B4">
        <w:rPr>
          <w:rFonts w:asciiTheme="majorHAnsi" w:hAnsiTheme="majorHAnsi" w:cstheme="majorHAnsi"/>
          <w:spacing w:val="-3"/>
        </w:rPr>
        <w:t xml:space="preserve"> </w:t>
      </w:r>
      <w:r w:rsidRPr="00EF59B4">
        <w:rPr>
          <w:rFonts w:asciiTheme="majorHAnsi" w:hAnsiTheme="majorHAnsi" w:cstheme="majorHAnsi"/>
        </w:rPr>
        <w:t>attendance</w:t>
      </w:r>
      <w:r w:rsidRPr="00EF59B4">
        <w:rPr>
          <w:rFonts w:asciiTheme="majorHAnsi" w:hAnsiTheme="majorHAnsi" w:cstheme="majorHAnsi"/>
          <w:spacing w:val="-1"/>
        </w:rPr>
        <w:t xml:space="preserve"> </w:t>
      </w:r>
      <w:r w:rsidRPr="00EF59B4">
        <w:rPr>
          <w:rFonts w:asciiTheme="majorHAnsi" w:hAnsiTheme="majorHAnsi" w:cstheme="majorHAnsi"/>
        </w:rPr>
        <w:t>zone</w:t>
      </w:r>
      <w:r w:rsidRPr="00EF59B4">
        <w:rPr>
          <w:rFonts w:asciiTheme="majorHAnsi" w:hAnsiTheme="majorHAnsi" w:cstheme="majorHAnsi"/>
          <w:spacing w:val="-3"/>
        </w:rPr>
        <w:t xml:space="preserve"> </w:t>
      </w:r>
      <w:r w:rsidRPr="00EF59B4">
        <w:rPr>
          <w:rFonts w:asciiTheme="majorHAnsi" w:hAnsiTheme="majorHAnsi" w:cstheme="majorHAnsi"/>
        </w:rPr>
        <w:t>of</w:t>
      </w:r>
      <w:r w:rsidRPr="00EF59B4">
        <w:rPr>
          <w:rFonts w:asciiTheme="majorHAnsi" w:hAnsiTheme="majorHAnsi" w:cstheme="majorHAnsi"/>
          <w:spacing w:val="-3"/>
        </w:rPr>
        <w:t xml:space="preserve"> </w:t>
      </w:r>
      <w:r w:rsidRPr="00EF59B4">
        <w:rPr>
          <w:rFonts w:asciiTheme="majorHAnsi" w:hAnsiTheme="majorHAnsi" w:cstheme="majorHAnsi"/>
        </w:rPr>
        <w:t>the</w:t>
      </w:r>
      <w:r w:rsidRPr="00EF59B4">
        <w:rPr>
          <w:rFonts w:asciiTheme="majorHAnsi" w:hAnsiTheme="majorHAnsi" w:cstheme="majorHAnsi"/>
          <w:spacing w:val="-3"/>
        </w:rPr>
        <w:t xml:space="preserve"> </w:t>
      </w:r>
      <w:r w:rsidRPr="00EF59B4">
        <w:rPr>
          <w:rFonts w:asciiTheme="majorHAnsi" w:hAnsiTheme="majorHAnsi" w:cstheme="majorHAnsi"/>
        </w:rPr>
        <w:t>targeted</w:t>
      </w:r>
      <w:r w:rsidRPr="00EF59B4">
        <w:rPr>
          <w:rFonts w:asciiTheme="majorHAnsi" w:hAnsiTheme="majorHAnsi" w:cstheme="majorHAnsi"/>
          <w:spacing w:val="-2"/>
        </w:rPr>
        <w:t xml:space="preserve"> </w:t>
      </w:r>
      <w:r w:rsidRPr="00EF59B4">
        <w:rPr>
          <w:rFonts w:asciiTheme="majorHAnsi" w:hAnsiTheme="majorHAnsi" w:cstheme="majorHAnsi"/>
        </w:rPr>
        <w:t>school(s)</w:t>
      </w:r>
      <w:r w:rsidRPr="00EF59B4">
        <w:rPr>
          <w:rFonts w:asciiTheme="majorHAnsi" w:hAnsiTheme="majorHAnsi" w:cstheme="majorHAnsi"/>
          <w:spacing w:val="-3"/>
        </w:rPr>
        <w:t xml:space="preserve"> </w:t>
      </w:r>
      <w:r w:rsidRPr="00EF59B4">
        <w:rPr>
          <w:rFonts w:asciiTheme="majorHAnsi" w:hAnsiTheme="majorHAnsi" w:cstheme="majorHAnsi"/>
        </w:rPr>
        <w:t>for</w:t>
      </w:r>
      <w:r w:rsidRPr="00EF59B4">
        <w:rPr>
          <w:rFonts w:asciiTheme="majorHAnsi" w:hAnsiTheme="majorHAnsi" w:cstheme="majorHAnsi"/>
          <w:spacing w:val="-3"/>
        </w:rPr>
        <w:t xml:space="preserve"> </w:t>
      </w:r>
      <w:r w:rsidRPr="00EF59B4">
        <w:rPr>
          <w:rFonts w:asciiTheme="majorHAnsi" w:hAnsiTheme="majorHAnsi" w:cstheme="majorHAnsi"/>
        </w:rPr>
        <w:t>the</w:t>
      </w:r>
      <w:r w:rsidRPr="00EF59B4">
        <w:rPr>
          <w:rFonts w:asciiTheme="majorHAnsi" w:hAnsiTheme="majorHAnsi" w:cstheme="majorHAnsi"/>
          <w:spacing w:val="-3"/>
        </w:rPr>
        <w:t xml:space="preserve"> </w:t>
      </w:r>
      <w:r w:rsidRPr="00EF59B4">
        <w:rPr>
          <w:rFonts w:asciiTheme="majorHAnsi" w:hAnsiTheme="majorHAnsi" w:cstheme="majorHAnsi"/>
        </w:rPr>
        <w:t>SCG</w:t>
      </w:r>
      <w:r w:rsidRPr="00EF59B4">
        <w:rPr>
          <w:rFonts w:asciiTheme="majorHAnsi" w:hAnsiTheme="majorHAnsi" w:cstheme="majorHAnsi"/>
          <w:spacing w:val="-2"/>
        </w:rPr>
        <w:t xml:space="preserve"> </w:t>
      </w:r>
      <w:r w:rsidRPr="00EF59B4">
        <w:rPr>
          <w:rFonts w:asciiTheme="majorHAnsi" w:hAnsiTheme="majorHAnsi" w:cstheme="majorHAnsi"/>
        </w:rPr>
        <w:t>program.</w:t>
      </w:r>
      <w:r w:rsidRPr="00EF59B4">
        <w:rPr>
          <w:rFonts w:asciiTheme="majorHAnsi" w:hAnsiTheme="majorHAnsi" w:cstheme="majorHAnsi"/>
          <w:spacing w:val="-2"/>
        </w:rPr>
        <w:t xml:space="preserve"> </w:t>
      </w:r>
      <w:r w:rsidRPr="00EF59B4">
        <w:rPr>
          <w:rFonts w:asciiTheme="majorHAnsi" w:hAnsiTheme="majorHAnsi" w:cstheme="majorHAnsi"/>
        </w:rPr>
        <w:t>(If</w:t>
      </w:r>
      <w:r w:rsidRPr="00EF59B4">
        <w:rPr>
          <w:rFonts w:asciiTheme="majorHAnsi" w:hAnsiTheme="majorHAnsi" w:cstheme="majorHAnsi"/>
          <w:spacing w:val="-3"/>
        </w:rPr>
        <w:t xml:space="preserve"> </w:t>
      </w:r>
      <w:r w:rsidRPr="00EF59B4">
        <w:rPr>
          <w:rFonts w:asciiTheme="majorHAnsi" w:hAnsiTheme="majorHAnsi" w:cstheme="majorHAnsi"/>
        </w:rPr>
        <w:t>there</w:t>
      </w:r>
      <w:r w:rsidRPr="00EF59B4">
        <w:rPr>
          <w:rFonts w:asciiTheme="majorHAnsi" w:hAnsiTheme="majorHAnsi" w:cstheme="majorHAnsi"/>
          <w:spacing w:val="-1"/>
        </w:rPr>
        <w:t xml:space="preserve"> </w:t>
      </w:r>
      <w:r w:rsidRPr="00EF59B4">
        <w:rPr>
          <w:rFonts w:asciiTheme="majorHAnsi" w:hAnsiTheme="majorHAnsi" w:cstheme="majorHAnsi"/>
        </w:rPr>
        <w:t>are</w:t>
      </w:r>
      <w:r w:rsidRPr="00EF59B4">
        <w:rPr>
          <w:rFonts w:asciiTheme="majorHAnsi" w:hAnsiTheme="majorHAnsi" w:cstheme="majorHAnsi"/>
          <w:spacing w:val="-3"/>
        </w:rPr>
        <w:t xml:space="preserve"> </w:t>
      </w:r>
      <w:r w:rsidRPr="00EF59B4">
        <w:rPr>
          <w:rFonts w:asciiTheme="majorHAnsi" w:hAnsiTheme="majorHAnsi" w:cstheme="majorHAnsi"/>
        </w:rPr>
        <w:t>no</w:t>
      </w:r>
      <w:r w:rsidRPr="00EF59B4">
        <w:rPr>
          <w:rFonts w:asciiTheme="majorHAnsi" w:hAnsiTheme="majorHAnsi" w:cstheme="majorHAnsi"/>
          <w:spacing w:val="-2"/>
        </w:rPr>
        <w:t xml:space="preserve"> </w:t>
      </w:r>
      <w:r w:rsidRPr="00EF59B4">
        <w:rPr>
          <w:rFonts w:asciiTheme="majorHAnsi" w:hAnsiTheme="majorHAnsi" w:cstheme="majorHAnsi"/>
        </w:rPr>
        <w:t>home</w:t>
      </w:r>
      <w:r w:rsidRPr="00EF59B4">
        <w:rPr>
          <w:rFonts w:asciiTheme="majorHAnsi" w:hAnsiTheme="majorHAnsi" w:cstheme="majorHAnsi"/>
          <w:spacing w:val="-3"/>
        </w:rPr>
        <w:t xml:space="preserve"> </w:t>
      </w:r>
      <w:r w:rsidRPr="00EF59B4">
        <w:rPr>
          <w:rFonts w:asciiTheme="majorHAnsi" w:hAnsiTheme="majorHAnsi" w:cstheme="majorHAnsi"/>
        </w:rPr>
        <w:t>schools in the attendance zone, no further information is required.)</w:t>
      </w:r>
    </w:p>
    <w:p w14:paraId="2113B896" w14:textId="2FD2ADE2" w:rsidR="004F2C07" w:rsidRPr="00EF59B4" w:rsidRDefault="004F2C07" w:rsidP="00C45AF1">
      <w:pPr>
        <w:pStyle w:val="ListParagraph"/>
        <w:widowControl w:val="0"/>
        <w:numPr>
          <w:ilvl w:val="0"/>
          <w:numId w:val="56"/>
        </w:numPr>
        <w:tabs>
          <w:tab w:val="left" w:pos="480"/>
        </w:tabs>
        <w:autoSpaceDE w:val="0"/>
        <w:autoSpaceDN w:val="0"/>
        <w:spacing w:after="0" w:line="240" w:lineRule="auto"/>
        <w:ind w:right="-900"/>
        <w:contextualSpacing w:val="0"/>
        <w:rPr>
          <w:rFonts w:asciiTheme="majorHAnsi" w:eastAsia="Calibri" w:hAnsiTheme="majorHAnsi" w:cstheme="majorHAnsi"/>
        </w:rPr>
      </w:pPr>
      <w:r w:rsidRPr="00EF59B4">
        <w:rPr>
          <w:rFonts w:asciiTheme="majorHAnsi" w:hAnsiTheme="majorHAnsi" w:cstheme="majorHAnsi"/>
        </w:rPr>
        <w:t>There</w:t>
      </w:r>
      <w:r w:rsidRPr="00EF59B4">
        <w:rPr>
          <w:rFonts w:asciiTheme="majorHAnsi" w:hAnsiTheme="majorHAnsi" w:cstheme="majorHAnsi"/>
          <w:spacing w:val="-1"/>
        </w:rPr>
        <w:t xml:space="preserve"> </w:t>
      </w:r>
      <w:r w:rsidRPr="00EF59B4">
        <w:rPr>
          <w:rFonts w:asciiTheme="majorHAnsi" w:hAnsiTheme="majorHAnsi" w:cstheme="majorHAnsi"/>
        </w:rPr>
        <w:t>are</w:t>
      </w:r>
      <w:r w:rsidRPr="00EF59B4">
        <w:rPr>
          <w:rFonts w:asciiTheme="majorHAnsi" w:hAnsiTheme="majorHAnsi" w:cstheme="majorHAnsi"/>
          <w:spacing w:val="-3"/>
        </w:rPr>
        <w:t xml:space="preserve"> </w:t>
      </w:r>
      <w:r w:rsidRPr="00EF59B4">
        <w:rPr>
          <w:rFonts w:asciiTheme="majorHAnsi" w:hAnsiTheme="majorHAnsi" w:cstheme="majorHAnsi"/>
        </w:rPr>
        <w:t>home</w:t>
      </w:r>
      <w:r w:rsidRPr="00EF59B4">
        <w:rPr>
          <w:rFonts w:asciiTheme="majorHAnsi" w:hAnsiTheme="majorHAnsi" w:cstheme="majorHAnsi"/>
          <w:spacing w:val="-3"/>
        </w:rPr>
        <w:t xml:space="preserve"> </w:t>
      </w:r>
      <w:r w:rsidRPr="00EF59B4">
        <w:rPr>
          <w:rFonts w:asciiTheme="majorHAnsi" w:hAnsiTheme="majorHAnsi" w:cstheme="majorHAnsi"/>
        </w:rPr>
        <w:t>schools located</w:t>
      </w:r>
      <w:r w:rsidRPr="00EF59B4">
        <w:rPr>
          <w:rFonts w:asciiTheme="majorHAnsi" w:hAnsiTheme="majorHAnsi" w:cstheme="majorHAnsi"/>
          <w:spacing w:val="-2"/>
        </w:rPr>
        <w:t xml:space="preserve"> </w:t>
      </w:r>
      <w:r w:rsidRPr="00EF59B4">
        <w:rPr>
          <w:rFonts w:asciiTheme="majorHAnsi" w:hAnsiTheme="majorHAnsi" w:cstheme="majorHAnsi"/>
        </w:rPr>
        <w:t>within</w:t>
      </w:r>
      <w:r w:rsidRPr="00EF59B4">
        <w:rPr>
          <w:rFonts w:asciiTheme="majorHAnsi" w:hAnsiTheme="majorHAnsi" w:cstheme="majorHAnsi"/>
          <w:spacing w:val="-2"/>
        </w:rPr>
        <w:t xml:space="preserve"> </w:t>
      </w:r>
      <w:r w:rsidRPr="00EF59B4">
        <w:rPr>
          <w:rFonts w:asciiTheme="majorHAnsi" w:hAnsiTheme="majorHAnsi" w:cstheme="majorHAnsi"/>
        </w:rPr>
        <w:t>the</w:t>
      </w:r>
      <w:r w:rsidRPr="00EF59B4">
        <w:rPr>
          <w:rFonts w:asciiTheme="majorHAnsi" w:hAnsiTheme="majorHAnsi" w:cstheme="majorHAnsi"/>
          <w:spacing w:val="-3"/>
        </w:rPr>
        <w:t xml:space="preserve"> </w:t>
      </w:r>
      <w:r w:rsidRPr="00EF59B4">
        <w:rPr>
          <w:rFonts w:asciiTheme="majorHAnsi" w:hAnsiTheme="majorHAnsi" w:cstheme="majorHAnsi"/>
        </w:rPr>
        <w:t>attendance</w:t>
      </w:r>
      <w:r w:rsidRPr="00EF59B4">
        <w:rPr>
          <w:rFonts w:asciiTheme="majorHAnsi" w:hAnsiTheme="majorHAnsi" w:cstheme="majorHAnsi"/>
          <w:spacing w:val="-1"/>
        </w:rPr>
        <w:t xml:space="preserve"> </w:t>
      </w:r>
      <w:r w:rsidRPr="00EF59B4">
        <w:rPr>
          <w:rFonts w:asciiTheme="majorHAnsi" w:hAnsiTheme="majorHAnsi" w:cstheme="majorHAnsi"/>
        </w:rPr>
        <w:t>zone</w:t>
      </w:r>
      <w:r w:rsidRPr="00EF59B4">
        <w:rPr>
          <w:rFonts w:asciiTheme="majorHAnsi" w:hAnsiTheme="majorHAnsi" w:cstheme="majorHAnsi"/>
          <w:spacing w:val="-3"/>
        </w:rPr>
        <w:t xml:space="preserve"> </w:t>
      </w:r>
      <w:r w:rsidRPr="00EF59B4">
        <w:rPr>
          <w:rFonts w:asciiTheme="majorHAnsi" w:hAnsiTheme="majorHAnsi" w:cstheme="majorHAnsi"/>
        </w:rPr>
        <w:t>of</w:t>
      </w:r>
      <w:r w:rsidRPr="00EF59B4">
        <w:rPr>
          <w:rFonts w:asciiTheme="majorHAnsi" w:hAnsiTheme="majorHAnsi" w:cstheme="majorHAnsi"/>
          <w:spacing w:val="-3"/>
        </w:rPr>
        <w:t xml:space="preserve"> </w:t>
      </w:r>
      <w:r w:rsidRPr="00EF59B4">
        <w:rPr>
          <w:rFonts w:asciiTheme="majorHAnsi" w:hAnsiTheme="majorHAnsi" w:cstheme="majorHAnsi"/>
        </w:rPr>
        <w:t>the</w:t>
      </w:r>
      <w:r w:rsidRPr="00EF59B4">
        <w:rPr>
          <w:rFonts w:asciiTheme="majorHAnsi" w:hAnsiTheme="majorHAnsi" w:cstheme="majorHAnsi"/>
          <w:spacing w:val="-3"/>
        </w:rPr>
        <w:t xml:space="preserve"> </w:t>
      </w:r>
      <w:r w:rsidRPr="00EF59B4">
        <w:rPr>
          <w:rFonts w:asciiTheme="majorHAnsi" w:hAnsiTheme="majorHAnsi" w:cstheme="majorHAnsi"/>
        </w:rPr>
        <w:t>targeted school(s)</w:t>
      </w:r>
      <w:r w:rsidRPr="00EF59B4">
        <w:rPr>
          <w:rFonts w:asciiTheme="majorHAnsi" w:hAnsiTheme="majorHAnsi" w:cstheme="majorHAnsi"/>
          <w:spacing w:val="-3"/>
        </w:rPr>
        <w:t xml:space="preserve"> </w:t>
      </w:r>
      <w:r w:rsidRPr="00EF59B4">
        <w:rPr>
          <w:rFonts w:asciiTheme="majorHAnsi" w:hAnsiTheme="majorHAnsi" w:cstheme="majorHAnsi"/>
        </w:rPr>
        <w:t>for</w:t>
      </w:r>
      <w:r w:rsidRPr="00EF59B4">
        <w:rPr>
          <w:rFonts w:asciiTheme="majorHAnsi" w:hAnsiTheme="majorHAnsi" w:cstheme="majorHAnsi"/>
          <w:spacing w:val="-3"/>
        </w:rPr>
        <w:t xml:space="preserve"> </w:t>
      </w:r>
      <w:r w:rsidRPr="00EF59B4">
        <w:rPr>
          <w:rFonts w:asciiTheme="majorHAnsi" w:hAnsiTheme="majorHAnsi" w:cstheme="majorHAnsi"/>
        </w:rPr>
        <w:t>the</w:t>
      </w:r>
      <w:r w:rsidRPr="00EF59B4">
        <w:rPr>
          <w:rFonts w:asciiTheme="majorHAnsi" w:hAnsiTheme="majorHAnsi" w:cstheme="majorHAnsi"/>
          <w:spacing w:val="-3"/>
        </w:rPr>
        <w:t xml:space="preserve"> </w:t>
      </w:r>
      <w:r w:rsidRPr="00EF59B4">
        <w:rPr>
          <w:rFonts w:asciiTheme="majorHAnsi" w:hAnsiTheme="majorHAnsi" w:cstheme="majorHAnsi"/>
        </w:rPr>
        <w:t>SCG</w:t>
      </w:r>
      <w:r w:rsidRPr="00EF59B4">
        <w:rPr>
          <w:rFonts w:asciiTheme="majorHAnsi" w:hAnsiTheme="majorHAnsi" w:cstheme="majorHAnsi"/>
          <w:spacing w:val="-2"/>
        </w:rPr>
        <w:t xml:space="preserve"> </w:t>
      </w:r>
      <w:r w:rsidRPr="00EF59B4">
        <w:rPr>
          <w:rFonts w:asciiTheme="majorHAnsi" w:hAnsiTheme="majorHAnsi" w:cstheme="majorHAnsi"/>
        </w:rPr>
        <w:t>program</w:t>
      </w:r>
      <w:r w:rsidRPr="00EF59B4">
        <w:rPr>
          <w:rFonts w:asciiTheme="majorHAnsi" w:hAnsiTheme="majorHAnsi" w:cstheme="majorHAnsi"/>
          <w:spacing w:val="-2"/>
        </w:rPr>
        <w:t xml:space="preserve"> </w:t>
      </w:r>
      <w:r w:rsidRPr="00EF59B4">
        <w:rPr>
          <w:rFonts w:asciiTheme="majorHAnsi" w:hAnsiTheme="majorHAnsi" w:cstheme="majorHAnsi"/>
        </w:rPr>
        <w:t>and</w:t>
      </w:r>
      <w:r w:rsidRPr="00EF59B4">
        <w:rPr>
          <w:rFonts w:asciiTheme="majorHAnsi" w:hAnsiTheme="majorHAnsi" w:cstheme="majorHAnsi"/>
          <w:spacing w:val="-2"/>
        </w:rPr>
        <w:t xml:space="preserve"> </w:t>
      </w:r>
      <w:r w:rsidRPr="00EF59B4">
        <w:rPr>
          <w:rFonts w:asciiTheme="majorHAnsi" w:hAnsiTheme="majorHAnsi" w:cstheme="majorHAnsi"/>
        </w:rPr>
        <w:t>these</w:t>
      </w:r>
      <w:r w:rsidRPr="00EF59B4">
        <w:rPr>
          <w:rFonts w:asciiTheme="majorHAnsi" w:hAnsiTheme="majorHAnsi" w:cstheme="majorHAnsi"/>
          <w:spacing w:val="-3"/>
        </w:rPr>
        <w:t xml:space="preserve"> </w:t>
      </w:r>
      <w:r w:rsidRPr="00EF59B4">
        <w:rPr>
          <w:rFonts w:asciiTheme="majorHAnsi" w:hAnsiTheme="majorHAnsi" w:cstheme="majorHAnsi"/>
        </w:rPr>
        <w:t>schools</w:t>
      </w:r>
      <w:r w:rsidRPr="00EF59B4">
        <w:rPr>
          <w:rFonts w:asciiTheme="majorHAnsi" w:hAnsiTheme="majorHAnsi" w:cstheme="majorHAnsi"/>
          <w:spacing w:val="-2"/>
        </w:rPr>
        <w:t xml:space="preserve"> </w:t>
      </w:r>
      <w:r w:rsidRPr="00EF59B4">
        <w:rPr>
          <w:rFonts w:asciiTheme="majorHAnsi" w:hAnsiTheme="majorHAnsi" w:cstheme="majorHAnsi"/>
        </w:rPr>
        <w:t>(listed</w:t>
      </w:r>
      <w:r w:rsidRPr="00EF59B4">
        <w:rPr>
          <w:rFonts w:asciiTheme="majorHAnsi" w:hAnsiTheme="majorHAnsi" w:cstheme="majorHAnsi"/>
          <w:spacing w:val="-2"/>
        </w:rPr>
        <w:t xml:space="preserve"> </w:t>
      </w:r>
      <w:r w:rsidRPr="00EF59B4">
        <w:rPr>
          <w:rFonts w:asciiTheme="majorHAnsi" w:hAnsiTheme="majorHAnsi" w:cstheme="majorHAnsi"/>
        </w:rPr>
        <w:t xml:space="preserve">below) were consulted for the SCG grant application and none (0) chose to participate. </w:t>
      </w:r>
    </w:p>
    <w:p w14:paraId="0C9D236B" w14:textId="3DCF7588" w:rsidR="004F2C07" w:rsidRPr="00EF59B4" w:rsidRDefault="004F2C07" w:rsidP="004F2C07">
      <w:pPr>
        <w:pStyle w:val="ListParagraph"/>
        <w:widowControl w:val="0"/>
        <w:numPr>
          <w:ilvl w:val="0"/>
          <w:numId w:val="56"/>
        </w:numPr>
        <w:tabs>
          <w:tab w:val="left" w:pos="480"/>
        </w:tabs>
        <w:autoSpaceDE w:val="0"/>
        <w:autoSpaceDN w:val="0"/>
        <w:spacing w:after="0" w:line="240" w:lineRule="auto"/>
        <w:ind w:right="136"/>
        <w:contextualSpacing w:val="0"/>
        <w:rPr>
          <w:rFonts w:asciiTheme="majorHAnsi" w:eastAsia="Calibri" w:hAnsiTheme="majorHAnsi" w:cstheme="majorHAnsi"/>
        </w:rPr>
      </w:pPr>
      <w:r w:rsidRPr="00EF59B4">
        <w:rPr>
          <w:rFonts w:asciiTheme="majorHAnsi" w:hAnsiTheme="majorHAnsi" w:cstheme="majorHAnsi"/>
        </w:rPr>
        <w:t xml:space="preserve">There are home schools located within the attendance zone that </w:t>
      </w:r>
      <w:r w:rsidRPr="00EF59B4">
        <w:rPr>
          <w:rFonts w:asciiTheme="majorHAnsi" w:hAnsiTheme="majorHAnsi" w:cstheme="majorHAnsi"/>
          <w:u w:val="single"/>
        </w:rPr>
        <w:t>chose</w:t>
      </w:r>
      <w:r w:rsidRPr="00EF59B4">
        <w:rPr>
          <w:rFonts w:asciiTheme="majorHAnsi" w:hAnsiTheme="majorHAnsi" w:cstheme="majorHAnsi"/>
        </w:rPr>
        <w:t xml:space="preserve"> to participate with the Stronger Connections Grant</w:t>
      </w:r>
      <w:r w:rsidR="00606430" w:rsidRPr="00EF59B4">
        <w:rPr>
          <w:rFonts w:asciiTheme="majorHAnsi" w:hAnsiTheme="majorHAnsi" w:cstheme="majorHAnsi"/>
        </w:rPr>
        <w:t xml:space="preserve">. </w:t>
      </w:r>
      <w:r w:rsidRPr="00EF59B4">
        <w:rPr>
          <w:rFonts w:asciiTheme="majorHAnsi" w:eastAsia="Calibri" w:hAnsiTheme="majorHAnsi" w:cstheme="majorHAnsi"/>
        </w:rPr>
        <w:t>The LEA must reserve an equitable share of funds for Private Non-Public schools within the LEA boundary based upon the total enrollment of the Private Non-Public school and the LEA enrollment. The Per Pupil Amount (PPA) is calculated by the LEA allocation amount minus any Administrative Costs divided by the total enrollment of the LEA and the Private Non-Public School enrollment. This amount will provide the PPA.</w:t>
      </w:r>
    </w:p>
    <w:p w14:paraId="1BAC4B36" w14:textId="77777777" w:rsidR="002136FD" w:rsidRDefault="002136FD" w:rsidP="0045225C">
      <w:pPr>
        <w:pStyle w:val="BodyText"/>
        <w:tabs>
          <w:tab w:val="left" w:pos="480"/>
        </w:tabs>
        <w:spacing w:before="11"/>
        <w:ind w:right="268"/>
        <w:rPr>
          <w:rFonts w:cstheme="minorBidi"/>
        </w:rPr>
        <w:sectPr w:rsidR="002136FD" w:rsidSect="00D0163D">
          <w:pgSz w:w="12240" w:h="15840"/>
          <w:pgMar w:top="1440" w:right="1440" w:bottom="1296" w:left="1440" w:header="720" w:footer="720" w:gutter="0"/>
          <w:cols w:space="720"/>
          <w:docGrid w:linePitch="360"/>
        </w:sectPr>
      </w:pPr>
    </w:p>
    <w:p w14:paraId="64C2C540" w14:textId="77777777" w:rsidR="0045225C" w:rsidRPr="00A910A0" w:rsidDel="00800106" w:rsidRDefault="0045225C" w:rsidP="0045225C">
      <w:pPr>
        <w:pStyle w:val="BodyText"/>
        <w:tabs>
          <w:tab w:val="left" w:pos="480"/>
        </w:tabs>
        <w:spacing w:before="11"/>
        <w:ind w:right="268"/>
        <w:rPr>
          <w:rFonts w:cstheme="minorBidi"/>
        </w:rPr>
      </w:pPr>
    </w:p>
    <w:tbl>
      <w:tblPr>
        <w:tblW w:w="10535"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2165"/>
        <w:gridCol w:w="2070"/>
        <w:gridCol w:w="1080"/>
        <w:gridCol w:w="1080"/>
        <w:gridCol w:w="1080"/>
        <w:gridCol w:w="1530"/>
        <w:gridCol w:w="1530"/>
      </w:tblGrid>
      <w:tr w:rsidR="00917405" w:rsidRPr="00B6767A" w14:paraId="2914017E" w14:textId="77777777" w:rsidTr="00917405">
        <w:trPr>
          <w:trHeight w:val="551"/>
          <w:jc w:val="center"/>
        </w:trPr>
        <w:tc>
          <w:tcPr>
            <w:tcW w:w="2165" w:type="dxa"/>
            <w:shd w:val="clear" w:color="auto" w:fill="F1F1F1"/>
          </w:tcPr>
          <w:p w14:paraId="1F161E1D" w14:textId="7104F04B" w:rsidR="00917405" w:rsidRPr="00917405" w:rsidRDefault="00917405" w:rsidP="00917405">
            <w:pPr>
              <w:pStyle w:val="TableParagraph"/>
              <w:spacing w:before="138"/>
              <w:ind w:left="60"/>
              <w:jc w:val="center"/>
              <w:rPr>
                <w:rFonts w:asciiTheme="minorHAnsi" w:hAnsiTheme="minorHAnsi" w:cstheme="minorBidi"/>
                <w:b/>
                <w:bCs/>
                <w:spacing w:val="-6"/>
                <w:sz w:val="24"/>
                <w:szCs w:val="24"/>
              </w:rPr>
            </w:pPr>
            <w:r w:rsidRPr="6D185D5A">
              <w:rPr>
                <w:rFonts w:asciiTheme="minorHAnsi" w:hAnsiTheme="minorHAnsi" w:cstheme="minorBidi"/>
                <w:b/>
                <w:bCs/>
                <w:sz w:val="24"/>
                <w:szCs w:val="24"/>
              </w:rPr>
              <w:t>Private/</w:t>
            </w:r>
            <w:r w:rsidRPr="1D9622C7">
              <w:rPr>
                <w:rFonts w:asciiTheme="minorHAnsi" w:hAnsiTheme="minorHAnsi" w:cstheme="minorBidi"/>
                <w:b/>
                <w:bCs/>
                <w:sz w:val="24"/>
                <w:szCs w:val="24"/>
              </w:rPr>
              <w:t>Home</w:t>
            </w:r>
            <w:r w:rsidRPr="6D185D5A">
              <w:rPr>
                <w:rFonts w:asciiTheme="minorHAnsi" w:hAnsiTheme="minorHAnsi" w:cstheme="minorBidi"/>
                <w:b/>
                <w:bCs/>
                <w:spacing w:val="-6"/>
                <w:sz w:val="24"/>
                <w:szCs w:val="24"/>
              </w:rPr>
              <w:t xml:space="preserve"> </w:t>
            </w:r>
            <w:r w:rsidRPr="6D185D5A">
              <w:rPr>
                <w:rFonts w:asciiTheme="minorHAnsi" w:hAnsiTheme="minorHAnsi" w:cstheme="minorBidi"/>
                <w:b/>
                <w:bCs/>
                <w:sz w:val="24"/>
                <w:szCs w:val="24"/>
              </w:rPr>
              <w:t>School</w:t>
            </w:r>
            <w:r w:rsidRPr="6D185D5A">
              <w:rPr>
                <w:rFonts w:asciiTheme="minorHAnsi" w:hAnsiTheme="minorHAnsi" w:cstheme="minorBidi"/>
                <w:b/>
                <w:bCs/>
                <w:spacing w:val="-2"/>
                <w:sz w:val="24"/>
                <w:szCs w:val="24"/>
              </w:rPr>
              <w:t xml:space="preserve"> </w:t>
            </w:r>
            <w:r w:rsidRPr="6D185D5A">
              <w:rPr>
                <w:rFonts w:asciiTheme="minorHAnsi" w:hAnsiTheme="minorHAnsi" w:cstheme="minorBidi"/>
                <w:b/>
                <w:bCs/>
                <w:spacing w:val="-4"/>
                <w:sz w:val="24"/>
                <w:szCs w:val="24"/>
              </w:rPr>
              <w:t>Name</w:t>
            </w:r>
          </w:p>
        </w:tc>
        <w:tc>
          <w:tcPr>
            <w:tcW w:w="2070" w:type="dxa"/>
            <w:shd w:val="clear" w:color="auto" w:fill="F1F1F1"/>
          </w:tcPr>
          <w:p w14:paraId="2E8E0DA9" w14:textId="77777777" w:rsidR="00917405" w:rsidRPr="00B6767A" w:rsidRDefault="00917405" w:rsidP="002136FD">
            <w:pPr>
              <w:pStyle w:val="TableParagraph"/>
              <w:spacing w:before="138"/>
              <w:ind w:left="90" w:right="90"/>
              <w:jc w:val="center"/>
              <w:rPr>
                <w:rFonts w:asciiTheme="minorHAnsi" w:hAnsiTheme="minorHAnsi" w:cstheme="minorBidi"/>
                <w:b/>
                <w:bCs/>
                <w:sz w:val="24"/>
                <w:szCs w:val="24"/>
              </w:rPr>
            </w:pPr>
            <w:r w:rsidRPr="6D185D5A">
              <w:rPr>
                <w:rFonts w:asciiTheme="minorHAnsi" w:hAnsiTheme="minorHAnsi" w:cstheme="minorBidi"/>
                <w:b/>
                <w:bCs/>
                <w:sz w:val="24"/>
                <w:szCs w:val="24"/>
              </w:rPr>
              <w:t>Private/</w:t>
            </w:r>
            <w:r w:rsidRPr="07D15BCC">
              <w:rPr>
                <w:rFonts w:asciiTheme="minorHAnsi" w:hAnsiTheme="minorHAnsi" w:cstheme="minorBidi"/>
                <w:b/>
                <w:bCs/>
                <w:sz w:val="24"/>
                <w:szCs w:val="24"/>
              </w:rPr>
              <w:t>Home</w:t>
            </w:r>
            <w:r w:rsidRPr="6D185D5A">
              <w:rPr>
                <w:rFonts w:asciiTheme="minorHAnsi" w:hAnsiTheme="minorHAnsi" w:cstheme="minorBidi"/>
                <w:b/>
                <w:bCs/>
                <w:sz w:val="24"/>
                <w:szCs w:val="24"/>
              </w:rPr>
              <w:t xml:space="preserve"> School</w:t>
            </w:r>
            <w:r w:rsidRPr="6D185D5A">
              <w:rPr>
                <w:rFonts w:asciiTheme="minorHAnsi" w:hAnsiTheme="minorHAnsi" w:cstheme="minorBidi"/>
                <w:b/>
                <w:bCs/>
                <w:spacing w:val="-1"/>
                <w:sz w:val="24"/>
                <w:szCs w:val="24"/>
              </w:rPr>
              <w:t xml:space="preserve"> </w:t>
            </w:r>
            <w:r w:rsidRPr="6D185D5A">
              <w:rPr>
                <w:rFonts w:asciiTheme="minorHAnsi" w:hAnsiTheme="minorHAnsi" w:cstheme="minorBidi"/>
                <w:b/>
                <w:bCs/>
                <w:spacing w:val="-2"/>
                <w:sz w:val="24"/>
                <w:szCs w:val="24"/>
              </w:rPr>
              <w:t>Official</w:t>
            </w:r>
          </w:p>
        </w:tc>
        <w:tc>
          <w:tcPr>
            <w:tcW w:w="1080" w:type="dxa"/>
            <w:shd w:val="clear" w:color="auto" w:fill="F1F1F1"/>
          </w:tcPr>
          <w:p w14:paraId="1AAEDF0B" w14:textId="77777777" w:rsidR="00917405" w:rsidRPr="00B6767A" w:rsidRDefault="00917405" w:rsidP="002136FD">
            <w:pPr>
              <w:pStyle w:val="TableParagraph"/>
              <w:spacing w:before="138"/>
              <w:ind w:left="90" w:right="120"/>
              <w:jc w:val="center"/>
              <w:rPr>
                <w:rFonts w:asciiTheme="minorHAnsi" w:hAnsiTheme="minorHAnsi" w:cstheme="minorHAnsi"/>
                <w:b/>
                <w:bCs/>
                <w:sz w:val="24"/>
              </w:rPr>
            </w:pPr>
            <w:r w:rsidRPr="00B6767A">
              <w:rPr>
                <w:rFonts w:asciiTheme="minorHAnsi" w:hAnsiTheme="minorHAnsi" w:cstheme="minorHAnsi"/>
                <w:b/>
                <w:bCs/>
                <w:spacing w:val="-2"/>
                <w:sz w:val="24"/>
              </w:rPr>
              <w:t>Title</w:t>
            </w:r>
          </w:p>
        </w:tc>
        <w:tc>
          <w:tcPr>
            <w:tcW w:w="1080" w:type="dxa"/>
            <w:shd w:val="clear" w:color="auto" w:fill="F1F1F1"/>
          </w:tcPr>
          <w:p w14:paraId="41AF69E2" w14:textId="77777777" w:rsidR="00917405" w:rsidRPr="00B6767A" w:rsidRDefault="00917405" w:rsidP="002136FD">
            <w:pPr>
              <w:pStyle w:val="TableParagraph"/>
              <w:spacing w:before="138"/>
              <w:ind w:left="90"/>
              <w:jc w:val="center"/>
              <w:rPr>
                <w:rFonts w:asciiTheme="minorHAnsi" w:hAnsiTheme="minorHAnsi" w:cstheme="minorHAnsi"/>
                <w:b/>
                <w:bCs/>
                <w:sz w:val="24"/>
              </w:rPr>
            </w:pPr>
            <w:r w:rsidRPr="00B6767A">
              <w:rPr>
                <w:rFonts w:asciiTheme="minorHAnsi" w:hAnsiTheme="minorHAnsi" w:cstheme="minorHAnsi"/>
                <w:b/>
                <w:bCs/>
                <w:sz w:val="24"/>
              </w:rPr>
              <w:t>Contact</w:t>
            </w:r>
            <w:r w:rsidRPr="00B6767A">
              <w:rPr>
                <w:rFonts w:asciiTheme="minorHAnsi" w:hAnsiTheme="minorHAnsi" w:cstheme="minorHAnsi"/>
                <w:b/>
                <w:bCs/>
                <w:spacing w:val="-2"/>
                <w:sz w:val="24"/>
              </w:rPr>
              <w:t xml:space="preserve"> Method</w:t>
            </w:r>
          </w:p>
        </w:tc>
        <w:tc>
          <w:tcPr>
            <w:tcW w:w="1080" w:type="dxa"/>
            <w:shd w:val="clear" w:color="auto" w:fill="F1F1F1"/>
          </w:tcPr>
          <w:p w14:paraId="017DE87C" w14:textId="77777777" w:rsidR="00917405" w:rsidRPr="00B6767A" w:rsidRDefault="00917405" w:rsidP="002136FD">
            <w:pPr>
              <w:pStyle w:val="TableParagraph"/>
              <w:spacing w:before="138"/>
              <w:ind w:left="141" w:right="90"/>
              <w:jc w:val="center"/>
              <w:rPr>
                <w:rFonts w:asciiTheme="minorHAnsi" w:hAnsiTheme="minorHAnsi" w:cstheme="minorHAnsi"/>
                <w:b/>
                <w:bCs/>
                <w:sz w:val="24"/>
              </w:rPr>
            </w:pPr>
            <w:r w:rsidRPr="00B6767A">
              <w:rPr>
                <w:rFonts w:asciiTheme="minorHAnsi" w:hAnsiTheme="minorHAnsi" w:cstheme="minorHAnsi"/>
                <w:b/>
                <w:bCs/>
                <w:sz w:val="24"/>
              </w:rPr>
              <w:t>Date</w:t>
            </w:r>
            <w:r w:rsidRPr="00B6767A">
              <w:rPr>
                <w:rFonts w:asciiTheme="minorHAnsi" w:hAnsiTheme="minorHAnsi" w:cstheme="minorHAnsi"/>
                <w:b/>
                <w:bCs/>
                <w:spacing w:val="-2"/>
                <w:sz w:val="24"/>
              </w:rPr>
              <w:t xml:space="preserve"> </w:t>
            </w:r>
            <w:r w:rsidRPr="00B6767A">
              <w:rPr>
                <w:rFonts w:asciiTheme="minorHAnsi" w:hAnsiTheme="minorHAnsi" w:cstheme="minorHAnsi"/>
                <w:b/>
                <w:bCs/>
                <w:sz w:val="24"/>
              </w:rPr>
              <w:t>of</w:t>
            </w:r>
            <w:r w:rsidRPr="00B6767A">
              <w:rPr>
                <w:rFonts w:asciiTheme="minorHAnsi" w:hAnsiTheme="minorHAnsi" w:cstheme="minorHAnsi"/>
                <w:b/>
                <w:bCs/>
                <w:spacing w:val="-2"/>
                <w:sz w:val="24"/>
              </w:rPr>
              <w:t xml:space="preserve"> Contact</w:t>
            </w:r>
          </w:p>
        </w:tc>
        <w:tc>
          <w:tcPr>
            <w:tcW w:w="1530" w:type="dxa"/>
            <w:shd w:val="clear" w:color="auto" w:fill="F1F1F1"/>
          </w:tcPr>
          <w:p w14:paraId="6444C857" w14:textId="77777777" w:rsidR="00917405" w:rsidRDefault="00917405" w:rsidP="002136FD">
            <w:pPr>
              <w:pStyle w:val="TableParagraph"/>
              <w:spacing w:line="276" w:lineRule="exact"/>
              <w:jc w:val="center"/>
              <w:rPr>
                <w:rFonts w:asciiTheme="minorHAnsi" w:hAnsiTheme="minorHAnsi" w:cstheme="minorHAnsi"/>
                <w:b/>
                <w:bCs/>
                <w:spacing w:val="-2"/>
                <w:sz w:val="24"/>
              </w:rPr>
            </w:pPr>
            <w:r w:rsidRPr="00B6767A">
              <w:rPr>
                <w:rFonts w:asciiTheme="minorHAnsi" w:hAnsiTheme="minorHAnsi" w:cstheme="minorHAnsi"/>
                <w:b/>
                <w:bCs/>
                <w:spacing w:val="-2"/>
                <w:sz w:val="24"/>
              </w:rPr>
              <w:t>Participation Yes/No</w:t>
            </w:r>
            <w:r w:rsidR="002128B5">
              <w:rPr>
                <w:rFonts w:asciiTheme="minorHAnsi" w:hAnsiTheme="minorHAnsi" w:cstheme="minorHAnsi"/>
                <w:b/>
                <w:bCs/>
                <w:spacing w:val="-2"/>
                <w:sz w:val="24"/>
              </w:rPr>
              <w:t xml:space="preserve"> or</w:t>
            </w:r>
          </w:p>
          <w:p w14:paraId="564C874E" w14:textId="46BB94B6" w:rsidR="002128B5" w:rsidRPr="00B6767A" w:rsidRDefault="002128B5" w:rsidP="002136FD">
            <w:pPr>
              <w:pStyle w:val="TableParagraph"/>
              <w:spacing w:line="276" w:lineRule="exact"/>
              <w:jc w:val="center"/>
              <w:rPr>
                <w:rFonts w:asciiTheme="minorHAnsi" w:hAnsiTheme="minorHAnsi" w:cstheme="minorHAnsi"/>
                <w:b/>
                <w:bCs/>
                <w:sz w:val="24"/>
              </w:rPr>
            </w:pPr>
            <w:r w:rsidRPr="00212E42">
              <w:rPr>
                <w:rFonts w:asciiTheme="minorHAnsi" w:hAnsiTheme="minorHAnsi" w:cstheme="minorHAnsi"/>
                <w:b/>
                <w:bCs/>
                <w:spacing w:val="-2"/>
                <w:sz w:val="24"/>
              </w:rPr>
              <w:t>No Response</w:t>
            </w:r>
          </w:p>
        </w:tc>
        <w:tc>
          <w:tcPr>
            <w:tcW w:w="1530" w:type="dxa"/>
            <w:shd w:val="clear" w:color="auto" w:fill="F1F1F1"/>
          </w:tcPr>
          <w:p w14:paraId="50EFA642" w14:textId="77777777" w:rsidR="00917405" w:rsidRPr="00B6767A" w:rsidRDefault="00917405" w:rsidP="002136FD">
            <w:pPr>
              <w:pStyle w:val="TableParagraph"/>
              <w:spacing w:line="276" w:lineRule="exact"/>
              <w:ind w:right="90"/>
              <w:jc w:val="center"/>
              <w:rPr>
                <w:rFonts w:asciiTheme="minorHAnsi" w:hAnsiTheme="minorHAnsi" w:cstheme="minorBidi"/>
                <w:b/>
                <w:bCs/>
                <w:sz w:val="24"/>
                <w:szCs w:val="24"/>
              </w:rPr>
            </w:pPr>
            <w:r w:rsidRPr="00B6767A">
              <w:rPr>
                <w:rFonts w:asciiTheme="minorHAnsi" w:hAnsiTheme="minorHAnsi" w:cstheme="minorBidi"/>
                <w:b/>
                <w:bCs/>
                <w:sz w:val="24"/>
                <w:szCs w:val="24"/>
              </w:rPr>
              <w:t># of Students to be Served</w:t>
            </w:r>
          </w:p>
        </w:tc>
      </w:tr>
      <w:tr w:rsidR="00917405" w:rsidRPr="00A910A0" w14:paraId="1D7DF29D" w14:textId="77777777" w:rsidTr="00917405">
        <w:trPr>
          <w:trHeight w:val="275"/>
          <w:jc w:val="center"/>
        </w:trPr>
        <w:tc>
          <w:tcPr>
            <w:tcW w:w="2165" w:type="dxa"/>
          </w:tcPr>
          <w:p w14:paraId="7F8A04FA" w14:textId="7F76D3ED" w:rsidR="00917405" w:rsidRPr="00A910A0" w:rsidRDefault="00917405">
            <w:pPr>
              <w:pStyle w:val="TableParagraph"/>
              <w:rPr>
                <w:rFonts w:asciiTheme="minorHAnsi" w:hAnsiTheme="minorHAnsi" w:cstheme="minorHAnsi"/>
                <w:sz w:val="20"/>
              </w:rPr>
            </w:pPr>
          </w:p>
        </w:tc>
        <w:tc>
          <w:tcPr>
            <w:tcW w:w="2070" w:type="dxa"/>
          </w:tcPr>
          <w:p w14:paraId="6CEDF297" w14:textId="7D11AAC2" w:rsidR="00917405" w:rsidRPr="00A910A0" w:rsidRDefault="00A6124C" w:rsidP="00A6124C">
            <w:pPr>
              <w:pStyle w:val="TableParagraph"/>
              <w:rPr>
                <w:rFonts w:asciiTheme="minorHAnsi" w:hAnsiTheme="minorHAnsi" w:cstheme="minorHAnsi"/>
                <w:sz w:val="20"/>
              </w:rPr>
            </w:pPr>
            <w:r>
              <w:rPr>
                <w:rFonts w:asciiTheme="minorHAnsi" w:hAnsiTheme="minorHAnsi" w:cstheme="minorHAnsi"/>
                <w:sz w:val="20"/>
              </w:rPr>
              <w:t xml:space="preserve"> </w:t>
            </w:r>
          </w:p>
        </w:tc>
        <w:tc>
          <w:tcPr>
            <w:tcW w:w="1080" w:type="dxa"/>
          </w:tcPr>
          <w:p w14:paraId="7F8069C9" w14:textId="77777777" w:rsidR="00917405" w:rsidRPr="00A910A0" w:rsidRDefault="00917405">
            <w:pPr>
              <w:pStyle w:val="TableParagraph"/>
              <w:rPr>
                <w:rFonts w:asciiTheme="minorHAnsi" w:hAnsiTheme="minorHAnsi" w:cstheme="minorHAnsi"/>
                <w:sz w:val="20"/>
              </w:rPr>
            </w:pPr>
          </w:p>
        </w:tc>
        <w:tc>
          <w:tcPr>
            <w:tcW w:w="1080" w:type="dxa"/>
          </w:tcPr>
          <w:p w14:paraId="7C67499D" w14:textId="77777777" w:rsidR="00917405" w:rsidRPr="00A910A0" w:rsidRDefault="00917405">
            <w:pPr>
              <w:pStyle w:val="TableParagraph"/>
              <w:rPr>
                <w:rFonts w:asciiTheme="minorHAnsi" w:hAnsiTheme="minorHAnsi" w:cstheme="minorHAnsi"/>
                <w:sz w:val="20"/>
              </w:rPr>
            </w:pPr>
          </w:p>
        </w:tc>
        <w:tc>
          <w:tcPr>
            <w:tcW w:w="1080" w:type="dxa"/>
          </w:tcPr>
          <w:p w14:paraId="21800725" w14:textId="77777777" w:rsidR="00917405" w:rsidRPr="00A910A0" w:rsidRDefault="00917405">
            <w:pPr>
              <w:pStyle w:val="TableParagraph"/>
              <w:rPr>
                <w:rFonts w:asciiTheme="minorHAnsi" w:hAnsiTheme="minorHAnsi" w:cstheme="minorHAnsi"/>
                <w:sz w:val="20"/>
              </w:rPr>
            </w:pPr>
          </w:p>
        </w:tc>
        <w:tc>
          <w:tcPr>
            <w:tcW w:w="1530" w:type="dxa"/>
          </w:tcPr>
          <w:p w14:paraId="479EDAB3" w14:textId="77777777" w:rsidR="00917405" w:rsidRPr="00A910A0" w:rsidRDefault="00917405">
            <w:pPr>
              <w:pStyle w:val="TableParagraph"/>
              <w:rPr>
                <w:rFonts w:asciiTheme="minorHAnsi" w:hAnsiTheme="minorHAnsi" w:cstheme="minorHAnsi"/>
                <w:sz w:val="20"/>
              </w:rPr>
            </w:pPr>
          </w:p>
        </w:tc>
        <w:tc>
          <w:tcPr>
            <w:tcW w:w="1530" w:type="dxa"/>
          </w:tcPr>
          <w:p w14:paraId="3438F113" w14:textId="77777777" w:rsidR="00917405" w:rsidRDefault="00917405">
            <w:pPr>
              <w:pStyle w:val="TableParagraph"/>
              <w:rPr>
                <w:rFonts w:asciiTheme="minorHAnsi" w:hAnsiTheme="minorHAnsi" w:cstheme="minorBidi"/>
                <w:sz w:val="20"/>
                <w:szCs w:val="20"/>
              </w:rPr>
            </w:pPr>
          </w:p>
        </w:tc>
      </w:tr>
      <w:tr w:rsidR="00917405" w:rsidRPr="00A910A0" w14:paraId="1D5846B3" w14:textId="77777777" w:rsidTr="00917405">
        <w:trPr>
          <w:trHeight w:val="275"/>
          <w:jc w:val="center"/>
        </w:trPr>
        <w:tc>
          <w:tcPr>
            <w:tcW w:w="2165" w:type="dxa"/>
          </w:tcPr>
          <w:p w14:paraId="03D12736" w14:textId="77777777" w:rsidR="00917405" w:rsidRPr="00A910A0" w:rsidRDefault="00917405">
            <w:pPr>
              <w:pStyle w:val="TableParagraph"/>
              <w:rPr>
                <w:rFonts w:asciiTheme="minorHAnsi" w:hAnsiTheme="minorHAnsi" w:cstheme="minorHAnsi"/>
                <w:sz w:val="20"/>
              </w:rPr>
            </w:pPr>
          </w:p>
        </w:tc>
        <w:tc>
          <w:tcPr>
            <w:tcW w:w="2070" w:type="dxa"/>
          </w:tcPr>
          <w:p w14:paraId="09DA029C" w14:textId="77777777" w:rsidR="00917405" w:rsidRPr="00A910A0" w:rsidRDefault="00917405">
            <w:pPr>
              <w:pStyle w:val="TableParagraph"/>
              <w:ind w:left="90"/>
              <w:rPr>
                <w:rFonts w:asciiTheme="minorHAnsi" w:hAnsiTheme="minorHAnsi" w:cstheme="minorHAnsi"/>
                <w:sz w:val="20"/>
              </w:rPr>
            </w:pPr>
          </w:p>
        </w:tc>
        <w:tc>
          <w:tcPr>
            <w:tcW w:w="1080" w:type="dxa"/>
          </w:tcPr>
          <w:p w14:paraId="0BA2D2CC" w14:textId="77777777" w:rsidR="00917405" w:rsidRPr="00A910A0" w:rsidRDefault="00917405">
            <w:pPr>
              <w:pStyle w:val="TableParagraph"/>
              <w:rPr>
                <w:rFonts w:asciiTheme="minorHAnsi" w:hAnsiTheme="minorHAnsi" w:cstheme="minorHAnsi"/>
                <w:sz w:val="20"/>
              </w:rPr>
            </w:pPr>
          </w:p>
        </w:tc>
        <w:tc>
          <w:tcPr>
            <w:tcW w:w="1080" w:type="dxa"/>
          </w:tcPr>
          <w:p w14:paraId="007D9176" w14:textId="77777777" w:rsidR="00917405" w:rsidRPr="00A910A0" w:rsidRDefault="00917405">
            <w:pPr>
              <w:pStyle w:val="TableParagraph"/>
              <w:rPr>
                <w:rFonts w:asciiTheme="minorHAnsi" w:hAnsiTheme="minorHAnsi" w:cstheme="minorHAnsi"/>
                <w:sz w:val="20"/>
              </w:rPr>
            </w:pPr>
          </w:p>
        </w:tc>
        <w:tc>
          <w:tcPr>
            <w:tcW w:w="1080" w:type="dxa"/>
          </w:tcPr>
          <w:p w14:paraId="6C421BEE" w14:textId="77777777" w:rsidR="00917405" w:rsidRPr="00A910A0" w:rsidRDefault="00917405">
            <w:pPr>
              <w:pStyle w:val="TableParagraph"/>
              <w:rPr>
                <w:rFonts w:asciiTheme="minorHAnsi" w:hAnsiTheme="minorHAnsi" w:cstheme="minorHAnsi"/>
                <w:sz w:val="20"/>
              </w:rPr>
            </w:pPr>
          </w:p>
        </w:tc>
        <w:tc>
          <w:tcPr>
            <w:tcW w:w="1530" w:type="dxa"/>
          </w:tcPr>
          <w:p w14:paraId="3F365EEA" w14:textId="77777777" w:rsidR="00917405" w:rsidRPr="00A910A0" w:rsidRDefault="00917405">
            <w:pPr>
              <w:pStyle w:val="TableParagraph"/>
              <w:rPr>
                <w:rFonts w:asciiTheme="minorHAnsi" w:hAnsiTheme="minorHAnsi" w:cstheme="minorHAnsi"/>
                <w:sz w:val="20"/>
              </w:rPr>
            </w:pPr>
          </w:p>
        </w:tc>
        <w:tc>
          <w:tcPr>
            <w:tcW w:w="1530" w:type="dxa"/>
          </w:tcPr>
          <w:p w14:paraId="23E41A24" w14:textId="77777777" w:rsidR="00917405" w:rsidRDefault="00917405">
            <w:pPr>
              <w:pStyle w:val="TableParagraph"/>
              <w:rPr>
                <w:rFonts w:asciiTheme="minorHAnsi" w:hAnsiTheme="minorHAnsi" w:cstheme="minorBidi"/>
                <w:sz w:val="20"/>
                <w:szCs w:val="20"/>
              </w:rPr>
            </w:pPr>
          </w:p>
        </w:tc>
      </w:tr>
      <w:tr w:rsidR="00917405" w:rsidRPr="00A910A0" w14:paraId="0348C0D5" w14:textId="77777777" w:rsidTr="00917405">
        <w:trPr>
          <w:trHeight w:val="278"/>
          <w:jc w:val="center"/>
        </w:trPr>
        <w:tc>
          <w:tcPr>
            <w:tcW w:w="2165" w:type="dxa"/>
          </w:tcPr>
          <w:p w14:paraId="5E9CF0FB" w14:textId="77777777" w:rsidR="00917405" w:rsidRPr="00A910A0" w:rsidRDefault="00917405">
            <w:pPr>
              <w:pStyle w:val="TableParagraph"/>
              <w:rPr>
                <w:rFonts w:asciiTheme="minorHAnsi" w:hAnsiTheme="minorHAnsi" w:cstheme="minorHAnsi"/>
                <w:sz w:val="20"/>
              </w:rPr>
            </w:pPr>
          </w:p>
        </w:tc>
        <w:tc>
          <w:tcPr>
            <w:tcW w:w="2070" w:type="dxa"/>
          </w:tcPr>
          <w:p w14:paraId="45D5BC1D" w14:textId="77777777" w:rsidR="00917405" w:rsidRPr="00A910A0" w:rsidRDefault="00917405">
            <w:pPr>
              <w:pStyle w:val="TableParagraph"/>
              <w:ind w:left="90"/>
              <w:rPr>
                <w:rFonts w:asciiTheme="minorHAnsi" w:hAnsiTheme="minorHAnsi" w:cstheme="minorHAnsi"/>
                <w:sz w:val="20"/>
              </w:rPr>
            </w:pPr>
          </w:p>
        </w:tc>
        <w:tc>
          <w:tcPr>
            <w:tcW w:w="1080" w:type="dxa"/>
          </w:tcPr>
          <w:p w14:paraId="339E8E7C" w14:textId="77777777" w:rsidR="00917405" w:rsidRPr="00A910A0" w:rsidRDefault="00917405">
            <w:pPr>
              <w:pStyle w:val="TableParagraph"/>
              <w:rPr>
                <w:rFonts w:asciiTheme="minorHAnsi" w:hAnsiTheme="minorHAnsi" w:cstheme="minorHAnsi"/>
                <w:sz w:val="20"/>
              </w:rPr>
            </w:pPr>
          </w:p>
        </w:tc>
        <w:tc>
          <w:tcPr>
            <w:tcW w:w="1080" w:type="dxa"/>
          </w:tcPr>
          <w:p w14:paraId="64CCFEBD" w14:textId="77777777" w:rsidR="00917405" w:rsidRPr="00A910A0" w:rsidRDefault="00917405">
            <w:pPr>
              <w:pStyle w:val="TableParagraph"/>
              <w:rPr>
                <w:rFonts w:asciiTheme="minorHAnsi" w:hAnsiTheme="minorHAnsi" w:cstheme="minorHAnsi"/>
                <w:sz w:val="20"/>
              </w:rPr>
            </w:pPr>
          </w:p>
        </w:tc>
        <w:tc>
          <w:tcPr>
            <w:tcW w:w="1080" w:type="dxa"/>
          </w:tcPr>
          <w:p w14:paraId="275594BE" w14:textId="77777777" w:rsidR="00917405" w:rsidRPr="00A910A0" w:rsidRDefault="00917405">
            <w:pPr>
              <w:pStyle w:val="TableParagraph"/>
              <w:rPr>
                <w:rFonts w:asciiTheme="minorHAnsi" w:hAnsiTheme="minorHAnsi" w:cstheme="minorHAnsi"/>
                <w:sz w:val="20"/>
              </w:rPr>
            </w:pPr>
          </w:p>
        </w:tc>
        <w:tc>
          <w:tcPr>
            <w:tcW w:w="1530" w:type="dxa"/>
          </w:tcPr>
          <w:p w14:paraId="19380F13" w14:textId="77777777" w:rsidR="00917405" w:rsidRPr="00A910A0" w:rsidRDefault="00917405">
            <w:pPr>
              <w:pStyle w:val="TableParagraph"/>
              <w:rPr>
                <w:rFonts w:asciiTheme="minorHAnsi" w:hAnsiTheme="minorHAnsi" w:cstheme="minorHAnsi"/>
                <w:sz w:val="20"/>
              </w:rPr>
            </w:pPr>
          </w:p>
        </w:tc>
        <w:tc>
          <w:tcPr>
            <w:tcW w:w="1530" w:type="dxa"/>
          </w:tcPr>
          <w:p w14:paraId="16A6FB69" w14:textId="77777777" w:rsidR="00917405" w:rsidRDefault="00917405">
            <w:pPr>
              <w:pStyle w:val="TableParagraph"/>
              <w:rPr>
                <w:rFonts w:asciiTheme="minorHAnsi" w:hAnsiTheme="minorHAnsi" w:cstheme="minorBidi"/>
                <w:sz w:val="20"/>
                <w:szCs w:val="20"/>
              </w:rPr>
            </w:pPr>
          </w:p>
        </w:tc>
      </w:tr>
      <w:tr w:rsidR="00917405" w:rsidRPr="00A910A0" w14:paraId="521138F9" w14:textId="77777777" w:rsidTr="00917405">
        <w:trPr>
          <w:trHeight w:val="275"/>
          <w:jc w:val="center"/>
        </w:trPr>
        <w:tc>
          <w:tcPr>
            <w:tcW w:w="2165" w:type="dxa"/>
          </w:tcPr>
          <w:p w14:paraId="191A65C0" w14:textId="77777777" w:rsidR="00917405" w:rsidRPr="00A910A0" w:rsidRDefault="00917405">
            <w:pPr>
              <w:pStyle w:val="TableParagraph"/>
              <w:rPr>
                <w:rFonts w:asciiTheme="minorHAnsi" w:hAnsiTheme="minorHAnsi" w:cstheme="minorHAnsi"/>
                <w:sz w:val="20"/>
              </w:rPr>
            </w:pPr>
          </w:p>
        </w:tc>
        <w:tc>
          <w:tcPr>
            <w:tcW w:w="2070" w:type="dxa"/>
          </w:tcPr>
          <w:p w14:paraId="24BE3D56" w14:textId="77777777" w:rsidR="00917405" w:rsidRPr="00A910A0" w:rsidRDefault="00917405">
            <w:pPr>
              <w:pStyle w:val="TableParagraph"/>
              <w:ind w:left="90"/>
              <w:rPr>
                <w:rFonts w:asciiTheme="minorHAnsi" w:hAnsiTheme="minorHAnsi" w:cstheme="minorHAnsi"/>
                <w:sz w:val="20"/>
              </w:rPr>
            </w:pPr>
          </w:p>
        </w:tc>
        <w:tc>
          <w:tcPr>
            <w:tcW w:w="1080" w:type="dxa"/>
          </w:tcPr>
          <w:p w14:paraId="3143DAC5" w14:textId="77777777" w:rsidR="00917405" w:rsidRPr="00A910A0" w:rsidRDefault="00917405">
            <w:pPr>
              <w:pStyle w:val="TableParagraph"/>
              <w:rPr>
                <w:rFonts w:asciiTheme="minorHAnsi" w:hAnsiTheme="minorHAnsi" w:cstheme="minorHAnsi"/>
                <w:sz w:val="20"/>
              </w:rPr>
            </w:pPr>
          </w:p>
        </w:tc>
        <w:tc>
          <w:tcPr>
            <w:tcW w:w="1080" w:type="dxa"/>
          </w:tcPr>
          <w:p w14:paraId="132C78D5" w14:textId="77777777" w:rsidR="00917405" w:rsidRPr="00A910A0" w:rsidRDefault="00917405">
            <w:pPr>
              <w:pStyle w:val="TableParagraph"/>
              <w:rPr>
                <w:rFonts w:asciiTheme="minorHAnsi" w:hAnsiTheme="minorHAnsi" w:cstheme="minorHAnsi"/>
                <w:sz w:val="20"/>
              </w:rPr>
            </w:pPr>
          </w:p>
        </w:tc>
        <w:tc>
          <w:tcPr>
            <w:tcW w:w="1080" w:type="dxa"/>
          </w:tcPr>
          <w:p w14:paraId="2C243EE0" w14:textId="77777777" w:rsidR="00917405" w:rsidRPr="00A910A0" w:rsidRDefault="00917405">
            <w:pPr>
              <w:pStyle w:val="TableParagraph"/>
              <w:rPr>
                <w:rFonts w:asciiTheme="minorHAnsi" w:hAnsiTheme="minorHAnsi" w:cstheme="minorHAnsi"/>
                <w:sz w:val="20"/>
              </w:rPr>
            </w:pPr>
          </w:p>
        </w:tc>
        <w:tc>
          <w:tcPr>
            <w:tcW w:w="1530" w:type="dxa"/>
          </w:tcPr>
          <w:p w14:paraId="058CD365" w14:textId="77777777" w:rsidR="00917405" w:rsidRPr="00A910A0" w:rsidRDefault="00917405">
            <w:pPr>
              <w:pStyle w:val="TableParagraph"/>
              <w:rPr>
                <w:rFonts w:asciiTheme="minorHAnsi" w:hAnsiTheme="minorHAnsi" w:cstheme="minorHAnsi"/>
                <w:sz w:val="20"/>
              </w:rPr>
            </w:pPr>
          </w:p>
        </w:tc>
        <w:tc>
          <w:tcPr>
            <w:tcW w:w="1530" w:type="dxa"/>
          </w:tcPr>
          <w:p w14:paraId="06969021" w14:textId="77777777" w:rsidR="00917405" w:rsidRDefault="00917405">
            <w:pPr>
              <w:pStyle w:val="TableParagraph"/>
              <w:rPr>
                <w:rFonts w:asciiTheme="minorHAnsi" w:hAnsiTheme="minorHAnsi" w:cstheme="minorBidi"/>
                <w:sz w:val="20"/>
                <w:szCs w:val="20"/>
              </w:rPr>
            </w:pPr>
          </w:p>
        </w:tc>
      </w:tr>
      <w:tr w:rsidR="00917405" w:rsidRPr="00A910A0" w14:paraId="279108D6" w14:textId="77777777" w:rsidTr="00917405">
        <w:trPr>
          <w:trHeight w:val="275"/>
          <w:jc w:val="center"/>
        </w:trPr>
        <w:tc>
          <w:tcPr>
            <w:tcW w:w="2165" w:type="dxa"/>
          </w:tcPr>
          <w:p w14:paraId="79C388BD" w14:textId="77777777" w:rsidR="00917405" w:rsidRPr="00A910A0" w:rsidRDefault="00917405">
            <w:pPr>
              <w:pStyle w:val="TableParagraph"/>
              <w:rPr>
                <w:rFonts w:asciiTheme="minorHAnsi" w:hAnsiTheme="minorHAnsi" w:cstheme="minorBidi"/>
                <w:sz w:val="20"/>
                <w:szCs w:val="20"/>
              </w:rPr>
            </w:pPr>
          </w:p>
        </w:tc>
        <w:tc>
          <w:tcPr>
            <w:tcW w:w="2070" w:type="dxa"/>
          </w:tcPr>
          <w:p w14:paraId="5D61A428" w14:textId="77777777" w:rsidR="00917405" w:rsidRPr="00A910A0" w:rsidRDefault="00917405">
            <w:pPr>
              <w:pStyle w:val="TableParagraph"/>
              <w:ind w:left="90"/>
              <w:rPr>
                <w:rFonts w:asciiTheme="minorHAnsi" w:hAnsiTheme="minorHAnsi" w:cstheme="minorBidi"/>
                <w:sz w:val="20"/>
                <w:szCs w:val="20"/>
              </w:rPr>
            </w:pPr>
          </w:p>
        </w:tc>
        <w:tc>
          <w:tcPr>
            <w:tcW w:w="1080" w:type="dxa"/>
          </w:tcPr>
          <w:p w14:paraId="05E38926" w14:textId="77777777" w:rsidR="00917405" w:rsidRPr="00A910A0" w:rsidRDefault="00917405">
            <w:pPr>
              <w:pStyle w:val="TableParagraph"/>
              <w:rPr>
                <w:rFonts w:asciiTheme="minorHAnsi" w:hAnsiTheme="minorHAnsi" w:cstheme="minorBidi"/>
                <w:sz w:val="20"/>
                <w:szCs w:val="20"/>
              </w:rPr>
            </w:pPr>
          </w:p>
        </w:tc>
        <w:tc>
          <w:tcPr>
            <w:tcW w:w="1080" w:type="dxa"/>
          </w:tcPr>
          <w:p w14:paraId="05111887" w14:textId="77777777" w:rsidR="00917405" w:rsidRPr="00A910A0" w:rsidRDefault="00917405">
            <w:pPr>
              <w:pStyle w:val="TableParagraph"/>
              <w:rPr>
                <w:rFonts w:asciiTheme="minorHAnsi" w:hAnsiTheme="minorHAnsi" w:cstheme="minorBidi"/>
                <w:sz w:val="20"/>
                <w:szCs w:val="20"/>
              </w:rPr>
            </w:pPr>
          </w:p>
        </w:tc>
        <w:tc>
          <w:tcPr>
            <w:tcW w:w="1080" w:type="dxa"/>
          </w:tcPr>
          <w:p w14:paraId="7BE69C7A" w14:textId="77777777" w:rsidR="00917405" w:rsidRPr="00A910A0" w:rsidRDefault="00917405">
            <w:pPr>
              <w:pStyle w:val="TableParagraph"/>
              <w:rPr>
                <w:rFonts w:asciiTheme="minorHAnsi" w:hAnsiTheme="minorHAnsi" w:cstheme="minorBidi"/>
                <w:sz w:val="20"/>
                <w:szCs w:val="20"/>
              </w:rPr>
            </w:pPr>
          </w:p>
        </w:tc>
        <w:tc>
          <w:tcPr>
            <w:tcW w:w="1530" w:type="dxa"/>
          </w:tcPr>
          <w:p w14:paraId="590DDF51" w14:textId="77777777" w:rsidR="00917405" w:rsidRPr="00A910A0" w:rsidRDefault="00917405">
            <w:pPr>
              <w:pStyle w:val="TableParagraph"/>
              <w:rPr>
                <w:rFonts w:asciiTheme="minorHAnsi" w:hAnsiTheme="minorHAnsi" w:cstheme="minorBidi"/>
                <w:sz w:val="20"/>
                <w:szCs w:val="20"/>
              </w:rPr>
            </w:pPr>
          </w:p>
        </w:tc>
        <w:tc>
          <w:tcPr>
            <w:tcW w:w="1530" w:type="dxa"/>
          </w:tcPr>
          <w:p w14:paraId="043D0EF4" w14:textId="77777777" w:rsidR="00917405" w:rsidRDefault="00917405">
            <w:pPr>
              <w:pStyle w:val="TableParagraph"/>
              <w:rPr>
                <w:rFonts w:asciiTheme="minorHAnsi" w:hAnsiTheme="minorHAnsi" w:cstheme="minorBidi"/>
                <w:sz w:val="20"/>
                <w:szCs w:val="20"/>
              </w:rPr>
            </w:pPr>
          </w:p>
        </w:tc>
      </w:tr>
      <w:tr w:rsidR="00917405" w:rsidRPr="00A910A0" w14:paraId="06DA27A5" w14:textId="77777777" w:rsidTr="00917405">
        <w:trPr>
          <w:trHeight w:val="275"/>
          <w:jc w:val="center"/>
        </w:trPr>
        <w:tc>
          <w:tcPr>
            <w:tcW w:w="2165" w:type="dxa"/>
          </w:tcPr>
          <w:p w14:paraId="020CC4AD" w14:textId="77777777" w:rsidR="00917405" w:rsidRPr="00A910A0" w:rsidRDefault="00917405">
            <w:pPr>
              <w:pStyle w:val="TableParagraph"/>
              <w:rPr>
                <w:rFonts w:asciiTheme="minorHAnsi" w:hAnsiTheme="minorHAnsi" w:cstheme="minorBidi"/>
                <w:sz w:val="20"/>
                <w:szCs w:val="20"/>
              </w:rPr>
            </w:pPr>
          </w:p>
        </w:tc>
        <w:tc>
          <w:tcPr>
            <w:tcW w:w="2070" w:type="dxa"/>
          </w:tcPr>
          <w:p w14:paraId="3EE1C689" w14:textId="77777777" w:rsidR="00917405" w:rsidRPr="00A910A0" w:rsidRDefault="00917405">
            <w:pPr>
              <w:pStyle w:val="TableParagraph"/>
              <w:ind w:left="90"/>
              <w:rPr>
                <w:rFonts w:asciiTheme="minorHAnsi" w:hAnsiTheme="minorHAnsi" w:cstheme="minorBidi"/>
                <w:sz w:val="20"/>
                <w:szCs w:val="20"/>
              </w:rPr>
            </w:pPr>
          </w:p>
        </w:tc>
        <w:tc>
          <w:tcPr>
            <w:tcW w:w="1080" w:type="dxa"/>
          </w:tcPr>
          <w:p w14:paraId="768A5D9F" w14:textId="77777777" w:rsidR="00917405" w:rsidRPr="00A910A0" w:rsidRDefault="00917405">
            <w:pPr>
              <w:pStyle w:val="TableParagraph"/>
              <w:rPr>
                <w:rFonts w:asciiTheme="minorHAnsi" w:hAnsiTheme="minorHAnsi" w:cstheme="minorBidi"/>
                <w:sz w:val="20"/>
                <w:szCs w:val="20"/>
              </w:rPr>
            </w:pPr>
          </w:p>
        </w:tc>
        <w:tc>
          <w:tcPr>
            <w:tcW w:w="1080" w:type="dxa"/>
          </w:tcPr>
          <w:p w14:paraId="3536842A" w14:textId="77777777" w:rsidR="00917405" w:rsidRPr="00A910A0" w:rsidRDefault="00917405">
            <w:pPr>
              <w:pStyle w:val="TableParagraph"/>
              <w:rPr>
                <w:rFonts w:asciiTheme="minorHAnsi" w:hAnsiTheme="minorHAnsi" w:cstheme="minorBidi"/>
                <w:sz w:val="20"/>
                <w:szCs w:val="20"/>
              </w:rPr>
            </w:pPr>
          </w:p>
        </w:tc>
        <w:tc>
          <w:tcPr>
            <w:tcW w:w="1080" w:type="dxa"/>
          </w:tcPr>
          <w:p w14:paraId="07790C37" w14:textId="77777777" w:rsidR="00917405" w:rsidRPr="00A910A0" w:rsidRDefault="00917405">
            <w:pPr>
              <w:pStyle w:val="TableParagraph"/>
              <w:rPr>
                <w:rFonts w:asciiTheme="minorHAnsi" w:hAnsiTheme="minorHAnsi" w:cstheme="minorBidi"/>
                <w:sz w:val="20"/>
                <w:szCs w:val="20"/>
              </w:rPr>
            </w:pPr>
          </w:p>
        </w:tc>
        <w:tc>
          <w:tcPr>
            <w:tcW w:w="1530" w:type="dxa"/>
          </w:tcPr>
          <w:p w14:paraId="49D63BFF" w14:textId="77777777" w:rsidR="00917405" w:rsidRPr="00A910A0" w:rsidRDefault="00917405">
            <w:pPr>
              <w:pStyle w:val="TableParagraph"/>
              <w:rPr>
                <w:rFonts w:asciiTheme="minorHAnsi" w:hAnsiTheme="minorHAnsi" w:cstheme="minorBidi"/>
                <w:sz w:val="20"/>
                <w:szCs w:val="20"/>
              </w:rPr>
            </w:pPr>
          </w:p>
        </w:tc>
        <w:tc>
          <w:tcPr>
            <w:tcW w:w="1530" w:type="dxa"/>
          </w:tcPr>
          <w:p w14:paraId="3AC8914F" w14:textId="77777777" w:rsidR="00917405" w:rsidRDefault="00917405">
            <w:pPr>
              <w:pStyle w:val="TableParagraph"/>
              <w:rPr>
                <w:rFonts w:asciiTheme="minorHAnsi" w:hAnsiTheme="minorHAnsi" w:cstheme="minorBidi"/>
                <w:sz w:val="20"/>
                <w:szCs w:val="20"/>
              </w:rPr>
            </w:pPr>
          </w:p>
        </w:tc>
      </w:tr>
      <w:tr w:rsidR="00917405" w:rsidRPr="00A910A0" w14:paraId="67D987A5" w14:textId="77777777" w:rsidTr="00917405">
        <w:trPr>
          <w:trHeight w:val="275"/>
          <w:jc w:val="center"/>
        </w:trPr>
        <w:tc>
          <w:tcPr>
            <w:tcW w:w="2165" w:type="dxa"/>
          </w:tcPr>
          <w:p w14:paraId="7A2F993D" w14:textId="77777777" w:rsidR="00917405" w:rsidRPr="00A910A0" w:rsidRDefault="00917405">
            <w:pPr>
              <w:pStyle w:val="TableParagraph"/>
              <w:rPr>
                <w:rFonts w:asciiTheme="minorHAnsi" w:hAnsiTheme="minorHAnsi" w:cstheme="minorBidi"/>
                <w:sz w:val="20"/>
                <w:szCs w:val="20"/>
              </w:rPr>
            </w:pPr>
          </w:p>
        </w:tc>
        <w:tc>
          <w:tcPr>
            <w:tcW w:w="2070" w:type="dxa"/>
          </w:tcPr>
          <w:p w14:paraId="0F16B120" w14:textId="77777777" w:rsidR="00917405" w:rsidRPr="00A910A0" w:rsidRDefault="00917405">
            <w:pPr>
              <w:pStyle w:val="TableParagraph"/>
              <w:ind w:left="90"/>
              <w:rPr>
                <w:rFonts w:asciiTheme="minorHAnsi" w:hAnsiTheme="minorHAnsi" w:cstheme="minorBidi"/>
                <w:sz w:val="20"/>
                <w:szCs w:val="20"/>
              </w:rPr>
            </w:pPr>
          </w:p>
        </w:tc>
        <w:tc>
          <w:tcPr>
            <w:tcW w:w="1080" w:type="dxa"/>
          </w:tcPr>
          <w:p w14:paraId="7495C4C1" w14:textId="77777777" w:rsidR="00917405" w:rsidRPr="00A910A0" w:rsidRDefault="00917405">
            <w:pPr>
              <w:pStyle w:val="TableParagraph"/>
              <w:rPr>
                <w:rFonts w:asciiTheme="minorHAnsi" w:hAnsiTheme="minorHAnsi" w:cstheme="minorBidi"/>
                <w:sz w:val="20"/>
                <w:szCs w:val="20"/>
              </w:rPr>
            </w:pPr>
          </w:p>
        </w:tc>
        <w:tc>
          <w:tcPr>
            <w:tcW w:w="1080" w:type="dxa"/>
          </w:tcPr>
          <w:p w14:paraId="30AA1FCB" w14:textId="77777777" w:rsidR="00917405" w:rsidRPr="00A910A0" w:rsidRDefault="00917405">
            <w:pPr>
              <w:pStyle w:val="TableParagraph"/>
              <w:rPr>
                <w:rFonts w:asciiTheme="minorHAnsi" w:hAnsiTheme="minorHAnsi" w:cstheme="minorBidi"/>
                <w:sz w:val="20"/>
                <w:szCs w:val="20"/>
              </w:rPr>
            </w:pPr>
          </w:p>
        </w:tc>
        <w:tc>
          <w:tcPr>
            <w:tcW w:w="1080" w:type="dxa"/>
          </w:tcPr>
          <w:p w14:paraId="09927602" w14:textId="77777777" w:rsidR="00917405" w:rsidRPr="00A910A0" w:rsidRDefault="00917405">
            <w:pPr>
              <w:pStyle w:val="TableParagraph"/>
              <w:rPr>
                <w:rFonts w:asciiTheme="minorHAnsi" w:hAnsiTheme="minorHAnsi" w:cstheme="minorBidi"/>
                <w:sz w:val="20"/>
                <w:szCs w:val="20"/>
              </w:rPr>
            </w:pPr>
          </w:p>
        </w:tc>
        <w:tc>
          <w:tcPr>
            <w:tcW w:w="1530" w:type="dxa"/>
          </w:tcPr>
          <w:p w14:paraId="52C5D43C" w14:textId="77777777" w:rsidR="00917405" w:rsidRPr="00A910A0" w:rsidRDefault="00917405">
            <w:pPr>
              <w:pStyle w:val="TableParagraph"/>
              <w:rPr>
                <w:rFonts w:asciiTheme="minorHAnsi" w:hAnsiTheme="minorHAnsi" w:cstheme="minorBidi"/>
                <w:sz w:val="20"/>
                <w:szCs w:val="20"/>
              </w:rPr>
            </w:pPr>
          </w:p>
        </w:tc>
        <w:tc>
          <w:tcPr>
            <w:tcW w:w="1530" w:type="dxa"/>
          </w:tcPr>
          <w:p w14:paraId="0A6BF3C4" w14:textId="77777777" w:rsidR="00917405" w:rsidRDefault="00917405">
            <w:pPr>
              <w:pStyle w:val="TableParagraph"/>
              <w:rPr>
                <w:rFonts w:asciiTheme="minorHAnsi" w:hAnsiTheme="minorHAnsi" w:cstheme="minorBidi"/>
                <w:sz w:val="20"/>
                <w:szCs w:val="20"/>
              </w:rPr>
            </w:pPr>
          </w:p>
        </w:tc>
      </w:tr>
      <w:tr w:rsidR="00917405" w:rsidRPr="00A910A0" w14:paraId="434C1A70" w14:textId="77777777" w:rsidTr="00917405">
        <w:trPr>
          <w:trHeight w:val="275"/>
          <w:jc w:val="center"/>
        </w:trPr>
        <w:tc>
          <w:tcPr>
            <w:tcW w:w="2165" w:type="dxa"/>
          </w:tcPr>
          <w:p w14:paraId="1F35BF14" w14:textId="77777777" w:rsidR="00917405" w:rsidRPr="00A910A0" w:rsidRDefault="00917405">
            <w:pPr>
              <w:pStyle w:val="TableParagraph"/>
              <w:rPr>
                <w:rFonts w:asciiTheme="minorHAnsi" w:hAnsiTheme="minorHAnsi" w:cstheme="minorBidi"/>
                <w:sz w:val="20"/>
                <w:szCs w:val="20"/>
              </w:rPr>
            </w:pPr>
          </w:p>
        </w:tc>
        <w:tc>
          <w:tcPr>
            <w:tcW w:w="2070" w:type="dxa"/>
          </w:tcPr>
          <w:p w14:paraId="6BF01896" w14:textId="77777777" w:rsidR="00917405" w:rsidRPr="00A910A0" w:rsidRDefault="00917405">
            <w:pPr>
              <w:pStyle w:val="TableParagraph"/>
              <w:ind w:left="90"/>
              <w:rPr>
                <w:rFonts w:asciiTheme="minorHAnsi" w:hAnsiTheme="minorHAnsi" w:cstheme="minorBidi"/>
                <w:sz w:val="20"/>
                <w:szCs w:val="20"/>
              </w:rPr>
            </w:pPr>
          </w:p>
        </w:tc>
        <w:tc>
          <w:tcPr>
            <w:tcW w:w="1080" w:type="dxa"/>
          </w:tcPr>
          <w:p w14:paraId="74EC26C7" w14:textId="77777777" w:rsidR="00917405" w:rsidRPr="00A910A0" w:rsidRDefault="00917405">
            <w:pPr>
              <w:pStyle w:val="TableParagraph"/>
              <w:rPr>
                <w:rFonts w:asciiTheme="minorHAnsi" w:hAnsiTheme="minorHAnsi" w:cstheme="minorBidi"/>
                <w:sz w:val="20"/>
                <w:szCs w:val="20"/>
              </w:rPr>
            </w:pPr>
          </w:p>
        </w:tc>
        <w:tc>
          <w:tcPr>
            <w:tcW w:w="1080" w:type="dxa"/>
          </w:tcPr>
          <w:p w14:paraId="22989CE7" w14:textId="77777777" w:rsidR="00917405" w:rsidRPr="00A910A0" w:rsidRDefault="00917405">
            <w:pPr>
              <w:pStyle w:val="TableParagraph"/>
              <w:rPr>
                <w:rFonts w:asciiTheme="minorHAnsi" w:hAnsiTheme="minorHAnsi" w:cstheme="minorBidi"/>
                <w:sz w:val="20"/>
                <w:szCs w:val="20"/>
              </w:rPr>
            </w:pPr>
          </w:p>
        </w:tc>
        <w:tc>
          <w:tcPr>
            <w:tcW w:w="1080" w:type="dxa"/>
          </w:tcPr>
          <w:p w14:paraId="53C80017" w14:textId="77777777" w:rsidR="00917405" w:rsidRPr="00A910A0" w:rsidRDefault="00917405">
            <w:pPr>
              <w:pStyle w:val="TableParagraph"/>
              <w:rPr>
                <w:rFonts w:asciiTheme="minorHAnsi" w:hAnsiTheme="minorHAnsi" w:cstheme="minorBidi"/>
                <w:sz w:val="20"/>
                <w:szCs w:val="20"/>
              </w:rPr>
            </w:pPr>
          </w:p>
        </w:tc>
        <w:tc>
          <w:tcPr>
            <w:tcW w:w="1530" w:type="dxa"/>
          </w:tcPr>
          <w:p w14:paraId="3AB858B5" w14:textId="77777777" w:rsidR="00917405" w:rsidRPr="00A910A0" w:rsidRDefault="00917405">
            <w:pPr>
              <w:pStyle w:val="TableParagraph"/>
              <w:rPr>
                <w:rFonts w:asciiTheme="minorHAnsi" w:hAnsiTheme="minorHAnsi" w:cstheme="minorBidi"/>
                <w:sz w:val="20"/>
                <w:szCs w:val="20"/>
              </w:rPr>
            </w:pPr>
          </w:p>
        </w:tc>
        <w:tc>
          <w:tcPr>
            <w:tcW w:w="1530" w:type="dxa"/>
          </w:tcPr>
          <w:p w14:paraId="4D2FF63D" w14:textId="77777777" w:rsidR="00917405" w:rsidRDefault="00917405">
            <w:pPr>
              <w:pStyle w:val="TableParagraph"/>
              <w:rPr>
                <w:rFonts w:asciiTheme="minorHAnsi" w:hAnsiTheme="minorHAnsi" w:cstheme="minorBidi"/>
                <w:sz w:val="20"/>
                <w:szCs w:val="20"/>
              </w:rPr>
            </w:pPr>
          </w:p>
        </w:tc>
      </w:tr>
      <w:tr w:rsidR="00917405" w:rsidRPr="00A910A0" w14:paraId="4096B811" w14:textId="77777777" w:rsidTr="00917405">
        <w:trPr>
          <w:trHeight w:val="275"/>
          <w:jc w:val="center"/>
        </w:trPr>
        <w:tc>
          <w:tcPr>
            <w:tcW w:w="2165" w:type="dxa"/>
          </w:tcPr>
          <w:p w14:paraId="599F2024" w14:textId="77777777" w:rsidR="00917405" w:rsidRPr="00A910A0" w:rsidRDefault="00917405">
            <w:pPr>
              <w:pStyle w:val="TableParagraph"/>
              <w:rPr>
                <w:rFonts w:asciiTheme="minorHAnsi" w:hAnsiTheme="minorHAnsi" w:cstheme="minorBidi"/>
                <w:sz w:val="20"/>
                <w:szCs w:val="20"/>
              </w:rPr>
            </w:pPr>
          </w:p>
        </w:tc>
        <w:tc>
          <w:tcPr>
            <w:tcW w:w="2070" w:type="dxa"/>
          </w:tcPr>
          <w:p w14:paraId="48A0DCAB" w14:textId="77777777" w:rsidR="00917405" w:rsidRPr="00A910A0" w:rsidRDefault="00917405">
            <w:pPr>
              <w:pStyle w:val="TableParagraph"/>
              <w:ind w:left="90"/>
              <w:rPr>
                <w:rFonts w:asciiTheme="minorHAnsi" w:hAnsiTheme="minorHAnsi" w:cstheme="minorBidi"/>
                <w:sz w:val="20"/>
                <w:szCs w:val="20"/>
              </w:rPr>
            </w:pPr>
          </w:p>
        </w:tc>
        <w:tc>
          <w:tcPr>
            <w:tcW w:w="1080" w:type="dxa"/>
          </w:tcPr>
          <w:p w14:paraId="5E3E72EC" w14:textId="77777777" w:rsidR="00917405" w:rsidRPr="00A910A0" w:rsidRDefault="00917405">
            <w:pPr>
              <w:pStyle w:val="TableParagraph"/>
              <w:rPr>
                <w:rFonts w:asciiTheme="minorHAnsi" w:hAnsiTheme="minorHAnsi" w:cstheme="minorBidi"/>
                <w:sz w:val="20"/>
                <w:szCs w:val="20"/>
              </w:rPr>
            </w:pPr>
          </w:p>
        </w:tc>
        <w:tc>
          <w:tcPr>
            <w:tcW w:w="1080" w:type="dxa"/>
          </w:tcPr>
          <w:p w14:paraId="1CCBA9AB" w14:textId="77777777" w:rsidR="00917405" w:rsidRPr="00A910A0" w:rsidRDefault="00917405">
            <w:pPr>
              <w:pStyle w:val="TableParagraph"/>
              <w:rPr>
                <w:rFonts w:asciiTheme="minorHAnsi" w:hAnsiTheme="minorHAnsi" w:cstheme="minorBidi"/>
                <w:sz w:val="20"/>
                <w:szCs w:val="20"/>
              </w:rPr>
            </w:pPr>
          </w:p>
        </w:tc>
        <w:tc>
          <w:tcPr>
            <w:tcW w:w="1080" w:type="dxa"/>
          </w:tcPr>
          <w:p w14:paraId="4C38C81B" w14:textId="77777777" w:rsidR="00917405" w:rsidRPr="00A910A0" w:rsidRDefault="00917405">
            <w:pPr>
              <w:pStyle w:val="TableParagraph"/>
              <w:rPr>
                <w:rFonts w:asciiTheme="minorHAnsi" w:hAnsiTheme="minorHAnsi" w:cstheme="minorBidi"/>
                <w:sz w:val="20"/>
                <w:szCs w:val="20"/>
              </w:rPr>
            </w:pPr>
          </w:p>
        </w:tc>
        <w:tc>
          <w:tcPr>
            <w:tcW w:w="1530" w:type="dxa"/>
          </w:tcPr>
          <w:p w14:paraId="39619C7C" w14:textId="77777777" w:rsidR="00917405" w:rsidRPr="00A910A0" w:rsidRDefault="00917405">
            <w:pPr>
              <w:pStyle w:val="TableParagraph"/>
              <w:rPr>
                <w:rFonts w:asciiTheme="minorHAnsi" w:hAnsiTheme="minorHAnsi" w:cstheme="minorBidi"/>
                <w:sz w:val="20"/>
                <w:szCs w:val="20"/>
              </w:rPr>
            </w:pPr>
          </w:p>
        </w:tc>
        <w:tc>
          <w:tcPr>
            <w:tcW w:w="1530" w:type="dxa"/>
          </w:tcPr>
          <w:p w14:paraId="70BD115E" w14:textId="77777777" w:rsidR="00917405" w:rsidRDefault="00917405">
            <w:pPr>
              <w:pStyle w:val="TableParagraph"/>
              <w:rPr>
                <w:rFonts w:asciiTheme="minorHAnsi" w:hAnsiTheme="minorHAnsi" w:cstheme="minorBidi"/>
                <w:sz w:val="20"/>
                <w:szCs w:val="20"/>
              </w:rPr>
            </w:pPr>
          </w:p>
        </w:tc>
      </w:tr>
      <w:tr w:rsidR="00917405" w:rsidRPr="00A910A0" w14:paraId="7B621766" w14:textId="77777777" w:rsidTr="00917405">
        <w:trPr>
          <w:trHeight w:val="275"/>
          <w:jc w:val="center"/>
        </w:trPr>
        <w:tc>
          <w:tcPr>
            <w:tcW w:w="2165" w:type="dxa"/>
          </w:tcPr>
          <w:p w14:paraId="71203027" w14:textId="77777777" w:rsidR="00917405" w:rsidRPr="00A910A0" w:rsidRDefault="00917405">
            <w:pPr>
              <w:pStyle w:val="TableParagraph"/>
              <w:rPr>
                <w:rFonts w:asciiTheme="minorHAnsi" w:hAnsiTheme="minorHAnsi" w:cstheme="minorBidi"/>
                <w:sz w:val="20"/>
                <w:szCs w:val="20"/>
              </w:rPr>
            </w:pPr>
          </w:p>
        </w:tc>
        <w:tc>
          <w:tcPr>
            <w:tcW w:w="2070" w:type="dxa"/>
          </w:tcPr>
          <w:p w14:paraId="7AE4290C" w14:textId="77777777" w:rsidR="00917405" w:rsidRPr="00A910A0" w:rsidRDefault="00917405">
            <w:pPr>
              <w:pStyle w:val="TableParagraph"/>
              <w:ind w:left="90"/>
              <w:rPr>
                <w:rFonts w:asciiTheme="minorHAnsi" w:hAnsiTheme="minorHAnsi" w:cstheme="minorBidi"/>
                <w:sz w:val="20"/>
                <w:szCs w:val="20"/>
              </w:rPr>
            </w:pPr>
          </w:p>
        </w:tc>
        <w:tc>
          <w:tcPr>
            <w:tcW w:w="1080" w:type="dxa"/>
          </w:tcPr>
          <w:p w14:paraId="1E07AC52" w14:textId="77777777" w:rsidR="00917405" w:rsidRPr="00A910A0" w:rsidRDefault="00917405">
            <w:pPr>
              <w:pStyle w:val="TableParagraph"/>
              <w:rPr>
                <w:rFonts w:asciiTheme="minorHAnsi" w:hAnsiTheme="minorHAnsi" w:cstheme="minorBidi"/>
                <w:sz w:val="20"/>
                <w:szCs w:val="20"/>
              </w:rPr>
            </w:pPr>
          </w:p>
        </w:tc>
        <w:tc>
          <w:tcPr>
            <w:tcW w:w="1080" w:type="dxa"/>
          </w:tcPr>
          <w:p w14:paraId="276A7C1D" w14:textId="77777777" w:rsidR="00917405" w:rsidRPr="00A910A0" w:rsidRDefault="00917405">
            <w:pPr>
              <w:pStyle w:val="TableParagraph"/>
              <w:rPr>
                <w:rFonts w:asciiTheme="minorHAnsi" w:hAnsiTheme="minorHAnsi" w:cstheme="minorBidi"/>
                <w:sz w:val="20"/>
                <w:szCs w:val="20"/>
              </w:rPr>
            </w:pPr>
          </w:p>
        </w:tc>
        <w:tc>
          <w:tcPr>
            <w:tcW w:w="1080" w:type="dxa"/>
          </w:tcPr>
          <w:p w14:paraId="3B283276" w14:textId="77777777" w:rsidR="00917405" w:rsidRPr="00A910A0" w:rsidRDefault="00917405">
            <w:pPr>
              <w:pStyle w:val="TableParagraph"/>
              <w:rPr>
                <w:rFonts w:asciiTheme="minorHAnsi" w:hAnsiTheme="minorHAnsi" w:cstheme="minorBidi"/>
                <w:sz w:val="20"/>
                <w:szCs w:val="20"/>
              </w:rPr>
            </w:pPr>
          </w:p>
        </w:tc>
        <w:tc>
          <w:tcPr>
            <w:tcW w:w="1530" w:type="dxa"/>
          </w:tcPr>
          <w:p w14:paraId="1024AF1D" w14:textId="77777777" w:rsidR="00917405" w:rsidRPr="00A910A0" w:rsidRDefault="00917405">
            <w:pPr>
              <w:pStyle w:val="TableParagraph"/>
              <w:rPr>
                <w:rFonts w:asciiTheme="minorHAnsi" w:hAnsiTheme="minorHAnsi" w:cstheme="minorBidi"/>
                <w:sz w:val="20"/>
                <w:szCs w:val="20"/>
              </w:rPr>
            </w:pPr>
          </w:p>
        </w:tc>
        <w:tc>
          <w:tcPr>
            <w:tcW w:w="1530" w:type="dxa"/>
          </w:tcPr>
          <w:p w14:paraId="6A5EA1A2" w14:textId="77777777" w:rsidR="00917405" w:rsidRDefault="00917405">
            <w:pPr>
              <w:pStyle w:val="TableParagraph"/>
              <w:rPr>
                <w:rFonts w:asciiTheme="minorHAnsi" w:hAnsiTheme="minorHAnsi" w:cstheme="minorBidi"/>
                <w:sz w:val="20"/>
                <w:szCs w:val="20"/>
              </w:rPr>
            </w:pPr>
          </w:p>
        </w:tc>
      </w:tr>
    </w:tbl>
    <w:p w14:paraId="7D28A5C1" w14:textId="23D9C65F" w:rsidR="0045225C" w:rsidRDefault="0045225C" w:rsidP="0045225C">
      <w:pPr>
        <w:pStyle w:val="BodyText"/>
        <w:spacing w:before="1"/>
        <w:ind w:left="120"/>
        <w:rPr>
          <w:rFonts w:asciiTheme="minorHAnsi" w:hAnsiTheme="minorHAnsi" w:cstheme="minorBidi"/>
          <w:i/>
          <w:spacing w:val="-4"/>
        </w:rPr>
      </w:pPr>
      <w:r w:rsidRPr="20883522">
        <w:rPr>
          <w:rFonts w:asciiTheme="minorHAnsi" w:hAnsiTheme="minorHAnsi" w:cstheme="minorBidi"/>
        </w:rPr>
        <w:t>*</w:t>
      </w:r>
      <w:r w:rsidRPr="20883522">
        <w:rPr>
          <w:rFonts w:asciiTheme="minorHAnsi" w:hAnsiTheme="minorHAnsi" w:cstheme="minorBidi"/>
          <w:i/>
        </w:rPr>
        <w:t>Click</w:t>
      </w:r>
      <w:r w:rsidRPr="20883522">
        <w:rPr>
          <w:rFonts w:asciiTheme="minorHAnsi" w:hAnsiTheme="minorHAnsi" w:cstheme="minorBidi"/>
          <w:i/>
          <w:spacing w:val="-1"/>
        </w:rPr>
        <w:t xml:space="preserve"> </w:t>
      </w:r>
      <w:r w:rsidRPr="20883522">
        <w:rPr>
          <w:rFonts w:asciiTheme="minorHAnsi" w:hAnsiTheme="minorHAnsi" w:cstheme="minorBidi"/>
          <w:i/>
        </w:rPr>
        <w:t>TAB</w:t>
      </w:r>
      <w:r w:rsidRPr="20883522">
        <w:rPr>
          <w:rFonts w:asciiTheme="minorHAnsi" w:hAnsiTheme="minorHAnsi" w:cstheme="minorBidi"/>
          <w:i/>
          <w:spacing w:val="-1"/>
        </w:rPr>
        <w:t xml:space="preserve"> </w:t>
      </w:r>
      <w:r w:rsidRPr="20883522">
        <w:rPr>
          <w:rFonts w:asciiTheme="minorHAnsi" w:hAnsiTheme="minorHAnsi" w:cstheme="minorBidi"/>
          <w:i/>
        </w:rPr>
        <w:t>in</w:t>
      </w:r>
      <w:r w:rsidRPr="20883522">
        <w:rPr>
          <w:rFonts w:asciiTheme="minorHAnsi" w:hAnsiTheme="minorHAnsi" w:cstheme="minorBidi"/>
          <w:i/>
          <w:spacing w:val="-1"/>
        </w:rPr>
        <w:t xml:space="preserve"> </w:t>
      </w:r>
      <w:r w:rsidRPr="20883522">
        <w:rPr>
          <w:rFonts w:asciiTheme="minorHAnsi" w:hAnsiTheme="minorHAnsi" w:cstheme="minorBidi"/>
          <w:i/>
        </w:rPr>
        <w:t>the</w:t>
      </w:r>
      <w:r w:rsidRPr="20883522">
        <w:rPr>
          <w:rFonts w:asciiTheme="minorHAnsi" w:hAnsiTheme="minorHAnsi" w:cstheme="minorBidi"/>
          <w:i/>
          <w:spacing w:val="-2"/>
        </w:rPr>
        <w:t xml:space="preserve"> </w:t>
      </w:r>
      <w:r w:rsidRPr="20883522">
        <w:rPr>
          <w:rFonts w:asciiTheme="minorHAnsi" w:hAnsiTheme="minorHAnsi" w:cstheme="minorBidi"/>
          <w:i/>
        </w:rPr>
        <w:t>last</w:t>
      </w:r>
      <w:r w:rsidRPr="20883522">
        <w:rPr>
          <w:rFonts w:asciiTheme="minorHAnsi" w:hAnsiTheme="minorHAnsi" w:cstheme="minorBidi"/>
          <w:i/>
          <w:spacing w:val="-1"/>
        </w:rPr>
        <w:t xml:space="preserve"> </w:t>
      </w:r>
      <w:r w:rsidRPr="20883522">
        <w:rPr>
          <w:rFonts w:asciiTheme="minorHAnsi" w:hAnsiTheme="minorHAnsi" w:cstheme="minorBidi"/>
          <w:i/>
        </w:rPr>
        <w:t>cell</w:t>
      </w:r>
      <w:r w:rsidRPr="20883522">
        <w:rPr>
          <w:rFonts w:asciiTheme="minorHAnsi" w:hAnsiTheme="minorHAnsi" w:cstheme="minorBidi"/>
          <w:i/>
          <w:spacing w:val="-1"/>
        </w:rPr>
        <w:t xml:space="preserve"> </w:t>
      </w:r>
      <w:r w:rsidRPr="20883522">
        <w:rPr>
          <w:rFonts w:asciiTheme="minorHAnsi" w:hAnsiTheme="minorHAnsi" w:cstheme="minorBidi"/>
          <w:i/>
        </w:rPr>
        <w:t>to</w:t>
      </w:r>
      <w:r w:rsidRPr="20883522">
        <w:rPr>
          <w:rFonts w:asciiTheme="minorHAnsi" w:hAnsiTheme="minorHAnsi" w:cstheme="minorBidi"/>
          <w:i/>
          <w:spacing w:val="-1"/>
        </w:rPr>
        <w:t xml:space="preserve"> </w:t>
      </w:r>
      <w:r w:rsidRPr="20883522">
        <w:rPr>
          <w:rFonts w:asciiTheme="minorHAnsi" w:hAnsiTheme="minorHAnsi" w:cstheme="minorBidi"/>
          <w:i/>
        </w:rPr>
        <w:t>add</w:t>
      </w:r>
      <w:r w:rsidRPr="20883522">
        <w:rPr>
          <w:rFonts w:asciiTheme="minorHAnsi" w:hAnsiTheme="minorHAnsi" w:cstheme="minorBidi"/>
          <w:i/>
          <w:spacing w:val="-1"/>
        </w:rPr>
        <w:t xml:space="preserve"> </w:t>
      </w:r>
      <w:r w:rsidRPr="20883522">
        <w:rPr>
          <w:rFonts w:asciiTheme="minorHAnsi" w:hAnsiTheme="minorHAnsi" w:cstheme="minorBidi"/>
          <w:i/>
        </w:rPr>
        <w:t>additional</w:t>
      </w:r>
      <w:r w:rsidRPr="20883522">
        <w:rPr>
          <w:rFonts w:asciiTheme="minorHAnsi" w:hAnsiTheme="minorHAnsi" w:cstheme="minorBidi"/>
          <w:i/>
          <w:spacing w:val="-1"/>
        </w:rPr>
        <w:t xml:space="preserve"> </w:t>
      </w:r>
      <w:r w:rsidRPr="20883522">
        <w:rPr>
          <w:rFonts w:asciiTheme="minorHAnsi" w:hAnsiTheme="minorHAnsi" w:cstheme="minorBidi"/>
          <w:i/>
          <w:spacing w:val="-4"/>
        </w:rPr>
        <w:t>rows.</w:t>
      </w:r>
    </w:p>
    <w:p w14:paraId="749BE33B" w14:textId="1B693B88" w:rsidR="009A6C87" w:rsidRDefault="009A6C87" w:rsidP="0045225C">
      <w:pPr>
        <w:pStyle w:val="BodyText"/>
        <w:spacing w:before="1"/>
        <w:ind w:left="120"/>
        <w:rPr>
          <w:rFonts w:asciiTheme="minorHAnsi" w:hAnsiTheme="minorHAnsi" w:cstheme="minorBidi"/>
        </w:rPr>
      </w:pPr>
    </w:p>
    <w:p w14:paraId="2F1D95DE" w14:textId="1D0B27BD" w:rsidR="009A6C87" w:rsidRDefault="009A6C87" w:rsidP="0045225C">
      <w:pPr>
        <w:pStyle w:val="BodyText"/>
        <w:spacing w:before="1"/>
        <w:ind w:left="120"/>
        <w:rPr>
          <w:rFonts w:asciiTheme="minorHAnsi" w:hAnsiTheme="minorHAnsi" w:cstheme="minorBidi"/>
        </w:rPr>
      </w:pPr>
    </w:p>
    <w:p w14:paraId="50003914" w14:textId="339A8FAE" w:rsidR="009A6C87" w:rsidRDefault="009A6C87" w:rsidP="0045225C">
      <w:pPr>
        <w:pStyle w:val="BodyText"/>
        <w:spacing w:before="1"/>
        <w:ind w:left="120"/>
        <w:rPr>
          <w:rFonts w:asciiTheme="minorHAnsi" w:hAnsiTheme="minorHAnsi" w:cstheme="minorBidi"/>
        </w:rPr>
      </w:pPr>
    </w:p>
    <w:p w14:paraId="4B86D0C4" w14:textId="0E03BEC8" w:rsidR="009A6C87" w:rsidRDefault="009A6C87" w:rsidP="0045225C">
      <w:pPr>
        <w:pStyle w:val="BodyText"/>
        <w:spacing w:before="1"/>
        <w:ind w:left="120"/>
        <w:rPr>
          <w:rFonts w:asciiTheme="minorHAnsi" w:hAnsiTheme="minorHAnsi" w:cstheme="minorBidi"/>
        </w:rPr>
      </w:pPr>
    </w:p>
    <w:p w14:paraId="40BAAE63" w14:textId="54C0DA7D" w:rsidR="009A6C87" w:rsidRDefault="009A6C87" w:rsidP="0045225C">
      <w:pPr>
        <w:pStyle w:val="BodyText"/>
        <w:spacing w:before="1"/>
        <w:ind w:left="120"/>
        <w:rPr>
          <w:rFonts w:asciiTheme="minorHAnsi" w:hAnsiTheme="minorHAnsi" w:cstheme="minorBidi"/>
        </w:rPr>
      </w:pPr>
    </w:p>
    <w:p w14:paraId="058AD50A" w14:textId="3A1B9C20" w:rsidR="009A6C87" w:rsidRDefault="009A6C87" w:rsidP="0045225C">
      <w:pPr>
        <w:pStyle w:val="BodyText"/>
        <w:spacing w:before="1"/>
        <w:ind w:left="120"/>
        <w:rPr>
          <w:rFonts w:asciiTheme="minorHAnsi" w:hAnsiTheme="minorHAnsi" w:cstheme="minorBidi"/>
        </w:rPr>
      </w:pPr>
    </w:p>
    <w:p w14:paraId="50415A01" w14:textId="7626C528" w:rsidR="009A6C87" w:rsidRDefault="009A6C87" w:rsidP="0045225C">
      <w:pPr>
        <w:pStyle w:val="BodyText"/>
        <w:spacing w:before="1"/>
        <w:ind w:left="120"/>
        <w:rPr>
          <w:rFonts w:asciiTheme="minorHAnsi" w:hAnsiTheme="minorHAnsi" w:cstheme="minorBidi"/>
        </w:rPr>
      </w:pPr>
    </w:p>
    <w:p w14:paraId="486685D8" w14:textId="2029821E" w:rsidR="009A6C87" w:rsidRDefault="009A6C87" w:rsidP="0045225C">
      <w:pPr>
        <w:pStyle w:val="BodyText"/>
        <w:spacing w:before="1"/>
        <w:ind w:left="120"/>
        <w:rPr>
          <w:rFonts w:asciiTheme="minorHAnsi" w:hAnsiTheme="minorHAnsi" w:cstheme="minorBidi"/>
        </w:rPr>
      </w:pPr>
    </w:p>
    <w:p w14:paraId="737179C9" w14:textId="6359F965" w:rsidR="009A6C87" w:rsidRDefault="009A6C87" w:rsidP="0045225C">
      <w:pPr>
        <w:pStyle w:val="BodyText"/>
        <w:spacing w:before="1"/>
        <w:ind w:left="120"/>
        <w:rPr>
          <w:rFonts w:asciiTheme="minorHAnsi" w:hAnsiTheme="minorHAnsi" w:cstheme="minorBidi"/>
        </w:rPr>
      </w:pPr>
    </w:p>
    <w:p w14:paraId="0DC18EC1" w14:textId="558E4DA4" w:rsidR="009A6C87" w:rsidRDefault="009A6C87" w:rsidP="0045225C">
      <w:pPr>
        <w:pStyle w:val="BodyText"/>
        <w:spacing w:before="1"/>
        <w:ind w:left="120"/>
        <w:rPr>
          <w:rFonts w:asciiTheme="minorHAnsi" w:hAnsiTheme="minorHAnsi" w:cstheme="minorBidi"/>
        </w:rPr>
      </w:pPr>
    </w:p>
    <w:p w14:paraId="4F456A03" w14:textId="3500E256" w:rsidR="009A6C87" w:rsidRDefault="009A6C87" w:rsidP="0045225C">
      <w:pPr>
        <w:pStyle w:val="BodyText"/>
        <w:spacing w:before="1"/>
        <w:ind w:left="120"/>
        <w:rPr>
          <w:rFonts w:asciiTheme="minorHAnsi" w:hAnsiTheme="minorHAnsi" w:cstheme="minorBidi"/>
        </w:rPr>
      </w:pPr>
    </w:p>
    <w:p w14:paraId="7DF7D0A2" w14:textId="270BDD6D" w:rsidR="009A6C87" w:rsidRDefault="009A6C87" w:rsidP="0045225C">
      <w:pPr>
        <w:pStyle w:val="BodyText"/>
        <w:spacing w:before="1"/>
        <w:ind w:left="120"/>
        <w:rPr>
          <w:rFonts w:asciiTheme="minorHAnsi" w:hAnsiTheme="minorHAnsi" w:cstheme="minorBidi"/>
        </w:rPr>
      </w:pPr>
    </w:p>
    <w:p w14:paraId="0D3A5AC5" w14:textId="12B8E593" w:rsidR="009A6C87" w:rsidRDefault="009A6C87" w:rsidP="0045225C">
      <w:pPr>
        <w:pStyle w:val="BodyText"/>
        <w:spacing w:before="1"/>
        <w:ind w:left="120"/>
        <w:rPr>
          <w:rFonts w:asciiTheme="minorHAnsi" w:hAnsiTheme="minorHAnsi" w:cstheme="minorBidi"/>
        </w:rPr>
      </w:pPr>
    </w:p>
    <w:p w14:paraId="5A4C001C" w14:textId="30AD057E" w:rsidR="009A6C87" w:rsidRDefault="009A6C87" w:rsidP="0045225C">
      <w:pPr>
        <w:pStyle w:val="BodyText"/>
        <w:spacing w:before="1"/>
        <w:ind w:left="120"/>
        <w:rPr>
          <w:rFonts w:asciiTheme="minorHAnsi" w:hAnsiTheme="minorHAnsi" w:cstheme="minorBidi"/>
        </w:rPr>
      </w:pPr>
    </w:p>
    <w:p w14:paraId="78B88C03" w14:textId="5AE035BE" w:rsidR="009A6C87" w:rsidRDefault="009A6C87" w:rsidP="0045225C">
      <w:pPr>
        <w:pStyle w:val="BodyText"/>
        <w:spacing w:before="1"/>
        <w:ind w:left="120"/>
        <w:rPr>
          <w:rFonts w:asciiTheme="minorHAnsi" w:hAnsiTheme="minorHAnsi" w:cstheme="minorBidi"/>
        </w:rPr>
      </w:pPr>
    </w:p>
    <w:p w14:paraId="667A8E2A" w14:textId="06ACE0CA" w:rsidR="009A6C87" w:rsidRDefault="009A6C87" w:rsidP="0045225C">
      <w:pPr>
        <w:pStyle w:val="BodyText"/>
        <w:spacing w:before="1"/>
        <w:ind w:left="120"/>
        <w:rPr>
          <w:rFonts w:asciiTheme="minorHAnsi" w:hAnsiTheme="minorHAnsi" w:cstheme="minorBidi"/>
        </w:rPr>
      </w:pPr>
    </w:p>
    <w:p w14:paraId="31385EB4" w14:textId="5A95F781" w:rsidR="009A6C87" w:rsidRDefault="009A6C87" w:rsidP="0045225C">
      <w:pPr>
        <w:pStyle w:val="BodyText"/>
        <w:spacing w:before="1"/>
        <w:ind w:left="120"/>
        <w:rPr>
          <w:rFonts w:asciiTheme="minorHAnsi" w:hAnsiTheme="minorHAnsi" w:cstheme="minorBidi"/>
        </w:rPr>
      </w:pPr>
    </w:p>
    <w:p w14:paraId="46450114" w14:textId="604747B6" w:rsidR="009A6C87" w:rsidRDefault="009A6C87" w:rsidP="0045225C">
      <w:pPr>
        <w:pStyle w:val="BodyText"/>
        <w:spacing w:before="1"/>
        <w:ind w:left="120"/>
        <w:rPr>
          <w:rFonts w:asciiTheme="minorHAnsi" w:hAnsiTheme="minorHAnsi" w:cstheme="minorBidi"/>
        </w:rPr>
      </w:pPr>
    </w:p>
    <w:p w14:paraId="2996FD17" w14:textId="20782B62" w:rsidR="009A6C87" w:rsidRDefault="009A6C87" w:rsidP="0045225C">
      <w:pPr>
        <w:pStyle w:val="BodyText"/>
        <w:spacing w:before="1"/>
        <w:ind w:left="120"/>
        <w:rPr>
          <w:rFonts w:asciiTheme="minorHAnsi" w:hAnsiTheme="minorHAnsi" w:cstheme="minorBidi"/>
        </w:rPr>
      </w:pPr>
    </w:p>
    <w:p w14:paraId="3D2501C7" w14:textId="4FC20B74" w:rsidR="009A6C87" w:rsidRDefault="009A6C87" w:rsidP="0045225C">
      <w:pPr>
        <w:pStyle w:val="BodyText"/>
        <w:spacing w:before="1"/>
        <w:ind w:left="120"/>
        <w:rPr>
          <w:rFonts w:asciiTheme="minorHAnsi" w:hAnsiTheme="minorHAnsi" w:cstheme="minorBidi"/>
        </w:rPr>
      </w:pPr>
    </w:p>
    <w:p w14:paraId="623E4B03" w14:textId="0AD0A52F" w:rsidR="009A6C87" w:rsidRDefault="009A6C87" w:rsidP="0045225C">
      <w:pPr>
        <w:pStyle w:val="BodyText"/>
        <w:spacing w:before="1"/>
        <w:ind w:left="120"/>
        <w:rPr>
          <w:rFonts w:asciiTheme="minorHAnsi" w:hAnsiTheme="minorHAnsi" w:cstheme="minorBidi"/>
        </w:rPr>
      </w:pPr>
    </w:p>
    <w:p w14:paraId="015DAF8E" w14:textId="022485E6" w:rsidR="009A6C87" w:rsidRDefault="009A6C87" w:rsidP="0045225C">
      <w:pPr>
        <w:pStyle w:val="BodyText"/>
        <w:spacing w:before="1"/>
        <w:ind w:left="120"/>
        <w:rPr>
          <w:rFonts w:asciiTheme="minorHAnsi" w:hAnsiTheme="minorHAnsi" w:cstheme="minorBidi"/>
        </w:rPr>
      </w:pPr>
    </w:p>
    <w:p w14:paraId="4E317B95" w14:textId="5B5EDCDA" w:rsidR="009A6C87" w:rsidRDefault="009A6C87" w:rsidP="0045225C">
      <w:pPr>
        <w:pStyle w:val="BodyText"/>
        <w:spacing w:before="1"/>
        <w:ind w:left="120"/>
        <w:rPr>
          <w:rFonts w:asciiTheme="minorHAnsi" w:hAnsiTheme="minorHAnsi" w:cstheme="minorBidi"/>
        </w:rPr>
      </w:pPr>
    </w:p>
    <w:p w14:paraId="614B80FE" w14:textId="28A07C66" w:rsidR="009A6C87" w:rsidRDefault="009A6C87" w:rsidP="0045225C">
      <w:pPr>
        <w:pStyle w:val="BodyText"/>
        <w:spacing w:before="1"/>
        <w:ind w:left="120"/>
        <w:rPr>
          <w:rFonts w:asciiTheme="minorHAnsi" w:hAnsiTheme="minorHAnsi" w:cstheme="minorBidi"/>
        </w:rPr>
      </w:pPr>
    </w:p>
    <w:p w14:paraId="2FD10CA7" w14:textId="01DF33F8" w:rsidR="009A6C87" w:rsidRDefault="009A6C87" w:rsidP="0045225C">
      <w:pPr>
        <w:pStyle w:val="BodyText"/>
        <w:spacing w:before="1"/>
        <w:ind w:left="120"/>
        <w:rPr>
          <w:rFonts w:asciiTheme="minorHAnsi" w:hAnsiTheme="minorHAnsi" w:cstheme="minorBidi"/>
        </w:rPr>
      </w:pPr>
    </w:p>
    <w:p w14:paraId="6AD967A4" w14:textId="3169E169" w:rsidR="009A6C87" w:rsidRDefault="009A6C87" w:rsidP="0045225C">
      <w:pPr>
        <w:pStyle w:val="BodyText"/>
        <w:spacing w:before="1"/>
        <w:ind w:left="120"/>
        <w:rPr>
          <w:rFonts w:asciiTheme="minorHAnsi" w:hAnsiTheme="minorHAnsi" w:cstheme="minorBidi"/>
        </w:rPr>
      </w:pPr>
    </w:p>
    <w:p w14:paraId="45F95A07" w14:textId="09FF9311" w:rsidR="009A6C87" w:rsidRDefault="009A6C87" w:rsidP="0045225C">
      <w:pPr>
        <w:pStyle w:val="BodyText"/>
        <w:spacing w:before="1"/>
        <w:ind w:left="120"/>
        <w:rPr>
          <w:rFonts w:asciiTheme="minorHAnsi" w:hAnsiTheme="minorHAnsi" w:cstheme="minorBidi"/>
        </w:rPr>
      </w:pPr>
    </w:p>
    <w:p w14:paraId="2CB9A275" w14:textId="689A2D94" w:rsidR="009A6C87" w:rsidRDefault="009A6C87" w:rsidP="0045225C">
      <w:pPr>
        <w:pStyle w:val="BodyText"/>
        <w:spacing w:before="1"/>
        <w:ind w:left="120"/>
        <w:rPr>
          <w:rFonts w:asciiTheme="minorHAnsi" w:hAnsiTheme="minorHAnsi" w:cstheme="minorBidi"/>
        </w:rPr>
      </w:pPr>
    </w:p>
    <w:p w14:paraId="7DD3871D" w14:textId="36F36982" w:rsidR="009A6C87" w:rsidRDefault="009A6C87" w:rsidP="0045225C">
      <w:pPr>
        <w:pStyle w:val="BodyText"/>
        <w:spacing w:before="1"/>
        <w:ind w:left="120"/>
        <w:rPr>
          <w:rFonts w:asciiTheme="minorHAnsi" w:hAnsiTheme="minorHAnsi" w:cstheme="minorBidi"/>
        </w:rPr>
      </w:pPr>
    </w:p>
    <w:p w14:paraId="33237160" w14:textId="71C13ED9" w:rsidR="009A6C87" w:rsidRDefault="009A6C87" w:rsidP="0045225C">
      <w:pPr>
        <w:pStyle w:val="BodyText"/>
        <w:spacing w:before="1"/>
        <w:ind w:left="120"/>
        <w:rPr>
          <w:rFonts w:asciiTheme="minorHAnsi" w:hAnsiTheme="minorHAnsi" w:cstheme="minorBidi"/>
        </w:rPr>
      </w:pPr>
    </w:p>
    <w:p w14:paraId="1D94F5E8" w14:textId="76AA8E7C" w:rsidR="009A6C87" w:rsidRDefault="009A6C87" w:rsidP="0045225C">
      <w:pPr>
        <w:pStyle w:val="BodyText"/>
        <w:spacing w:before="1"/>
        <w:ind w:left="120"/>
        <w:rPr>
          <w:rFonts w:asciiTheme="minorHAnsi" w:hAnsiTheme="minorHAnsi" w:cstheme="minorBidi"/>
        </w:rPr>
      </w:pPr>
    </w:p>
    <w:p w14:paraId="2B568B7D" w14:textId="1847975A" w:rsidR="009A6C87" w:rsidRPr="00AB22C6" w:rsidRDefault="009A6C87" w:rsidP="009A6C87">
      <w:pPr>
        <w:jc w:val="center"/>
        <w:rPr>
          <w:rFonts w:eastAsia="Helvetica Neue"/>
          <w:b/>
          <w:bCs/>
          <w:color w:val="C00000"/>
          <w:sz w:val="32"/>
          <w:szCs w:val="32"/>
        </w:rPr>
      </w:pPr>
      <w:r w:rsidRPr="00AB22C6">
        <w:rPr>
          <w:rFonts w:eastAsia="Helvetica Neue"/>
          <w:b/>
          <w:bCs/>
          <w:color w:val="C00000"/>
          <w:sz w:val="32"/>
          <w:szCs w:val="32"/>
        </w:rPr>
        <w:lastRenderedPageBreak/>
        <w:t>SCG Private</w:t>
      </w:r>
      <w:r w:rsidR="00664B3E" w:rsidRPr="00AB22C6">
        <w:rPr>
          <w:rFonts w:eastAsia="Helvetica Neue"/>
          <w:b/>
          <w:bCs/>
          <w:color w:val="C00000"/>
          <w:sz w:val="32"/>
          <w:szCs w:val="32"/>
        </w:rPr>
        <w:t xml:space="preserve"> </w:t>
      </w:r>
      <w:r w:rsidRPr="00AB22C6">
        <w:rPr>
          <w:rFonts w:eastAsia="Helvetica Neue"/>
          <w:b/>
          <w:bCs/>
          <w:color w:val="C00000"/>
          <w:sz w:val="32"/>
          <w:szCs w:val="32"/>
        </w:rPr>
        <w:t>Non-Public Budget Form</w:t>
      </w:r>
    </w:p>
    <w:p w14:paraId="438AEC17" w14:textId="5DC795BE" w:rsidR="009A6C87" w:rsidRPr="003704C8" w:rsidRDefault="009A6C87" w:rsidP="009A6C87">
      <w:pPr>
        <w:pStyle w:val="NoSpacing"/>
        <w:spacing w:after="240"/>
        <w:rPr>
          <w:rFonts w:asciiTheme="majorHAnsi" w:hAnsiTheme="majorHAnsi" w:cstheme="majorBidi"/>
          <w:b/>
          <w:bCs/>
          <w:sz w:val="24"/>
          <w:szCs w:val="24"/>
        </w:rPr>
      </w:pPr>
      <w:r w:rsidRPr="0577A9D7">
        <w:rPr>
          <w:rFonts w:asciiTheme="majorHAnsi" w:hAnsiTheme="majorHAnsi" w:cstheme="majorBidi"/>
          <w:b/>
          <w:bCs/>
          <w:sz w:val="24"/>
          <w:szCs w:val="24"/>
        </w:rPr>
        <w:t>Instructions</w:t>
      </w:r>
      <w:r w:rsidRPr="0577A9D7">
        <w:rPr>
          <w:rFonts w:asciiTheme="majorHAnsi" w:hAnsiTheme="majorHAnsi" w:cstheme="majorBidi"/>
          <w:sz w:val="24"/>
          <w:szCs w:val="24"/>
        </w:rPr>
        <w:t xml:space="preserve">:  </w:t>
      </w:r>
      <w:r w:rsidR="00911C58">
        <w:rPr>
          <w:rFonts w:asciiTheme="majorHAnsi" w:hAnsiTheme="majorHAnsi" w:cstheme="majorBidi"/>
          <w:sz w:val="24"/>
          <w:szCs w:val="24"/>
        </w:rPr>
        <w:t>Briefly, in one line item, explain expenditures for each private</w:t>
      </w:r>
      <w:r w:rsidR="009A72FE">
        <w:rPr>
          <w:rFonts w:asciiTheme="majorHAnsi" w:hAnsiTheme="majorHAnsi" w:cstheme="majorBidi"/>
          <w:sz w:val="24"/>
          <w:szCs w:val="24"/>
        </w:rPr>
        <w:t>/</w:t>
      </w:r>
      <w:r w:rsidR="00911C58">
        <w:rPr>
          <w:rFonts w:asciiTheme="majorHAnsi" w:hAnsiTheme="majorHAnsi" w:cstheme="majorBidi"/>
          <w:sz w:val="24"/>
          <w:szCs w:val="24"/>
        </w:rPr>
        <w:t>non-public school participating in the Stronger Connections Grant</w:t>
      </w:r>
      <w:r w:rsidRPr="0577A9D7">
        <w:rPr>
          <w:rFonts w:asciiTheme="majorHAnsi" w:hAnsiTheme="majorHAnsi" w:cstheme="majorBidi"/>
          <w:sz w:val="24"/>
          <w:szCs w:val="24"/>
        </w:rPr>
        <w:t xml:space="preserve">. Successful approval of budget is pending further review by the KDE. The budget should be for the entire amount regardless of the number of years you are proposing for implementation. </w:t>
      </w:r>
      <w:r w:rsidRPr="003704C8">
        <w:rPr>
          <w:rFonts w:asciiTheme="majorHAnsi" w:hAnsiTheme="majorHAnsi" w:cstheme="majorBidi"/>
          <w:b/>
          <w:bCs/>
          <w:sz w:val="24"/>
          <w:szCs w:val="24"/>
        </w:rPr>
        <w:t xml:space="preserve">The SCG </w:t>
      </w:r>
      <w:r>
        <w:rPr>
          <w:rFonts w:asciiTheme="majorHAnsi" w:hAnsiTheme="majorHAnsi" w:cstheme="majorBidi"/>
          <w:b/>
          <w:bCs/>
          <w:sz w:val="24"/>
          <w:szCs w:val="24"/>
        </w:rPr>
        <w:t>Private</w:t>
      </w:r>
      <w:r w:rsidR="00664B3E">
        <w:rPr>
          <w:rFonts w:asciiTheme="majorHAnsi" w:hAnsiTheme="majorHAnsi" w:cstheme="majorBidi"/>
          <w:b/>
          <w:bCs/>
          <w:sz w:val="24"/>
          <w:szCs w:val="24"/>
        </w:rPr>
        <w:t xml:space="preserve"> </w:t>
      </w:r>
      <w:r>
        <w:rPr>
          <w:rFonts w:asciiTheme="majorHAnsi" w:hAnsiTheme="majorHAnsi" w:cstheme="majorBidi"/>
          <w:b/>
          <w:bCs/>
          <w:sz w:val="24"/>
          <w:szCs w:val="24"/>
        </w:rPr>
        <w:t>Non-public</w:t>
      </w:r>
      <w:r w:rsidRPr="003704C8">
        <w:rPr>
          <w:rFonts w:asciiTheme="majorHAnsi" w:hAnsiTheme="majorHAnsi" w:cstheme="majorBidi"/>
          <w:b/>
          <w:bCs/>
          <w:sz w:val="24"/>
          <w:szCs w:val="24"/>
        </w:rPr>
        <w:t xml:space="preserve"> Budget Form is limited to </w:t>
      </w:r>
      <w:r>
        <w:rPr>
          <w:rFonts w:asciiTheme="majorHAnsi" w:hAnsiTheme="majorHAnsi" w:cstheme="majorBidi"/>
          <w:b/>
          <w:bCs/>
          <w:sz w:val="24"/>
          <w:szCs w:val="24"/>
        </w:rPr>
        <w:t>1 page for applicants serving under 24,999 students</w:t>
      </w:r>
      <w:r w:rsidR="00606430">
        <w:rPr>
          <w:rFonts w:asciiTheme="majorHAnsi" w:hAnsiTheme="majorHAnsi" w:cstheme="majorBidi"/>
          <w:b/>
          <w:bCs/>
          <w:sz w:val="24"/>
          <w:szCs w:val="24"/>
        </w:rPr>
        <w:t xml:space="preserve">. </w:t>
      </w:r>
      <w:r>
        <w:rPr>
          <w:rFonts w:asciiTheme="majorHAnsi" w:hAnsiTheme="majorHAnsi" w:cstheme="majorBidi"/>
          <w:b/>
          <w:bCs/>
          <w:sz w:val="24"/>
          <w:szCs w:val="24"/>
        </w:rPr>
        <w:t>The SCG Private</w:t>
      </w:r>
      <w:r w:rsidR="00664B3E">
        <w:rPr>
          <w:rFonts w:asciiTheme="majorHAnsi" w:hAnsiTheme="majorHAnsi" w:cstheme="majorBidi"/>
          <w:b/>
          <w:bCs/>
          <w:sz w:val="24"/>
          <w:szCs w:val="24"/>
        </w:rPr>
        <w:t xml:space="preserve"> </w:t>
      </w:r>
      <w:r>
        <w:rPr>
          <w:rFonts w:asciiTheme="majorHAnsi" w:hAnsiTheme="majorHAnsi" w:cstheme="majorBidi"/>
          <w:b/>
          <w:bCs/>
          <w:sz w:val="24"/>
          <w:szCs w:val="24"/>
        </w:rPr>
        <w:t xml:space="preserve">Non-public Budget form is limited to 3 pages for applicants serving over 25,000 students. </w:t>
      </w:r>
    </w:p>
    <w:tbl>
      <w:tblPr>
        <w:tblW w:w="11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2951"/>
        <w:gridCol w:w="5819"/>
        <w:gridCol w:w="1615"/>
      </w:tblGrid>
      <w:tr w:rsidR="009A6C87" w:rsidRPr="00A642D6" w14:paraId="69E21D45" w14:textId="77777777">
        <w:trPr>
          <w:trHeight w:val="205"/>
          <w:jc w:val="center"/>
        </w:trPr>
        <w:tc>
          <w:tcPr>
            <w:tcW w:w="860" w:type="dxa"/>
            <w:shd w:val="clear" w:color="auto" w:fill="D9D9D9" w:themeFill="background1" w:themeFillShade="D9"/>
          </w:tcPr>
          <w:p w14:paraId="43900379" w14:textId="77777777" w:rsidR="009A6C87" w:rsidRPr="00F62C3D" w:rsidRDefault="009A6C87">
            <w:pPr>
              <w:tabs>
                <w:tab w:val="left" w:pos="360"/>
              </w:tabs>
              <w:spacing w:before="120"/>
              <w:jc w:val="center"/>
              <w:rPr>
                <w:rFonts w:asciiTheme="majorHAnsi" w:hAnsiTheme="majorHAnsi" w:cstheme="majorHAnsi"/>
                <w:b/>
                <w:bCs/>
                <w:sz w:val="22"/>
                <w:szCs w:val="22"/>
              </w:rPr>
            </w:pPr>
            <w:r w:rsidRPr="00F62C3D">
              <w:rPr>
                <w:rFonts w:asciiTheme="majorHAnsi" w:hAnsiTheme="majorHAnsi" w:cstheme="majorHAnsi"/>
                <w:b/>
                <w:bCs/>
                <w:sz w:val="22"/>
                <w:szCs w:val="22"/>
              </w:rPr>
              <w:t>MUNIS Object Code</w:t>
            </w:r>
          </w:p>
        </w:tc>
        <w:tc>
          <w:tcPr>
            <w:tcW w:w="2951" w:type="dxa"/>
            <w:shd w:val="clear" w:color="auto" w:fill="D9D9D9" w:themeFill="background1" w:themeFillShade="D9"/>
            <w:vAlign w:val="center"/>
          </w:tcPr>
          <w:p w14:paraId="06E21FFD" w14:textId="1B654CD9" w:rsidR="009A6C87" w:rsidRPr="00F62C3D" w:rsidRDefault="009A6C87">
            <w:pPr>
              <w:tabs>
                <w:tab w:val="left" w:pos="360"/>
              </w:tabs>
              <w:spacing w:before="120"/>
              <w:jc w:val="center"/>
              <w:rPr>
                <w:rFonts w:asciiTheme="majorHAnsi" w:hAnsiTheme="majorHAnsi" w:cstheme="majorHAnsi"/>
                <w:b/>
                <w:bCs/>
                <w:sz w:val="22"/>
                <w:szCs w:val="22"/>
              </w:rPr>
            </w:pPr>
            <w:r>
              <w:rPr>
                <w:rFonts w:asciiTheme="majorHAnsi" w:hAnsiTheme="majorHAnsi" w:cstheme="majorHAnsi"/>
                <w:b/>
                <w:bCs/>
                <w:sz w:val="22"/>
                <w:szCs w:val="22"/>
              </w:rPr>
              <w:t>Name of Private</w:t>
            </w:r>
            <w:r w:rsidR="00664B3E">
              <w:rPr>
                <w:rFonts w:asciiTheme="majorHAnsi" w:hAnsiTheme="majorHAnsi" w:cstheme="majorHAnsi"/>
                <w:b/>
                <w:bCs/>
                <w:sz w:val="22"/>
                <w:szCs w:val="22"/>
              </w:rPr>
              <w:t xml:space="preserve"> </w:t>
            </w:r>
            <w:r>
              <w:rPr>
                <w:rFonts w:asciiTheme="majorHAnsi" w:hAnsiTheme="majorHAnsi" w:cstheme="majorHAnsi"/>
                <w:b/>
                <w:bCs/>
                <w:sz w:val="22"/>
                <w:szCs w:val="22"/>
              </w:rPr>
              <w:t>Non-Public School</w:t>
            </w:r>
          </w:p>
        </w:tc>
        <w:tc>
          <w:tcPr>
            <w:tcW w:w="5819" w:type="dxa"/>
            <w:shd w:val="clear" w:color="auto" w:fill="D9D9D9" w:themeFill="background1" w:themeFillShade="D9"/>
            <w:vAlign w:val="center"/>
          </w:tcPr>
          <w:p w14:paraId="2BF1D705" w14:textId="77777777" w:rsidR="009A6C87" w:rsidRPr="00F62C3D" w:rsidRDefault="009A6C87">
            <w:pPr>
              <w:tabs>
                <w:tab w:val="left" w:pos="360"/>
              </w:tabs>
              <w:spacing w:before="120"/>
              <w:jc w:val="center"/>
              <w:rPr>
                <w:rFonts w:asciiTheme="majorHAnsi" w:hAnsiTheme="majorHAnsi" w:cstheme="majorHAnsi"/>
                <w:b/>
                <w:sz w:val="22"/>
                <w:szCs w:val="22"/>
              </w:rPr>
            </w:pPr>
            <w:r w:rsidRPr="00F62C3D">
              <w:rPr>
                <w:rFonts w:asciiTheme="majorHAnsi" w:hAnsiTheme="majorHAnsi" w:cstheme="majorHAnsi"/>
                <w:b/>
                <w:sz w:val="22"/>
                <w:szCs w:val="22"/>
              </w:rPr>
              <w:t>Explanation of Expenditures</w:t>
            </w:r>
          </w:p>
        </w:tc>
        <w:tc>
          <w:tcPr>
            <w:tcW w:w="1615" w:type="dxa"/>
            <w:shd w:val="clear" w:color="auto" w:fill="D9D9D9" w:themeFill="background1" w:themeFillShade="D9"/>
            <w:vAlign w:val="center"/>
          </w:tcPr>
          <w:p w14:paraId="77D2B7CD" w14:textId="77777777" w:rsidR="009A6C87" w:rsidRPr="00F62C3D" w:rsidRDefault="009A6C87">
            <w:pPr>
              <w:tabs>
                <w:tab w:val="left" w:pos="360"/>
              </w:tabs>
              <w:spacing w:before="120"/>
              <w:jc w:val="center"/>
              <w:rPr>
                <w:rFonts w:asciiTheme="majorHAnsi" w:hAnsiTheme="majorHAnsi" w:cstheme="majorHAnsi"/>
                <w:b/>
                <w:sz w:val="22"/>
                <w:szCs w:val="22"/>
              </w:rPr>
            </w:pPr>
            <w:r w:rsidRPr="00F62C3D">
              <w:rPr>
                <w:rFonts w:asciiTheme="majorHAnsi" w:hAnsiTheme="majorHAnsi" w:cstheme="majorHAnsi"/>
                <w:b/>
                <w:sz w:val="22"/>
                <w:szCs w:val="22"/>
              </w:rPr>
              <w:t>Amount</w:t>
            </w:r>
          </w:p>
        </w:tc>
      </w:tr>
      <w:tr w:rsidR="009A6C87" w:rsidRPr="00A642D6" w14:paraId="7EDEB323" w14:textId="77777777">
        <w:trPr>
          <w:trHeight w:val="314"/>
          <w:jc w:val="center"/>
        </w:trPr>
        <w:tc>
          <w:tcPr>
            <w:tcW w:w="860" w:type="dxa"/>
          </w:tcPr>
          <w:p w14:paraId="2289CC31" w14:textId="77777777" w:rsidR="009A6C87" w:rsidRPr="00F62C3D" w:rsidRDefault="009A6C87">
            <w:pPr>
              <w:tabs>
                <w:tab w:val="left" w:pos="360"/>
              </w:tabs>
              <w:spacing w:before="120"/>
              <w:rPr>
                <w:rFonts w:asciiTheme="majorHAnsi" w:hAnsiTheme="majorHAnsi" w:cstheme="majorHAnsi"/>
                <w:sz w:val="22"/>
                <w:szCs w:val="22"/>
              </w:rPr>
            </w:pPr>
          </w:p>
        </w:tc>
        <w:tc>
          <w:tcPr>
            <w:tcW w:w="2951" w:type="dxa"/>
            <w:shd w:val="clear" w:color="auto" w:fill="auto"/>
          </w:tcPr>
          <w:p w14:paraId="1B6B2B66" w14:textId="77777777" w:rsidR="009A6C87" w:rsidRPr="00F62C3D" w:rsidRDefault="009A6C87">
            <w:pPr>
              <w:tabs>
                <w:tab w:val="left" w:pos="360"/>
              </w:tabs>
              <w:spacing w:before="120"/>
              <w:rPr>
                <w:rFonts w:asciiTheme="majorHAnsi" w:hAnsiTheme="majorHAnsi" w:cstheme="majorHAnsi"/>
                <w:sz w:val="22"/>
                <w:szCs w:val="22"/>
              </w:rPr>
            </w:pPr>
          </w:p>
        </w:tc>
        <w:tc>
          <w:tcPr>
            <w:tcW w:w="5819" w:type="dxa"/>
            <w:shd w:val="clear" w:color="auto" w:fill="auto"/>
          </w:tcPr>
          <w:p w14:paraId="796CB959" w14:textId="77777777" w:rsidR="009A6C87" w:rsidRPr="00F62C3D" w:rsidRDefault="009A6C87">
            <w:pPr>
              <w:tabs>
                <w:tab w:val="left" w:pos="360"/>
              </w:tabs>
              <w:spacing w:before="120"/>
              <w:rPr>
                <w:rFonts w:asciiTheme="majorHAnsi" w:hAnsiTheme="majorHAnsi" w:cstheme="majorHAnsi"/>
                <w:sz w:val="22"/>
                <w:szCs w:val="22"/>
              </w:rPr>
            </w:pPr>
          </w:p>
        </w:tc>
        <w:tc>
          <w:tcPr>
            <w:tcW w:w="1615" w:type="dxa"/>
          </w:tcPr>
          <w:p w14:paraId="5B0F8E9B" w14:textId="77777777" w:rsidR="009A6C87" w:rsidRPr="00F62C3D" w:rsidRDefault="009A6C87">
            <w:pPr>
              <w:tabs>
                <w:tab w:val="left" w:pos="360"/>
              </w:tabs>
              <w:spacing w:before="120"/>
              <w:rPr>
                <w:rFonts w:asciiTheme="majorHAnsi" w:hAnsiTheme="majorHAnsi" w:cstheme="majorHAnsi"/>
                <w:sz w:val="22"/>
                <w:szCs w:val="22"/>
              </w:rPr>
            </w:pPr>
          </w:p>
        </w:tc>
      </w:tr>
      <w:tr w:rsidR="009A6C87" w:rsidRPr="00A642D6" w14:paraId="18CF5F5E" w14:textId="77777777">
        <w:trPr>
          <w:trHeight w:val="247"/>
          <w:jc w:val="center"/>
        </w:trPr>
        <w:tc>
          <w:tcPr>
            <w:tcW w:w="860" w:type="dxa"/>
          </w:tcPr>
          <w:p w14:paraId="408B35F5" w14:textId="77777777" w:rsidR="009A6C87" w:rsidRPr="00F62C3D" w:rsidRDefault="009A6C87">
            <w:pPr>
              <w:tabs>
                <w:tab w:val="left" w:pos="360"/>
              </w:tabs>
              <w:spacing w:before="120"/>
              <w:rPr>
                <w:rFonts w:asciiTheme="majorHAnsi" w:hAnsiTheme="majorHAnsi" w:cstheme="majorHAnsi"/>
                <w:sz w:val="22"/>
                <w:szCs w:val="22"/>
              </w:rPr>
            </w:pPr>
          </w:p>
        </w:tc>
        <w:tc>
          <w:tcPr>
            <w:tcW w:w="2951" w:type="dxa"/>
            <w:shd w:val="clear" w:color="auto" w:fill="auto"/>
          </w:tcPr>
          <w:p w14:paraId="37A1D5BD" w14:textId="77777777" w:rsidR="009A6C87" w:rsidRPr="00F62C3D" w:rsidRDefault="009A6C87">
            <w:pPr>
              <w:tabs>
                <w:tab w:val="left" w:pos="360"/>
              </w:tabs>
              <w:spacing w:before="120"/>
              <w:rPr>
                <w:rFonts w:asciiTheme="majorHAnsi" w:hAnsiTheme="majorHAnsi" w:cstheme="majorHAnsi"/>
                <w:sz w:val="22"/>
                <w:szCs w:val="22"/>
              </w:rPr>
            </w:pPr>
          </w:p>
        </w:tc>
        <w:tc>
          <w:tcPr>
            <w:tcW w:w="5819" w:type="dxa"/>
            <w:shd w:val="clear" w:color="auto" w:fill="auto"/>
          </w:tcPr>
          <w:p w14:paraId="5691966A" w14:textId="77777777" w:rsidR="009A6C87" w:rsidRPr="00F62C3D" w:rsidRDefault="009A6C87">
            <w:pPr>
              <w:tabs>
                <w:tab w:val="left" w:pos="360"/>
              </w:tabs>
              <w:spacing w:before="120"/>
              <w:rPr>
                <w:rFonts w:asciiTheme="majorHAnsi" w:hAnsiTheme="majorHAnsi" w:cstheme="majorHAnsi"/>
                <w:sz w:val="22"/>
                <w:szCs w:val="22"/>
              </w:rPr>
            </w:pPr>
          </w:p>
        </w:tc>
        <w:tc>
          <w:tcPr>
            <w:tcW w:w="1615" w:type="dxa"/>
          </w:tcPr>
          <w:p w14:paraId="2A4449C9" w14:textId="77777777" w:rsidR="009A6C87" w:rsidRPr="00F62C3D" w:rsidRDefault="009A6C87">
            <w:pPr>
              <w:tabs>
                <w:tab w:val="left" w:pos="360"/>
              </w:tabs>
              <w:spacing w:before="120"/>
              <w:rPr>
                <w:rFonts w:asciiTheme="majorHAnsi" w:hAnsiTheme="majorHAnsi" w:cstheme="majorHAnsi"/>
                <w:sz w:val="22"/>
                <w:szCs w:val="22"/>
              </w:rPr>
            </w:pPr>
          </w:p>
        </w:tc>
      </w:tr>
      <w:tr w:rsidR="009A6C87" w:rsidRPr="00A642D6" w14:paraId="02D4AAC2" w14:textId="77777777">
        <w:trPr>
          <w:trHeight w:val="247"/>
          <w:jc w:val="center"/>
        </w:trPr>
        <w:tc>
          <w:tcPr>
            <w:tcW w:w="860" w:type="dxa"/>
          </w:tcPr>
          <w:p w14:paraId="668A473A" w14:textId="77777777" w:rsidR="009A6C87" w:rsidRPr="00F62C3D" w:rsidRDefault="009A6C87">
            <w:pPr>
              <w:tabs>
                <w:tab w:val="left" w:pos="360"/>
              </w:tabs>
              <w:spacing w:before="120"/>
              <w:rPr>
                <w:rFonts w:asciiTheme="majorHAnsi" w:hAnsiTheme="majorHAnsi" w:cstheme="majorHAnsi"/>
                <w:sz w:val="22"/>
                <w:szCs w:val="22"/>
              </w:rPr>
            </w:pPr>
          </w:p>
        </w:tc>
        <w:tc>
          <w:tcPr>
            <w:tcW w:w="2951" w:type="dxa"/>
            <w:shd w:val="clear" w:color="auto" w:fill="auto"/>
          </w:tcPr>
          <w:p w14:paraId="61DB711B" w14:textId="77777777" w:rsidR="009A6C87" w:rsidRPr="00F62C3D" w:rsidRDefault="009A6C87">
            <w:pPr>
              <w:tabs>
                <w:tab w:val="left" w:pos="360"/>
              </w:tabs>
              <w:spacing w:before="120"/>
              <w:rPr>
                <w:rFonts w:asciiTheme="majorHAnsi" w:hAnsiTheme="majorHAnsi" w:cstheme="majorHAnsi"/>
                <w:sz w:val="22"/>
                <w:szCs w:val="22"/>
              </w:rPr>
            </w:pPr>
          </w:p>
        </w:tc>
        <w:tc>
          <w:tcPr>
            <w:tcW w:w="5819" w:type="dxa"/>
            <w:shd w:val="clear" w:color="auto" w:fill="auto"/>
          </w:tcPr>
          <w:p w14:paraId="3A8F0E5F" w14:textId="77777777" w:rsidR="009A6C87" w:rsidRPr="00F62C3D" w:rsidRDefault="009A6C87">
            <w:pPr>
              <w:tabs>
                <w:tab w:val="left" w:pos="360"/>
              </w:tabs>
              <w:spacing w:before="120"/>
              <w:rPr>
                <w:rFonts w:asciiTheme="majorHAnsi" w:hAnsiTheme="majorHAnsi" w:cstheme="majorHAnsi"/>
                <w:sz w:val="22"/>
                <w:szCs w:val="22"/>
              </w:rPr>
            </w:pPr>
          </w:p>
        </w:tc>
        <w:tc>
          <w:tcPr>
            <w:tcW w:w="1615" w:type="dxa"/>
          </w:tcPr>
          <w:p w14:paraId="1D272C21" w14:textId="77777777" w:rsidR="009A6C87" w:rsidRPr="00F62C3D" w:rsidRDefault="009A6C87">
            <w:pPr>
              <w:tabs>
                <w:tab w:val="left" w:pos="360"/>
              </w:tabs>
              <w:spacing w:before="120"/>
              <w:rPr>
                <w:rFonts w:asciiTheme="majorHAnsi" w:hAnsiTheme="majorHAnsi" w:cstheme="majorHAnsi"/>
                <w:sz w:val="22"/>
                <w:szCs w:val="22"/>
              </w:rPr>
            </w:pPr>
          </w:p>
        </w:tc>
      </w:tr>
      <w:tr w:rsidR="009A6C87" w:rsidRPr="00A642D6" w14:paraId="68A43901" w14:textId="77777777">
        <w:trPr>
          <w:trHeight w:val="247"/>
          <w:jc w:val="center"/>
        </w:trPr>
        <w:tc>
          <w:tcPr>
            <w:tcW w:w="860" w:type="dxa"/>
          </w:tcPr>
          <w:p w14:paraId="33A793DE" w14:textId="77777777" w:rsidR="009A6C87" w:rsidRPr="00F62C3D" w:rsidRDefault="009A6C87">
            <w:pPr>
              <w:tabs>
                <w:tab w:val="left" w:pos="360"/>
              </w:tabs>
              <w:spacing w:before="120"/>
              <w:rPr>
                <w:rFonts w:asciiTheme="majorHAnsi" w:hAnsiTheme="majorHAnsi" w:cstheme="majorHAnsi"/>
                <w:sz w:val="22"/>
                <w:szCs w:val="22"/>
              </w:rPr>
            </w:pPr>
          </w:p>
        </w:tc>
        <w:tc>
          <w:tcPr>
            <w:tcW w:w="2951" w:type="dxa"/>
            <w:shd w:val="clear" w:color="auto" w:fill="auto"/>
          </w:tcPr>
          <w:p w14:paraId="3EE078C1" w14:textId="77777777" w:rsidR="009A6C87" w:rsidRPr="00F62C3D" w:rsidRDefault="009A6C87">
            <w:pPr>
              <w:tabs>
                <w:tab w:val="left" w:pos="360"/>
              </w:tabs>
              <w:spacing w:before="120"/>
              <w:rPr>
                <w:rFonts w:asciiTheme="majorHAnsi" w:hAnsiTheme="majorHAnsi" w:cstheme="majorHAnsi"/>
                <w:sz w:val="22"/>
                <w:szCs w:val="22"/>
              </w:rPr>
            </w:pPr>
          </w:p>
        </w:tc>
        <w:tc>
          <w:tcPr>
            <w:tcW w:w="5819" w:type="dxa"/>
            <w:shd w:val="clear" w:color="auto" w:fill="auto"/>
          </w:tcPr>
          <w:p w14:paraId="44854B12" w14:textId="77777777" w:rsidR="009A6C87" w:rsidRPr="00F62C3D" w:rsidRDefault="009A6C87">
            <w:pPr>
              <w:tabs>
                <w:tab w:val="left" w:pos="360"/>
              </w:tabs>
              <w:spacing w:before="120"/>
              <w:rPr>
                <w:rFonts w:asciiTheme="majorHAnsi" w:hAnsiTheme="majorHAnsi" w:cstheme="majorHAnsi"/>
                <w:sz w:val="22"/>
                <w:szCs w:val="22"/>
              </w:rPr>
            </w:pPr>
          </w:p>
        </w:tc>
        <w:tc>
          <w:tcPr>
            <w:tcW w:w="1615" w:type="dxa"/>
          </w:tcPr>
          <w:p w14:paraId="489DCBE7" w14:textId="77777777" w:rsidR="009A6C87" w:rsidRPr="00F62C3D" w:rsidRDefault="009A6C87">
            <w:pPr>
              <w:tabs>
                <w:tab w:val="left" w:pos="360"/>
              </w:tabs>
              <w:spacing w:before="120"/>
              <w:rPr>
                <w:rFonts w:asciiTheme="majorHAnsi" w:hAnsiTheme="majorHAnsi" w:cstheme="majorHAnsi"/>
                <w:sz w:val="22"/>
                <w:szCs w:val="22"/>
              </w:rPr>
            </w:pPr>
          </w:p>
        </w:tc>
      </w:tr>
      <w:tr w:rsidR="009A6C87" w:rsidRPr="00A642D6" w14:paraId="39B75FB1" w14:textId="77777777">
        <w:trPr>
          <w:trHeight w:val="247"/>
          <w:jc w:val="center"/>
        </w:trPr>
        <w:tc>
          <w:tcPr>
            <w:tcW w:w="860" w:type="dxa"/>
          </w:tcPr>
          <w:p w14:paraId="7F2BBE44" w14:textId="77777777" w:rsidR="009A6C87" w:rsidRPr="00F62C3D" w:rsidRDefault="009A6C87">
            <w:pPr>
              <w:tabs>
                <w:tab w:val="left" w:pos="360"/>
              </w:tabs>
              <w:spacing w:before="120"/>
              <w:rPr>
                <w:rFonts w:asciiTheme="majorHAnsi" w:hAnsiTheme="majorHAnsi" w:cstheme="majorHAnsi"/>
                <w:sz w:val="22"/>
                <w:szCs w:val="22"/>
              </w:rPr>
            </w:pPr>
          </w:p>
        </w:tc>
        <w:tc>
          <w:tcPr>
            <w:tcW w:w="2951" w:type="dxa"/>
            <w:shd w:val="clear" w:color="auto" w:fill="auto"/>
          </w:tcPr>
          <w:p w14:paraId="4C2F2DEA" w14:textId="77777777" w:rsidR="009A6C87" w:rsidRPr="00F62C3D" w:rsidRDefault="009A6C87">
            <w:pPr>
              <w:tabs>
                <w:tab w:val="left" w:pos="360"/>
              </w:tabs>
              <w:spacing w:before="120"/>
              <w:rPr>
                <w:rFonts w:asciiTheme="majorHAnsi" w:hAnsiTheme="majorHAnsi" w:cstheme="majorHAnsi"/>
                <w:sz w:val="22"/>
                <w:szCs w:val="22"/>
              </w:rPr>
            </w:pPr>
          </w:p>
        </w:tc>
        <w:tc>
          <w:tcPr>
            <w:tcW w:w="5819" w:type="dxa"/>
            <w:shd w:val="clear" w:color="auto" w:fill="auto"/>
          </w:tcPr>
          <w:p w14:paraId="4901438C" w14:textId="77777777" w:rsidR="009A6C87" w:rsidRPr="00F62C3D" w:rsidRDefault="009A6C87">
            <w:pPr>
              <w:tabs>
                <w:tab w:val="left" w:pos="360"/>
              </w:tabs>
              <w:spacing w:before="120"/>
              <w:rPr>
                <w:rFonts w:asciiTheme="majorHAnsi" w:hAnsiTheme="majorHAnsi" w:cstheme="majorHAnsi"/>
                <w:sz w:val="22"/>
                <w:szCs w:val="22"/>
              </w:rPr>
            </w:pPr>
          </w:p>
        </w:tc>
        <w:tc>
          <w:tcPr>
            <w:tcW w:w="1615" w:type="dxa"/>
          </w:tcPr>
          <w:p w14:paraId="50892E05" w14:textId="77777777" w:rsidR="009A6C87" w:rsidRPr="00F62C3D" w:rsidRDefault="009A6C87">
            <w:pPr>
              <w:tabs>
                <w:tab w:val="left" w:pos="360"/>
              </w:tabs>
              <w:spacing w:before="120"/>
              <w:rPr>
                <w:rFonts w:asciiTheme="majorHAnsi" w:hAnsiTheme="majorHAnsi" w:cstheme="majorHAnsi"/>
                <w:sz w:val="22"/>
                <w:szCs w:val="22"/>
              </w:rPr>
            </w:pPr>
          </w:p>
        </w:tc>
      </w:tr>
      <w:tr w:rsidR="009A6C87" w:rsidRPr="00A642D6" w14:paraId="3C3C0197" w14:textId="77777777">
        <w:trPr>
          <w:trHeight w:val="247"/>
          <w:jc w:val="center"/>
        </w:trPr>
        <w:tc>
          <w:tcPr>
            <w:tcW w:w="860" w:type="dxa"/>
          </w:tcPr>
          <w:p w14:paraId="4ADED607" w14:textId="77777777" w:rsidR="009A6C87" w:rsidRPr="00F62C3D" w:rsidRDefault="009A6C87">
            <w:pPr>
              <w:tabs>
                <w:tab w:val="left" w:pos="360"/>
              </w:tabs>
              <w:spacing w:before="120"/>
              <w:rPr>
                <w:rFonts w:asciiTheme="majorHAnsi" w:hAnsiTheme="majorHAnsi" w:cstheme="majorHAnsi"/>
                <w:sz w:val="22"/>
                <w:szCs w:val="22"/>
              </w:rPr>
            </w:pPr>
          </w:p>
        </w:tc>
        <w:tc>
          <w:tcPr>
            <w:tcW w:w="2951" w:type="dxa"/>
            <w:shd w:val="clear" w:color="auto" w:fill="auto"/>
          </w:tcPr>
          <w:p w14:paraId="61C5A461" w14:textId="77777777" w:rsidR="009A6C87" w:rsidRPr="00F62C3D" w:rsidRDefault="009A6C87">
            <w:pPr>
              <w:tabs>
                <w:tab w:val="left" w:pos="360"/>
              </w:tabs>
              <w:spacing w:before="120"/>
              <w:rPr>
                <w:rFonts w:asciiTheme="majorHAnsi" w:hAnsiTheme="majorHAnsi" w:cstheme="majorHAnsi"/>
                <w:sz w:val="22"/>
                <w:szCs w:val="22"/>
              </w:rPr>
            </w:pPr>
          </w:p>
        </w:tc>
        <w:tc>
          <w:tcPr>
            <w:tcW w:w="5819" w:type="dxa"/>
            <w:shd w:val="clear" w:color="auto" w:fill="auto"/>
          </w:tcPr>
          <w:p w14:paraId="76401545" w14:textId="77777777" w:rsidR="009A6C87" w:rsidRPr="00F62C3D" w:rsidRDefault="009A6C87">
            <w:pPr>
              <w:tabs>
                <w:tab w:val="left" w:pos="360"/>
              </w:tabs>
              <w:spacing w:before="120"/>
              <w:rPr>
                <w:rFonts w:asciiTheme="majorHAnsi" w:hAnsiTheme="majorHAnsi" w:cstheme="majorHAnsi"/>
                <w:sz w:val="22"/>
                <w:szCs w:val="22"/>
              </w:rPr>
            </w:pPr>
          </w:p>
        </w:tc>
        <w:tc>
          <w:tcPr>
            <w:tcW w:w="1615" w:type="dxa"/>
          </w:tcPr>
          <w:p w14:paraId="137CF7D2" w14:textId="77777777" w:rsidR="009A6C87" w:rsidRPr="00F62C3D" w:rsidRDefault="009A6C87">
            <w:pPr>
              <w:tabs>
                <w:tab w:val="left" w:pos="360"/>
              </w:tabs>
              <w:spacing w:before="120"/>
              <w:rPr>
                <w:rFonts w:asciiTheme="majorHAnsi" w:hAnsiTheme="majorHAnsi" w:cstheme="majorHAnsi"/>
                <w:sz w:val="22"/>
                <w:szCs w:val="22"/>
              </w:rPr>
            </w:pPr>
          </w:p>
        </w:tc>
      </w:tr>
      <w:tr w:rsidR="009A6C87" w:rsidRPr="00A642D6" w14:paraId="7A8218F6" w14:textId="77777777">
        <w:trPr>
          <w:trHeight w:val="247"/>
          <w:jc w:val="center"/>
        </w:trPr>
        <w:tc>
          <w:tcPr>
            <w:tcW w:w="860" w:type="dxa"/>
          </w:tcPr>
          <w:p w14:paraId="6515D093" w14:textId="77777777" w:rsidR="009A6C87" w:rsidRPr="00F62C3D" w:rsidRDefault="009A6C87">
            <w:pPr>
              <w:tabs>
                <w:tab w:val="left" w:pos="360"/>
              </w:tabs>
              <w:spacing w:before="120"/>
              <w:rPr>
                <w:rFonts w:asciiTheme="majorHAnsi" w:hAnsiTheme="majorHAnsi" w:cstheme="majorHAnsi"/>
                <w:sz w:val="22"/>
                <w:szCs w:val="22"/>
              </w:rPr>
            </w:pPr>
          </w:p>
        </w:tc>
        <w:tc>
          <w:tcPr>
            <w:tcW w:w="2951" w:type="dxa"/>
            <w:shd w:val="clear" w:color="auto" w:fill="auto"/>
          </w:tcPr>
          <w:p w14:paraId="10EF85A0" w14:textId="77777777" w:rsidR="009A6C87" w:rsidRPr="00F62C3D" w:rsidRDefault="009A6C87">
            <w:pPr>
              <w:tabs>
                <w:tab w:val="left" w:pos="360"/>
              </w:tabs>
              <w:spacing w:before="120"/>
              <w:rPr>
                <w:rFonts w:asciiTheme="majorHAnsi" w:hAnsiTheme="majorHAnsi" w:cstheme="majorHAnsi"/>
                <w:sz w:val="22"/>
                <w:szCs w:val="22"/>
              </w:rPr>
            </w:pPr>
          </w:p>
        </w:tc>
        <w:tc>
          <w:tcPr>
            <w:tcW w:w="5819" w:type="dxa"/>
            <w:shd w:val="clear" w:color="auto" w:fill="auto"/>
          </w:tcPr>
          <w:p w14:paraId="4FE60605" w14:textId="77777777" w:rsidR="009A6C87" w:rsidRPr="00F62C3D" w:rsidRDefault="009A6C87">
            <w:pPr>
              <w:tabs>
                <w:tab w:val="left" w:pos="360"/>
              </w:tabs>
              <w:spacing w:before="120"/>
              <w:rPr>
                <w:rFonts w:asciiTheme="majorHAnsi" w:hAnsiTheme="majorHAnsi" w:cstheme="majorHAnsi"/>
                <w:sz w:val="22"/>
                <w:szCs w:val="22"/>
              </w:rPr>
            </w:pPr>
          </w:p>
        </w:tc>
        <w:tc>
          <w:tcPr>
            <w:tcW w:w="1615" w:type="dxa"/>
          </w:tcPr>
          <w:p w14:paraId="4681BED0" w14:textId="77777777" w:rsidR="009A6C87" w:rsidRPr="00F62C3D" w:rsidRDefault="009A6C87">
            <w:pPr>
              <w:tabs>
                <w:tab w:val="left" w:pos="360"/>
              </w:tabs>
              <w:spacing w:before="120"/>
              <w:rPr>
                <w:rFonts w:asciiTheme="majorHAnsi" w:hAnsiTheme="majorHAnsi" w:cstheme="majorHAnsi"/>
                <w:sz w:val="22"/>
                <w:szCs w:val="22"/>
              </w:rPr>
            </w:pPr>
          </w:p>
        </w:tc>
      </w:tr>
      <w:tr w:rsidR="009A6C87" w:rsidRPr="00A642D6" w14:paraId="51022F85" w14:textId="77777777">
        <w:trPr>
          <w:trHeight w:val="247"/>
          <w:jc w:val="center"/>
        </w:trPr>
        <w:tc>
          <w:tcPr>
            <w:tcW w:w="860" w:type="dxa"/>
          </w:tcPr>
          <w:p w14:paraId="6C0488AE" w14:textId="77777777" w:rsidR="009A6C87" w:rsidRPr="00F62C3D" w:rsidRDefault="009A6C87">
            <w:pPr>
              <w:tabs>
                <w:tab w:val="left" w:pos="360"/>
              </w:tabs>
              <w:spacing w:before="120"/>
              <w:rPr>
                <w:rFonts w:asciiTheme="majorHAnsi" w:hAnsiTheme="majorHAnsi" w:cstheme="majorHAnsi"/>
                <w:sz w:val="22"/>
                <w:szCs w:val="22"/>
              </w:rPr>
            </w:pPr>
          </w:p>
        </w:tc>
        <w:tc>
          <w:tcPr>
            <w:tcW w:w="2951" w:type="dxa"/>
            <w:shd w:val="clear" w:color="auto" w:fill="auto"/>
          </w:tcPr>
          <w:p w14:paraId="04FC6A09" w14:textId="77777777" w:rsidR="009A6C87" w:rsidRPr="00F62C3D" w:rsidRDefault="009A6C87">
            <w:pPr>
              <w:tabs>
                <w:tab w:val="left" w:pos="360"/>
              </w:tabs>
              <w:spacing w:before="120"/>
              <w:rPr>
                <w:rFonts w:asciiTheme="majorHAnsi" w:hAnsiTheme="majorHAnsi" w:cstheme="majorHAnsi"/>
                <w:sz w:val="22"/>
                <w:szCs w:val="22"/>
              </w:rPr>
            </w:pPr>
          </w:p>
        </w:tc>
        <w:tc>
          <w:tcPr>
            <w:tcW w:w="5819" w:type="dxa"/>
            <w:shd w:val="clear" w:color="auto" w:fill="auto"/>
          </w:tcPr>
          <w:p w14:paraId="627C8142" w14:textId="77777777" w:rsidR="009A6C87" w:rsidRPr="00F62C3D" w:rsidRDefault="009A6C87">
            <w:pPr>
              <w:tabs>
                <w:tab w:val="left" w:pos="360"/>
              </w:tabs>
              <w:spacing w:before="120"/>
              <w:rPr>
                <w:rFonts w:asciiTheme="majorHAnsi" w:hAnsiTheme="majorHAnsi" w:cstheme="majorHAnsi"/>
                <w:sz w:val="22"/>
                <w:szCs w:val="22"/>
              </w:rPr>
            </w:pPr>
          </w:p>
        </w:tc>
        <w:tc>
          <w:tcPr>
            <w:tcW w:w="1615" w:type="dxa"/>
          </w:tcPr>
          <w:p w14:paraId="5D779E56" w14:textId="77777777" w:rsidR="009A6C87" w:rsidRPr="00F62C3D" w:rsidRDefault="009A6C87">
            <w:pPr>
              <w:tabs>
                <w:tab w:val="left" w:pos="360"/>
              </w:tabs>
              <w:spacing w:before="120"/>
              <w:rPr>
                <w:rFonts w:asciiTheme="majorHAnsi" w:hAnsiTheme="majorHAnsi" w:cstheme="majorHAnsi"/>
                <w:sz w:val="22"/>
                <w:szCs w:val="22"/>
              </w:rPr>
            </w:pPr>
          </w:p>
        </w:tc>
      </w:tr>
      <w:tr w:rsidR="009A6C87" w:rsidRPr="00A642D6" w14:paraId="0DAF3DEB" w14:textId="77777777">
        <w:trPr>
          <w:trHeight w:val="247"/>
          <w:jc w:val="center"/>
        </w:trPr>
        <w:tc>
          <w:tcPr>
            <w:tcW w:w="860" w:type="dxa"/>
          </w:tcPr>
          <w:p w14:paraId="5BE5D8D5" w14:textId="77777777" w:rsidR="009A6C87" w:rsidRPr="00F62C3D" w:rsidRDefault="009A6C87">
            <w:pPr>
              <w:tabs>
                <w:tab w:val="left" w:pos="360"/>
              </w:tabs>
              <w:spacing w:before="120"/>
              <w:rPr>
                <w:rFonts w:asciiTheme="majorHAnsi" w:hAnsiTheme="majorHAnsi" w:cstheme="majorHAnsi"/>
                <w:sz w:val="22"/>
                <w:szCs w:val="22"/>
              </w:rPr>
            </w:pPr>
          </w:p>
        </w:tc>
        <w:tc>
          <w:tcPr>
            <w:tcW w:w="2951" w:type="dxa"/>
            <w:shd w:val="clear" w:color="auto" w:fill="auto"/>
          </w:tcPr>
          <w:p w14:paraId="1BBC4337" w14:textId="77777777" w:rsidR="009A6C87" w:rsidRPr="00F62C3D" w:rsidRDefault="009A6C87">
            <w:pPr>
              <w:tabs>
                <w:tab w:val="left" w:pos="360"/>
              </w:tabs>
              <w:spacing w:before="120"/>
              <w:rPr>
                <w:rFonts w:asciiTheme="majorHAnsi" w:hAnsiTheme="majorHAnsi" w:cstheme="majorHAnsi"/>
                <w:sz w:val="22"/>
                <w:szCs w:val="22"/>
              </w:rPr>
            </w:pPr>
          </w:p>
        </w:tc>
        <w:tc>
          <w:tcPr>
            <w:tcW w:w="5819" w:type="dxa"/>
            <w:shd w:val="clear" w:color="auto" w:fill="auto"/>
          </w:tcPr>
          <w:p w14:paraId="206B54AC" w14:textId="77777777" w:rsidR="009A6C87" w:rsidRPr="00F62C3D" w:rsidRDefault="009A6C87">
            <w:pPr>
              <w:tabs>
                <w:tab w:val="left" w:pos="360"/>
              </w:tabs>
              <w:spacing w:before="120"/>
              <w:rPr>
                <w:rFonts w:asciiTheme="majorHAnsi" w:hAnsiTheme="majorHAnsi" w:cstheme="majorHAnsi"/>
                <w:sz w:val="22"/>
                <w:szCs w:val="22"/>
              </w:rPr>
            </w:pPr>
          </w:p>
        </w:tc>
        <w:tc>
          <w:tcPr>
            <w:tcW w:w="1615" w:type="dxa"/>
          </w:tcPr>
          <w:p w14:paraId="509C0D18" w14:textId="77777777" w:rsidR="009A6C87" w:rsidRPr="00F62C3D" w:rsidRDefault="009A6C87">
            <w:pPr>
              <w:tabs>
                <w:tab w:val="left" w:pos="360"/>
              </w:tabs>
              <w:spacing w:before="120"/>
              <w:rPr>
                <w:rFonts w:asciiTheme="majorHAnsi" w:hAnsiTheme="majorHAnsi" w:cstheme="majorHAnsi"/>
                <w:sz w:val="22"/>
                <w:szCs w:val="22"/>
              </w:rPr>
            </w:pPr>
          </w:p>
        </w:tc>
      </w:tr>
      <w:tr w:rsidR="009A6C87" w:rsidRPr="00A642D6" w14:paraId="60945478" w14:textId="77777777">
        <w:trPr>
          <w:trHeight w:val="247"/>
          <w:jc w:val="center"/>
        </w:trPr>
        <w:tc>
          <w:tcPr>
            <w:tcW w:w="860" w:type="dxa"/>
          </w:tcPr>
          <w:p w14:paraId="16E71EF0" w14:textId="77777777" w:rsidR="009A6C87" w:rsidRPr="00F62C3D" w:rsidRDefault="009A6C87">
            <w:pPr>
              <w:tabs>
                <w:tab w:val="left" w:pos="360"/>
              </w:tabs>
              <w:spacing w:before="120"/>
              <w:rPr>
                <w:rFonts w:asciiTheme="majorHAnsi" w:hAnsiTheme="majorHAnsi" w:cstheme="majorHAnsi"/>
                <w:sz w:val="22"/>
                <w:szCs w:val="22"/>
              </w:rPr>
            </w:pPr>
          </w:p>
        </w:tc>
        <w:tc>
          <w:tcPr>
            <w:tcW w:w="2951" w:type="dxa"/>
            <w:shd w:val="clear" w:color="auto" w:fill="auto"/>
          </w:tcPr>
          <w:p w14:paraId="3B9AAA5D" w14:textId="77777777" w:rsidR="009A6C87" w:rsidRPr="00F62C3D" w:rsidRDefault="009A6C87">
            <w:pPr>
              <w:tabs>
                <w:tab w:val="left" w:pos="360"/>
              </w:tabs>
              <w:spacing w:before="120"/>
              <w:rPr>
                <w:rFonts w:asciiTheme="majorHAnsi" w:hAnsiTheme="majorHAnsi" w:cstheme="majorHAnsi"/>
                <w:sz w:val="22"/>
                <w:szCs w:val="22"/>
              </w:rPr>
            </w:pPr>
          </w:p>
        </w:tc>
        <w:tc>
          <w:tcPr>
            <w:tcW w:w="5819" w:type="dxa"/>
            <w:shd w:val="clear" w:color="auto" w:fill="auto"/>
          </w:tcPr>
          <w:p w14:paraId="37868F12" w14:textId="77777777" w:rsidR="009A6C87" w:rsidRPr="00F62C3D" w:rsidRDefault="009A6C87">
            <w:pPr>
              <w:tabs>
                <w:tab w:val="left" w:pos="360"/>
              </w:tabs>
              <w:spacing w:before="120"/>
              <w:rPr>
                <w:rFonts w:asciiTheme="majorHAnsi" w:hAnsiTheme="majorHAnsi" w:cstheme="majorHAnsi"/>
                <w:sz w:val="22"/>
                <w:szCs w:val="22"/>
              </w:rPr>
            </w:pPr>
          </w:p>
        </w:tc>
        <w:tc>
          <w:tcPr>
            <w:tcW w:w="1615" w:type="dxa"/>
          </w:tcPr>
          <w:p w14:paraId="402B84D9" w14:textId="77777777" w:rsidR="009A6C87" w:rsidRPr="00F62C3D" w:rsidRDefault="009A6C87">
            <w:pPr>
              <w:tabs>
                <w:tab w:val="left" w:pos="360"/>
              </w:tabs>
              <w:spacing w:before="120"/>
              <w:rPr>
                <w:rFonts w:asciiTheme="majorHAnsi" w:hAnsiTheme="majorHAnsi" w:cstheme="majorHAnsi"/>
                <w:sz w:val="22"/>
                <w:szCs w:val="22"/>
              </w:rPr>
            </w:pPr>
          </w:p>
        </w:tc>
      </w:tr>
      <w:tr w:rsidR="009A6C87" w:rsidRPr="00A642D6" w14:paraId="59E113FE" w14:textId="77777777">
        <w:trPr>
          <w:trHeight w:val="247"/>
          <w:jc w:val="center"/>
        </w:trPr>
        <w:tc>
          <w:tcPr>
            <w:tcW w:w="860" w:type="dxa"/>
          </w:tcPr>
          <w:p w14:paraId="35795F0E" w14:textId="77777777" w:rsidR="009A6C87" w:rsidRPr="00F62C3D" w:rsidRDefault="009A6C87">
            <w:pPr>
              <w:tabs>
                <w:tab w:val="left" w:pos="360"/>
              </w:tabs>
              <w:spacing w:before="120"/>
              <w:rPr>
                <w:rFonts w:asciiTheme="majorHAnsi" w:hAnsiTheme="majorHAnsi" w:cstheme="majorHAnsi"/>
                <w:sz w:val="22"/>
                <w:szCs w:val="22"/>
              </w:rPr>
            </w:pPr>
          </w:p>
        </w:tc>
        <w:tc>
          <w:tcPr>
            <w:tcW w:w="2951" w:type="dxa"/>
            <w:shd w:val="clear" w:color="auto" w:fill="auto"/>
          </w:tcPr>
          <w:p w14:paraId="0C405F4D" w14:textId="77777777" w:rsidR="009A6C87" w:rsidRPr="00F62C3D" w:rsidRDefault="009A6C87">
            <w:pPr>
              <w:tabs>
                <w:tab w:val="left" w:pos="360"/>
              </w:tabs>
              <w:spacing w:before="120"/>
              <w:rPr>
                <w:rFonts w:asciiTheme="majorHAnsi" w:hAnsiTheme="majorHAnsi" w:cstheme="majorHAnsi"/>
                <w:sz w:val="22"/>
                <w:szCs w:val="22"/>
              </w:rPr>
            </w:pPr>
          </w:p>
        </w:tc>
        <w:tc>
          <w:tcPr>
            <w:tcW w:w="5819" w:type="dxa"/>
            <w:shd w:val="clear" w:color="auto" w:fill="auto"/>
          </w:tcPr>
          <w:p w14:paraId="1C94BDD4" w14:textId="77777777" w:rsidR="009A6C87" w:rsidRPr="00F62C3D" w:rsidRDefault="009A6C87">
            <w:pPr>
              <w:tabs>
                <w:tab w:val="left" w:pos="360"/>
              </w:tabs>
              <w:spacing w:before="120"/>
              <w:rPr>
                <w:rFonts w:asciiTheme="majorHAnsi" w:hAnsiTheme="majorHAnsi" w:cstheme="majorHAnsi"/>
                <w:sz w:val="22"/>
                <w:szCs w:val="22"/>
              </w:rPr>
            </w:pPr>
          </w:p>
        </w:tc>
        <w:tc>
          <w:tcPr>
            <w:tcW w:w="1615" w:type="dxa"/>
          </w:tcPr>
          <w:p w14:paraId="114331FB" w14:textId="77777777" w:rsidR="009A6C87" w:rsidRPr="00F62C3D" w:rsidRDefault="009A6C87">
            <w:pPr>
              <w:tabs>
                <w:tab w:val="left" w:pos="360"/>
              </w:tabs>
              <w:spacing w:before="120"/>
              <w:rPr>
                <w:rFonts w:asciiTheme="majorHAnsi" w:hAnsiTheme="majorHAnsi" w:cstheme="majorHAnsi"/>
                <w:sz w:val="22"/>
                <w:szCs w:val="22"/>
              </w:rPr>
            </w:pPr>
          </w:p>
        </w:tc>
      </w:tr>
      <w:tr w:rsidR="009A6C87" w:rsidRPr="00A642D6" w14:paraId="7AE5AF66" w14:textId="77777777">
        <w:trPr>
          <w:trHeight w:val="247"/>
          <w:jc w:val="center"/>
        </w:trPr>
        <w:tc>
          <w:tcPr>
            <w:tcW w:w="860" w:type="dxa"/>
          </w:tcPr>
          <w:p w14:paraId="2AC8DEC0" w14:textId="77777777" w:rsidR="009A6C87" w:rsidRPr="00F62C3D" w:rsidRDefault="009A6C87">
            <w:pPr>
              <w:tabs>
                <w:tab w:val="left" w:pos="360"/>
              </w:tabs>
              <w:spacing w:before="120"/>
              <w:rPr>
                <w:rFonts w:asciiTheme="majorHAnsi" w:hAnsiTheme="majorHAnsi" w:cstheme="majorHAnsi"/>
                <w:sz w:val="22"/>
                <w:szCs w:val="22"/>
              </w:rPr>
            </w:pPr>
          </w:p>
        </w:tc>
        <w:tc>
          <w:tcPr>
            <w:tcW w:w="2951" w:type="dxa"/>
            <w:shd w:val="clear" w:color="auto" w:fill="auto"/>
          </w:tcPr>
          <w:p w14:paraId="77163FAB" w14:textId="77777777" w:rsidR="009A6C87" w:rsidRPr="00F62C3D" w:rsidRDefault="009A6C87">
            <w:pPr>
              <w:tabs>
                <w:tab w:val="left" w:pos="360"/>
              </w:tabs>
              <w:spacing w:before="120"/>
              <w:rPr>
                <w:rFonts w:asciiTheme="majorHAnsi" w:hAnsiTheme="majorHAnsi" w:cstheme="majorHAnsi"/>
                <w:sz w:val="22"/>
                <w:szCs w:val="22"/>
              </w:rPr>
            </w:pPr>
          </w:p>
        </w:tc>
        <w:tc>
          <w:tcPr>
            <w:tcW w:w="5819" w:type="dxa"/>
            <w:shd w:val="clear" w:color="auto" w:fill="auto"/>
          </w:tcPr>
          <w:p w14:paraId="2B956DBF" w14:textId="77777777" w:rsidR="009A6C87" w:rsidRPr="00F62C3D" w:rsidRDefault="009A6C87">
            <w:pPr>
              <w:tabs>
                <w:tab w:val="left" w:pos="360"/>
              </w:tabs>
              <w:spacing w:before="120"/>
              <w:rPr>
                <w:rFonts w:asciiTheme="majorHAnsi" w:hAnsiTheme="majorHAnsi" w:cstheme="majorHAnsi"/>
                <w:sz w:val="22"/>
                <w:szCs w:val="22"/>
              </w:rPr>
            </w:pPr>
          </w:p>
        </w:tc>
        <w:tc>
          <w:tcPr>
            <w:tcW w:w="1615" w:type="dxa"/>
          </w:tcPr>
          <w:p w14:paraId="1E9FFE26" w14:textId="77777777" w:rsidR="009A6C87" w:rsidRPr="00F62C3D" w:rsidRDefault="009A6C87">
            <w:pPr>
              <w:tabs>
                <w:tab w:val="left" w:pos="360"/>
              </w:tabs>
              <w:spacing w:before="120"/>
              <w:rPr>
                <w:rFonts w:asciiTheme="majorHAnsi" w:hAnsiTheme="majorHAnsi" w:cstheme="majorHAnsi"/>
                <w:sz w:val="22"/>
                <w:szCs w:val="22"/>
              </w:rPr>
            </w:pPr>
          </w:p>
        </w:tc>
      </w:tr>
      <w:tr w:rsidR="009A6C87" w:rsidRPr="00A642D6" w14:paraId="11F916CC" w14:textId="77777777">
        <w:trPr>
          <w:trHeight w:val="247"/>
          <w:jc w:val="center"/>
        </w:trPr>
        <w:tc>
          <w:tcPr>
            <w:tcW w:w="860" w:type="dxa"/>
          </w:tcPr>
          <w:p w14:paraId="5886D3B7" w14:textId="77777777" w:rsidR="009A6C87" w:rsidRPr="00F62C3D" w:rsidRDefault="009A6C87">
            <w:pPr>
              <w:tabs>
                <w:tab w:val="left" w:pos="360"/>
              </w:tabs>
              <w:spacing w:before="120"/>
              <w:rPr>
                <w:rFonts w:asciiTheme="majorHAnsi" w:hAnsiTheme="majorHAnsi" w:cstheme="majorHAnsi"/>
                <w:sz w:val="22"/>
                <w:szCs w:val="22"/>
              </w:rPr>
            </w:pPr>
          </w:p>
        </w:tc>
        <w:tc>
          <w:tcPr>
            <w:tcW w:w="2951" w:type="dxa"/>
            <w:shd w:val="clear" w:color="auto" w:fill="auto"/>
          </w:tcPr>
          <w:p w14:paraId="4774F077" w14:textId="77777777" w:rsidR="009A6C87" w:rsidRPr="00F62C3D" w:rsidRDefault="009A6C87">
            <w:pPr>
              <w:tabs>
                <w:tab w:val="left" w:pos="360"/>
              </w:tabs>
              <w:spacing w:before="120"/>
              <w:rPr>
                <w:rFonts w:asciiTheme="majorHAnsi" w:hAnsiTheme="majorHAnsi" w:cstheme="majorHAnsi"/>
                <w:sz w:val="22"/>
                <w:szCs w:val="22"/>
              </w:rPr>
            </w:pPr>
          </w:p>
        </w:tc>
        <w:tc>
          <w:tcPr>
            <w:tcW w:w="5819" w:type="dxa"/>
            <w:shd w:val="clear" w:color="auto" w:fill="auto"/>
          </w:tcPr>
          <w:p w14:paraId="6C39EF07" w14:textId="77777777" w:rsidR="009A6C87" w:rsidRPr="00F62C3D" w:rsidRDefault="009A6C87">
            <w:pPr>
              <w:tabs>
                <w:tab w:val="left" w:pos="360"/>
              </w:tabs>
              <w:spacing w:before="120"/>
              <w:rPr>
                <w:rFonts w:asciiTheme="majorHAnsi" w:hAnsiTheme="majorHAnsi" w:cstheme="majorHAnsi"/>
                <w:sz w:val="22"/>
                <w:szCs w:val="22"/>
              </w:rPr>
            </w:pPr>
          </w:p>
        </w:tc>
        <w:tc>
          <w:tcPr>
            <w:tcW w:w="1615" w:type="dxa"/>
          </w:tcPr>
          <w:p w14:paraId="0593CBAB" w14:textId="77777777" w:rsidR="009A6C87" w:rsidRPr="00F62C3D" w:rsidRDefault="009A6C87">
            <w:pPr>
              <w:tabs>
                <w:tab w:val="left" w:pos="360"/>
              </w:tabs>
              <w:spacing w:before="120"/>
              <w:rPr>
                <w:rFonts w:asciiTheme="majorHAnsi" w:hAnsiTheme="majorHAnsi" w:cstheme="majorHAnsi"/>
                <w:sz w:val="22"/>
                <w:szCs w:val="22"/>
              </w:rPr>
            </w:pPr>
          </w:p>
        </w:tc>
      </w:tr>
      <w:tr w:rsidR="009A6C87" w:rsidRPr="00A642D6" w14:paraId="3DF72B7C" w14:textId="77777777">
        <w:trPr>
          <w:trHeight w:val="247"/>
          <w:jc w:val="center"/>
        </w:trPr>
        <w:tc>
          <w:tcPr>
            <w:tcW w:w="860" w:type="dxa"/>
          </w:tcPr>
          <w:p w14:paraId="1BEC4204" w14:textId="77777777" w:rsidR="009A6C87" w:rsidRPr="00F62C3D" w:rsidRDefault="009A6C87">
            <w:pPr>
              <w:tabs>
                <w:tab w:val="left" w:pos="360"/>
              </w:tabs>
              <w:spacing w:before="120"/>
              <w:rPr>
                <w:rFonts w:asciiTheme="majorHAnsi" w:hAnsiTheme="majorHAnsi" w:cstheme="majorHAnsi"/>
                <w:sz w:val="22"/>
                <w:szCs w:val="22"/>
              </w:rPr>
            </w:pPr>
          </w:p>
        </w:tc>
        <w:tc>
          <w:tcPr>
            <w:tcW w:w="2951" w:type="dxa"/>
            <w:shd w:val="clear" w:color="auto" w:fill="auto"/>
          </w:tcPr>
          <w:p w14:paraId="51AD45E1" w14:textId="77777777" w:rsidR="009A6C87" w:rsidRPr="00F62C3D" w:rsidRDefault="009A6C87">
            <w:pPr>
              <w:tabs>
                <w:tab w:val="left" w:pos="360"/>
              </w:tabs>
              <w:spacing w:before="120"/>
              <w:rPr>
                <w:rFonts w:asciiTheme="majorHAnsi" w:hAnsiTheme="majorHAnsi" w:cstheme="majorHAnsi"/>
                <w:sz w:val="22"/>
                <w:szCs w:val="22"/>
              </w:rPr>
            </w:pPr>
          </w:p>
        </w:tc>
        <w:tc>
          <w:tcPr>
            <w:tcW w:w="5819" w:type="dxa"/>
            <w:shd w:val="clear" w:color="auto" w:fill="auto"/>
          </w:tcPr>
          <w:p w14:paraId="7F5EABF1" w14:textId="77777777" w:rsidR="009A6C87" w:rsidRPr="00F62C3D" w:rsidRDefault="009A6C87">
            <w:pPr>
              <w:tabs>
                <w:tab w:val="left" w:pos="360"/>
              </w:tabs>
              <w:spacing w:before="120"/>
              <w:rPr>
                <w:rFonts w:asciiTheme="majorHAnsi" w:hAnsiTheme="majorHAnsi" w:cstheme="majorHAnsi"/>
                <w:sz w:val="22"/>
                <w:szCs w:val="22"/>
              </w:rPr>
            </w:pPr>
          </w:p>
        </w:tc>
        <w:tc>
          <w:tcPr>
            <w:tcW w:w="1615" w:type="dxa"/>
          </w:tcPr>
          <w:p w14:paraId="6DF72945" w14:textId="77777777" w:rsidR="009A6C87" w:rsidRPr="00F62C3D" w:rsidRDefault="009A6C87">
            <w:pPr>
              <w:tabs>
                <w:tab w:val="left" w:pos="360"/>
              </w:tabs>
              <w:spacing w:before="120"/>
              <w:rPr>
                <w:rFonts w:asciiTheme="majorHAnsi" w:hAnsiTheme="majorHAnsi" w:cstheme="majorHAnsi"/>
                <w:sz w:val="22"/>
                <w:szCs w:val="22"/>
              </w:rPr>
            </w:pPr>
          </w:p>
        </w:tc>
      </w:tr>
      <w:tr w:rsidR="009A6C87" w:rsidRPr="00A642D6" w14:paraId="748DB935" w14:textId="77777777">
        <w:trPr>
          <w:trHeight w:val="247"/>
          <w:jc w:val="center"/>
        </w:trPr>
        <w:tc>
          <w:tcPr>
            <w:tcW w:w="860" w:type="dxa"/>
          </w:tcPr>
          <w:p w14:paraId="4E4C11C8" w14:textId="77777777" w:rsidR="009A6C87" w:rsidRPr="00F62C3D" w:rsidRDefault="009A6C87">
            <w:pPr>
              <w:tabs>
                <w:tab w:val="left" w:pos="360"/>
              </w:tabs>
              <w:spacing w:before="120"/>
              <w:rPr>
                <w:rFonts w:asciiTheme="majorHAnsi" w:hAnsiTheme="majorHAnsi" w:cstheme="majorHAnsi"/>
                <w:sz w:val="22"/>
                <w:szCs w:val="22"/>
              </w:rPr>
            </w:pPr>
          </w:p>
        </w:tc>
        <w:tc>
          <w:tcPr>
            <w:tcW w:w="2951" w:type="dxa"/>
            <w:shd w:val="clear" w:color="auto" w:fill="auto"/>
          </w:tcPr>
          <w:p w14:paraId="57530869" w14:textId="77777777" w:rsidR="009A6C87" w:rsidRPr="00F62C3D" w:rsidRDefault="009A6C87">
            <w:pPr>
              <w:tabs>
                <w:tab w:val="left" w:pos="360"/>
              </w:tabs>
              <w:spacing w:before="120"/>
              <w:rPr>
                <w:rFonts w:asciiTheme="majorHAnsi" w:hAnsiTheme="majorHAnsi" w:cstheme="majorHAnsi"/>
                <w:sz w:val="22"/>
                <w:szCs w:val="22"/>
              </w:rPr>
            </w:pPr>
          </w:p>
        </w:tc>
        <w:tc>
          <w:tcPr>
            <w:tcW w:w="5819" w:type="dxa"/>
            <w:shd w:val="clear" w:color="auto" w:fill="auto"/>
          </w:tcPr>
          <w:p w14:paraId="27768D6C" w14:textId="77777777" w:rsidR="009A6C87" w:rsidRPr="00F62C3D" w:rsidRDefault="009A6C87">
            <w:pPr>
              <w:tabs>
                <w:tab w:val="left" w:pos="360"/>
              </w:tabs>
              <w:spacing w:before="120"/>
              <w:rPr>
                <w:rFonts w:asciiTheme="majorHAnsi" w:hAnsiTheme="majorHAnsi" w:cstheme="majorHAnsi"/>
                <w:sz w:val="22"/>
                <w:szCs w:val="22"/>
              </w:rPr>
            </w:pPr>
          </w:p>
        </w:tc>
        <w:tc>
          <w:tcPr>
            <w:tcW w:w="1615" w:type="dxa"/>
          </w:tcPr>
          <w:p w14:paraId="0A1C2395" w14:textId="77777777" w:rsidR="009A6C87" w:rsidRPr="00F62C3D" w:rsidRDefault="009A6C87">
            <w:pPr>
              <w:tabs>
                <w:tab w:val="left" w:pos="360"/>
              </w:tabs>
              <w:spacing w:before="120"/>
              <w:rPr>
                <w:rFonts w:asciiTheme="majorHAnsi" w:hAnsiTheme="majorHAnsi" w:cstheme="majorHAnsi"/>
                <w:sz w:val="22"/>
                <w:szCs w:val="22"/>
              </w:rPr>
            </w:pPr>
          </w:p>
        </w:tc>
      </w:tr>
      <w:tr w:rsidR="009A6C87" w:rsidRPr="00A642D6" w14:paraId="5D057788" w14:textId="77777777">
        <w:trPr>
          <w:trHeight w:val="247"/>
          <w:jc w:val="center"/>
        </w:trPr>
        <w:tc>
          <w:tcPr>
            <w:tcW w:w="860" w:type="dxa"/>
          </w:tcPr>
          <w:p w14:paraId="7C071B4A" w14:textId="77777777" w:rsidR="009A6C87" w:rsidRPr="00F62C3D" w:rsidRDefault="009A6C87">
            <w:pPr>
              <w:tabs>
                <w:tab w:val="left" w:pos="360"/>
              </w:tabs>
              <w:spacing w:before="120"/>
              <w:rPr>
                <w:rFonts w:asciiTheme="majorHAnsi" w:hAnsiTheme="majorHAnsi" w:cstheme="majorHAnsi"/>
                <w:sz w:val="22"/>
                <w:szCs w:val="22"/>
              </w:rPr>
            </w:pPr>
          </w:p>
        </w:tc>
        <w:tc>
          <w:tcPr>
            <w:tcW w:w="2951" w:type="dxa"/>
            <w:shd w:val="clear" w:color="auto" w:fill="auto"/>
          </w:tcPr>
          <w:p w14:paraId="37AEDB99" w14:textId="77777777" w:rsidR="009A6C87" w:rsidRPr="00F62C3D" w:rsidRDefault="009A6C87">
            <w:pPr>
              <w:tabs>
                <w:tab w:val="left" w:pos="360"/>
              </w:tabs>
              <w:spacing w:before="120"/>
              <w:rPr>
                <w:rFonts w:asciiTheme="majorHAnsi" w:hAnsiTheme="majorHAnsi" w:cstheme="majorHAnsi"/>
                <w:sz w:val="22"/>
                <w:szCs w:val="22"/>
              </w:rPr>
            </w:pPr>
          </w:p>
        </w:tc>
        <w:tc>
          <w:tcPr>
            <w:tcW w:w="5819" w:type="dxa"/>
            <w:shd w:val="clear" w:color="auto" w:fill="auto"/>
          </w:tcPr>
          <w:p w14:paraId="4A2B3DD8" w14:textId="77777777" w:rsidR="009A6C87" w:rsidRPr="00F62C3D" w:rsidRDefault="009A6C87">
            <w:pPr>
              <w:tabs>
                <w:tab w:val="left" w:pos="360"/>
              </w:tabs>
              <w:spacing w:before="120"/>
              <w:rPr>
                <w:rFonts w:asciiTheme="majorHAnsi" w:hAnsiTheme="majorHAnsi" w:cstheme="majorHAnsi"/>
                <w:sz w:val="22"/>
                <w:szCs w:val="22"/>
              </w:rPr>
            </w:pPr>
          </w:p>
        </w:tc>
        <w:tc>
          <w:tcPr>
            <w:tcW w:w="1615" w:type="dxa"/>
          </w:tcPr>
          <w:p w14:paraId="77F06952" w14:textId="77777777" w:rsidR="009A6C87" w:rsidRPr="00F62C3D" w:rsidRDefault="009A6C87">
            <w:pPr>
              <w:tabs>
                <w:tab w:val="left" w:pos="360"/>
              </w:tabs>
              <w:spacing w:before="120"/>
              <w:rPr>
                <w:rFonts w:asciiTheme="majorHAnsi" w:hAnsiTheme="majorHAnsi" w:cstheme="majorHAnsi"/>
                <w:sz w:val="22"/>
                <w:szCs w:val="22"/>
              </w:rPr>
            </w:pPr>
          </w:p>
        </w:tc>
      </w:tr>
      <w:tr w:rsidR="009A6C87" w:rsidRPr="00A642D6" w14:paraId="2BB4E0DC" w14:textId="77777777">
        <w:trPr>
          <w:trHeight w:val="247"/>
          <w:jc w:val="center"/>
        </w:trPr>
        <w:tc>
          <w:tcPr>
            <w:tcW w:w="860" w:type="dxa"/>
          </w:tcPr>
          <w:p w14:paraId="35C78947" w14:textId="77777777" w:rsidR="009A6C87" w:rsidRPr="00F62C3D" w:rsidRDefault="009A6C87">
            <w:pPr>
              <w:tabs>
                <w:tab w:val="left" w:pos="360"/>
              </w:tabs>
              <w:spacing w:before="120"/>
              <w:rPr>
                <w:rFonts w:asciiTheme="majorHAnsi" w:hAnsiTheme="majorHAnsi" w:cstheme="majorHAnsi"/>
                <w:sz w:val="22"/>
                <w:szCs w:val="22"/>
              </w:rPr>
            </w:pPr>
          </w:p>
        </w:tc>
        <w:tc>
          <w:tcPr>
            <w:tcW w:w="2951" w:type="dxa"/>
            <w:shd w:val="clear" w:color="auto" w:fill="auto"/>
          </w:tcPr>
          <w:p w14:paraId="42EA3FB6" w14:textId="77777777" w:rsidR="009A6C87" w:rsidRPr="00F62C3D" w:rsidRDefault="009A6C87">
            <w:pPr>
              <w:tabs>
                <w:tab w:val="left" w:pos="360"/>
              </w:tabs>
              <w:spacing w:before="120"/>
              <w:rPr>
                <w:rFonts w:asciiTheme="majorHAnsi" w:hAnsiTheme="majorHAnsi" w:cstheme="majorHAnsi"/>
                <w:sz w:val="22"/>
                <w:szCs w:val="22"/>
              </w:rPr>
            </w:pPr>
          </w:p>
        </w:tc>
        <w:tc>
          <w:tcPr>
            <w:tcW w:w="5819" w:type="dxa"/>
            <w:shd w:val="clear" w:color="auto" w:fill="auto"/>
          </w:tcPr>
          <w:p w14:paraId="2F9AF792" w14:textId="77777777" w:rsidR="009A6C87" w:rsidRPr="00F62C3D" w:rsidRDefault="009A6C87">
            <w:pPr>
              <w:tabs>
                <w:tab w:val="left" w:pos="360"/>
              </w:tabs>
              <w:spacing w:before="120"/>
              <w:rPr>
                <w:rFonts w:asciiTheme="majorHAnsi" w:hAnsiTheme="majorHAnsi" w:cstheme="majorHAnsi"/>
                <w:sz w:val="22"/>
                <w:szCs w:val="22"/>
              </w:rPr>
            </w:pPr>
          </w:p>
        </w:tc>
        <w:tc>
          <w:tcPr>
            <w:tcW w:w="1615" w:type="dxa"/>
          </w:tcPr>
          <w:p w14:paraId="67185655" w14:textId="77777777" w:rsidR="009A6C87" w:rsidRPr="00F62C3D" w:rsidRDefault="009A6C87">
            <w:pPr>
              <w:tabs>
                <w:tab w:val="left" w:pos="360"/>
              </w:tabs>
              <w:spacing w:before="120"/>
              <w:rPr>
                <w:rFonts w:asciiTheme="majorHAnsi" w:hAnsiTheme="majorHAnsi" w:cstheme="majorHAnsi"/>
                <w:sz w:val="22"/>
                <w:szCs w:val="22"/>
              </w:rPr>
            </w:pPr>
          </w:p>
        </w:tc>
      </w:tr>
      <w:tr w:rsidR="009A6C87" w:rsidRPr="00A642D6" w14:paraId="3DC25A32" w14:textId="77777777">
        <w:trPr>
          <w:trHeight w:val="247"/>
          <w:jc w:val="center"/>
        </w:trPr>
        <w:tc>
          <w:tcPr>
            <w:tcW w:w="860" w:type="dxa"/>
          </w:tcPr>
          <w:p w14:paraId="55231390" w14:textId="77777777" w:rsidR="009A6C87" w:rsidRPr="00F62C3D" w:rsidRDefault="009A6C87">
            <w:pPr>
              <w:tabs>
                <w:tab w:val="left" w:pos="360"/>
              </w:tabs>
              <w:spacing w:before="120"/>
              <w:rPr>
                <w:rFonts w:asciiTheme="majorHAnsi" w:hAnsiTheme="majorHAnsi" w:cstheme="majorHAnsi"/>
                <w:sz w:val="22"/>
                <w:szCs w:val="22"/>
              </w:rPr>
            </w:pPr>
          </w:p>
        </w:tc>
        <w:tc>
          <w:tcPr>
            <w:tcW w:w="2951" w:type="dxa"/>
            <w:shd w:val="clear" w:color="auto" w:fill="auto"/>
          </w:tcPr>
          <w:p w14:paraId="3DB26BA1" w14:textId="77777777" w:rsidR="009A6C87" w:rsidRPr="00F62C3D" w:rsidRDefault="009A6C87">
            <w:pPr>
              <w:tabs>
                <w:tab w:val="left" w:pos="360"/>
              </w:tabs>
              <w:spacing w:before="120"/>
              <w:rPr>
                <w:rFonts w:asciiTheme="majorHAnsi" w:hAnsiTheme="majorHAnsi" w:cstheme="majorHAnsi"/>
                <w:sz w:val="22"/>
                <w:szCs w:val="22"/>
              </w:rPr>
            </w:pPr>
          </w:p>
        </w:tc>
        <w:tc>
          <w:tcPr>
            <w:tcW w:w="5819" w:type="dxa"/>
            <w:shd w:val="clear" w:color="auto" w:fill="auto"/>
          </w:tcPr>
          <w:p w14:paraId="00D7E40C" w14:textId="77777777" w:rsidR="009A6C87" w:rsidRPr="00F62C3D" w:rsidRDefault="009A6C87">
            <w:pPr>
              <w:tabs>
                <w:tab w:val="left" w:pos="360"/>
              </w:tabs>
              <w:spacing w:before="120"/>
              <w:rPr>
                <w:rFonts w:asciiTheme="majorHAnsi" w:hAnsiTheme="majorHAnsi" w:cstheme="majorHAnsi"/>
                <w:sz w:val="22"/>
                <w:szCs w:val="22"/>
              </w:rPr>
            </w:pPr>
          </w:p>
        </w:tc>
        <w:tc>
          <w:tcPr>
            <w:tcW w:w="1615" w:type="dxa"/>
          </w:tcPr>
          <w:p w14:paraId="75544AB1" w14:textId="77777777" w:rsidR="009A6C87" w:rsidRPr="00F62C3D" w:rsidRDefault="009A6C87">
            <w:pPr>
              <w:tabs>
                <w:tab w:val="left" w:pos="360"/>
              </w:tabs>
              <w:spacing w:before="120"/>
              <w:rPr>
                <w:rFonts w:asciiTheme="majorHAnsi" w:hAnsiTheme="majorHAnsi" w:cstheme="majorHAnsi"/>
                <w:sz w:val="22"/>
                <w:szCs w:val="22"/>
              </w:rPr>
            </w:pPr>
          </w:p>
        </w:tc>
      </w:tr>
      <w:tr w:rsidR="009A6C87" w:rsidRPr="00A642D6" w14:paraId="10391447" w14:textId="77777777">
        <w:trPr>
          <w:trHeight w:val="247"/>
          <w:jc w:val="center"/>
        </w:trPr>
        <w:tc>
          <w:tcPr>
            <w:tcW w:w="860" w:type="dxa"/>
          </w:tcPr>
          <w:p w14:paraId="640AF2C6" w14:textId="77777777" w:rsidR="009A6C87" w:rsidRPr="00F62C3D" w:rsidRDefault="009A6C87">
            <w:pPr>
              <w:tabs>
                <w:tab w:val="left" w:pos="360"/>
              </w:tabs>
              <w:spacing w:before="120"/>
              <w:rPr>
                <w:rFonts w:asciiTheme="majorHAnsi" w:hAnsiTheme="majorHAnsi" w:cstheme="majorHAnsi"/>
                <w:sz w:val="22"/>
                <w:szCs w:val="22"/>
              </w:rPr>
            </w:pPr>
          </w:p>
        </w:tc>
        <w:tc>
          <w:tcPr>
            <w:tcW w:w="2951" w:type="dxa"/>
            <w:shd w:val="clear" w:color="auto" w:fill="auto"/>
          </w:tcPr>
          <w:p w14:paraId="13108221" w14:textId="77777777" w:rsidR="009A6C87" w:rsidRPr="00F62C3D" w:rsidRDefault="009A6C87">
            <w:pPr>
              <w:tabs>
                <w:tab w:val="left" w:pos="360"/>
              </w:tabs>
              <w:spacing w:before="120"/>
              <w:rPr>
                <w:rFonts w:asciiTheme="majorHAnsi" w:hAnsiTheme="majorHAnsi" w:cstheme="majorHAnsi"/>
                <w:sz w:val="22"/>
                <w:szCs w:val="22"/>
              </w:rPr>
            </w:pPr>
          </w:p>
        </w:tc>
        <w:tc>
          <w:tcPr>
            <w:tcW w:w="5819" w:type="dxa"/>
            <w:shd w:val="clear" w:color="auto" w:fill="auto"/>
          </w:tcPr>
          <w:p w14:paraId="7B5CEA8D" w14:textId="77777777" w:rsidR="009A6C87" w:rsidRPr="00F62C3D" w:rsidRDefault="009A6C87">
            <w:pPr>
              <w:tabs>
                <w:tab w:val="left" w:pos="360"/>
              </w:tabs>
              <w:spacing w:before="120"/>
              <w:rPr>
                <w:rFonts w:asciiTheme="majorHAnsi" w:hAnsiTheme="majorHAnsi" w:cstheme="majorHAnsi"/>
                <w:sz w:val="22"/>
                <w:szCs w:val="22"/>
              </w:rPr>
            </w:pPr>
          </w:p>
        </w:tc>
        <w:tc>
          <w:tcPr>
            <w:tcW w:w="1615" w:type="dxa"/>
          </w:tcPr>
          <w:p w14:paraId="369F16C3" w14:textId="77777777" w:rsidR="009A6C87" w:rsidRPr="00F62C3D" w:rsidRDefault="009A6C87">
            <w:pPr>
              <w:tabs>
                <w:tab w:val="left" w:pos="360"/>
              </w:tabs>
              <w:spacing w:before="120"/>
              <w:rPr>
                <w:rFonts w:asciiTheme="majorHAnsi" w:hAnsiTheme="majorHAnsi" w:cstheme="majorHAnsi"/>
                <w:sz w:val="22"/>
                <w:szCs w:val="22"/>
              </w:rPr>
            </w:pPr>
          </w:p>
        </w:tc>
      </w:tr>
      <w:tr w:rsidR="009A6C87" w:rsidRPr="00A642D6" w14:paraId="5027237D" w14:textId="77777777">
        <w:trPr>
          <w:trHeight w:val="247"/>
          <w:jc w:val="center"/>
        </w:trPr>
        <w:tc>
          <w:tcPr>
            <w:tcW w:w="860" w:type="dxa"/>
          </w:tcPr>
          <w:p w14:paraId="78CBAEAC" w14:textId="77777777" w:rsidR="009A6C87" w:rsidRPr="00F62C3D" w:rsidRDefault="009A6C87">
            <w:pPr>
              <w:tabs>
                <w:tab w:val="left" w:pos="360"/>
              </w:tabs>
              <w:spacing w:before="120"/>
              <w:rPr>
                <w:rFonts w:asciiTheme="majorHAnsi" w:hAnsiTheme="majorHAnsi" w:cstheme="majorHAnsi"/>
                <w:sz w:val="22"/>
                <w:szCs w:val="22"/>
              </w:rPr>
            </w:pPr>
          </w:p>
        </w:tc>
        <w:tc>
          <w:tcPr>
            <w:tcW w:w="2951" w:type="dxa"/>
            <w:shd w:val="clear" w:color="auto" w:fill="auto"/>
          </w:tcPr>
          <w:p w14:paraId="38F8F63E" w14:textId="77777777" w:rsidR="009A6C87" w:rsidRPr="00F62C3D" w:rsidRDefault="009A6C87">
            <w:pPr>
              <w:tabs>
                <w:tab w:val="left" w:pos="360"/>
              </w:tabs>
              <w:spacing w:before="120"/>
              <w:rPr>
                <w:rFonts w:asciiTheme="majorHAnsi" w:hAnsiTheme="majorHAnsi" w:cstheme="majorHAnsi"/>
                <w:sz w:val="22"/>
                <w:szCs w:val="22"/>
              </w:rPr>
            </w:pPr>
          </w:p>
        </w:tc>
        <w:tc>
          <w:tcPr>
            <w:tcW w:w="5819" w:type="dxa"/>
            <w:shd w:val="clear" w:color="auto" w:fill="auto"/>
          </w:tcPr>
          <w:p w14:paraId="420B88CE" w14:textId="77777777" w:rsidR="009A6C87" w:rsidRPr="00F62C3D" w:rsidRDefault="009A6C87">
            <w:pPr>
              <w:tabs>
                <w:tab w:val="left" w:pos="360"/>
              </w:tabs>
              <w:spacing w:before="120"/>
              <w:rPr>
                <w:rFonts w:asciiTheme="majorHAnsi" w:hAnsiTheme="majorHAnsi" w:cstheme="majorHAnsi"/>
                <w:sz w:val="22"/>
                <w:szCs w:val="22"/>
              </w:rPr>
            </w:pPr>
          </w:p>
        </w:tc>
        <w:tc>
          <w:tcPr>
            <w:tcW w:w="1615" w:type="dxa"/>
          </w:tcPr>
          <w:p w14:paraId="4F8C3056" w14:textId="77777777" w:rsidR="009A6C87" w:rsidRPr="00F62C3D" w:rsidRDefault="009A6C87">
            <w:pPr>
              <w:tabs>
                <w:tab w:val="left" w:pos="360"/>
              </w:tabs>
              <w:spacing w:before="120"/>
              <w:rPr>
                <w:rFonts w:asciiTheme="majorHAnsi" w:hAnsiTheme="majorHAnsi" w:cstheme="majorHAnsi"/>
                <w:sz w:val="22"/>
                <w:szCs w:val="22"/>
              </w:rPr>
            </w:pPr>
          </w:p>
        </w:tc>
      </w:tr>
      <w:tr w:rsidR="009A6C87" w:rsidRPr="00A642D6" w14:paraId="1CE0A96D" w14:textId="77777777">
        <w:trPr>
          <w:trHeight w:val="247"/>
          <w:jc w:val="center"/>
        </w:trPr>
        <w:tc>
          <w:tcPr>
            <w:tcW w:w="860" w:type="dxa"/>
          </w:tcPr>
          <w:p w14:paraId="088960DC" w14:textId="77777777" w:rsidR="009A6C87" w:rsidRPr="00F62C3D" w:rsidRDefault="009A6C87">
            <w:pPr>
              <w:tabs>
                <w:tab w:val="left" w:pos="360"/>
              </w:tabs>
              <w:spacing w:before="120"/>
              <w:rPr>
                <w:rFonts w:asciiTheme="majorHAnsi" w:hAnsiTheme="majorHAnsi" w:cstheme="majorHAnsi"/>
                <w:sz w:val="22"/>
                <w:szCs w:val="22"/>
              </w:rPr>
            </w:pPr>
          </w:p>
        </w:tc>
        <w:tc>
          <w:tcPr>
            <w:tcW w:w="2951" w:type="dxa"/>
            <w:shd w:val="clear" w:color="auto" w:fill="auto"/>
          </w:tcPr>
          <w:p w14:paraId="1955815C" w14:textId="77777777" w:rsidR="009A6C87" w:rsidRPr="00F62C3D" w:rsidRDefault="009A6C87">
            <w:pPr>
              <w:tabs>
                <w:tab w:val="left" w:pos="360"/>
              </w:tabs>
              <w:spacing w:before="120"/>
              <w:rPr>
                <w:rFonts w:asciiTheme="majorHAnsi" w:hAnsiTheme="majorHAnsi" w:cstheme="majorHAnsi"/>
                <w:sz w:val="22"/>
                <w:szCs w:val="22"/>
              </w:rPr>
            </w:pPr>
          </w:p>
        </w:tc>
        <w:tc>
          <w:tcPr>
            <w:tcW w:w="5819" w:type="dxa"/>
            <w:shd w:val="clear" w:color="auto" w:fill="auto"/>
          </w:tcPr>
          <w:p w14:paraId="00506B0F" w14:textId="77777777" w:rsidR="009A6C87" w:rsidRPr="00F62C3D" w:rsidRDefault="009A6C87">
            <w:pPr>
              <w:tabs>
                <w:tab w:val="left" w:pos="360"/>
              </w:tabs>
              <w:spacing w:before="120"/>
              <w:rPr>
                <w:rFonts w:asciiTheme="majorHAnsi" w:hAnsiTheme="majorHAnsi" w:cstheme="majorHAnsi"/>
                <w:sz w:val="22"/>
                <w:szCs w:val="22"/>
              </w:rPr>
            </w:pPr>
          </w:p>
        </w:tc>
        <w:tc>
          <w:tcPr>
            <w:tcW w:w="1615" w:type="dxa"/>
          </w:tcPr>
          <w:p w14:paraId="2827E09D" w14:textId="77777777" w:rsidR="009A6C87" w:rsidRPr="00F62C3D" w:rsidRDefault="009A6C87">
            <w:pPr>
              <w:tabs>
                <w:tab w:val="left" w:pos="360"/>
              </w:tabs>
              <w:spacing w:before="120"/>
              <w:rPr>
                <w:rFonts w:asciiTheme="majorHAnsi" w:hAnsiTheme="majorHAnsi" w:cstheme="majorHAnsi"/>
                <w:sz w:val="22"/>
                <w:szCs w:val="22"/>
              </w:rPr>
            </w:pPr>
          </w:p>
        </w:tc>
      </w:tr>
      <w:tr w:rsidR="009A6C87" w:rsidRPr="00A642D6" w14:paraId="12ECBD84" w14:textId="77777777">
        <w:trPr>
          <w:trHeight w:val="247"/>
          <w:jc w:val="center"/>
        </w:trPr>
        <w:tc>
          <w:tcPr>
            <w:tcW w:w="860" w:type="dxa"/>
          </w:tcPr>
          <w:p w14:paraId="71D079E9" w14:textId="77777777" w:rsidR="009A6C87" w:rsidRPr="00F62C3D" w:rsidRDefault="009A6C87">
            <w:pPr>
              <w:tabs>
                <w:tab w:val="left" w:pos="360"/>
              </w:tabs>
              <w:spacing w:before="120"/>
              <w:rPr>
                <w:rFonts w:asciiTheme="majorHAnsi" w:hAnsiTheme="majorHAnsi" w:cstheme="majorHAnsi"/>
                <w:sz w:val="22"/>
                <w:szCs w:val="22"/>
              </w:rPr>
            </w:pPr>
          </w:p>
        </w:tc>
        <w:tc>
          <w:tcPr>
            <w:tcW w:w="2951" w:type="dxa"/>
            <w:shd w:val="clear" w:color="auto" w:fill="auto"/>
          </w:tcPr>
          <w:p w14:paraId="65E1CC24" w14:textId="77777777" w:rsidR="009A6C87" w:rsidRPr="00F62C3D" w:rsidRDefault="009A6C87">
            <w:pPr>
              <w:tabs>
                <w:tab w:val="left" w:pos="360"/>
              </w:tabs>
              <w:spacing w:before="120"/>
              <w:rPr>
                <w:rFonts w:asciiTheme="majorHAnsi" w:hAnsiTheme="majorHAnsi" w:cstheme="majorHAnsi"/>
                <w:sz w:val="22"/>
                <w:szCs w:val="22"/>
              </w:rPr>
            </w:pPr>
          </w:p>
        </w:tc>
        <w:tc>
          <w:tcPr>
            <w:tcW w:w="5819" w:type="dxa"/>
            <w:shd w:val="clear" w:color="auto" w:fill="auto"/>
          </w:tcPr>
          <w:p w14:paraId="22615B85" w14:textId="77777777" w:rsidR="009A6C87" w:rsidRPr="00F62C3D" w:rsidRDefault="009A6C87">
            <w:pPr>
              <w:tabs>
                <w:tab w:val="left" w:pos="360"/>
              </w:tabs>
              <w:spacing w:before="120"/>
              <w:rPr>
                <w:rFonts w:asciiTheme="majorHAnsi" w:hAnsiTheme="majorHAnsi" w:cstheme="majorHAnsi"/>
                <w:sz w:val="22"/>
                <w:szCs w:val="22"/>
              </w:rPr>
            </w:pPr>
          </w:p>
        </w:tc>
        <w:tc>
          <w:tcPr>
            <w:tcW w:w="1615" w:type="dxa"/>
          </w:tcPr>
          <w:p w14:paraId="0C00BA03" w14:textId="77777777" w:rsidR="009A6C87" w:rsidRPr="00F62C3D" w:rsidRDefault="009A6C87">
            <w:pPr>
              <w:tabs>
                <w:tab w:val="left" w:pos="360"/>
              </w:tabs>
              <w:spacing w:before="120"/>
              <w:rPr>
                <w:rFonts w:asciiTheme="majorHAnsi" w:hAnsiTheme="majorHAnsi" w:cstheme="majorHAnsi"/>
                <w:sz w:val="22"/>
                <w:szCs w:val="22"/>
              </w:rPr>
            </w:pPr>
          </w:p>
        </w:tc>
      </w:tr>
      <w:tr w:rsidR="009A6C87" w:rsidRPr="00A642D6" w14:paraId="73556912" w14:textId="77777777" w:rsidTr="009B03B7">
        <w:trPr>
          <w:trHeight w:val="287"/>
          <w:jc w:val="center"/>
        </w:trPr>
        <w:tc>
          <w:tcPr>
            <w:tcW w:w="860" w:type="dxa"/>
            <w:shd w:val="clear" w:color="auto" w:fill="D9D9D9" w:themeFill="background1" w:themeFillShade="D9"/>
          </w:tcPr>
          <w:p w14:paraId="62223C88" w14:textId="77777777" w:rsidR="009A6C87" w:rsidRPr="00F62C3D" w:rsidRDefault="009A6C87">
            <w:pPr>
              <w:tabs>
                <w:tab w:val="left" w:pos="360"/>
              </w:tabs>
              <w:spacing w:before="120"/>
              <w:rPr>
                <w:rFonts w:asciiTheme="majorHAnsi" w:hAnsiTheme="majorHAnsi" w:cstheme="majorHAnsi"/>
                <w:b/>
                <w:sz w:val="22"/>
                <w:szCs w:val="22"/>
              </w:rPr>
            </w:pPr>
          </w:p>
        </w:tc>
        <w:tc>
          <w:tcPr>
            <w:tcW w:w="8770" w:type="dxa"/>
            <w:gridSpan w:val="2"/>
            <w:shd w:val="clear" w:color="auto" w:fill="D9D9D9" w:themeFill="background1" w:themeFillShade="D9"/>
          </w:tcPr>
          <w:p w14:paraId="5679055F" w14:textId="77777777" w:rsidR="009A6C87" w:rsidRPr="009B03B7" w:rsidRDefault="009A6C87">
            <w:pPr>
              <w:tabs>
                <w:tab w:val="left" w:pos="360"/>
              </w:tabs>
              <w:spacing w:before="120"/>
              <w:rPr>
                <w:rFonts w:asciiTheme="majorHAnsi" w:hAnsiTheme="majorHAnsi" w:cstheme="majorHAnsi"/>
                <w:sz w:val="20"/>
                <w:szCs w:val="20"/>
              </w:rPr>
            </w:pPr>
            <w:r w:rsidRPr="009B03B7">
              <w:rPr>
                <w:rFonts w:asciiTheme="majorHAnsi" w:hAnsiTheme="majorHAnsi" w:cstheme="majorHAnsi"/>
                <w:b/>
                <w:sz w:val="20"/>
                <w:szCs w:val="20"/>
              </w:rPr>
              <w:t>Total</w:t>
            </w:r>
          </w:p>
        </w:tc>
        <w:tc>
          <w:tcPr>
            <w:tcW w:w="1615" w:type="dxa"/>
            <w:shd w:val="clear" w:color="auto" w:fill="D9D9D9" w:themeFill="background1" w:themeFillShade="D9"/>
          </w:tcPr>
          <w:p w14:paraId="7BCFF0CA" w14:textId="77777777" w:rsidR="009A6C87" w:rsidRPr="00F62C3D" w:rsidRDefault="009A6C87">
            <w:pPr>
              <w:tabs>
                <w:tab w:val="left" w:pos="360"/>
              </w:tabs>
              <w:spacing w:before="120"/>
              <w:rPr>
                <w:rFonts w:asciiTheme="majorHAnsi" w:hAnsiTheme="majorHAnsi" w:cstheme="majorHAnsi"/>
                <w:sz w:val="22"/>
                <w:szCs w:val="22"/>
              </w:rPr>
            </w:pPr>
          </w:p>
        </w:tc>
      </w:tr>
    </w:tbl>
    <w:p w14:paraId="082916A6" w14:textId="77777777" w:rsidR="009A6C87" w:rsidRPr="009B03B7" w:rsidRDefault="009A6C87" w:rsidP="009B03B7">
      <w:pPr>
        <w:pStyle w:val="BodyText"/>
        <w:spacing w:before="1"/>
        <w:rPr>
          <w:rFonts w:asciiTheme="minorHAnsi" w:hAnsiTheme="minorHAnsi" w:cstheme="minorBidi"/>
          <w:i/>
          <w:sz w:val="16"/>
          <w:szCs w:val="16"/>
        </w:rPr>
      </w:pPr>
    </w:p>
    <w:sectPr w:rsidR="009A6C87" w:rsidRPr="009B03B7" w:rsidSect="009B03B7">
      <w:pgSz w:w="12240" w:h="15840"/>
      <w:pgMar w:top="1440" w:right="1440" w:bottom="1296"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D13A3" w14:textId="77777777" w:rsidR="008D5DC0" w:rsidRDefault="008D5DC0" w:rsidP="00C0678F">
      <w:r>
        <w:separator/>
      </w:r>
    </w:p>
  </w:endnote>
  <w:endnote w:type="continuationSeparator" w:id="0">
    <w:p w14:paraId="354D7C7E" w14:textId="77777777" w:rsidR="008D5DC0" w:rsidRDefault="008D5DC0" w:rsidP="00C0678F">
      <w:r>
        <w:continuationSeparator/>
      </w:r>
    </w:p>
  </w:endnote>
  <w:endnote w:type="continuationNotice" w:id="1">
    <w:p w14:paraId="3A9C6891" w14:textId="77777777" w:rsidR="008D5DC0" w:rsidRDefault="008D5D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Noto Sans Symbols">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Helvetica Neue">
    <w:altName w:val="Arial"/>
    <w:panose1 w:val="00000000000000000000"/>
    <w:charset w:val="00"/>
    <w:family w:val="roman"/>
    <w:notTrueType/>
    <w:pitch w:val="default"/>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5230489"/>
      <w:docPartObj>
        <w:docPartGallery w:val="Page Numbers (Bottom of Page)"/>
        <w:docPartUnique/>
      </w:docPartObj>
    </w:sdtPr>
    <w:sdtEndPr>
      <w:rPr>
        <w:noProof/>
      </w:rPr>
    </w:sdtEndPr>
    <w:sdtContent>
      <w:p w14:paraId="2FE3B7A3" w14:textId="11E9B2BB" w:rsidR="00110A37" w:rsidRDefault="00110A3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93B657" w14:textId="77777777" w:rsidR="00261032" w:rsidRDefault="00261032">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6EF7C" w14:textId="77777777" w:rsidR="008D5DC0" w:rsidRDefault="008D5DC0" w:rsidP="00C0678F">
      <w:r>
        <w:separator/>
      </w:r>
    </w:p>
  </w:footnote>
  <w:footnote w:type="continuationSeparator" w:id="0">
    <w:p w14:paraId="476C0B82" w14:textId="77777777" w:rsidR="008D5DC0" w:rsidRDefault="008D5DC0" w:rsidP="00C0678F">
      <w:r>
        <w:continuationSeparator/>
      </w:r>
    </w:p>
  </w:footnote>
  <w:footnote w:type="continuationNotice" w:id="1">
    <w:p w14:paraId="4D5D58FF" w14:textId="77777777" w:rsidR="008D5DC0" w:rsidRDefault="008D5DC0"/>
  </w:footnote>
</w:footnotes>
</file>

<file path=word/intelligence2.xml><?xml version="1.0" encoding="utf-8"?>
<int2:intelligence xmlns:int2="http://schemas.microsoft.com/office/intelligence/2020/intelligence" xmlns:oel="http://schemas.microsoft.com/office/2019/extlst">
  <int2:observations>
    <int2:bookmark int2:bookmarkName="_Int_3tgsCgVy" int2:invalidationBookmarkName="" int2:hashCode="ihRxHai4ZMC4j7" int2:id="dVUyRGGA">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7AE4"/>
    <w:multiLevelType w:val="hybridMultilevel"/>
    <w:tmpl w:val="7A7EB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05F9C"/>
    <w:multiLevelType w:val="hybridMultilevel"/>
    <w:tmpl w:val="A0B4C91A"/>
    <w:lvl w:ilvl="0" w:tplc="3A6C950E">
      <w:start w:val="1"/>
      <w:numFmt w:val="decimal"/>
      <w:lvlText w:val="Lin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A1CF6"/>
    <w:multiLevelType w:val="hybridMultilevel"/>
    <w:tmpl w:val="64E07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F7668"/>
    <w:multiLevelType w:val="hybridMultilevel"/>
    <w:tmpl w:val="AFD8A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E3EFD"/>
    <w:multiLevelType w:val="hybridMultilevel"/>
    <w:tmpl w:val="EC7275A2"/>
    <w:lvl w:ilvl="0" w:tplc="04090001">
      <w:start w:val="1"/>
      <w:numFmt w:val="bullet"/>
      <w:lvlText w:val=""/>
      <w:lvlJc w:val="left"/>
      <w:pPr>
        <w:ind w:left="720" w:hanging="360"/>
      </w:pPr>
      <w:rPr>
        <w:rFonts w:ascii="Symbol" w:hAnsi="Symbol" w:hint="default"/>
      </w:rPr>
    </w:lvl>
    <w:lvl w:ilvl="1" w:tplc="A18E413C">
      <w:numFmt w:val="bullet"/>
      <w:lvlText w:val="‒"/>
      <w:lvlJc w:val="left"/>
      <w:pPr>
        <w:ind w:left="1440" w:hanging="360"/>
      </w:pPr>
      <w:rPr>
        <w:rFonts w:ascii="Montserrat" w:eastAsia="Times New Roman" w:hAnsi="Montserrat" w:cs="Segoe U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B406B7"/>
    <w:multiLevelType w:val="multilevel"/>
    <w:tmpl w:val="AEC4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C32B82"/>
    <w:multiLevelType w:val="hybridMultilevel"/>
    <w:tmpl w:val="2666707C"/>
    <w:lvl w:ilvl="0" w:tplc="B3FA014C">
      <w:start w:val="1"/>
      <w:numFmt w:val="bullet"/>
      <w:lvlText w:val=""/>
      <w:lvlJc w:val="left"/>
      <w:pPr>
        <w:ind w:left="785" w:hanging="360"/>
      </w:pPr>
      <w:rPr>
        <w:rFonts w:ascii="Symbol" w:hAnsi="Symbol" w:hint="default"/>
        <w:color w:val="auto"/>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7" w15:restartNumberingAfterBreak="0">
    <w:nsid w:val="15F05631"/>
    <w:multiLevelType w:val="hybridMultilevel"/>
    <w:tmpl w:val="BAE80AF8"/>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543870"/>
    <w:multiLevelType w:val="multilevel"/>
    <w:tmpl w:val="28EC45C6"/>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E556A9"/>
    <w:multiLevelType w:val="hybridMultilevel"/>
    <w:tmpl w:val="900A51F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B8B5E57"/>
    <w:multiLevelType w:val="multilevel"/>
    <w:tmpl w:val="18D4C8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BC764E7"/>
    <w:multiLevelType w:val="multilevel"/>
    <w:tmpl w:val="8CFC10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C161D53"/>
    <w:multiLevelType w:val="hybridMultilevel"/>
    <w:tmpl w:val="7C9009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4A6E05"/>
    <w:multiLevelType w:val="hybridMultilevel"/>
    <w:tmpl w:val="6E367D82"/>
    <w:lvl w:ilvl="0" w:tplc="30F8F4DE">
      <w:start w:val="1"/>
      <w:numFmt w:val="bullet"/>
      <w:lvlText w:val=""/>
      <w:lvlJc w:val="left"/>
      <w:pPr>
        <w:ind w:left="720" w:hanging="360"/>
      </w:pPr>
      <w:rPr>
        <w:rFonts w:ascii="Symbol" w:hAnsi="Symbol" w:hint="default"/>
        <w:color w:val="auto"/>
      </w:rPr>
    </w:lvl>
    <w:lvl w:ilvl="1" w:tplc="478C41A2">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3870CC"/>
    <w:multiLevelType w:val="hybridMultilevel"/>
    <w:tmpl w:val="BF4ECD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B511BD"/>
    <w:multiLevelType w:val="multilevel"/>
    <w:tmpl w:val="7AC41AF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49D518C"/>
    <w:multiLevelType w:val="hybridMultilevel"/>
    <w:tmpl w:val="02F85926"/>
    <w:lvl w:ilvl="0" w:tplc="546E836A">
      <w:start w:val="1"/>
      <w:numFmt w:val="bullet"/>
      <w:lvlText w:val=""/>
      <w:lvlJc w:val="left"/>
      <w:pPr>
        <w:tabs>
          <w:tab w:val="num" w:pos="720"/>
        </w:tabs>
        <w:ind w:left="720" w:hanging="360"/>
      </w:pPr>
      <w:rPr>
        <w:rFonts w:ascii="Symbol" w:hAnsi="Symbol" w:hint="default"/>
        <w:color w:val="auto"/>
        <w:sz w:val="20"/>
      </w:rPr>
    </w:lvl>
    <w:lvl w:ilvl="1" w:tplc="DA62783E" w:tentative="1">
      <w:start w:val="1"/>
      <w:numFmt w:val="bullet"/>
      <w:lvlText w:val=""/>
      <w:lvlJc w:val="left"/>
      <w:pPr>
        <w:tabs>
          <w:tab w:val="num" w:pos="1440"/>
        </w:tabs>
        <w:ind w:left="1440" w:hanging="360"/>
      </w:pPr>
      <w:rPr>
        <w:rFonts w:ascii="Symbol" w:hAnsi="Symbol" w:hint="default"/>
        <w:sz w:val="20"/>
      </w:rPr>
    </w:lvl>
    <w:lvl w:ilvl="2" w:tplc="731A2218" w:tentative="1">
      <w:start w:val="1"/>
      <w:numFmt w:val="bullet"/>
      <w:lvlText w:val=""/>
      <w:lvlJc w:val="left"/>
      <w:pPr>
        <w:tabs>
          <w:tab w:val="num" w:pos="2160"/>
        </w:tabs>
        <w:ind w:left="2160" w:hanging="360"/>
      </w:pPr>
      <w:rPr>
        <w:rFonts w:ascii="Symbol" w:hAnsi="Symbol" w:hint="default"/>
        <w:sz w:val="20"/>
      </w:rPr>
    </w:lvl>
    <w:lvl w:ilvl="3" w:tplc="7048F418" w:tentative="1">
      <w:start w:val="1"/>
      <w:numFmt w:val="bullet"/>
      <w:lvlText w:val=""/>
      <w:lvlJc w:val="left"/>
      <w:pPr>
        <w:tabs>
          <w:tab w:val="num" w:pos="2880"/>
        </w:tabs>
        <w:ind w:left="2880" w:hanging="360"/>
      </w:pPr>
      <w:rPr>
        <w:rFonts w:ascii="Symbol" w:hAnsi="Symbol" w:hint="default"/>
        <w:sz w:val="20"/>
      </w:rPr>
    </w:lvl>
    <w:lvl w:ilvl="4" w:tplc="F1FAC4C6" w:tentative="1">
      <w:start w:val="1"/>
      <w:numFmt w:val="bullet"/>
      <w:lvlText w:val=""/>
      <w:lvlJc w:val="left"/>
      <w:pPr>
        <w:tabs>
          <w:tab w:val="num" w:pos="3600"/>
        </w:tabs>
        <w:ind w:left="3600" w:hanging="360"/>
      </w:pPr>
      <w:rPr>
        <w:rFonts w:ascii="Symbol" w:hAnsi="Symbol" w:hint="default"/>
        <w:sz w:val="20"/>
      </w:rPr>
    </w:lvl>
    <w:lvl w:ilvl="5" w:tplc="714E3BF0" w:tentative="1">
      <w:start w:val="1"/>
      <w:numFmt w:val="bullet"/>
      <w:lvlText w:val=""/>
      <w:lvlJc w:val="left"/>
      <w:pPr>
        <w:tabs>
          <w:tab w:val="num" w:pos="4320"/>
        </w:tabs>
        <w:ind w:left="4320" w:hanging="360"/>
      </w:pPr>
      <w:rPr>
        <w:rFonts w:ascii="Symbol" w:hAnsi="Symbol" w:hint="default"/>
        <w:sz w:val="20"/>
      </w:rPr>
    </w:lvl>
    <w:lvl w:ilvl="6" w:tplc="F6B4D7B2" w:tentative="1">
      <w:start w:val="1"/>
      <w:numFmt w:val="bullet"/>
      <w:lvlText w:val=""/>
      <w:lvlJc w:val="left"/>
      <w:pPr>
        <w:tabs>
          <w:tab w:val="num" w:pos="5040"/>
        </w:tabs>
        <w:ind w:left="5040" w:hanging="360"/>
      </w:pPr>
      <w:rPr>
        <w:rFonts w:ascii="Symbol" w:hAnsi="Symbol" w:hint="default"/>
        <w:sz w:val="20"/>
      </w:rPr>
    </w:lvl>
    <w:lvl w:ilvl="7" w:tplc="83FE4DBE" w:tentative="1">
      <w:start w:val="1"/>
      <w:numFmt w:val="bullet"/>
      <w:lvlText w:val=""/>
      <w:lvlJc w:val="left"/>
      <w:pPr>
        <w:tabs>
          <w:tab w:val="num" w:pos="5760"/>
        </w:tabs>
        <w:ind w:left="5760" w:hanging="360"/>
      </w:pPr>
      <w:rPr>
        <w:rFonts w:ascii="Symbol" w:hAnsi="Symbol" w:hint="default"/>
        <w:sz w:val="20"/>
      </w:rPr>
    </w:lvl>
    <w:lvl w:ilvl="8" w:tplc="08C6EC66"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7454D8D"/>
    <w:multiLevelType w:val="hybridMultilevel"/>
    <w:tmpl w:val="0A5E3DA0"/>
    <w:lvl w:ilvl="0" w:tplc="AD24DCB6">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7701DD2"/>
    <w:multiLevelType w:val="multilevel"/>
    <w:tmpl w:val="6772EF8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15:restartNumberingAfterBreak="0">
    <w:nsid w:val="2F662016"/>
    <w:multiLevelType w:val="hybridMultilevel"/>
    <w:tmpl w:val="34FC1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01736C"/>
    <w:multiLevelType w:val="multilevel"/>
    <w:tmpl w:val="7340C192"/>
    <w:lvl w:ilvl="0">
      <w:start w:val="1"/>
      <w:numFmt w:val="decimal"/>
      <w:lvlText w:val="%1."/>
      <w:lvlJc w:val="left"/>
      <w:pPr>
        <w:ind w:left="720" w:hanging="360"/>
      </w:pPr>
    </w:lvl>
    <w:lvl w:ilvl="1">
      <w:start w:val="1"/>
      <w:numFmt w:val="bullet"/>
      <w:lvlText w:val="•"/>
      <w:lvlJc w:val="left"/>
      <w:pPr>
        <w:ind w:left="72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0"/>
      <w:numFmt w:val="bullet"/>
      <w:lvlText w:val="■"/>
      <w:lvlJc w:val="left"/>
      <w:pPr>
        <w:ind w:left="2880" w:hanging="360"/>
      </w:pPr>
      <w:rPr>
        <w:rFonts w:ascii="Noto Sans Symbols" w:eastAsia="Noto Sans Symbols" w:hAnsi="Noto Sans Symbols" w:cs="Noto Sans Symbols"/>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33406D2"/>
    <w:multiLevelType w:val="multilevel"/>
    <w:tmpl w:val="A30A46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3E62D97"/>
    <w:multiLevelType w:val="multilevel"/>
    <w:tmpl w:val="4D18F7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66F0F66"/>
    <w:multiLevelType w:val="multilevel"/>
    <w:tmpl w:val="D1FC2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AFB6203"/>
    <w:multiLevelType w:val="hybridMultilevel"/>
    <w:tmpl w:val="A58C9024"/>
    <w:lvl w:ilvl="0" w:tplc="1ADA7616">
      <w:numFmt w:val="bullet"/>
      <w:lvlText w:val="☐"/>
      <w:lvlJc w:val="left"/>
      <w:pPr>
        <w:ind w:left="480" w:hanging="360"/>
      </w:pPr>
      <w:rPr>
        <w:rFonts w:ascii="Segoe UI Symbol" w:eastAsia="Segoe UI Symbol" w:hAnsi="Segoe UI Symbol" w:cs="Segoe UI Symbol" w:hint="default"/>
        <w:b w:val="0"/>
        <w:bCs w:val="0"/>
        <w:i w:val="0"/>
        <w:iCs w:val="0"/>
        <w:w w:val="100"/>
        <w:sz w:val="24"/>
        <w:szCs w:val="24"/>
        <w:lang w:val="en-US" w:eastAsia="en-US" w:bidi="ar-SA"/>
      </w:rPr>
    </w:lvl>
    <w:lvl w:ilvl="1" w:tplc="8ACE90AE">
      <w:numFmt w:val="bullet"/>
      <w:lvlText w:val="•"/>
      <w:lvlJc w:val="left"/>
      <w:pPr>
        <w:ind w:left="1896" w:hanging="360"/>
      </w:pPr>
      <w:rPr>
        <w:rFonts w:hint="default"/>
        <w:lang w:val="en-US" w:eastAsia="en-US" w:bidi="ar-SA"/>
      </w:rPr>
    </w:lvl>
    <w:lvl w:ilvl="2" w:tplc="EBFA7506">
      <w:numFmt w:val="bullet"/>
      <w:lvlText w:val="•"/>
      <w:lvlJc w:val="left"/>
      <w:pPr>
        <w:ind w:left="3312" w:hanging="360"/>
      </w:pPr>
      <w:rPr>
        <w:rFonts w:hint="default"/>
        <w:lang w:val="en-US" w:eastAsia="en-US" w:bidi="ar-SA"/>
      </w:rPr>
    </w:lvl>
    <w:lvl w:ilvl="3" w:tplc="D63429CE">
      <w:numFmt w:val="bullet"/>
      <w:lvlText w:val="•"/>
      <w:lvlJc w:val="left"/>
      <w:pPr>
        <w:ind w:left="4728" w:hanging="360"/>
      </w:pPr>
      <w:rPr>
        <w:rFonts w:hint="default"/>
        <w:lang w:val="en-US" w:eastAsia="en-US" w:bidi="ar-SA"/>
      </w:rPr>
    </w:lvl>
    <w:lvl w:ilvl="4" w:tplc="2898A28A">
      <w:numFmt w:val="bullet"/>
      <w:lvlText w:val="•"/>
      <w:lvlJc w:val="left"/>
      <w:pPr>
        <w:ind w:left="6144" w:hanging="360"/>
      </w:pPr>
      <w:rPr>
        <w:rFonts w:hint="default"/>
        <w:lang w:val="en-US" w:eastAsia="en-US" w:bidi="ar-SA"/>
      </w:rPr>
    </w:lvl>
    <w:lvl w:ilvl="5" w:tplc="FC7CACAE">
      <w:numFmt w:val="bullet"/>
      <w:lvlText w:val="•"/>
      <w:lvlJc w:val="left"/>
      <w:pPr>
        <w:ind w:left="7560" w:hanging="360"/>
      </w:pPr>
      <w:rPr>
        <w:rFonts w:hint="default"/>
        <w:lang w:val="en-US" w:eastAsia="en-US" w:bidi="ar-SA"/>
      </w:rPr>
    </w:lvl>
    <w:lvl w:ilvl="6" w:tplc="21FE5332">
      <w:numFmt w:val="bullet"/>
      <w:lvlText w:val="•"/>
      <w:lvlJc w:val="left"/>
      <w:pPr>
        <w:ind w:left="8976" w:hanging="360"/>
      </w:pPr>
      <w:rPr>
        <w:rFonts w:hint="default"/>
        <w:lang w:val="en-US" w:eastAsia="en-US" w:bidi="ar-SA"/>
      </w:rPr>
    </w:lvl>
    <w:lvl w:ilvl="7" w:tplc="16AE81AC">
      <w:numFmt w:val="bullet"/>
      <w:lvlText w:val="•"/>
      <w:lvlJc w:val="left"/>
      <w:pPr>
        <w:ind w:left="10392" w:hanging="360"/>
      </w:pPr>
      <w:rPr>
        <w:rFonts w:hint="default"/>
        <w:lang w:val="en-US" w:eastAsia="en-US" w:bidi="ar-SA"/>
      </w:rPr>
    </w:lvl>
    <w:lvl w:ilvl="8" w:tplc="1B3ACF30">
      <w:numFmt w:val="bullet"/>
      <w:lvlText w:val="•"/>
      <w:lvlJc w:val="left"/>
      <w:pPr>
        <w:ind w:left="11808" w:hanging="360"/>
      </w:pPr>
      <w:rPr>
        <w:rFonts w:hint="default"/>
        <w:lang w:val="en-US" w:eastAsia="en-US" w:bidi="ar-SA"/>
      </w:rPr>
    </w:lvl>
  </w:abstractNum>
  <w:abstractNum w:abstractNumId="25" w15:restartNumberingAfterBreak="0">
    <w:nsid w:val="3B5975A9"/>
    <w:multiLevelType w:val="multilevel"/>
    <w:tmpl w:val="2DA203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FCF1FBB"/>
    <w:multiLevelType w:val="multilevel"/>
    <w:tmpl w:val="2F7E3D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41B14A4"/>
    <w:multiLevelType w:val="multilevel"/>
    <w:tmpl w:val="B136E7EA"/>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67378E9"/>
    <w:multiLevelType w:val="multilevel"/>
    <w:tmpl w:val="CE80AC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8425790"/>
    <w:multiLevelType w:val="hybridMultilevel"/>
    <w:tmpl w:val="E986434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0" w15:restartNumberingAfterBreak="0">
    <w:nsid w:val="49156BDA"/>
    <w:multiLevelType w:val="hybridMultilevel"/>
    <w:tmpl w:val="053C2E6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1" w15:restartNumberingAfterBreak="0">
    <w:nsid w:val="49AD4509"/>
    <w:multiLevelType w:val="hybridMultilevel"/>
    <w:tmpl w:val="68D8936A"/>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6C559B"/>
    <w:multiLevelType w:val="multilevel"/>
    <w:tmpl w:val="C3E81C3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3" w15:restartNumberingAfterBreak="0">
    <w:nsid w:val="5327579F"/>
    <w:multiLevelType w:val="hybridMultilevel"/>
    <w:tmpl w:val="F6CC772C"/>
    <w:lvl w:ilvl="0" w:tplc="30F8F4DE">
      <w:start w:val="1"/>
      <w:numFmt w:val="bullet"/>
      <w:lvlText w:val=""/>
      <w:lvlJc w:val="left"/>
      <w:pPr>
        <w:ind w:left="720" w:hanging="360"/>
      </w:pPr>
      <w:rPr>
        <w:rFonts w:ascii="Symbol" w:hAnsi="Symbol" w:hint="default"/>
        <w:color w:val="auto"/>
      </w:rPr>
    </w:lvl>
    <w:lvl w:ilvl="1" w:tplc="FFFFFFFF">
      <w:numFmt w:val="bullet"/>
      <w:lvlText w:val="‒"/>
      <w:lvlJc w:val="left"/>
      <w:pPr>
        <w:ind w:left="1440" w:hanging="360"/>
      </w:pPr>
      <w:rPr>
        <w:rFonts w:ascii="Montserrat" w:eastAsia="Times New Roman" w:hAnsi="Montserrat" w:cs="Segoe UI"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55F6122A"/>
    <w:multiLevelType w:val="hybridMultilevel"/>
    <w:tmpl w:val="B3EA959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15:restartNumberingAfterBreak="0">
    <w:nsid w:val="57D426B0"/>
    <w:multiLevelType w:val="multilevel"/>
    <w:tmpl w:val="D2E2A81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58987667"/>
    <w:multiLevelType w:val="multilevel"/>
    <w:tmpl w:val="B136E7EA"/>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068400A"/>
    <w:multiLevelType w:val="hybridMultilevel"/>
    <w:tmpl w:val="EC400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6B2A3C"/>
    <w:multiLevelType w:val="hybridMultilevel"/>
    <w:tmpl w:val="11C646F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31D0882"/>
    <w:multiLevelType w:val="multilevel"/>
    <w:tmpl w:val="11D2E5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3494465"/>
    <w:multiLevelType w:val="multilevel"/>
    <w:tmpl w:val="5094B9C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652631A5"/>
    <w:multiLevelType w:val="hybridMultilevel"/>
    <w:tmpl w:val="F2820278"/>
    <w:lvl w:ilvl="0" w:tplc="0409000F">
      <w:start w:val="1"/>
      <w:numFmt w:val="decimal"/>
      <w:lvlText w:val="%1."/>
      <w:lvlJc w:val="left"/>
      <w:pPr>
        <w:ind w:left="720" w:hanging="360"/>
      </w:pPr>
    </w:lvl>
    <w:lvl w:ilvl="1" w:tplc="29A61880">
      <w:start w:val="5"/>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B21430"/>
    <w:multiLevelType w:val="hybridMultilevel"/>
    <w:tmpl w:val="54CEF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7DE7174"/>
    <w:multiLevelType w:val="hybridMultilevel"/>
    <w:tmpl w:val="7B500E1C"/>
    <w:lvl w:ilvl="0" w:tplc="546E836A">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89C6E11"/>
    <w:multiLevelType w:val="multilevel"/>
    <w:tmpl w:val="B1A48B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6C35788F"/>
    <w:multiLevelType w:val="multilevel"/>
    <w:tmpl w:val="059235E0"/>
    <w:styleLink w:val="CurrentList1"/>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6" w15:restartNumberingAfterBreak="0">
    <w:nsid w:val="6C610DE5"/>
    <w:multiLevelType w:val="multilevel"/>
    <w:tmpl w:val="685C067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7" w15:restartNumberingAfterBreak="0">
    <w:nsid w:val="72ED37E5"/>
    <w:multiLevelType w:val="hybridMultilevel"/>
    <w:tmpl w:val="29201F12"/>
    <w:lvl w:ilvl="0" w:tplc="8894151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47E61C6"/>
    <w:multiLevelType w:val="hybridMultilevel"/>
    <w:tmpl w:val="70644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7A66703"/>
    <w:multiLevelType w:val="hybridMultilevel"/>
    <w:tmpl w:val="44AA9E54"/>
    <w:lvl w:ilvl="0" w:tplc="CCCE6F4A">
      <w:start w:val="1"/>
      <w:numFmt w:val="bullet"/>
      <w:lvlText w:val="●"/>
      <w:lvlJc w:val="left"/>
      <w:pPr>
        <w:ind w:left="1080" w:hanging="360"/>
      </w:pPr>
      <w:rPr>
        <w:rFonts w:ascii="Noto Sans Symbols" w:eastAsia="Noto Sans Symbols" w:hAnsi="Noto Sans Symbols" w:cs="Noto Sans Symbols"/>
      </w:rPr>
    </w:lvl>
    <w:lvl w:ilvl="1" w:tplc="E5D82EE0">
      <w:start w:val="1"/>
      <w:numFmt w:val="bullet"/>
      <w:lvlText w:val="o"/>
      <w:lvlJc w:val="left"/>
      <w:pPr>
        <w:ind w:left="1800" w:hanging="360"/>
      </w:pPr>
      <w:rPr>
        <w:rFonts w:ascii="Courier New" w:eastAsia="Courier New" w:hAnsi="Courier New" w:cs="Courier New"/>
      </w:rPr>
    </w:lvl>
    <w:lvl w:ilvl="2" w:tplc="A546067E">
      <w:start w:val="1"/>
      <w:numFmt w:val="bullet"/>
      <w:lvlText w:val="▪"/>
      <w:lvlJc w:val="left"/>
      <w:pPr>
        <w:ind w:left="2520" w:hanging="360"/>
      </w:pPr>
      <w:rPr>
        <w:rFonts w:ascii="Noto Sans Symbols" w:eastAsia="Noto Sans Symbols" w:hAnsi="Noto Sans Symbols" w:cs="Noto Sans Symbols"/>
      </w:rPr>
    </w:lvl>
    <w:lvl w:ilvl="3" w:tplc="8DE888B2">
      <w:start w:val="1"/>
      <w:numFmt w:val="bullet"/>
      <w:lvlText w:val="●"/>
      <w:lvlJc w:val="left"/>
      <w:pPr>
        <w:ind w:left="3240" w:hanging="360"/>
      </w:pPr>
      <w:rPr>
        <w:rFonts w:ascii="Noto Sans Symbols" w:eastAsia="Noto Sans Symbols" w:hAnsi="Noto Sans Symbols" w:cs="Noto Sans Symbols"/>
      </w:rPr>
    </w:lvl>
    <w:lvl w:ilvl="4" w:tplc="BF20CB9E">
      <w:start w:val="1"/>
      <w:numFmt w:val="bullet"/>
      <w:lvlText w:val="o"/>
      <w:lvlJc w:val="left"/>
      <w:pPr>
        <w:ind w:left="3960" w:hanging="360"/>
      </w:pPr>
      <w:rPr>
        <w:rFonts w:ascii="Courier New" w:eastAsia="Courier New" w:hAnsi="Courier New" w:cs="Courier New"/>
      </w:rPr>
    </w:lvl>
    <w:lvl w:ilvl="5" w:tplc="FE7A1F5C">
      <w:start w:val="1"/>
      <w:numFmt w:val="bullet"/>
      <w:lvlText w:val="▪"/>
      <w:lvlJc w:val="left"/>
      <w:pPr>
        <w:ind w:left="4680" w:hanging="360"/>
      </w:pPr>
      <w:rPr>
        <w:rFonts w:ascii="Noto Sans Symbols" w:eastAsia="Noto Sans Symbols" w:hAnsi="Noto Sans Symbols" w:cs="Noto Sans Symbols"/>
      </w:rPr>
    </w:lvl>
    <w:lvl w:ilvl="6" w:tplc="930480BA">
      <w:start w:val="1"/>
      <w:numFmt w:val="bullet"/>
      <w:lvlText w:val="●"/>
      <w:lvlJc w:val="left"/>
      <w:pPr>
        <w:ind w:left="5400" w:hanging="360"/>
      </w:pPr>
      <w:rPr>
        <w:rFonts w:ascii="Noto Sans Symbols" w:eastAsia="Noto Sans Symbols" w:hAnsi="Noto Sans Symbols" w:cs="Noto Sans Symbols"/>
      </w:rPr>
    </w:lvl>
    <w:lvl w:ilvl="7" w:tplc="F6ACDD78">
      <w:start w:val="1"/>
      <w:numFmt w:val="bullet"/>
      <w:lvlText w:val="o"/>
      <w:lvlJc w:val="left"/>
      <w:pPr>
        <w:ind w:left="6120" w:hanging="360"/>
      </w:pPr>
      <w:rPr>
        <w:rFonts w:ascii="Courier New" w:eastAsia="Courier New" w:hAnsi="Courier New" w:cs="Courier New"/>
      </w:rPr>
    </w:lvl>
    <w:lvl w:ilvl="8" w:tplc="FDECFE3C">
      <w:start w:val="1"/>
      <w:numFmt w:val="bullet"/>
      <w:lvlText w:val="▪"/>
      <w:lvlJc w:val="left"/>
      <w:pPr>
        <w:ind w:left="6840" w:hanging="360"/>
      </w:pPr>
      <w:rPr>
        <w:rFonts w:ascii="Noto Sans Symbols" w:eastAsia="Noto Sans Symbols" w:hAnsi="Noto Sans Symbols" w:cs="Noto Sans Symbols"/>
      </w:rPr>
    </w:lvl>
  </w:abstractNum>
  <w:abstractNum w:abstractNumId="50" w15:restartNumberingAfterBreak="0">
    <w:nsid w:val="79AF779D"/>
    <w:multiLevelType w:val="hybridMultilevel"/>
    <w:tmpl w:val="4BFA0DB4"/>
    <w:lvl w:ilvl="0" w:tplc="DC460D66">
      <w:start w:val="1"/>
      <w:numFmt w:val="bullet"/>
      <w:lvlText w:val="●"/>
      <w:lvlJc w:val="left"/>
      <w:pPr>
        <w:ind w:left="720" w:hanging="360"/>
      </w:pPr>
      <w:rPr>
        <w:rFonts w:ascii="Noto Sans Symbols" w:eastAsia="Noto Sans Symbols" w:hAnsi="Noto Sans Symbols" w:cs="Noto Sans Symbols"/>
      </w:rPr>
    </w:lvl>
    <w:lvl w:ilvl="1" w:tplc="6AD02126">
      <w:start w:val="1"/>
      <w:numFmt w:val="bullet"/>
      <w:lvlText w:val="o"/>
      <w:lvlJc w:val="left"/>
      <w:pPr>
        <w:ind w:left="1440" w:hanging="360"/>
      </w:pPr>
      <w:rPr>
        <w:rFonts w:ascii="Courier New" w:eastAsia="Courier New" w:hAnsi="Courier New" w:cs="Courier New"/>
      </w:rPr>
    </w:lvl>
    <w:lvl w:ilvl="2" w:tplc="01C2CC5E">
      <w:start w:val="1"/>
      <w:numFmt w:val="bullet"/>
      <w:lvlText w:val="▪"/>
      <w:lvlJc w:val="left"/>
      <w:pPr>
        <w:ind w:left="2160" w:hanging="360"/>
      </w:pPr>
      <w:rPr>
        <w:rFonts w:ascii="Noto Sans Symbols" w:eastAsia="Noto Sans Symbols" w:hAnsi="Noto Sans Symbols" w:cs="Noto Sans Symbols"/>
      </w:rPr>
    </w:lvl>
    <w:lvl w:ilvl="3" w:tplc="AC7CB17A">
      <w:start w:val="1"/>
      <w:numFmt w:val="bullet"/>
      <w:lvlText w:val="●"/>
      <w:lvlJc w:val="left"/>
      <w:pPr>
        <w:ind w:left="2880" w:hanging="360"/>
      </w:pPr>
      <w:rPr>
        <w:rFonts w:ascii="Noto Sans Symbols" w:eastAsia="Noto Sans Symbols" w:hAnsi="Noto Sans Symbols" w:cs="Noto Sans Symbols"/>
      </w:rPr>
    </w:lvl>
    <w:lvl w:ilvl="4" w:tplc="388E17C8">
      <w:start w:val="1"/>
      <w:numFmt w:val="bullet"/>
      <w:lvlText w:val="o"/>
      <w:lvlJc w:val="left"/>
      <w:pPr>
        <w:ind w:left="3600" w:hanging="360"/>
      </w:pPr>
      <w:rPr>
        <w:rFonts w:ascii="Courier New" w:eastAsia="Courier New" w:hAnsi="Courier New" w:cs="Courier New"/>
      </w:rPr>
    </w:lvl>
    <w:lvl w:ilvl="5" w:tplc="C8D8B16C">
      <w:start w:val="1"/>
      <w:numFmt w:val="bullet"/>
      <w:lvlText w:val="▪"/>
      <w:lvlJc w:val="left"/>
      <w:pPr>
        <w:ind w:left="4320" w:hanging="360"/>
      </w:pPr>
      <w:rPr>
        <w:rFonts w:ascii="Noto Sans Symbols" w:eastAsia="Noto Sans Symbols" w:hAnsi="Noto Sans Symbols" w:cs="Noto Sans Symbols"/>
      </w:rPr>
    </w:lvl>
    <w:lvl w:ilvl="6" w:tplc="2158820A">
      <w:start w:val="1"/>
      <w:numFmt w:val="bullet"/>
      <w:lvlText w:val="●"/>
      <w:lvlJc w:val="left"/>
      <w:pPr>
        <w:ind w:left="5040" w:hanging="360"/>
      </w:pPr>
      <w:rPr>
        <w:rFonts w:ascii="Noto Sans Symbols" w:eastAsia="Noto Sans Symbols" w:hAnsi="Noto Sans Symbols" w:cs="Noto Sans Symbols"/>
      </w:rPr>
    </w:lvl>
    <w:lvl w:ilvl="7" w:tplc="32C2C008">
      <w:start w:val="1"/>
      <w:numFmt w:val="bullet"/>
      <w:lvlText w:val="o"/>
      <w:lvlJc w:val="left"/>
      <w:pPr>
        <w:ind w:left="5760" w:hanging="360"/>
      </w:pPr>
      <w:rPr>
        <w:rFonts w:ascii="Courier New" w:eastAsia="Courier New" w:hAnsi="Courier New" w:cs="Courier New"/>
      </w:rPr>
    </w:lvl>
    <w:lvl w:ilvl="8" w:tplc="707A7A2E">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7A991D7F"/>
    <w:multiLevelType w:val="multilevel"/>
    <w:tmpl w:val="8EC4A080"/>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2" w15:restartNumberingAfterBreak="0">
    <w:nsid w:val="7BF77E4A"/>
    <w:multiLevelType w:val="multilevel"/>
    <w:tmpl w:val="B136E7EA"/>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7C063757"/>
    <w:multiLevelType w:val="hybridMultilevel"/>
    <w:tmpl w:val="81202402"/>
    <w:lvl w:ilvl="0" w:tplc="22628926">
      <w:start w:val="1"/>
      <w:numFmt w:val="bullet"/>
      <w:lvlText w:val=""/>
      <w:lvlJc w:val="left"/>
      <w:pPr>
        <w:ind w:left="1080" w:hanging="360"/>
      </w:pPr>
      <w:rPr>
        <w:rFonts w:ascii="Wingdings" w:hAnsi="Wingdings" w:cs="Wingdings" w:hint="default"/>
        <w:color w:val="auto"/>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7CF235B8"/>
    <w:multiLevelType w:val="hybridMultilevel"/>
    <w:tmpl w:val="F3A6AA38"/>
    <w:lvl w:ilvl="0" w:tplc="30F8F4DE">
      <w:start w:val="1"/>
      <w:numFmt w:val="bullet"/>
      <w:lvlText w:val=""/>
      <w:lvlJc w:val="left"/>
      <w:pPr>
        <w:ind w:left="720" w:hanging="360"/>
      </w:pPr>
      <w:rPr>
        <w:rFonts w:ascii="Symbol" w:hAnsi="Symbol" w:hint="default"/>
        <w:color w:val="auto"/>
      </w:rPr>
    </w:lvl>
    <w:lvl w:ilvl="1" w:tplc="FFFFFFFF">
      <w:numFmt w:val="bullet"/>
      <w:lvlText w:val="‒"/>
      <w:lvlJc w:val="left"/>
      <w:pPr>
        <w:ind w:left="1440" w:hanging="360"/>
      </w:pPr>
      <w:rPr>
        <w:rFonts w:ascii="Montserrat" w:eastAsia="Times New Roman" w:hAnsi="Montserrat" w:cs="Segoe UI"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 w15:restartNumberingAfterBreak="0">
    <w:nsid w:val="7F2C07B2"/>
    <w:multiLevelType w:val="hybridMultilevel"/>
    <w:tmpl w:val="D14493AA"/>
    <w:lvl w:ilvl="0" w:tplc="5F6647F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3356168">
    <w:abstractNumId w:val="39"/>
  </w:num>
  <w:num w:numId="2" w16cid:durableId="1052726999">
    <w:abstractNumId w:val="10"/>
  </w:num>
  <w:num w:numId="3" w16cid:durableId="827092702">
    <w:abstractNumId w:val="22"/>
  </w:num>
  <w:num w:numId="4" w16cid:durableId="498470656">
    <w:abstractNumId w:val="40"/>
  </w:num>
  <w:num w:numId="5" w16cid:durableId="2106144455">
    <w:abstractNumId w:val="20"/>
  </w:num>
  <w:num w:numId="6" w16cid:durableId="1827209932">
    <w:abstractNumId w:val="25"/>
  </w:num>
  <w:num w:numId="7" w16cid:durableId="341128679">
    <w:abstractNumId w:val="23"/>
  </w:num>
  <w:num w:numId="8" w16cid:durableId="1112633804">
    <w:abstractNumId w:val="44"/>
  </w:num>
  <w:num w:numId="9" w16cid:durableId="1990748140">
    <w:abstractNumId w:val="11"/>
  </w:num>
  <w:num w:numId="10" w16cid:durableId="1699771888">
    <w:abstractNumId w:val="18"/>
  </w:num>
  <w:num w:numId="11" w16cid:durableId="869538353">
    <w:abstractNumId w:val="32"/>
  </w:num>
  <w:num w:numId="12" w16cid:durableId="1799761545">
    <w:abstractNumId w:val="51"/>
  </w:num>
  <w:num w:numId="13" w16cid:durableId="522785100">
    <w:abstractNumId w:val="46"/>
  </w:num>
  <w:num w:numId="14" w16cid:durableId="393158929">
    <w:abstractNumId w:val="6"/>
  </w:num>
  <w:num w:numId="15" w16cid:durableId="380832575">
    <w:abstractNumId w:val="0"/>
  </w:num>
  <w:num w:numId="16" w16cid:durableId="1047415523">
    <w:abstractNumId w:val="13"/>
  </w:num>
  <w:num w:numId="17" w16cid:durableId="1652562496">
    <w:abstractNumId w:val="14"/>
  </w:num>
  <w:num w:numId="18" w16cid:durableId="1746876610">
    <w:abstractNumId w:val="19"/>
  </w:num>
  <w:num w:numId="19" w16cid:durableId="734088622">
    <w:abstractNumId w:val="1"/>
  </w:num>
  <w:num w:numId="20" w16cid:durableId="677273573">
    <w:abstractNumId w:val="7"/>
  </w:num>
  <w:num w:numId="21" w16cid:durableId="1234589327">
    <w:abstractNumId w:val="31"/>
  </w:num>
  <w:num w:numId="22" w16cid:durableId="1662856439">
    <w:abstractNumId w:val="38"/>
  </w:num>
  <w:num w:numId="23" w16cid:durableId="497572487">
    <w:abstractNumId w:val="9"/>
  </w:num>
  <w:num w:numId="24" w16cid:durableId="585264006">
    <w:abstractNumId w:val="29"/>
  </w:num>
  <w:num w:numId="25" w16cid:durableId="266500347">
    <w:abstractNumId w:val="55"/>
  </w:num>
  <w:num w:numId="26" w16cid:durableId="1013919851">
    <w:abstractNumId w:val="5"/>
  </w:num>
  <w:num w:numId="27" w16cid:durableId="571741937">
    <w:abstractNumId w:val="36"/>
  </w:num>
  <w:num w:numId="28" w16cid:durableId="376701896">
    <w:abstractNumId w:val="27"/>
  </w:num>
  <w:num w:numId="29" w16cid:durableId="1408261565">
    <w:abstractNumId w:val="42"/>
  </w:num>
  <w:num w:numId="30" w16cid:durableId="181746658">
    <w:abstractNumId w:val="52"/>
  </w:num>
  <w:num w:numId="31" w16cid:durableId="355499407">
    <w:abstractNumId w:val="16"/>
  </w:num>
  <w:num w:numId="32" w16cid:durableId="1538276056">
    <w:abstractNumId w:val="34"/>
  </w:num>
  <w:num w:numId="33" w16cid:durableId="962421357">
    <w:abstractNumId w:val="3"/>
  </w:num>
  <w:num w:numId="34" w16cid:durableId="999502331">
    <w:abstractNumId w:val="12"/>
  </w:num>
  <w:num w:numId="35" w16cid:durableId="929582363">
    <w:abstractNumId w:val="53"/>
  </w:num>
  <w:num w:numId="36" w16cid:durableId="114833509">
    <w:abstractNumId w:val="30"/>
  </w:num>
  <w:num w:numId="37" w16cid:durableId="1627200249">
    <w:abstractNumId w:val="2"/>
  </w:num>
  <w:num w:numId="38" w16cid:durableId="413169548">
    <w:abstractNumId w:val="15"/>
  </w:num>
  <w:num w:numId="39" w16cid:durableId="208497630">
    <w:abstractNumId w:val="35"/>
  </w:num>
  <w:num w:numId="40" w16cid:durableId="1900439047">
    <w:abstractNumId w:val="21"/>
  </w:num>
  <w:num w:numId="41" w16cid:durableId="1782719344">
    <w:abstractNumId w:val="49"/>
  </w:num>
  <w:num w:numId="42" w16cid:durableId="896360800">
    <w:abstractNumId w:val="28"/>
  </w:num>
  <w:num w:numId="43" w16cid:durableId="2092579103">
    <w:abstractNumId w:val="50"/>
  </w:num>
  <w:num w:numId="44" w16cid:durableId="1317418323">
    <w:abstractNumId w:val="47"/>
  </w:num>
  <w:num w:numId="45" w16cid:durableId="696931879">
    <w:abstractNumId w:val="37"/>
  </w:num>
  <w:num w:numId="46" w16cid:durableId="1975255705">
    <w:abstractNumId w:val="8"/>
  </w:num>
  <w:num w:numId="47" w16cid:durableId="51392951">
    <w:abstractNumId w:val="48"/>
  </w:num>
  <w:num w:numId="48" w16cid:durableId="158273443">
    <w:abstractNumId w:val="17"/>
  </w:num>
  <w:num w:numId="49" w16cid:durableId="254637771">
    <w:abstractNumId w:val="4"/>
  </w:num>
  <w:num w:numId="50" w16cid:durableId="1391807078">
    <w:abstractNumId w:val="43"/>
  </w:num>
  <w:num w:numId="51" w16cid:durableId="1353603826">
    <w:abstractNumId w:val="45"/>
  </w:num>
  <w:num w:numId="52" w16cid:durableId="254751614">
    <w:abstractNumId w:val="26"/>
  </w:num>
  <w:num w:numId="53" w16cid:durableId="409809439">
    <w:abstractNumId w:val="54"/>
  </w:num>
  <w:num w:numId="54" w16cid:durableId="689987276">
    <w:abstractNumId w:val="33"/>
  </w:num>
  <w:num w:numId="55" w16cid:durableId="620651311">
    <w:abstractNumId w:val="41"/>
  </w:num>
  <w:num w:numId="56" w16cid:durableId="298920534">
    <w:abstractNumId w:val="2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2B6"/>
    <w:rsid w:val="00000C17"/>
    <w:rsid w:val="00001FDA"/>
    <w:rsid w:val="00007BDB"/>
    <w:rsid w:val="000114CD"/>
    <w:rsid w:val="00012B5E"/>
    <w:rsid w:val="000167D8"/>
    <w:rsid w:val="00021068"/>
    <w:rsid w:val="00024AF1"/>
    <w:rsid w:val="00027A0B"/>
    <w:rsid w:val="00027AD4"/>
    <w:rsid w:val="00027E34"/>
    <w:rsid w:val="00030A3D"/>
    <w:rsid w:val="0003287E"/>
    <w:rsid w:val="00032FA4"/>
    <w:rsid w:val="00034E0E"/>
    <w:rsid w:val="00034E31"/>
    <w:rsid w:val="000400EC"/>
    <w:rsid w:val="000408CB"/>
    <w:rsid w:val="00042AE0"/>
    <w:rsid w:val="0004475B"/>
    <w:rsid w:val="00047D5C"/>
    <w:rsid w:val="00051A04"/>
    <w:rsid w:val="0005305E"/>
    <w:rsid w:val="000544E9"/>
    <w:rsid w:val="0005484C"/>
    <w:rsid w:val="00054B18"/>
    <w:rsid w:val="00061718"/>
    <w:rsid w:val="00061B4F"/>
    <w:rsid w:val="000635C6"/>
    <w:rsid w:val="00070765"/>
    <w:rsid w:val="0007275F"/>
    <w:rsid w:val="00072FB9"/>
    <w:rsid w:val="00081679"/>
    <w:rsid w:val="0008312A"/>
    <w:rsid w:val="00083487"/>
    <w:rsid w:val="000856BF"/>
    <w:rsid w:val="00085D48"/>
    <w:rsid w:val="00086E58"/>
    <w:rsid w:val="00092FEA"/>
    <w:rsid w:val="00093BDF"/>
    <w:rsid w:val="00094A4B"/>
    <w:rsid w:val="00095A89"/>
    <w:rsid w:val="00097F61"/>
    <w:rsid w:val="000A3F4F"/>
    <w:rsid w:val="000A5369"/>
    <w:rsid w:val="000B44FD"/>
    <w:rsid w:val="000B646E"/>
    <w:rsid w:val="000B6830"/>
    <w:rsid w:val="000B6D47"/>
    <w:rsid w:val="000C5A99"/>
    <w:rsid w:val="000C614F"/>
    <w:rsid w:val="000C74B8"/>
    <w:rsid w:val="000D195C"/>
    <w:rsid w:val="000D1C12"/>
    <w:rsid w:val="000D2AF8"/>
    <w:rsid w:val="000D4F08"/>
    <w:rsid w:val="000D5728"/>
    <w:rsid w:val="000D5B7E"/>
    <w:rsid w:val="000D5F23"/>
    <w:rsid w:val="000E04D7"/>
    <w:rsid w:val="000E6904"/>
    <w:rsid w:val="000E76BA"/>
    <w:rsid w:val="000F0421"/>
    <w:rsid w:val="000F312E"/>
    <w:rsid w:val="001006FF"/>
    <w:rsid w:val="00100A5C"/>
    <w:rsid w:val="00107007"/>
    <w:rsid w:val="00110A37"/>
    <w:rsid w:val="00110ADE"/>
    <w:rsid w:val="00112F53"/>
    <w:rsid w:val="00113251"/>
    <w:rsid w:val="00120A95"/>
    <w:rsid w:val="00122821"/>
    <w:rsid w:val="00122B6A"/>
    <w:rsid w:val="00124534"/>
    <w:rsid w:val="00125BFA"/>
    <w:rsid w:val="001263D2"/>
    <w:rsid w:val="00127739"/>
    <w:rsid w:val="0013639C"/>
    <w:rsid w:val="00137866"/>
    <w:rsid w:val="00142967"/>
    <w:rsid w:val="001432AD"/>
    <w:rsid w:val="00143EBA"/>
    <w:rsid w:val="0015264B"/>
    <w:rsid w:val="001551FA"/>
    <w:rsid w:val="001564BD"/>
    <w:rsid w:val="00157C9D"/>
    <w:rsid w:val="00160C9B"/>
    <w:rsid w:val="00161604"/>
    <w:rsid w:val="00161888"/>
    <w:rsid w:val="001676F5"/>
    <w:rsid w:val="00170076"/>
    <w:rsid w:val="00171CCB"/>
    <w:rsid w:val="00171F90"/>
    <w:rsid w:val="001722C1"/>
    <w:rsid w:val="00180EC3"/>
    <w:rsid w:val="0018253E"/>
    <w:rsid w:val="00184DFA"/>
    <w:rsid w:val="00185830"/>
    <w:rsid w:val="001859B5"/>
    <w:rsid w:val="00186544"/>
    <w:rsid w:val="00186660"/>
    <w:rsid w:val="001922ED"/>
    <w:rsid w:val="0019563D"/>
    <w:rsid w:val="00195FFC"/>
    <w:rsid w:val="001974C5"/>
    <w:rsid w:val="001A281C"/>
    <w:rsid w:val="001A3EF5"/>
    <w:rsid w:val="001A3F63"/>
    <w:rsid w:val="001A4072"/>
    <w:rsid w:val="001B1527"/>
    <w:rsid w:val="001B28B4"/>
    <w:rsid w:val="001C6547"/>
    <w:rsid w:val="001C6D1B"/>
    <w:rsid w:val="001D00D9"/>
    <w:rsid w:val="001D1069"/>
    <w:rsid w:val="001D1275"/>
    <w:rsid w:val="001E204B"/>
    <w:rsid w:val="001E48AF"/>
    <w:rsid w:val="001E51BA"/>
    <w:rsid w:val="001E575C"/>
    <w:rsid w:val="001E576F"/>
    <w:rsid w:val="001F1A27"/>
    <w:rsid w:val="001F4B6A"/>
    <w:rsid w:val="001F57D7"/>
    <w:rsid w:val="001F5C43"/>
    <w:rsid w:val="00201042"/>
    <w:rsid w:val="00201C60"/>
    <w:rsid w:val="00202B9B"/>
    <w:rsid w:val="002076C0"/>
    <w:rsid w:val="00212850"/>
    <w:rsid w:val="002128B5"/>
    <w:rsid w:val="00212E42"/>
    <w:rsid w:val="002136FD"/>
    <w:rsid w:val="00213E98"/>
    <w:rsid w:val="00214117"/>
    <w:rsid w:val="0021482D"/>
    <w:rsid w:val="00214B46"/>
    <w:rsid w:val="002151CA"/>
    <w:rsid w:val="00216DC8"/>
    <w:rsid w:val="0022026A"/>
    <w:rsid w:val="00221098"/>
    <w:rsid w:val="002279DB"/>
    <w:rsid w:val="00232F20"/>
    <w:rsid w:val="00237F9A"/>
    <w:rsid w:val="0024034B"/>
    <w:rsid w:val="0024392C"/>
    <w:rsid w:val="00244389"/>
    <w:rsid w:val="00245EF0"/>
    <w:rsid w:val="00253203"/>
    <w:rsid w:val="002552B0"/>
    <w:rsid w:val="00256C40"/>
    <w:rsid w:val="002609B2"/>
    <w:rsid w:val="00261032"/>
    <w:rsid w:val="00262EE4"/>
    <w:rsid w:val="00266774"/>
    <w:rsid w:val="00273884"/>
    <w:rsid w:val="00276AED"/>
    <w:rsid w:val="00277AF6"/>
    <w:rsid w:val="002817F1"/>
    <w:rsid w:val="00281854"/>
    <w:rsid w:val="0028192C"/>
    <w:rsid w:val="002838EE"/>
    <w:rsid w:val="00286024"/>
    <w:rsid w:val="00291E95"/>
    <w:rsid w:val="00296B33"/>
    <w:rsid w:val="002A30B7"/>
    <w:rsid w:val="002A373F"/>
    <w:rsid w:val="002A3B6E"/>
    <w:rsid w:val="002A40FF"/>
    <w:rsid w:val="002A5884"/>
    <w:rsid w:val="002B03B4"/>
    <w:rsid w:val="002B1126"/>
    <w:rsid w:val="002B52C9"/>
    <w:rsid w:val="002B661B"/>
    <w:rsid w:val="002B6CCF"/>
    <w:rsid w:val="002B7D3F"/>
    <w:rsid w:val="002C0D4B"/>
    <w:rsid w:val="002C1403"/>
    <w:rsid w:val="002C1956"/>
    <w:rsid w:val="002C2991"/>
    <w:rsid w:val="002C2BD9"/>
    <w:rsid w:val="002C2C67"/>
    <w:rsid w:val="002C2C96"/>
    <w:rsid w:val="002D017C"/>
    <w:rsid w:val="002D71D1"/>
    <w:rsid w:val="002E0B7B"/>
    <w:rsid w:val="002E3103"/>
    <w:rsid w:val="002E482C"/>
    <w:rsid w:val="002F2A27"/>
    <w:rsid w:val="002F4B80"/>
    <w:rsid w:val="002F689B"/>
    <w:rsid w:val="002F6BA2"/>
    <w:rsid w:val="00300FFA"/>
    <w:rsid w:val="00302E4B"/>
    <w:rsid w:val="00302F4B"/>
    <w:rsid w:val="00305A4E"/>
    <w:rsid w:val="00306503"/>
    <w:rsid w:val="00310405"/>
    <w:rsid w:val="003112EE"/>
    <w:rsid w:val="003118AF"/>
    <w:rsid w:val="00312992"/>
    <w:rsid w:val="003137E9"/>
    <w:rsid w:val="00314896"/>
    <w:rsid w:val="00315561"/>
    <w:rsid w:val="00325382"/>
    <w:rsid w:val="00341C96"/>
    <w:rsid w:val="0034407E"/>
    <w:rsid w:val="003445CF"/>
    <w:rsid w:val="003449F3"/>
    <w:rsid w:val="003456D4"/>
    <w:rsid w:val="00351A79"/>
    <w:rsid w:val="00353737"/>
    <w:rsid w:val="00356257"/>
    <w:rsid w:val="003579C4"/>
    <w:rsid w:val="00360411"/>
    <w:rsid w:val="00362A52"/>
    <w:rsid w:val="00366156"/>
    <w:rsid w:val="00366B0A"/>
    <w:rsid w:val="00367056"/>
    <w:rsid w:val="003704C8"/>
    <w:rsid w:val="00370B73"/>
    <w:rsid w:val="00371624"/>
    <w:rsid w:val="0038334F"/>
    <w:rsid w:val="0038341D"/>
    <w:rsid w:val="00385CA7"/>
    <w:rsid w:val="00386840"/>
    <w:rsid w:val="003872C1"/>
    <w:rsid w:val="0039680E"/>
    <w:rsid w:val="003A34DF"/>
    <w:rsid w:val="003A38F5"/>
    <w:rsid w:val="003A61EC"/>
    <w:rsid w:val="003A71C6"/>
    <w:rsid w:val="003B0F67"/>
    <w:rsid w:val="003B1EEA"/>
    <w:rsid w:val="003B2B31"/>
    <w:rsid w:val="003B5847"/>
    <w:rsid w:val="003B7342"/>
    <w:rsid w:val="003C0E29"/>
    <w:rsid w:val="003C2789"/>
    <w:rsid w:val="003C37A9"/>
    <w:rsid w:val="003C5550"/>
    <w:rsid w:val="003C6337"/>
    <w:rsid w:val="003D0954"/>
    <w:rsid w:val="003D2C8A"/>
    <w:rsid w:val="003D345F"/>
    <w:rsid w:val="003D412C"/>
    <w:rsid w:val="003D4981"/>
    <w:rsid w:val="003D4F9F"/>
    <w:rsid w:val="003D5A67"/>
    <w:rsid w:val="003D643F"/>
    <w:rsid w:val="003E0A16"/>
    <w:rsid w:val="003E631D"/>
    <w:rsid w:val="003F1F79"/>
    <w:rsid w:val="003F2A68"/>
    <w:rsid w:val="003F2B30"/>
    <w:rsid w:val="003F507B"/>
    <w:rsid w:val="003F6F8A"/>
    <w:rsid w:val="0040271E"/>
    <w:rsid w:val="00406346"/>
    <w:rsid w:val="00414354"/>
    <w:rsid w:val="00415478"/>
    <w:rsid w:val="00423B3E"/>
    <w:rsid w:val="00430152"/>
    <w:rsid w:val="0043406E"/>
    <w:rsid w:val="0043489C"/>
    <w:rsid w:val="004422B8"/>
    <w:rsid w:val="0044281F"/>
    <w:rsid w:val="0044436B"/>
    <w:rsid w:val="0044581A"/>
    <w:rsid w:val="0045225C"/>
    <w:rsid w:val="00452291"/>
    <w:rsid w:val="00453ED2"/>
    <w:rsid w:val="0045528C"/>
    <w:rsid w:val="00457096"/>
    <w:rsid w:val="00463682"/>
    <w:rsid w:val="0046622E"/>
    <w:rsid w:val="00466AC2"/>
    <w:rsid w:val="0047274C"/>
    <w:rsid w:val="00474C7E"/>
    <w:rsid w:val="004758A2"/>
    <w:rsid w:val="0048630C"/>
    <w:rsid w:val="00486EC7"/>
    <w:rsid w:val="004879E4"/>
    <w:rsid w:val="0049133A"/>
    <w:rsid w:val="0049482C"/>
    <w:rsid w:val="00494A30"/>
    <w:rsid w:val="00494E0A"/>
    <w:rsid w:val="004952AB"/>
    <w:rsid w:val="004973B1"/>
    <w:rsid w:val="004A10FA"/>
    <w:rsid w:val="004A1165"/>
    <w:rsid w:val="004A3874"/>
    <w:rsid w:val="004A44C8"/>
    <w:rsid w:val="004A5E32"/>
    <w:rsid w:val="004A64E0"/>
    <w:rsid w:val="004B1B69"/>
    <w:rsid w:val="004B2EA7"/>
    <w:rsid w:val="004B3A82"/>
    <w:rsid w:val="004C1461"/>
    <w:rsid w:val="004C2AD2"/>
    <w:rsid w:val="004C2E14"/>
    <w:rsid w:val="004C3A58"/>
    <w:rsid w:val="004C610C"/>
    <w:rsid w:val="004C6F8E"/>
    <w:rsid w:val="004D0751"/>
    <w:rsid w:val="004D0D84"/>
    <w:rsid w:val="004D12B8"/>
    <w:rsid w:val="004D314D"/>
    <w:rsid w:val="004D55F0"/>
    <w:rsid w:val="004D5CD3"/>
    <w:rsid w:val="004D5E8B"/>
    <w:rsid w:val="004D7D8D"/>
    <w:rsid w:val="004E2275"/>
    <w:rsid w:val="004E3F15"/>
    <w:rsid w:val="004E729F"/>
    <w:rsid w:val="004F2C07"/>
    <w:rsid w:val="004F3968"/>
    <w:rsid w:val="004F3F16"/>
    <w:rsid w:val="004F6132"/>
    <w:rsid w:val="004F623F"/>
    <w:rsid w:val="00503AEF"/>
    <w:rsid w:val="00505290"/>
    <w:rsid w:val="005102BE"/>
    <w:rsid w:val="00512526"/>
    <w:rsid w:val="0051674D"/>
    <w:rsid w:val="00521339"/>
    <w:rsid w:val="00522D96"/>
    <w:rsid w:val="00524AA5"/>
    <w:rsid w:val="005254FE"/>
    <w:rsid w:val="00525BFE"/>
    <w:rsid w:val="00527347"/>
    <w:rsid w:val="00527BCB"/>
    <w:rsid w:val="005325E2"/>
    <w:rsid w:val="0054173E"/>
    <w:rsid w:val="00551F1A"/>
    <w:rsid w:val="005545B7"/>
    <w:rsid w:val="0055725B"/>
    <w:rsid w:val="005574C1"/>
    <w:rsid w:val="00561DA3"/>
    <w:rsid w:val="00570C76"/>
    <w:rsid w:val="00570CA8"/>
    <w:rsid w:val="00572CC5"/>
    <w:rsid w:val="00575EE4"/>
    <w:rsid w:val="0058124E"/>
    <w:rsid w:val="00584F90"/>
    <w:rsid w:val="00591A30"/>
    <w:rsid w:val="005942AA"/>
    <w:rsid w:val="0059431A"/>
    <w:rsid w:val="00594FB8"/>
    <w:rsid w:val="005A1D7F"/>
    <w:rsid w:val="005A3BFA"/>
    <w:rsid w:val="005A4298"/>
    <w:rsid w:val="005A545C"/>
    <w:rsid w:val="005A790B"/>
    <w:rsid w:val="005A79FC"/>
    <w:rsid w:val="005B0068"/>
    <w:rsid w:val="005B1E9A"/>
    <w:rsid w:val="005B3851"/>
    <w:rsid w:val="005B3C2C"/>
    <w:rsid w:val="005B582D"/>
    <w:rsid w:val="005B6807"/>
    <w:rsid w:val="005C02DF"/>
    <w:rsid w:val="005C0AE8"/>
    <w:rsid w:val="005C45AF"/>
    <w:rsid w:val="005C533E"/>
    <w:rsid w:val="005C72AF"/>
    <w:rsid w:val="005C7CF9"/>
    <w:rsid w:val="005D2A1B"/>
    <w:rsid w:val="005D6509"/>
    <w:rsid w:val="005E1C2D"/>
    <w:rsid w:val="005F182B"/>
    <w:rsid w:val="005F2F0D"/>
    <w:rsid w:val="005F3CD4"/>
    <w:rsid w:val="005FCDAA"/>
    <w:rsid w:val="00600DF6"/>
    <w:rsid w:val="00601DCF"/>
    <w:rsid w:val="006048B7"/>
    <w:rsid w:val="00605F07"/>
    <w:rsid w:val="00606430"/>
    <w:rsid w:val="0060672D"/>
    <w:rsid w:val="006118AF"/>
    <w:rsid w:val="0061747C"/>
    <w:rsid w:val="00620772"/>
    <w:rsid w:val="006215A6"/>
    <w:rsid w:val="00622CD0"/>
    <w:rsid w:val="006232FE"/>
    <w:rsid w:val="00624D71"/>
    <w:rsid w:val="00626834"/>
    <w:rsid w:val="006301FF"/>
    <w:rsid w:val="00632544"/>
    <w:rsid w:val="00637B9E"/>
    <w:rsid w:val="00640095"/>
    <w:rsid w:val="00640424"/>
    <w:rsid w:val="006409C0"/>
    <w:rsid w:val="00641AB0"/>
    <w:rsid w:val="00642543"/>
    <w:rsid w:val="006426D0"/>
    <w:rsid w:val="00647B6E"/>
    <w:rsid w:val="00650B31"/>
    <w:rsid w:val="00652F43"/>
    <w:rsid w:val="00655E2A"/>
    <w:rsid w:val="006562ED"/>
    <w:rsid w:val="006563A4"/>
    <w:rsid w:val="00660D8A"/>
    <w:rsid w:val="00661971"/>
    <w:rsid w:val="0066285A"/>
    <w:rsid w:val="00664B3E"/>
    <w:rsid w:val="00667DB7"/>
    <w:rsid w:val="00670516"/>
    <w:rsid w:val="00672FCB"/>
    <w:rsid w:val="006731DD"/>
    <w:rsid w:val="00673BA2"/>
    <w:rsid w:val="00677314"/>
    <w:rsid w:val="0068017D"/>
    <w:rsid w:val="00681250"/>
    <w:rsid w:val="00686729"/>
    <w:rsid w:val="006927CC"/>
    <w:rsid w:val="006A07F2"/>
    <w:rsid w:val="006A18C8"/>
    <w:rsid w:val="006A425A"/>
    <w:rsid w:val="006B5331"/>
    <w:rsid w:val="006B774F"/>
    <w:rsid w:val="006C1C84"/>
    <w:rsid w:val="006C30E2"/>
    <w:rsid w:val="006C56A3"/>
    <w:rsid w:val="006C5A11"/>
    <w:rsid w:val="006C5E4D"/>
    <w:rsid w:val="006C79B8"/>
    <w:rsid w:val="006D144F"/>
    <w:rsid w:val="006D29FA"/>
    <w:rsid w:val="006D7CF1"/>
    <w:rsid w:val="006E5742"/>
    <w:rsid w:val="006E7B1B"/>
    <w:rsid w:val="006F03F2"/>
    <w:rsid w:val="006F1628"/>
    <w:rsid w:val="006F53B3"/>
    <w:rsid w:val="006F5558"/>
    <w:rsid w:val="006F74F5"/>
    <w:rsid w:val="00700F41"/>
    <w:rsid w:val="00702B0B"/>
    <w:rsid w:val="0070332D"/>
    <w:rsid w:val="00703FF9"/>
    <w:rsid w:val="00712F73"/>
    <w:rsid w:val="00714493"/>
    <w:rsid w:val="00721D5B"/>
    <w:rsid w:val="00722F8C"/>
    <w:rsid w:val="00727362"/>
    <w:rsid w:val="007323FF"/>
    <w:rsid w:val="007326C6"/>
    <w:rsid w:val="00735F2B"/>
    <w:rsid w:val="007367EA"/>
    <w:rsid w:val="00737E6B"/>
    <w:rsid w:val="007404C8"/>
    <w:rsid w:val="007418E6"/>
    <w:rsid w:val="00741AA4"/>
    <w:rsid w:val="00743613"/>
    <w:rsid w:val="007438BC"/>
    <w:rsid w:val="007471EE"/>
    <w:rsid w:val="0075045D"/>
    <w:rsid w:val="00750BAF"/>
    <w:rsid w:val="007530C5"/>
    <w:rsid w:val="00754DCE"/>
    <w:rsid w:val="00755C05"/>
    <w:rsid w:val="007567D8"/>
    <w:rsid w:val="00756D52"/>
    <w:rsid w:val="0076088F"/>
    <w:rsid w:val="00761980"/>
    <w:rsid w:val="0076250D"/>
    <w:rsid w:val="00766637"/>
    <w:rsid w:val="007672B3"/>
    <w:rsid w:val="00771DE9"/>
    <w:rsid w:val="0077519D"/>
    <w:rsid w:val="0078160F"/>
    <w:rsid w:val="00782928"/>
    <w:rsid w:val="00784AD8"/>
    <w:rsid w:val="00784ECA"/>
    <w:rsid w:val="007930A2"/>
    <w:rsid w:val="007967F5"/>
    <w:rsid w:val="00797A24"/>
    <w:rsid w:val="007A0C42"/>
    <w:rsid w:val="007A0FED"/>
    <w:rsid w:val="007A1A11"/>
    <w:rsid w:val="007A4160"/>
    <w:rsid w:val="007A4C50"/>
    <w:rsid w:val="007B4A35"/>
    <w:rsid w:val="007B5D63"/>
    <w:rsid w:val="007C0CAB"/>
    <w:rsid w:val="007C0FE4"/>
    <w:rsid w:val="007C1302"/>
    <w:rsid w:val="007C3946"/>
    <w:rsid w:val="007C59CE"/>
    <w:rsid w:val="007D7613"/>
    <w:rsid w:val="007D7978"/>
    <w:rsid w:val="007E2550"/>
    <w:rsid w:val="007E32B6"/>
    <w:rsid w:val="007E54F7"/>
    <w:rsid w:val="007E7DC2"/>
    <w:rsid w:val="007F0668"/>
    <w:rsid w:val="007F1650"/>
    <w:rsid w:val="007F243F"/>
    <w:rsid w:val="007F307A"/>
    <w:rsid w:val="007F62E0"/>
    <w:rsid w:val="0080133A"/>
    <w:rsid w:val="00803B39"/>
    <w:rsid w:val="00803BB5"/>
    <w:rsid w:val="0080451F"/>
    <w:rsid w:val="00806558"/>
    <w:rsid w:val="00807704"/>
    <w:rsid w:val="00811A50"/>
    <w:rsid w:val="00817F39"/>
    <w:rsid w:val="0082077B"/>
    <w:rsid w:val="008214BF"/>
    <w:rsid w:val="0082213C"/>
    <w:rsid w:val="00822658"/>
    <w:rsid w:val="008275C5"/>
    <w:rsid w:val="0083160A"/>
    <w:rsid w:val="00831DAC"/>
    <w:rsid w:val="00831ECA"/>
    <w:rsid w:val="00832A2F"/>
    <w:rsid w:val="00835518"/>
    <w:rsid w:val="00835A66"/>
    <w:rsid w:val="00835D2D"/>
    <w:rsid w:val="00841CBC"/>
    <w:rsid w:val="008441D9"/>
    <w:rsid w:val="008454D1"/>
    <w:rsid w:val="00850C6D"/>
    <w:rsid w:val="0085183F"/>
    <w:rsid w:val="00852903"/>
    <w:rsid w:val="00854587"/>
    <w:rsid w:val="00854B93"/>
    <w:rsid w:val="00863177"/>
    <w:rsid w:val="00863F95"/>
    <w:rsid w:val="0086439D"/>
    <w:rsid w:val="00864B4B"/>
    <w:rsid w:val="00871137"/>
    <w:rsid w:val="008721AF"/>
    <w:rsid w:val="00872973"/>
    <w:rsid w:val="008738AA"/>
    <w:rsid w:val="00873FBF"/>
    <w:rsid w:val="00874B76"/>
    <w:rsid w:val="00875B0A"/>
    <w:rsid w:val="00876BCE"/>
    <w:rsid w:val="00880B35"/>
    <w:rsid w:val="00881A7B"/>
    <w:rsid w:val="00881BD9"/>
    <w:rsid w:val="00883ACB"/>
    <w:rsid w:val="0088483D"/>
    <w:rsid w:val="008852BB"/>
    <w:rsid w:val="00886FF4"/>
    <w:rsid w:val="00895808"/>
    <w:rsid w:val="00896CC6"/>
    <w:rsid w:val="00896ED9"/>
    <w:rsid w:val="008A541A"/>
    <w:rsid w:val="008B1EE4"/>
    <w:rsid w:val="008B4E0E"/>
    <w:rsid w:val="008B554C"/>
    <w:rsid w:val="008C11FF"/>
    <w:rsid w:val="008C4DFB"/>
    <w:rsid w:val="008C5B1A"/>
    <w:rsid w:val="008D0ED0"/>
    <w:rsid w:val="008D3828"/>
    <w:rsid w:val="008D5DC0"/>
    <w:rsid w:val="008E1920"/>
    <w:rsid w:val="008E69AB"/>
    <w:rsid w:val="008E7B91"/>
    <w:rsid w:val="008F154E"/>
    <w:rsid w:val="008F5D2D"/>
    <w:rsid w:val="009001AF"/>
    <w:rsid w:val="00900BDB"/>
    <w:rsid w:val="00901BC4"/>
    <w:rsid w:val="00903277"/>
    <w:rsid w:val="00903B4A"/>
    <w:rsid w:val="009113A5"/>
    <w:rsid w:val="00911C58"/>
    <w:rsid w:val="00914363"/>
    <w:rsid w:val="009145F5"/>
    <w:rsid w:val="009151F4"/>
    <w:rsid w:val="00917405"/>
    <w:rsid w:val="00917D2E"/>
    <w:rsid w:val="00920BB2"/>
    <w:rsid w:val="0092137F"/>
    <w:rsid w:val="0092439B"/>
    <w:rsid w:val="00925F17"/>
    <w:rsid w:val="00926713"/>
    <w:rsid w:val="009339FA"/>
    <w:rsid w:val="00933E26"/>
    <w:rsid w:val="009401F2"/>
    <w:rsid w:val="00942800"/>
    <w:rsid w:val="0094340F"/>
    <w:rsid w:val="00943C70"/>
    <w:rsid w:val="00951EFD"/>
    <w:rsid w:val="00962644"/>
    <w:rsid w:val="0096743F"/>
    <w:rsid w:val="0097343D"/>
    <w:rsid w:val="00973801"/>
    <w:rsid w:val="009748E3"/>
    <w:rsid w:val="00976AE6"/>
    <w:rsid w:val="00977A28"/>
    <w:rsid w:val="00980056"/>
    <w:rsid w:val="009819B8"/>
    <w:rsid w:val="00987FD1"/>
    <w:rsid w:val="009944EE"/>
    <w:rsid w:val="00994C20"/>
    <w:rsid w:val="009A226D"/>
    <w:rsid w:val="009A2C4A"/>
    <w:rsid w:val="009A307C"/>
    <w:rsid w:val="009A3D00"/>
    <w:rsid w:val="009A6C87"/>
    <w:rsid w:val="009A718E"/>
    <w:rsid w:val="009A7192"/>
    <w:rsid w:val="009A72FE"/>
    <w:rsid w:val="009B03B7"/>
    <w:rsid w:val="009B28DE"/>
    <w:rsid w:val="009B2FF8"/>
    <w:rsid w:val="009B420C"/>
    <w:rsid w:val="009B52B7"/>
    <w:rsid w:val="009B5F7E"/>
    <w:rsid w:val="009B6BD3"/>
    <w:rsid w:val="009C12F1"/>
    <w:rsid w:val="009C31EA"/>
    <w:rsid w:val="009C33CD"/>
    <w:rsid w:val="009C4FCA"/>
    <w:rsid w:val="009C5AAC"/>
    <w:rsid w:val="009C7FA1"/>
    <w:rsid w:val="009D03BA"/>
    <w:rsid w:val="009D2A4E"/>
    <w:rsid w:val="009D5295"/>
    <w:rsid w:val="009D574C"/>
    <w:rsid w:val="009D6192"/>
    <w:rsid w:val="009E0361"/>
    <w:rsid w:val="009E0B9F"/>
    <w:rsid w:val="009E15A6"/>
    <w:rsid w:val="009E4E0F"/>
    <w:rsid w:val="009F5599"/>
    <w:rsid w:val="009F5CD4"/>
    <w:rsid w:val="009F619B"/>
    <w:rsid w:val="009F7344"/>
    <w:rsid w:val="009F7643"/>
    <w:rsid w:val="00A02956"/>
    <w:rsid w:val="00A03EBA"/>
    <w:rsid w:val="00A06627"/>
    <w:rsid w:val="00A067D6"/>
    <w:rsid w:val="00A0685E"/>
    <w:rsid w:val="00A12752"/>
    <w:rsid w:val="00A139D1"/>
    <w:rsid w:val="00A15C00"/>
    <w:rsid w:val="00A1663E"/>
    <w:rsid w:val="00A219C2"/>
    <w:rsid w:val="00A236EF"/>
    <w:rsid w:val="00A3058B"/>
    <w:rsid w:val="00A326EF"/>
    <w:rsid w:val="00A34C5D"/>
    <w:rsid w:val="00A35665"/>
    <w:rsid w:val="00A377A5"/>
    <w:rsid w:val="00A422FD"/>
    <w:rsid w:val="00A45324"/>
    <w:rsid w:val="00A45436"/>
    <w:rsid w:val="00A46623"/>
    <w:rsid w:val="00A547A4"/>
    <w:rsid w:val="00A54D9D"/>
    <w:rsid w:val="00A558E6"/>
    <w:rsid w:val="00A56D04"/>
    <w:rsid w:val="00A574D9"/>
    <w:rsid w:val="00A6124C"/>
    <w:rsid w:val="00A6774A"/>
    <w:rsid w:val="00A70C45"/>
    <w:rsid w:val="00A743B3"/>
    <w:rsid w:val="00A80F9E"/>
    <w:rsid w:val="00A8450D"/>
    <w:rsid w:val="00A9159D"/>
    <w:rsid w:val="00A9277E"/>
    <w:rsid w:val="00A9662C"/>
    <w:rsid w:val="00A97C4E"/>
    <w:rsid w:val="00AA1784"/>
    <w:rsid w:val="00AA652D"/>
    <w:rsid w:val="00AA75D7"/>
    <w:rsid w:val="00AB08C8"/>
    <w:rsid w:val="00AB1F1A"/>
    <w:rsid w:val="00AB22C6"/>
    <w:rsid w:val="00AB384E"/>
    <w:rsid w:val="00AB57F9"/>
    <w:rsid w:val="00AB6173"/>
    <w:rsid w:val="00AB7743"/>
    <w:rsid w:val="00AC0BF9"/>
    <w:rsid w:val="00AC50C0"/>
    <w:rsid w:val="00AD2D41"/>
    <w:rsid w:val="00AD2F68"/>
    <w:rsid w:val="00AD4812"/>
    <w:rsid w:val="00AD4E41"/>
    <w:rsid w:val="00AD60CE"/>
    <w:rsid w:val="00AD6FBF"/>
    <w:rsid w:val="00AD73C5"/>
    <w:rsid w:val="00AD7784"/>
    <w:rsid w:val="00AE2874"/>
    <w:rsid w:val="00AE2F28"/>
    <w:rsid w:val="00AE31A6"/>
    <w:rsid w:val="00AE6CBF"/>
    <w:rsid w:val="00AF6A14"/>
    <w:rsid w:val="00AF7EDA"/>
    <w:rsid w:val="00B00F76"/>
    <w:rsid w:val="00B0159C"/>
    <w:rsid w:val="00B059A0"/>
    <w:rsid w:val="00B07759"/>
    <w:rsid w:val="00B1549B"/>
    <w:rsid w:val="00B2055F"/>
    <w:rsid w:val="00B20EBD"/>
    <w:rsid w:val="00B21E11"/>
    <w:rsid w:val="00B22783"/>
    <w:rsid w:val="00B22CF1"/>
    <w:rsid w:val="00B2412A"/>
    <w:rsid w:val="00B25B01"/>
    <w:rsid w:val="00B2638F"/>
    <w:rsid w:val="00B26F41"/>
    <w:rsid w:val="00B27FCD"/>
    <w:rsid w:val="00B3185E"/>
    <w:rsid w:val="00B37D11"/>
    <w:rsid w:val="00B400CE"/>
    <w:rsid w:val="00B465A3"/>
    <w:rsid w:val="00B47318"/>
    <w:rsid w:val="00B50D9C"/>
    <w:rsid w:val="00B5150B"/>
    <w:rsid w:val="00B51722"/>
    <w:rsid w:val="00B5558B"/>
    <w:rsid w:val="00B5664C"/>
    <w:rsid w:val="00B5763A"/>
    <w:rsid w:val="00B57661"/>
    <w:rsid w:val="00B6016B"/>
    <w:rsid w:val="00B63A0D"/>
    <w:rsid w:val="00B63D41"/>
    <w:rsid w:val="00B63F5F"/>
    <w:rsid w:val="00B64822"/>
    <w:rsid w:val="00B66302"/>
    <w:rsid w:val="00B66B04"/>
    <w:rsid w:val="00B712E5"/>
    <w:rsid w:val="00B72593"/>
    <w:rsid w:val="00B83FD9"/>
    <w:rsid w:val="00B84C39"/>
    <w:rsid w:val="00B865E1"/>
    <w:rsid w:val="00B91605"/>
    <w:rsid w:val="00B94774"/>
    <w:rsid w:val="00B97E49"/>
    <w:rsid w:val="00BA2B82"/>
    <w:rsid w:val="00BB0F11"/>
    <w:rsid w:val="00BB1BD8"/>
    <w:rsid w:val="00BB482C"/>
    <w:rsid w:val="00BB4B49"/>
    <w:rsid w:val="00BB5046"/>
    <w:rsid w:val="00BB62DA"/>
    <w:rsid w:val="00BB6C64"/>
    <w:rsid w:val="00BB7CCE"/>
    <w:rsid w:val="00BC0F2B"/>
    <w:rsid w:val="00BC1D98"/>
    <w:rsid w:val="00BC1E2B"/>
    <w:rsid w:val="00BC1E9B"/>
    <w:rsid w:val="00BC30D7"/>
    <w:rsid w:val="00BD0E71"/>
    <w:rsid w:val="00BD26F0"/>
    <w:rsid w:val="00BD5233"/>
    <w:rsid w:val="00BD5C41"/>
    <w:rsid w:val="00BD6417"/>
    <w:rsid w:val="00BE114A"/>
    <w:rsid w:val="00BE3C9D"/>
    <w:rsid w:val="00BE53FE"/>
    <w:rsid w:val="00BE59C0"/>
    <w:rsid w:val="00BF062A"/>
    <w:rsid w:val="00BF6D72"/>
    <w:rsid w:val="00BF6EE5"/>
    <w:rsid w:val="00C026D2"/>
    <w:rsid w:val="00C028A2"/>
    <w:rsid w:val="00C0421B"/>
    <w:rsid w:val="00C0430D"/>
    <w:rsid w:val="00C04617"/>
    <w:rsid w:val="00C04634"/>
    <w:rsid w:val="00C0586F"/>
    <w:rsid w:val="00C061CC"/>
    <w:rsid w:val="00C0678F"/>
    <w:rsid w:val="00C10A58"/>
    <w:rsid w:val="00C12343"/>
    <w:rsid w:val="00C14F90"/>
    <w:rsid w:val="00C17770"/>
    <w:rsid w:val="00C21188"/>
    <w:rsid w:val="00C21F6D"/>
    <w:rsid w:val="00C231FF"/>
    <w:rsid w:val="00C23E39"/>
    <w:rsid w:val="00C25B3E"/>
    <w:rsid w:val="00C27B77"/>
    <w:rsid w:val="00C329BA"/>
    <w:rsid w:val="00C32EA2"/>
    <w:rsid w:val="00C349A6"/>
    <w:rsid w:val="00C36464"/>
    <w:rsid w:val="00C40DB7"/>
    <w:rsid w:val="00C41228"/>
    <w:rsid w:val="00C4303B"/>
    <w:rsid w:val="00C4417C"/>
    <w:rsid w:val="00C444F2"/>
    <w:rsid w:val="00C45AEC"/>
    <w:rsid w:val="00C45AF1"/>
    <w:rsid w:val="00C473BB"/>
    <w:rsid w:val="00C54394"/>
    <w:rsid w:val="00C55ED6"/>
    <w:rsid w:val="00C562A8"/>
    <w:rsid w:val="00C6120E"/>
    <w:rsid w:val="00C6145D"/>
    <w:rsid w:val="00C63419"/>
    <w:rsid w:val="00C6384E"/>
    <w:rsid w:val="00C63944"/>
    <w:rsid w:val="00C67427"/>
    <w:rsid w:val="00C71A74"/>
    <w:rsid w:val="00C73A2F"/>
    <w:rsid w:val="00C74F5A"/>
    <w:rsid w:val="00C74FA1"/>
    <w:rsid w:val="00C77347"/>
    <w:rsid w:val="00C82B34"/>
    <w:rsid w:val="00C830F0"/>
    <w:rsid w:val="00C836C0"/>
    <w:rsid w:val="00C851B9"/>
    <w:rsid w:val="00C86310"/>
    <w:rsid w:val="00C8663A"/>
    <w:rsid w:val="00C90414"/>
    <w:rsid w:val="00C90619"/>
    <w:rsid w:val="00C91118"/>
    <w:rsid w:val="00C91510"/>
    <w:rsid w:val="00C91CA4"/>
    <w:rsid w:val="00C92860"/>
    <w:rsid w:val="00C92EA5"/>
    <w:rsid w:val="00C9383F"/>
    <w:rsid w:val="00C96022"/>
    <w:rsid w:val="00C96E7D"/>
    <w:rsid w:val="00CA03BC"/>
    <w:rsid w:val="00CA26C3"/>
    <w:rsid w:val="00CA3027"/>
    <w:rsid w:val="00CA337F"/>
    <w:rsid w:val="00CA3AA5"/>
    <w:rsid w:val="00CA430A"/>
    <w:rsid w:val="00CA46DB"/>
    <w:rsid w:val="00CB14C3"/>
    <w:rsid w:val="00CB2045"/>
    <w:rsid w:val="00CB520F"/>
    <w:rsid w:val="00CB6441"/>
    <w:rsid w:val="00CB7C07"/>
    <w:rsid w:val="00CC13B7"/>
    <w:rsid w:val="00CC3247"/>
    <w:rsid w:val="00CC326F"/>
    <w:rsid w:val="00CC7262"/>
    <w:rsid w:val="00CC75B9"/>
    <w:rsid w:val="00CD3FAE"/>
    <w:rsid w:val="00CD5E8E"/>
    <w:rsid w:val="00CD699E"/>
    <w:rsid w:val="00CE0B53"/>
    <w:rsid w:val="00CE5B74"/>
    <w:rsid w:val="00CE6759"/>
    <w:rsid w:val="00CF1773"/>
    <w:rsid w:val="00CF23C4"/>
    <w:rsid w:val="00CF50C3"/>
    <w:rsid w:val="00CF5B55"/>
    <w:rsid w:val="00D0163D"/>
    <w:rsid w:val="00D0791C"/>
    <w:rsid w:val="00D1298B"/>
    <w:rsid w:val="00D13E9A"/>
    <w:rsid w:val="00D144E7"/>
    <w:rsid w:val="00D170E4"/>
    <w:rsid w:val="00D178D9"/>
    <w:rsid w:val="00D17B6C"/>
    <w:rsid w:val="00D310D9"/>
    <w:rsid w:val="00D37C58"/>
    <w:rsid w:val="00D40ACE"/>
    <w:rsid w:val="00D44BE3"/>
    <w:rsid w:val="00D459E3"/>
    <w:rsid w:val="00D46720"/>
    <w:rsid w:val="00D5066F"/>
    <w:rsid w:val="00D51033"/>
    <w:rsid w:val="00D616E8"/>
    <w:rsid w:val="00D7634F"/>
    <w:rsid w:val="00D767B4"/>
    <w:rsid w:val="00D8252C"/>
    <w:rsid w:val="00D84E53"/>
    <w:rsid w:val="00D87568"/>
    <w:rsid w:val="00D90363"/>
    <w:rsid w:val="00D90B30"/>
    <w:rsid w:val="00D94274"/>
    <w:rsid w:val="00DA1706"/>
    <w:rsid w:val="00DA2082"/>
    <w:rsid w:val="00DA5F3E"/>
    <w:rsid w:val="00DA6DBC"/>
    <w:rsid w:val="00DA7B3C"/>
    <w:rsid w:val="00DB050D"/>
    <w:rsid w:val="00DB0C7F"/>
    <w:rsid w:val="00DB1D65"/>
    <w:rsid w:val="00DB2210"/>
    <w:rsid w:val="00DB3359"/>
    <w:rsid w:val="00DB3CC8"/>
    <w:rsid w:val="00DB47FA"/>
    <w:rsid w:val="00DB568D"/>
    <w:rsid w:val="00DC230B"/>
    <w:rsid w:val="00DC3C2C"/>
    <w:rsid w:val="00DC451F"/>
    <w:rsid w:val="00DC6426"/>
    <w:rsid w:val="00DC6D12"/>
    <w:rsid w:val="00DD0093"/>
    <w:rsid w:val="00DD3259"/>
    <w:rsid w:val="00DD34AA"/>
    <w:rsid w:val="00DD5AF5"/>
    <w:rsid w:val="00DF2051"/>
    <w:rsid w:val="00DF2267"/>
    <w:rsid w:val="00DF46F9"/>
    <w:rsid w:val="00E00467"/>
    <w:rsid w:val="00E024B6"/>
    <w:rsid w:val="00E0335F"/>
    <w:rsid w:val="00E1098A"/>
    <w:rsid w:val="00E11501"/>
    <w:rsid w:val="00E11850"/>
    <w:rsid w:val="00E12332"/>
    <w:rsid w:val="00E12AEA"/>
    <w:rsid w:val="00E12F84"/>
    <w:rsid w:val="00E133F8"/>
    <w:rsid w:val="00E15531"/>
    <w:rsid w:val="00E16681"/>
    <w:rsid w:val="00E202E1"/>
    <w:rsid w:val="00E25C0E"/>
    <w:rsid w:val="00E31485"/>
    <w:rsid w:val="00E34C91"/>
    <w:rsid w:val="00E34CDD"/>
    <w:rsid w:val="00E401DC"/>
    <w:rsid w:val="00E40B99"/>
    <w:rsid w:val="00E522B5"/>
    <w:rsid w:val="00E5545F"/>
    <w:rsid w:val="00E56361"/>
    <w:rsid w:val="00E6090B"/>
    <w:rsid w:val="00E6356C"/>
    <w:rsid w:val="00E643F0"/>
    <w:rsid w:val="00E65C8A"/>
    <w:rsid w:val="00E65F5C"/>
    <w:rsid w:val="00E6637D"/>
    <w:rsid w:val="00E70C37"/>
    <w:rsid w:val="00E70D25"/>
    <w:rsid w:val="00E70F3A"/>
    <w:rsid w:val="00E710FF"/>
    <w:rsid w:val="00E75687"/>
    <w:rsid w:val="00E77026"/>
    <w:rsid w:val="00E84668"/>
    <w:rsid w:val="00E84C74"/>
    <w:rsid w:val="00E850E7"/>
    <w:rsid w:val="00E91612"/>
    <w:rsid w:val="00E969E8"/>
    <w:rsid w:val="00E978A9"/>
    <w:rsid w:val="00EA07A9"/>
    <w:rsid w:val="00EA0857"/>
    <w:rsid w:val="00EA08B9"/>
    <w:rsid w:val="00EA0E86"/>
    <w:rsid w:val="00EA1D16"/>
    <w:rsid w:val="00EB2614"/>
    <w:rsid w:val="00EB342E"/>
    <w:rsid w:val="00EB5911"/>
    <w:rsid w:val="00EB68D5"/>
    <w:rsid w:val="00EB6E1E"/>
    <w:rsid w:val="00EC04CF"/>
    <w:rsid w:val="00EC21AC"/>
    <w:rsid w:val="00ED19D3"/>
    <w:rsid w:val="00ED34E9"/>
    <w:rsid w:val="00ED6ACA"/>
    <w:rsid w:val="00ED6CBE"/>
    <w:rsid w:val="00ED7561"/>
    <w:rsid w:val="00EE0B8A"/>
    <w:rsid w:val="00EE15AE"/>
    <w:rsid w:val="00EE3EBD"/>
    <w:rsid w:val="00EE4948"/>
    <w:rsid w:val="00EE4DD9"/>
    <w:rsid w:val="00EF04A1"/>
    <w:rsid w:val="00EF050A"/>
    <w:rsid w:val="00EF181B"/>
    <w:rsid w:val="00EF5673"/>
    <w:rsid w:val="00EF59B4"/>
    <w:rsid w:val="00F00E72"/>
    <w:rsid w:val="00F06961"/>
    <w:rsid w:val="00F06E22"/>
    <w:rsid w:val="00F1217F"/>
    <w:rsid w:val="00F12B71"/>
    <w:rsid w:val="00F145CE"/>
    <w:rsid w:val="00F17E84"/>
    <w:rsid w:val="00F20A93"/>
    <w:rsid w:val="00F20B0E"/>
    <w:rsid w:val="00F20BA9"/>
    <w:rsid w:val="00F20DDD"/>
    <w:rsid w:val="00F22631"/>
    <w:rsid w:val="00F23C4C"/>
    <w:rsid w:val="00F2634B"/>
    <w:rsid w:val="00F30D2D"/>
    <w:rsid w:val="00F37DBF"/>
    <w:rsid w:val="00F43EE2"/>
    <w:rsid w:val="00F448B9"/>
    <w:rsid w:val="00F44E4A"/>
    <w:rsid w:val="00F456AA"/>
    <w:rsid w:val="00F54EF8"/>
    <w:rsid w:val="00F62C3D"/>
    <w:rsid w:val="00F63F79"/>
    <w:rsid w:val="00F64B9C"/>
    <w:rsid w:val="00F71A4B"/>
    <w:rsid w:val="00F71EAA"/>
    <w:rsid w:val="00F71EFA"/>
    <w:rsid w:val="00F72371"/>
    <w:rsid w:val="00F72EFB"/>
    <w:rsid w:val="00F7306A"/>
    <w:rsid w:val="00F73468"/>
    <w:rsid w:val="00F77367"/>
    <w:rsid w:val="00F80082"/>
    <w:rsid w:val="00F816CC"/>
    <w:rsid w:val="00F830E7"/>
    <w:rsid w:val="00F858D9"/>
    <w:rsid w:val="00F8654C"/>
    <w:rsid w:val="00F91162"/>
    <w:rsid w:val="00F92086"/>
    <w:rsid w:val="00F932A0"/>
    <w:rsid w:val="00FA3C6B"/>
    <w:rsid w:val="00FA4EE7"/>
    <w:rsid w:val="00FA60E2"/>
    <w:rsid w:val="00FA791F"/>
    <w:rsid w:val="00FB0AA1"/>
    <w:rsid w:val="00FB5FBC"/>
    <w:rsid w:val="00FB60DE"/>
    <w:rsid w:val="00FC1A3B"/>
    <w:rsid w:val="00FC2155"/>
    <w:rsid w:val="00FC6196"/>
    <w:rsid w:val="00FC6F4D"/>
    <w:rsid w:val="00FC72F4"/>
    <w:rsid w:val="00FC7DC4"/>
    <w:rsid w:val="00FC7F02"/>
    <w:rsid w:val="00FC7F84"/>
    <w:rsid w:val="00FD056C"/>
    <w:rsid w:val="00FD1996"/>
    <w:rsid w:val="00FD3102"/>
    <w:rsid w:val="00FD4F1B"/>
    <w:rsid w:val="00FD66A6"/>
    <w:rsid w:val="00FE1C84"/>
    <w:rsid w:val="00FE2EEB"/>
    <w:rsid w:val="00FE3F07"/>
    <w:rsid w:val="00FE6C13"/>
    <w:rsid w:val="00FF0D71"/>
    <w:rsid w:val="00FF2E36"/>
    <w:rsid w:val="00FF2E40"/>
    <w:rsid w:val="019F1351"/>
    <w:rsid w:val="0304006C"/>
    <w:rsid w:val="0432C9F2"/>
    <w:rsid w:val="045D04ED"/>
    <w:rsid w:val="0490D823"/>
    <w:rsid w:val="04D2208C"/>
    <w:rsid w:val="0577A9D7"/>
    <w:rsid w:val="06777CA2"/>
    <w:rsid w:val="067BD2C0"/>
    <w:rsid w:val="07BFAAF3"/>
    <w:rsid w:val="07F0FE93"/>
    <w:rsid w:val="0ACB1781"/>
    <w:rsid w:val="0B4EDE41"/>
    <w:rsid w:val="0D16B005"/>
    <w:rsid w:val="0E8A7B12"/>
    <w:rsid w:val="1040A2C0"/>
    <w:rsid w:val="12279033"/>
    <w:rsid w:val="139FBB86"/>
    <w:rsid w:val="13E80CE4"/>
    <w:rsid w:val="147AE36C"/>
    <w:rsid w:val="18C8C767"/>
    <w:rsid w:val="197EAC10"/>
    <w:rsid w:val="1DB5C58E"/>
    <w:rsid w:val="1E35198A"/>
    <w:rsid w:val="2086C301"/>
    <w:rsid w:val="21C9C74E"/>
    <w:rsid w:val="2A9E11B4"/>
    <w:rsid w:val="2D40CD85"/>
    <w:rsid w:val="2DF03006"/>
    <w:rsid w:val="301EED1A"/>
    <w:rsid w:val="307080C1"/>
    <w:rsid w:val="346CE607"/>
    <w:rsid w:val="34FDC451"/>
    <w:rsid w:val="35E5738D"/>
    <w:rsid w:val="3819AB17"/>
    <w:rsid w:val="39C203DA"/>
    <w:rsid w:val="3A722854"/>
    <w:rsid w:val="3ABF10F7"/>
    <w:rsid w:val="3B6585A5"/>
    <w:rsid w:val="3B7D7F12"/>
    <w:rsid w:val="3BFCA93E"/>
    <w:rsid w:val="3C32D6DB"/>
    <w:rsid w:val="3C9F6E77"/>
    <w:rsid w:val="3DB11E29"/>
    <w:rsid w:val="3FDDF7F1"/>
    <w:rsid w:val="41A73B7A"/>
    <w:rsid w:val="4326A968"/>
    <w:rsid w:val="48CBCFFE"/>
    <w:rsid w:val="4A3B0302"/>
    <w:rsid w:val="4B82035E"/>
    <w:rsid w:val="4BA9A40B"/>
    <w:rsid w:val="4D63C6CD"/>
    <w:rsid w:val="4DB5A275"/>
    <w:rsid w:val="51C55BA9"/>
    <w:rsid w:val="549116EE"/>
    <w:rsid w:val="552D3BC2"/>
    <w:rsid w:val="584FDA58"/>
    <w:rsid w:val="5981140A"/>
    <w:rsid w:val="5AEF1CA0"/>
    <w:rsid w:val="5EE78E86"/>
    <w:rsid w:val="651864E0"/>
    <w:rsid w:val="6C5CE425"/>
    <w:rsid w:val="6D6C6114"/>
    <w:rsid w:val="6D7847C5"/>
    <w:rsid w:val="762C9608"/>
    <w:rsid w:val="769214FF"/>
    <w:rsid w:val="79EA3331"/>
    <w:rsid w:val="7AF953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23512301"/>
  <w15:docId w15:val="{B111C7DB-CD49-4A20-8FFD-7C31890EA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C65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54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60411"/>
    <w:rPr>
      <w:b/>
      <w:bCs/>
    </w:rPr>
  </w:style>
  <w:style w:type="character" w:customStyle="1" w:styleId="CommentSubjectChar">
    <w:name w:val="Comment Subject Char"/>
    <w:basedOn w:val="CommentTextChar"/>
    <w:link w:val="CommentSubject"/>
    <w:uiPriority w:val="99"/>
    <w:semiHidden/>
    <w:rsid w:val="00360411"/>
    <w:rPr>
      <w:b/>
      <w:bCs/>
      <w:sz w:val="20"/>
      <w:szCs w:val="20"/>
    </w:rPr>
  </w:style>
  <w:style w:type="paragraph" w:styleId="Header">
    <w:name w:val="header"/>
    <w:basedOn w:val="Normal"/>
    <w:link w:val="HeaderChar"/>
    <w:unhideWhenUsed/>
    <w:rsid w:val="00C0678F"/>
    <w:pPr>
      <w:tabs>
        <w:tab w:val="center" w:pos="4680"/>
        <w:tab w:val="right" w:pos="9360"/>
      </w:tabs>
    </w:pPr>
  </w:style>
  <w:style w:type="character" w:customStyle="1" w:styleId="HeaderChar">
    <w:name w:val="Header Char"/>
    <w:basedOn w:val="DefaultParagraphFont"/>
    <w:link w:val="Header"/>
    <w:rsid w:val="00C0678F"/>
  </w:style>
  <w:style w:type="paragraph" w:styleId="Footer">
    <w:name w:val="footer"/>
    <w:basedOn w:val="Normal"/>
    <w:link w:val="FooterChar"/>
    <w:uiPriority w:val="99"/>
    <w:unhideWhenUsed/>
    <w:rsid w:val="00C0678F"/>
    <w:pPr>
      <w:tabs>
        <w:tab w:val="center" w:pos="4680"/>
        <w:tab w:val="right" w:pos="9360"/>
      </w:tabs>
    </w:pPr>
  </w:style>
  <w:style w:type="character" w:customStyle="1" w:styleId="FooterChar">
    <w:name w:val="Footer Char"/>
    <w:basedOn w:val="DefaultParagraphFont"/>
    <w:link w:val="Footer"/>
    <w:uiPriority w:val="99"/>
    <w:rsid w:val="00C0678F"/>
  </w:style>
  <w:style w:type="character" w:styleId="Hyperlink">
    <w:name w:val="Hyperlink"/>
    <w:basedOn w:val="DefaultParagraphFont"/>
    <w:uiPriority w:val="99"/>
    <w:unhideWhenUsed/>
    <w:rsid w:val="00FE2EEB"/>
    <w:rPr>
      <w:strike w:val="0"/>
      <w:dstrike w:val="0"/>
      <w:color w:val="0000FF"/>
      <w:u w:val="none"/>
      <w:effect w:val="none"/>
    </w:rPr>
  </w:style>
  <w:style w:type="paragraph" w:styleId="ListParagraph">
    <w:name w:val="List Paragraph"/>
    <w:basedOn w:val="Normal"/>
    <w:uiPriority w:val="1"/>
    <w:qFormat/>
    <w:rsid w:val="00FE2EEB"/>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DD5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113A5"/>
    <w:rPr>
      <w:b/>
      <w:bCs/>
    </w:rPr>
  </w:style>
  <w:style w:type="character" w:styleId="Emphasis">
    <w:name w:val="Emphasis"/>
    <w:basedOn w:val="DefaultParagraphFont"/>
    <w:uiPriority w:val="20"/>
    <w:qFormat/>
    <w:rsid w:val="0022026A"/>
    <w:rPr>
      <w:i/>
      <w:iCs/>
    </w:rPr>
  </w:style>
  <w:style w:type="character" w:styleId="SubtleEmphasis">
    <w:name w:val="Subtle Emphasis"/>
    <w:basedOn w:val="DefaultParagraphFont"/>
    <w:uiPriority w:val="19"/>
    <w:qFormat/>
    <w:rsid w:val="0022026A"/>
    <w:rPr>
      <w:i/>
      <w:iCs/>
      <w:color w:val="404040" w:themeColor="text1" w:themeTint="BF"/>
    </w:rPr>
  </w:style>
  <w:style w:type="paragraph" w:styleId="NormalWeb">
    <w:name w:val="Normal (Web)"/>
    <w:basedOn w:val="Normal"/>
    <w:uiPriority w:val="99"/>
    <w:unhideWhenUsed/>
    <w:rsid w:val="00BD6417"/>
    <w:pPr>
      <w:spacing w:before="100" w:beforeAutospacing="1" w:after="100" w:afterAutospacing="1"/>
    </w:pPr>
    <w:rPr>
      <w:rFonts w:ascii="Times New Roman" w:eastAsia="Times New Roman" w:hAnsi="Times New Roman" w:cs="Times New Roman"/>
    </w:rPr>
  </w:style>
  <w:style w:type="character" w:customStyle="1" w:styleId="icon-fr2">
    <w:name w:val="icon-fr2"/>
    <w:basedOn w:val="DefaultParagraphFont"/>
    <w:rsid w:val="00BD6417"/>
  </w:style>
  <w:style w:type="paragraph" w:customStyle="1" w:styleId="Default">
    <w:name w:val="Default"/>
    <w:rsid w:val="0082077B"/>
    <w:pPr>
      <w:autoSpaceDE w:val="0"/>
      <w:autoSpaceDN w:val="0"/>
      <w:adjustRightInd w:val="0"/>
    </w:pPr>
    <w:rPr>
      <w:color w:val="000000"/>
    </w:rPr>
  </w:style>
  <w:style w:type="paragraph" w:styleId="NoSpacing">
    <w:name w:val="No Spacing"/>
    <w:uiPriority w:val="1"/>
    <w:qFormat/>
    <w:rsid w:val="00086E58"/>
    <w:rPr>
      <w:rFonts w:cs="Times New Roman"/>
      <w:sz w:val="22"/>
      <w:szCs w:val="22"/>
    </w:rPr>
  </w:style>
  <w:style w:type="paragraph" w:styleId="BodyText">
    <w:name w:val="Body Text"/>
    <w:basedOn w:val="Normal"/>
    <w:link w:val="BodyTextChar"/>
    <w:semiHidden/>
    <w:rsid w:val="00086E58"/>
    <w:pPr>
      <w:overflowPunct w:val="0"/>
      <w:autoSpaceDE w:val="0"/>
      <w:autoSpaceDN w:val="0"/>
      <w:adjustRightInd w:val="0"/>
      <w:textAlignment w:val="baseline"/>
    </w:pPr>
    <w:rPr>
      <w:rFonts w:ascii="Times New Roman" w:eastAsia="Times New Roman" w:hAnsi="Times New Roman" w:cs="Times New Roman"/>
      <w:b/>
      <w:bCs/>
    </w:rPr>
  </w:style>
  <w:style w:type="character" w:customStyle="1" w:styleId="BodyTextChar">
    <w:name w:val="Body Text Char"/>
    <w:basedOn w:val="DefaultParagraphFont"/>
    <w:link w:val="BodyText"/>
    <w:semiHidden/>
    <w:rsid w:val="00086E58"/>
    <w:rPr>
      <w:rFonts w:ascii="Times New Roman" w:eastAsia="Times New Roman" w:hAnsi="Times New Roman" w:cs="Times New Roman"/>
      <w:b/>
      <w:bCs/>
    </w:rPr>
  </w:style>
  <w:style w:type="character" w:styleId="FollowedHyperlink">
    <w:name w:val="FollowedHyperlink"/>
    <w:basedOn w:val="DefaultParagraphFont"/>
    <w:uiPriority w:val="99"/>
    <w:semiHidden/>
    <w:unhideWhenUsed/>
    <w:rsid w:val="00306503"/>
    <w:rPr>
      <w:color w:val="800080" w:themeColor="followedHyperlink"/>
      <w:u w:val="single"/>
    </w:rPr>
  </w:style>
  <w:style w:type="character" w:styleId="UnresolvedMention">
    <w:name w:val="Unresolved Mention"/>
    <w:basedOn w:val="DefaultParagraphFont"/>
    <w:uiPriority w:val="99"/>
    <w:semiHidden/>
    <w:unhideWhenUsed/>
    <w:rsid w:val="00C10A58"/>
    <w:rPr>
      <w:color w:val="605E5C"/>
      <w:shd w:val="clear" w:color="auto" w:fill="E1DFDD"/>
    </w:rPr>
  </w:style>
  <w:style w:type="paragraph" w:customStyle="1" w:styleId="paragraph">
    <w:name w:val="paragraph"/>
    <w:basedOn w:val="Normal"/>
    <w:rsid w:val="002A373F"/>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A373F"/>
  </w:style>
  <w:style w:type="character" w:customStyle="1" w:styleId="eop">
    <w:name w:val="eop"/>
    <w:basedOn w:val="DefaultParagraphFont"/>
    <w:rsid w:val="002A373F"/>
  </w:style>
  <w:style w:type="paragraph" w:styleId="Revision">
    <w:name w:val="Revision"/>
    <w:hidden/>
    <w:uiPriority w:val="99"/>
    <w:semiHidden/>
    <w:rsid w:val="00E34C91"/>
  </w:style>
  <w:style w:type="character" w:styleId="Mention">
    <w:name w:val="Mention"/>
    <w:basedOn w:val="DefaultParagraphFont"/>
    <w:uiPriority w:val="99"/>
    <w:unhideWhenUsed/>
    <w:rsid w:val="00F73468"/>
    <w:rPr>
      <w:color w:val="2B579A"/>
      <w:shd w:val="clear" w:color="auto" w:fill="E6E6E6"/>
    </w:rPr>
  </w:style>
  <w:style w:type="character" w:customStyle="1" w:styleId="cf01">
    <w:name w:val="cf01"/>
    <w:basedOn w:val="DefaultParagraphFont"/>
    <w:rsid w:val="003C0E29"/>
    <w:rPr>
      <w:rFonts w:ascii="Segoe UI" w:hAnsi="Segoe UI" w:cs="Segoe UI" w:hint="default"/>
      <w:sz w:val="18"/>
      <w:szCs w:val="18"/>
    </w:rPr>
  </w:style>
  <w:style w:type="character" w:styleId="SmartLink">
    <w:name w:val="Smart Link"/>
    <w:basedOn w:val="DefaultParagraphFont"/>
    <w:uiPriority w:val="99"/>
    <w:semiHidden/>
    <w:unhideWhenUsed/>
    <w:rsid w:val="00BF6EE5"/>
    <w:rPr>
      <w:color w:val="0000FF"/>
      <w:u w:val="single"/>
      <w:shd w:val="clear" w:color="auto" w:fill="F3F2F1"/>
    </w:rPr>
  </w:style>
  <w:style w:type="paragraph" w:customStyle="1" w:styleId="pf0">
    <w:name w:val="pf0"/>
    <w:basedOn w:val="Normal"/>
    <w:rsid w:val="000D4F08"/>
    <w:pPr>
      <w:spacing w:before="100" w:beforeAutospacing="1" w:after="100" w:afterAutospacing="1"/>
    </w:pPr>
    <w:rPr>
      <w:rFonts w:ascii="Times New Roman" w:eastAsia="Times New Roman" w:hAnsi="Times New Roman" w:cs="Times New Roman"/>
    </w:rPr>
  </w:style>
  <w:style w:type="character" w:customStyle="1" w:styleId="cf21">
    <w:name w:val="cf21"/>
    <w:basedOn w:val="DefaultParagraphFont"/>
    <w:rsid w:val="000D4F08"/>
    <w:rPr>
      <w:rFonts w:ascii="Segoe UI" w:hAnsi="Segoe UI" w:cs="Segoe UI" w:hint="default"/>
      <w:sz w:val="18"/>
      <w:szCs w:val="18"/>
    </w:rPr>
  </w:style>
  <w:style w:type="paragraph" w:customStyle="1" w:styleId="indent-2">
    <w:name w:val="indent-2"/>
    <w:basedOn w:val="Normal"/>
    <w:rsid w:val="002D71D1"/>
    <w:pPr>
      <w:spacing w:before="100" w:beforeAutospacing="1" w:after="100" w:afterAutospacing="1"/>
    </w:pPr>
    <w:rPr>
      <w:rFonts w:ascii="Times New Roman" w:eastAsia="Times New Roman" w:hAnsi="Times New Roman" w:cs="Times New Roman"/>
    </w:rPr>
  </w:style>
  <w:style w:type="paragraph" w:customStyle="1" w:styleId="indent-3">
    <w:name w:val="indent-3"/>
    <w:basedOn w:val="Normal"/>
    <w:rsid w:val="002D71D1"/>
    <w:pPr>
      <w:spacing w:before="100" w:beforeAutospacing="1" w:after="100" w:afterAutospacing="1"/>
    </w:pPr>
    <w:rPr>
      <w:rFonts w:ascii="Times New Roman" w:eastAsia="Times New Roman" w:hAnsi="Times New Roman" w:cs="Times New Roman"/>
    </w:rPr>
  </w:style>
  <w:style w:type="character" w:customStyle="1" w:styleId="paragraph-hierarchy">
    <w:name w:val="paragraph-hierarchy"/>
    <w:basedOn w:val="DefaultParagraphFont"/>
    <w:rsid w:val="002D71D1"/>
  </w:style>
  <w:style w:type="character" w:customStyle="1" w:styleId="paren">
    <w:name w:val="paren"/>
    <w:basedOn w:val="DefaultParagraphFont"/>
    <w:rsid w:val="002D71D1"/>
  </w:style>
  <w:style w:type="paragraph" w:customStyle="1" w:styleId="indent-4">
    <w:name w:val="indent-4"/>
    <w:basedOn w:val="Normal"/>
    <w:rsid w:val="002D71D1"/>
    <w:pPr>
      <w:spacing w:before="100" w:beforeAutospacing="1" w:after="100" w:afterAutospacing="1"/>
    </w:pPr>
    <w:rPr>
      <w:rFonts w:ascii="Times New Roman" w:eastAsia="Times New Roman" w:hAnsi="Times New Roman" w:cs="Times New Roman"/>
    </w:rPr>
  </w:style>
  <w:style w:type="numbering" w:customStyle="1" w:styleId="CurrentList1">
    <w:name w:val="Current List1"/>
    <w:uiPriority w:val="99"/>
    <w:rsid w:val="00BD5233"/>
    <w:pPr>
      <w:numPr>
        <w:numId w:val="51"/>
      </w:numPr>
    </w:pPr>
  </w:style>
  <w:style w:type="paragraph" w:customStyle="1" w:styleId="TableParagraph">
    <w:name w:val="Table Paragraph"/>
    <w:basedOn w:val="Normal"/>
    <w:uiPriority w:val="1"/>
    <w:qFormat/>
    <w:rsid w:val="0045225C"/>
    <w:pPr>
      <w:widowControl w:val="0"/>
      <w:autoSpaceDE w:val="0"/>
      <w:autoSpaceDN w:val="0"/>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603582">
      <w:bodyDiv w:val="1"/>
      <w:marLeft w:val="0"/>
      <w:marRight w:val="0"/>
      <w:marTop w:val="0"/>
      <w:marBottom w:val="0"/>
      <w:divBdr>
        <w:top w:val="none" w:sz="0" w:space="0" w:color="auto"/>
        <w:left w:val="none" w:sz="0" w:space="0" w:color="auto"/>
        <w:bottom w:val="none" w:sz="0" w:space="0" w:color="auto"/>
        <w:right w:val="none" w:sz="0" w:space="0" w:color="auto"/>
      </w:divBdr>
    </w:div>
    <w:div w:id="1555969884">
      <w:bodyDiv w:val="1"/>
      <w:marLeft w:val="0"/>
      <w:marRight w:val="0"/>
      <w:marTop w:val="0"/>
      <w:marBottom w:val="0"/>
      <w:divBdr>
        <w:top w:val="none" w:sz="0" w:space="0" w:color="auto"/>
        <w:left w:val="none" w:sz="0" w:space="0" w:color="auto"/>
        <w:bottom w:val="none" w:sz="0" w:space="0" w:color="auto"/>
        <w:right w:val="none" w:sz="0" w:space="0" w:color="auto"/>
      </w:divBdr>
    </w:div>
    <w:div w:id="1929197402">
      <w:bodyDiv w:val="1"/>
      <w:marLeft w:val="0"/>
      <w:marRight w:val="0"/>
      <w:marTop w:val="0"/>
      <w:marBottom w:val="0"/>
      <w:divBdr>
        <w:top w:val="none" w:sz="0" w:space="0" w:color="auto"/>
        <w:left w:val="none" w:sz="0" w:space="0" w:color="auto"/>
        <w:bottom w:val="none" w:sz="0" w:space="0" w:color="auto"/>
        <w:right w:val="none" w:sz="0" w:space="0" w:color="auto"/>
      </w:divBdr>
    </w:div>
    <w:div w:id="1991056374">
      <w:bodyDiv w:val="1"/>
      <w:marLeft w:val="0"/>
      <w:marRight w:val="0"/>
      <w:marTop w:val="0"/>
      <w:marBottom w:val="0"/>
      <w:divBdr>
        <w:top w:val="none" w:sz="0" w:space="0" w:color="auto"/>
        <w:left w:val="none" w:sz="0" w:space="0" w:color="auto"/>
        <w:bottom w:val="none" w:sz="0" w:space="0" w:color="auto"/>
        <w:right w:val="none" w:sz="0" w:space="0" w:color="auto"/>
      </w:divBdr>
    </w:div>
    <w:div w:id="2100246913">
      <w:bodyDiv w:val="1"/>
      <w:marLeft w:val="0"/>
      <w:marRight w:val="0"/>
      <w:marTop w:val="0"/>
      <w:marBottom w:val="0"/>
      <w:divBdr>
        <w:top w:val="none" w:sz="0" w:space="0" w:color="auto"/>
        <w:left w:val="none" w:sz="0" w:space="0" w:color="auto"/>
        <w:bottom w:val="none" w:sz="0" w:space="0" w:color="auto"/>
        <w:right w:val="none" w:sz="0" w:space="0" w:color="auto"/>
      </w:divBdr>
      <w:divsChild>
        <w:div w:id="101727480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DERFP@education.ky.gov" TargetMode="External"/><Relationship Id="rId18" Type="http://schemas.openxmlformats.org/officeDocument/2006/relationships/hyperlink" Target="https://education.ky.gov/_layouts/download.aspx?SourceUrl=https://education.ky.gov/federal/SCN/Documents/2022-2023FinalQualifyingData.xlsx" TargetMode="External"/><Relationship Id="rId26" Type="http://schemas.openxmlformats.org/officeDocument/2006/relationships/hyperlink" Target="http://www.samhsa.gov/ebp-resource-center" TargetMode="External"/><Relationship Id="rId3" Type="http://schemas.openxmlformats.org/officeDocument/2006/relationships/customXml" Target="../customXml/item3.xml"/><Relationship Id="rId21" Type="http://schemas.openxmlformats.org/officeDocument/2006/relationships/hyperlink" Target="http://education.ky.gov/districts/business/Pages/Competitive%20Grants%20from%20KDE.aspx" TargetMode="External"/><Relationship Id="rId7" Type="http://schemas.openxmlformats.org/officeDocument/2006/relationships/settings" Target="settings.xml"/><Relationship Id="rId12" Type="http://schemas.openxmlformats.org/officeDocument/2006/relationships/hyperlink" Target="mailto:KDERFP@education.ky.gov" TargetMode="External"/><Relationship Id="rId17" Type="http://schemas.openxmlformats.org/officeDocument/2006/relationships/hyperlink" Target="https://brightbytes-public.s3-us-west-2.amazonaws.com/kde/2022/student_membership_2022.csv" TargetMode="External"/><Relationship Id="rId25" Type="http://schemas.openxmlformats.org/officeDocument/2006/relationships/hyperlink" Target="https://ies.ed.gov/ncee/wwc/FWW" TargetMode="External"/><Relationship Id="rId33"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hyperlink" Target="https://www2.ed.gov/policy/elsec/leg/essa/guidanceuseseinvestment.pdf" TargetMode="External"/><Relationship Id="rId20" Type="http://schemas.openxmlformats.org/officeDocument/2006/relationships/hyperlink" Target="mailto:KDERFP@education.ky.gov"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1.xml"/><Relationship Id="rId32"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https://education.ky.gov/districts/business/Pages/Competitive%20Grants%20from%20KDE.aspx" TargetMode="External"/><Relationship Id="rId23" Type="http://schemas.openxmlformats.org/officeDocument/2006/relationships/hyperlink" Target="https://education.ky.gov/school/Documents/Resources%20for%20Selecting%20EBPs%20for%20SCG.pdf"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ducation.ky.gov/districts/FinRept/Documents/Indirect%20Costs%202022-2023%20ADA.XLSX" TargetMode="External"/><Relationship Id="rId31"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ttps://sam.gov/content/home" TargetMode="External"/><Relationship Id="rId22" Type="http://schemas.openxmlformats.org/officeDocument/2006/relationships/hyperlink" Target="https://nam11.safelinks.protection.outlook.com/?url=https%3A%2F%2Fwww2.ed.gov%2Fpolicy%2Felsec%2Fleg%2Fessa%2Fessassaegrantguid10212016.pdf&amp;data=05%7C01%7Cjennifer.bryant%40education.ky.gov%7Ca3c10e90513f41036bfb08db0946bd39%7C9360c11f90e64706ad0025fcdc9e2ed1%7C0%7C0%7C638113971651530342%7CUnknown%7CTWFpbGZsb3d8eyJWIjoiMC4wLjAwMDAiLCJQIjoiV2luMzIiLCJBTiI6Ik1haWwiLCJXVCI6Mn0%3D%7C3000%7C%7C%7C&amp;sdata=TE1G%2F4w34%2FixTN3x9zLZQtYQUTFn4FsIKo7NAoMkBRQ%3D&amp;reserved=0" TargetMode="External"/><Relationship Id="rId27" Type="http://schemas.openxmlformats.org/officeDocument/2006/relationships/hyperlink" Target="https://nned.net/" TargetMode="External"/><Relationship Id="rId30" Type="http://schemas.openxmlformats.org/officeDocument/2006/relationships/theme" Target="theme/theme1.xml"/><Relationship Id="rId8" Type="http://schemas.openxmlformats.org/officeDocument/2006/relationships/webSettings" Target="webSettings.xml"/></Relationships>
</file>

<file path=word/documenttasks/documenttasks1.xml><?xml version="1.0" encoding="utf-8"?>
<t:Tasks xmlns:t="http://schemas.microsoft.com/office/tasks/2019/documenttasks" xmlns:oel="http://schemas.microsoft.com/office/2019/extlst">
  <t:Task id="{527F121C-F5AF-4086-B4E5-A94C198D707A}">
    <t:Anchor>
      <t:Comment id="1226514538"/>
    </t:Anchor>
    <t:History>
      <t:Event id="{1C6F46D6-CACB-45EF-A5A9-F81AB19CCC1E}" time="2023-02-07T14:39:16.398Z">
        <t:Attribution userId="S::christina.weeter@education.ky.gov::9bef94d6-c506-4234-80e6-6c4e0efbda24" userProvider="AD" userName="Weeter, Christina - KDE Division Director"/>
        <t:Anchor>
          <t:Comment id="1226514538"/>
        </t:Anchor>
        <t:Create/>
      </t:Event>
      <t:Event id="{F8AEBBBF-2788-4C7B-8A31-F99A9423D88F}" time="2023-02-07T14:39:16.398Z">
        <t:Attribution userId="S::christina.weeter@education.ky.gov::9bef94d6-c506-4234-80e6-6c4e0efbda24" userProvider="AD" userName="Weeter, Christina - KDE Division Director"/>
        <t:Anchor>
          <t:Comment id="1226514538"/>
        </t:Anchor>
        <t:Assign userId="S::jennifer.bryant@education.ky.gov::ff3a632e-2173-4386-9e7a-ed121ac633b8" userProvider="AD" userName="Bryant, Jennifer - Division of Budget and Financial Management"/>
      </t:Event>
      <t:Event id="{5134C1AD-547C-4D0F-AEF4-17E70A6DB2E0}" time="2023-02-07T14:39:16.398Z">
        <t:Attribution userId="S::christina.weeter@education.ky.gov::9bef94d6-c506-4234-80e6-6c4e0efbda24" userProvider="AD" userName="Weeter, Christina - KDE Division Director"/>
        <t:Anchor>
          <t:Comment id="1226514538"/>
        </t:Anchor>
        <t:SetTitle title="@johna &amp; @Bryant, Jennifer - Division of Budget and Financial Management in my draft this has been changed to: Awards are limited to districts who meet the definition of &quot;high need LEA&quot; as defined below."/>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CCED943C-9DBB-4E27-8F9D-00C939645D34}"/>
      </w:docPartPr>
      <w:docPartBody>
        <w:p w:rsidR="00CD59CE" w:rsidRDefault="00CD59C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Noto Sans Symbols">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Helvetica Neue">
    <w:altName w:val="Arial"/>
    <w:panose1 w:val="00000000000000000000"/>
    <w:charset w:val="00"/>
    <w:family w:val="roman"/>
    <w:notTrueType/>
    <w:pitch w:val="default"/>
  </w:font>
  <w:font w:name="MS Mincho">
    <w:altName w:val="ＭＳ 明朝"/>
    <w:panose1 w:val="02020609040205080304"/>
    <w:charset w:val="80"/>
    <w:family w:val="roman"/>
    <w:pitch w:val="fixed"/>
    <w:sig w:usb0="00000001" w:usb1="08070000" w:usb2="00000010" w:usb3="00000000" w:csb0="00020000"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D59CE"/>
    <w:rsid w:val="000546C4"/>
    <w:rsid w:val="000D36B2"/>
    <w:rsid w:val="00112C79"/>
    <w:rsid w:val="00135F8B"/>
    <w:rsid w:val="00180A13"/>
    <w:rsid w:val="001A4A7B"/>
    <w:rsid w:val="001E3AEF"/>
    <w:rsid w:val="002038F3"/>
    <w:rsid w:val="002446D4"/>
    <w:rsid w:val="00301407"/>
    <w:rsid w:val="003C2B4F"/>
    <w:rsid w:val="004E37C2"/>
    <w:rsid w:val="004F2A66"/>
    <w:rsid w:val="004F4A22"/>
    <w:rsid w:val="005B5786"/>
    <w:rsid w:val="00642BF9"/>
    <w:rsid w:val="006E778E"/>
    <w:rsid w:val="007578D1"/>
    <w:rsid w:val="008061AA"/>
    <w:rsid w:val="00830D69"/>
    <w:rsid w:val="00877473"/>
    <w:rsid w:val="008B4C75"/>
    <w:rsid w:val="00911482"/>
    <w:rsid w:val="00911C43"/>
    <w:rsid w:val="0094019D"/>
    <w:rsid w:val="00B05D4D"/>
    <w:rsid w:val="00BD0CCD"/>
    <w:rsid w:val="00CD59CE"/>
    <w:rsid w:val="00E0592C"/>
    <w:rsid w:val="00E92A9F"/>
    <w:rsid w:val="00EF2AED"/>
    <w:rsid w:val="00F124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OFO - Office of Finance and Operations</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2023-03-29T04:00:00+00:00</Publication_x0020_Date>
    <Audience1 xmlns="3a62de7d-ba57-4f43-9dae-9623ba637be0">
      <Value>1</Value>
      <Value>2</Value>
      <Value>4</Value>
      <Value>7</Value>
    </Audience1>
    <_dlc_DocId xmlns="3a62de7d-ba57-4f43-9dae-9623ba637be0">KYED-320-828</_dlc_DocId>
    <_dlc_DocIdUrl xmlns="3a62de7d-ba57-4f43-9dae-9623ba637be0">
      <Url>https://www.education.ky.gov/districts/business/_layouts/15/DocIdRedir.aspx?ID=KYED-320-828</Url>
      <Description>KYED-320-828</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8" ma:contentTypeDescription="" ma:contentTypeScope="" ma:versionID="8c81f355fe4088e29a456f1c453124e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C6CCF60-9252-4A3B-A7FF-3F3C1B695C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696730-0376-4F07-9FFE-D4BD60AECA38}">
  <ds:schemaRefs>
    <ds:schemaRef ds:uri="http://schemas.openxmlformats.org/officeDocument/2006/bibliography"/>
  </ds:schemaRefs>
</ds:datastoreItem>
</file>

<file path=customXml/itemProps3.xml><?xml version="1.0" encoding="utf-8"?>
<ds:datastoreItem xmlns:ds="http://schemas.openxmlformats.org/officeDocument/2006/customXml" ds:itemID="{ACB1B631-D5AF-409F-99D4-EC205A270304}"/>
</file>

<file path=customXml/itemProps4.xml><?xml version="1.0" encoding="utf-8"?>
<ds:datastoreItem xmlns:ds="http://schemas.openxmlformats.org/officeDocument/2006/customXml" ds:itemID="{8F43A193-E95E-4EC4-9B62-ED03C8B1C780}">
  <ds:schemaRefs>
    <ds:schemaRef ds:uri="http://schemas.microsoft.com/sharepoint/v3/contenttype/forms"/>
  </ds:schemaRefs>
</ds:datastoreItem>
</file>

<file path=customXml/itemProps5.xml><?xml version="1.0" encoding="utf-8"?>
<ds:datastoreItem xmlns:ds="http://schemas.openxmlformats.org/officeDocument/2006/customXml" ds:itemID="{CEB6A428-FA0B-4BAF-A769-2C6A6376A3F8}"/>
</file>

<file path=docProps/app.xml><?xml version="1.0" encoding="utf-8"?>
<Properties xmlns="http://schemas.openxmlformats.org/officeDocument/2006/extended-properties" xmlns:vt="http://schemas.openxmlformats.org/officeDocument/2006/docPropsVTypes">
  <Template>Normal</Template>
  <TotalTime>8</TotalTime>
  <Pages>28</Pages>
  <Words>9433</Words>
  <Characters>53769</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63076</CharactersWithSpaces>
  <SharedDoc>false</SharedDoc>
  <HLinks>
    <vt:vector size="90" baseType="variant">
      <vt:variant>
        <vt:i4>65536</vt:i4>
      </vt:variant>
      <vt:variant>
        <vt:i4>42</vt:i4>
      </vt:variant>
      <vt:variant>
        <vt:i4>0</vt:i4>
      </vt:variant>
      <vt:variant>
        <vt:i4>5</vt:i4>
      </vt:variant>
      <vt:variant>
        <vt:lpwstr>https://nned.net/</vt:lpwstr>
      </vt:variant>
      <vt:variant>
        <vt:lpwstr/>
      </vt:variant>
      <vt:variant>
        <vt:i4>1179671</vt:i4>
      </vt:variant>
      <vt:variant>
        <vt:i4>39</vt:i4>
      </vt:variant>
      <vt:variant>
        <vt:i4>0</vt:i4>
      </vt:variant>
      <vt:variant>
        <vt:i4>5</vt:i4>
      </vt:variant>
      <vt:variant>
        <vt:lpwstr>http://www.samhsa.gov/ebp-resource-center</vt:lpwstr>
      </vt:variant>
      <vt:variant>
        <vt:lpwstr/>
      </vt:variant>
      <vt:variant>
        <vt:i4>2359333</vt:i4>
      </vt:variant>
      <vt:variant>
        <vt:i4>36</vt:i4>
      </vt:variant>
      <vt:variant>
        <vt:i4>0</vt:i4>
      </vt:variant>
      <vt:variant>
        <vt:i4>5</vt:i4>
      </vt:variant>
      <vt:variant>
        <vt:lpwstr>https://ies.ed.gov/ncee/wwc/FWW</vt:lpwstr>
      </vt:variant>
      <vt:variant>
        <vt:lpwstr/>
      </vt:variant>
      <vt:variant>
        <vt:i4>8061045</vt:i4>
      </vt:variant>
      <vt:variant>
        <vt:i4>33</vt:i4>
      </vt:variant>
      <vt:variant>
        <vt:i4>0</vt:i4>
      </vt:variant>
      <vt:variant>
        <vt:i4>5</vt:i4>
      </vt:variant>
      <vt:variant>
        <vt:lpwstr>https://education.ky.gov/school/Documents/Resources for Selecting EBPs for SCG.pdf</vt:lpwstr>
      </vt:variant>
      <vt:variant>
        <vt:lpwstr/>
      </vt:variant>
      <vt:variant>
        <vt:i4>3407997</vt:i4>
      </vt:variant>
      <vt:variant>
        <vt:i4>30</vt:i4>
      </vt:variant>
      <vt:variant>
        <vt:i4>0</vt:i4>
      </vt:variant>
      <vt:variant>
        <vt:i4>5</vt:i4>
      </vt:variant>
      <vt:variant>
        <vt:lpwstr>https://nam11.safelinks.protection.outlook.com/?url=https%3A%2F%2Fwww2.ed.gov%2Fpolicy%2Felsec%2Fleg%2Fessa%2Fessassaegrantguid10212016.pdf&amp;data=05%7C01%7Cjennifer.bryant%40education.ky.gov%7Ca3c10e90513f41036bfb08db0946bd39%7C9360c11f90e64706ad0025fcdc9e2ed1%7C0%7C0%7C638113971651530342%7CUnknown%7CTWFpbGZsb3d8eyJWIjoiMC4wLjAwMDAiLCJQIjoiV2luMzIiLCJBTiI6Ik1haWwiLCJXVCI6Mn0%3D%7C3000%7C%7C%7C&amp;sdata=TE1G%2F4w34%2FixTN3x9zLZQtYQUTFn4FsIKo7NAoMkBRQ%3D&amp;reserved=0</vt:lpwstr>
      </vt:variant>
      <vt:variant>
        <vt:lpwstr/>
      </vt:variant>
      <vt:variant>
        <vt:i4>4522008</vt:i4>
      </vt:variant>
      <vt:variant>
        <vt:i4>27</vt:i4>
      </vt:variant>
      <vt:variant>
        <vt:i4>0</vt:i4>
      </vt:variant>
      <vt:variant>
        <vt:i4>5</vt:i4>
      </vt:variant>
      <vt:variant>
        <vt:lpwstr>http://education.ky.gov/districts/business/Pages/Competitive Grants from KDE.aspx</vt:lpwstr>
      </vt:variant>
      <vt:variant>
        <vt:lpwstr/>
      </vt:variant>
      <vt:variant>
        <vt:i4>1048688</vt:i4>
      </vt:variant>
      <vt:variant>
        <vt:i4>24</vt:i4>
      </vt:variant>
      <vt:variant>
        <vt:i4>0</vt:i4>
      </vt:variant>
      <vt:variant>
        <vt:i4>5</vt:i4>
      </vt:variant>
      <vt:variant>
        <vt:lpwstr>mailto:KDERFP@education.ky.gov</vt:lpwstr>
      </vt:variant>
      <vt:variant>
        <vt:lpwstr/>
      </vt:variant>
      <vt:variant>
        <vt:i4>2818092</vt:i4>
      </vt:variant>
      <vt:variant>
        <vt:i4>21</vt:i4>
      </vt:variant>
      <vt:variant>
        <vt:i4>0</vt:i4>
      </vt:variant>
      <vt:variant>
        <vt:i4>5</vt:i4>
      </vt:variant>
      <vt:variant>
        <vt:lpwstr>https://education.ky.gov/districts/FinRept/Documents/Indirect Costs 2022-2023 ADA.XLSX</vt:lpwstr>
      </vt:variant>
      <vt:variant>
        <vt:lpwstr/>
      </vt:variant>
      <vt:variant>
        <vt:i4>852078</vt:i4>
      </vt:variant>
      <vt:variant>
        <vt:i4>18</vt:i4>
      </vt:variant>
      <vt:variant>
        <vt:i4>0</vt:i4>
      </vt:variant>
      <vt:variant>
        <vt:i4>5</vt:i4>
      </vt:variant>
      <vt:variant>
        <vt:lpwstr>https://education.ky.gov/_layouts/download.aspx?SourceUrl=https://education.ky.gov/federal/SCN/Documents/2022-2023FinalQualifyingData.xlsx</vt:lpwstr>
      </vt:variant>
      <vt:variant>
        <vt:lpwstr/>
      </vt:variant>
      <vt:variant>
        <vt:i4>1572888</vt:i4>
      </vt:variant>
      <vt:variant>
        <vt:i4>15</vt:i4>
      </vt:variant>
      <vt:variant>
        <vt:i4>0</vt:i4>
      </vt:variant>
      <vt:variant>
        <vt:i4>5</vt:i4>
      </vt:variant>
      <vt:variant>
        <vt:lpwstr>https://brightbytes-public.s3-us-west-2.amazonaws.com/kde/2022/student_membership_2022.csv</vt:lpwstr>
      </vt:variant>
      <vt:variant>
        <vt:lpwstr/>
      </vt:variant>
      <vt:variant>
        <vt:i4>5767250</vt:i4>
      </vt:variant>
      <vt:variant>
        <vt:i4>12</vt:i4>
      </vt:variant>
      <vt:variant>
        <vt:i4>0</vt:i4>
      </vt:variant>
      <vt:variant>
        <vt:i4>5</vt:i4>
      </vt:variant>
      <vt:variant>
        <vt:lpwstr>https://www2.ed.gov/policy/elsec/leg/essa/guidanceuseseinvestment.pdf</vt:lpwstr>
      </vt:variant>
      <vt:variant>
        <vt:lpwstr/>
      </vt:variant>
      <vt:variant>
        <vt:i4>7864366</vt:i4>
      </vt:variant>
      <vt:variant>
        <vt:i4>9</vt:i4>
      </vt:variant>
      <vt:variant>
        <vt:i4>0</vt:i4>
      </vt:variant>
      <vt:variant>
        <vt:i4>5</vt:i4>
      </vt:variant>
      <vt:variant>
        <vt:lpwstr>https://education.ky.gov/districts/business/Pages/Competitive Grants from KDE.aspx</vt:lpwstr>
      </vt:variant>
      <vt:variant>
        <vt:lpwstr/>
      </vt:variant>
      <vt:variant>
        <vt:i4>3407969</vt:i4>
      </vt:variant>
      <vt:variant>
        <vt:i4>6</vt:i4>
      </vt:variant>
      <vt:variant>
        <vt:i4>0</vt:i4>
      </vt:variant>
      <vt:variant>
        <vt:i4>5</vt:i4>
      </vt:variant>
      <vt:variant>
        <vt:lpwstr>mailto:https://sam.gov/content/home</vt:lpwstr>
      </vt:variant>
      <vt:variant>
        <vt:lpwstr/>
      </vt:variant>
      <vt:variant>
        <vt:i4>1048688</vt:i4>
      </vt:variant>
      <vt:variant>
        <vt:i4>3</vt:i4>
      </vt:variant>
      <vt:variant>
        <vt:i4>0</vt:i4>
      </vt:variant>
      <vt:variant>
        <vt:i4>5</vt:i4>
      </vt:variant>
      <vt:variant>
        <vt:lpwstr>mailto:KDERFP@education.ky.gov</vt:lpwstr>
      </vt:variant>
      <vt:variant>
        <vt:lpwstr/>
      </vt:variant>
      <vt:variant>
        <vt:i4>1048688</vt:i4>
      </vt:variant>
      <vt:variant>
        <vt:i4>0</vt:i4>
      </vt:variant>
      <vt:variant>
        <vt:i4>0</vt:i4>
      </vt:variant>
      <vt:variant>
        <vt:i4>5</vt:i4>
      </vt:variant>
      <vt:variant>
        <vt:lpwstr>mailto:KDERFP@education.ky.gov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Gallicchio, Lauren - Office of Standards Assessment and Accountability</dc:creator>
  <cp:keywords/>
  <cp:lastModifiedBy>Bryant, Jennifer - Division of Budget and Financial Management</cp:lastModifiedBy>
  <cp:revision>10</cp:revision>
  <cp:lastPrinted>2023-03-23T23:04:00Z</cp:lastPrinted>
  <dcterms:created xsi:type="dcterms:W3CDTF">2023-03-29T19:21:00Z</dcterms:created>
  <dcterms:modified xsi:type="dcterms:W3CDTF">2023-03-29T19:29:00Z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0x0101001BEB557DBE01834EAB47A683706DCD5B0067DB7FB784439943BCA59FAA76F4E080</vt:lpwstr>
  </property>
  <property fmtid="{D5CDD505-2E9C-101B-9397-08002B2CF9AE}" pid="3" name="_dlc_DocIdItemGuid">
    <vt:lpwstr>5ed8182a-eb56-4b77-8d36-ec0846a57fcd</vt:lpwstr>
  </property>
</Properties>
</file>