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CB26" w14:textId="3AF92780" w:rsidR="00B02443" w:rsidRPr="00113939" w:rsidRDefault="00923754" w:rsidP="00B02443">
      <w:pPr>
        <w:rPr>
          <w:rFonts w:ascii="Arial" w:hAnsi="Arial" w:cs="Arial"/>
          <w:b/>
          <w:bCs/>
          <w:sz w:val="32"/>
          <w:szCs w:val="32"/>
        </w:rPr>
      </w:pPr>
      <w:r w:rsidRPr="00113939">
        <w:rPr>
          <w:rFonts w:ascii="Arial" w:hAnsi="Arial" w:cs="Arial"/>
          <w:b/>
          <w:bCs/>
          <w:sz w:val="32"/>
          <w:szCs w:val="32"/>
        </w:rPr>
        <w:t>ARP Transition Grant FAQ</w:t>
      </w:r>
    </w:p>
    <w:p w14:paraId="34011DF6" w14:textId="5749FE38" w:rsidR="00923754" w:rsidRPr="00113939" w:rsidRDefault="00B02443" w:rsidP="00B02443">
      <w:pPr>
        <w:pStyle w:val="ListParagraph"/>
        <w:numPr>
          <w:ilvl w:val="0"/>
          <w:numId w:val="1"/>
        </w:numPr>
        <w:rPr>
          <w:rFonts w:ascii="Arial" w:hAnsi="Arial" w:cs="Arial"/>
          <w:sz w:val="24"/>
          <w:szCs w:val="24"/>
        </w:rPr>
      </w:pPr>
      <w:r w:rsidRPr="00113939">
        <w:rPr>
          <w:rFonts w:ascii="Arial" w:hAnsi="Arial" w:cs="Arial"/>
          <w:sz w:val="24"/>
          <w:szCs w:val="24"/>
        </w:rPr>
        <w:t xml:space="preserve">What indirect </w:t>
      </w:r>
      <w:r w:rsidR="003728D0" w:rsidRPr="00113939">
        <w:rPr>
          <w:rFonts w:ascii="Arial" w:hAnsi="Arial" w:cs="Arial"/>
          <w:sz w:val="24"/>
          <w:szCs w:val="24"/>
        </w:rPr>
        <w:t>rate is</w:t>
      </w:r>
      <w:r w:rsidRPr="00113939">
        <w:rPr>
          <w:rFonts w:ascii="Arial" w:hAnsi="Arial" w:cs="Arial"/>
          <w:sz w:val="24"/>
          <w:szCs w:val="24"/>
        </w:rPr>
        <w:t xml:space="preserve"> allowed?</w:t>
      </w:r>
    </w:p>
    <w:p w14:paraId="65C9C92D" w14:textId="00D59290" w:rsidR="00AC0951" w:rsidRPr="00900467" w:rsidRDefault="00D6592B" w:rsidP="00AC0951">
      <w:pPr>
        <w:pStyle w:val="ListParagraph"/>
        <w:numPr>
          <w:ilvl w:val="0"/>
          <w:numId w:val="2"/>
        </w:numPr>
        <w:rPr>
          <w:rFonts w:ascii="Arial" w:hAnsi="Arial" w:cs="Arial"/>
          <w:color w:val="C00000"/>
          <w:sz w:val="24"/>
          <w:szCs w:val="24"/>
        </w:rPr>
      </w:pPr>
      <w:r w:rsidRPr="00900467">
        <w:rPr>
          <w:rFonts w:ascii="Arial" w:hAnsi="Arial" w:cs="Arial"/>
          <w:color w:val="C00000"/>
          <w:sz w:val="24"/>
          <w:szCs w:val="24"/>
        </w:rPr>
        <w:t xml:space="preserve">The </w:t>
      </w:r>
      <w:r w:rsidR="00F10FC6" w:rsidRPr="00900467">
        <w:rPr>
          <w:rFonts w:ascii="Arial" w:hAnsi="Arial" w:cs="Arial"/>
          <w:color w:val="C00000"/>
          <w:sz w:val="24"/>
          <w:szCs w:val="24"/>
        </w:rPr>
        <w:t xml:space="preserve">approved non-restricted indirect cost rate may be charged to the grant. </w:t>
      </w:r>
    </w:p>
    <w:p w14:paraId="1C645430" w14:textId="77777777" w:rsidR="00A019B3" w:rsidRPr="00113939" w:rsidRDefault="00A019B3" w:rsidP="00A019B3">
      <w:pPr>
        <w:pStyle w:val="ListParagraph"/>
        <w:ind w:left="1080"/>
        <w:rPr>
          <w:rFonts w:ascii="Arial" w:hAnsi="Arial" w:cs="Arial"/>
          <w:color w:val="C00000"/>
          <w:sz w:val="24"/>
          <w:szCs w:val="24"/>
        </w:rPr>
      </w:pPr>
    </w:p>
    <w:p w14:paraId="377A9F7A" w14:textId="7E2833D9" w:rsidR="00B02443" w:rsidRPr="00113939" w:rsidRDefault="00B02443" w:rsidP="00B02443">
      <w:pPr>
        <w:pStyle w:val="ListParagraph"/>
        <w:numPr>
          <w:ilvl w:val="0"/>
          <w:numId w:val="1"/>
        </w:numPr>
        <w:rPr>
          <w:rFonts w:ascii="Arial" w:hAnsi="Arial" w:cs="Arial"/>
          <w:sz w:val="24"/>
          <w:szCs w:val="24"/>
        </w:rPr>
      </w:pPr>
      <w:r w:rsidRPr="00113939">
        <w:rPr>
          <w:rFonts w:ascii="Arial" w:hAnsi="Arial" w:cs="Arial"/>
          <w:sz w:val="24"/>
          <w:szCs w:val="24"/>
        </w:rPr>
        <w:t>Can funds be used on salary and fringes?</w:t>
      </w:r>
    </w:p>
    <w:p w14:paraId="7E5835C0" w14:textId="6C6A434B" w:rsidR="00DD1430" w:rsidRPr="00900467" w:rsidRDefault="00E8581B" w:rsidP="00AC0951">
      <w:pPr>
        <w:pStyle w:val="ListParagraph"/>
        <w:numPr>
          <w:ilvl w:val="0"/>
          <w:numId w:val="3"/>
        </w:numPr>
        <w:rPr>
          <w:rFonts w:ascii="Arial" w:hAnsi="Arial" w:cs="Arial"/>
          <w:color w:val="C00000"/>
          <w:sz w:val="24"/>
          <w:szCs w:val="24"/>
        </w:rPr>
      </w:pPr>
      <w:r w:rsidRPr="00900467">
        <w:rPr>
          <w:rFonts w:ascii="Arial" w:hAnsi="Arial" w:cs="Arial"/>
          <w:color w:val="C00000"/>
          <w:sz w:val="24"/>
          <w:szCs w:val="24"/>
        </w:rPr>
        <w:t>Yes, t</w:t>
      </w:r>
      <w:r w:rsidR="00C32503" w:rsidRPr="00900467">
        <w:rPr>
          <w:rFonts w:ascii="Arial" w:hAnsi="Arial" w:cs="Arial"/>
          <w:color w:val="C00000"/>
          <w:sz w:val="24"/>
          <w:szCs w:val="24"/>
        </w:rPr>
        <w:t xml:space="preserve">he funds may be used for personnel costs. </w:t>
      </w:r>
    </w:p>
    <w:p w14:paraId="4370FE37" w14:textId="77777777" w:rsidR="00DD1430" w:rsidRDefault="00DD1430" w:rsidP="00DD1430">
      <w:pPr>
        <w:pStyle w:val="ListParagraph"/>
        <w:ind w:left="1080"/>
        <w:rPr>
          <w:rFonts w:ascii="Arial" w:hAnsi="Arial" w:cs="Arial"/>
          <w:color w:val="0000CC"/>
          <w:sz w:val="24"/>
          <w:szCs w:val="24"/>
        </w:rPr>
      </w:pPr>
    </w:p>
    <w:p w14:paraId="53BEA571" w14:textId="45DCE264" w:rsidR="00AC0951" w:rsidRPr="00113939" w:rsidRDefault="00B02443" w:rsidP="00AC0951">
      <w:pPr>
        <w:pStyle w:val="ListParagraph"/>
        <w:numPr>
          <w:ilvl w:val="0"/>
          <w:numId w:val="1"/>
        </w:numPr>
        <w:rPr>
          <w:rFonts w:ascii="Arial" w:hAnsi="Arial" w:cs="Arial"/>
          <w:sz w:val="24"/>
          <w:szCs w:val="24"/>
        </w:rPr>
      </w:pPr>
      <w:r w:rsidRPr="00113939">
        <w:rPr>
          <w:rFonts w:ascii="Arial" w:hAnsi="Arial" w:cs="Arial"/>
          <w:sz w:val="24"/>
          <w:szCs w:val="24"/>
        </w:rPr>
        <w:t>Can funds be used to reimburse districts or Co-</w:t>
      </w:r>
      <w:r w:rsidR="003728D0" w:rsidRPr="00113939">
        <w:rPr>
          <w:rFonts w:ascii="Arial" w:hAnsi="Arial" w:cs="Arial"/>
          <w:sz w:val="24"/>
          <w:szCs w:val="24"/>
        </w:rPr>
        <w:t>ops for</w:t>
      </w:r>
      <w:r w:rsidRPr="00113939">
        <w:rPr>
          <w:rFonts w:ascii="Arial" w:hAnsi="Arial" w:cs="Arial"/>
          <w:sz w:val="24"/>
          <w:szCs w:val="24"/>
        </w:rPr>
        <w:t xml:space="preserve"> transportation to student </w:t>
      </w:r>
      <w:bookmarkStart w:id="0" w:name="_Hlk113022431"/>
      <w:r w:rsidRPr="00113939">
        <w:rPr>
          <w:rFonts w:ascii="Arial" w:hAnsi="Arial" w:cs="Arial"/>
          <w:sz w:val="24"/>
          <w:szCs w:val="24"/>
        </w:rPr>
        <w:t>focused activities related to the grant program</w:t>
      </w:r>
      <w:bookmarkEnd w:id="0"/>
      <w:r w:rsidR="00AC0951" w:rsidRPr="00113939">
        <w:rPr>
          <w:rFonts w:ascii="Arial" w:hAnsi="Arial" w:cs="Arial"/>
          <w:sz w:val="24"/>
          <w:szCs w:val="24"/>
        </w:rPr>
        <w:t>?</w:t>
      </w:r>
    </w:p>
    <w:p w14:paraId="765E04B1" w14:textId="5B5EBE8D" w:rsidR="00DD1430" w:rsidRPr="00900467" w:rsidRDefault="00E70D41" w:rsidP="00DD1430">
      <w:pPr>
        <w:pStyle w:val="ListParagraph"/>
        <w:numPr>
          <w:ilvl w:val="0"/>
          <w:numId w:val="5"/>
        </w:numPr>
        <w:rPr>
          <w:rFonts w:ascii="Arial" w:hAnsi="Arial" w:cs="Arial"/>
          <w:color w:val="C00000"/>
          <w:sz w:val="24"/>
          <w:szCs w:val="24"/>
        </w:rPr>
      </w:pPr>
      <w:r w:rsidRPr="00900467">
        <w:rPr>
          <w:rFonts w:ascii="Arial" w:hAnsi="Arial" w:cs="Arial"/>
          <w:color w:val="C00000"/>
          <w:sz w:val="24"/>
          <w:szCs w:val="24"/>
        </w:rPr>
        <w:t>ARP ESSER f</w:t>
      </w:r>
      <w:r w:rsidR="00B86435" w:rsidRPr="00900467">
        <w:rPr>
          <w:rFonts w:ascii="Arial" w:hAnsi="Arial" w:cs="Arial"/>
          <w:color w:val="C00000"/>
          <w:sz w:val="24"/>
          <w:szCs w:val="24"/>
        </w:rPr>
        <w:t>unds may be used</w:t>
      </w:r>
      <w:r w:rsidR="00DD1430" w:rsidRPr="00900467">
        <w:rPr>
          <w:rFonts w:ascii="Arial" w:hAnsi="Arial" w:cs="Arial"/>
          <w:color w:val="C00000"/>
          <w:sz w:val="24"/>
          <w:szCs w:val="24"/>
        </w:rPr>
        <w:t xml:space="preserve"> to pay </w:t>
      </w:r>
      <w:r w:rsidR="00AE4F47" w:rsidRPr="00900467">
        <w:rPr>
          <w:rFonts w:ascii="Arial" w:hAnsi="Arial" w:cs="Arial"/>
          <w:color w:val="C00000"/>
          <w:sz w:val="24"/>
          <w:szCs w:val="24"/>
        </w:rPr>
        <w:t>transportation</w:t>
      </w:r>
      <w:r w:rsidR="00825E01" w:rsidRPr="00900467">
        <w:rPr>
          <w:rFonts w:ascii="Arial" w:hAnsi="Arial" w:cs="Arial"/>
          <w:color w:val="C00000"/>
          <w:sz w:val="24"/>
          <w:szCs w:val="24"/>
        </w:rPr>
        <w:t xml:space="preserve"> c</w:t>
      </w:r>
      <w:r w:rsidR="00DD1430" w:rsidRPr="00900467">
        <w:rPr>
          <w:rFonts w:ascii="Arial" w:hAnsi="Arial" w:cs="Arial"/>
          <w:color w:val="C00000"/>
          <w:sz w:val="24"/>
          <w:szCs w:val="24"/>
        </w:rPr>
        <w:t xml:space="preserve">osts for </w:t>
      </w:r>
      <w:r w:rsidR="00AE4F47" w:rsidRPr="00900467">
        <w:rPr>
          <w:rFonts w:ascii="Arial" w:hAnsi="Arial" w:cs="Arial"/>
          <w:color w:val="C00000"/>
          <w:sz w:val="24"/>
          <w:szCs w:val="24"/>
        </w:rPr>
        <w:t xml:space="preserve">focused student </w:t>
      </w:r>
      <w:r w:rsidR="00474F98" w:rsidRPr="00900467">
        <w:rPr>
          <w:rFonts w:ascii="Arial" w:hAnsi="Arial" w:cs="Arial"/>
          <w:color w:val="C00000"/>
          <w:sz w:val="24"/>
          <w:szCs w:val="24"/>
        </w:rPr>
        <w:t xml:space="preserve">focused </w:t>
      </w:r>
      <w:r w:rsidR="00AE4F47" w:rsidRPr="00900467">
        <w:rPr>
          <w:rFonts w:ascii="Arial" w:hAnsi="Arial" w:cs="Arial"/>
          <w:color w:val="C00000"/>
          <w:sz w:val="24"/>
          <w:szCs w:val="24"/>
        </w:rPr>
        <w:t>activities related to the grant program</w:t>
      </w:r>
      <w:r w:rsidR="00474F98" w:rsidRPr="00900467">
        <w:rPr>
          <w:rFonts w:ascii="Arial" w:hAnsi="Arial" w:cs="Arial"/>
          <w:color w:val="C00000"/>
          <w:sz w:val="24"/>
          <w:szCs w:val="24"/>
        </w:rPr>
        <w:t xml:space="preserve">.  Districts and the educational cooperatives must adhere to their Board approved </w:t>
      </w:r>
      <w:r w:rsidRPr="00900467">
        <w:rPr>
          <w:rFonts w:ascii="Arial" w:hAnsi="Arial" w:cs="Arial"/>
          <w:color w:val="C00000"/>
          <w:sz w:val="24"/>
          <w:szCs w:val="24"/>
        </w:rPr>
        <w:t xml:space="preserve">policies </w:t>
      </w:r>
      <w:r w:rsidR="00474F98" w:rsidRPr="00900467">
        <w:rPr>
          <w:rFonts w:ascii="Arial" w:hAnsi="Arial" w:cs="Arial"/>
          <w:color w:val="C00000"/>
          <w:sz w:val="24"/>
          <w:szCs w:val="24"/>
        </w:rPr>
        <w:t xml:space="preserve">for </w:t>
      </w:r>
      <w:r w:rsidRPr="00900467">
        <w:rPr>
          <w:rFonts w:ascii="Arial" w:hAnsi="Arial" w:cs="Arial"/>
          <w:color w:val="C00000"/>
          <w:sz w:val="24"/>
          <w:szCs w:val="24"/>
        </w:rPr>
        <w:t xml:space="preserve">transporting </w:t>
      </w:r>
      <w:r w:rsidR="00474F98" w:rsidRPr="00900467">
        <w:rPr>
          <w:rFonts w:ascii="Arial" w:hAnsi="Arial" w:cs="Arial"/>
          <w:color w:val="C00000"/>
          <w:sz w:val="24"/>
          <w:szCs w:val="24"/>
        </w:rPr>
        <w:t xml:space="preserve">students. </w:t>
      </w:r>
    </w:p>
    <w:p w14:paraId="08C4F54E" w14:textId="77777777" w:rsidR="00AE4F47" w:rsidRPr="00AE4F47" w:rsidRDefault="00AE4F47" w:rsidP="00AE4F47">
      <w:pPr>
        <w:pStyle w:val="ListParagraph"/>
        <w:ind w:left="1080"/>
        <w:rPr>
          <w:rFonts w:ascii="Arial" w:hAnsi="Arial" w:cs="Arial"/>
          <w:color w:val="0000CC"/>
          <w:sz w:val="24"/>
          <w:szCs w:val="24"/>
        </w:rPr>
      </w:pPr>
    </w:p>
    <w:p w14:paraId="497D4592" w14:textId="219A4F07" w:rsidR="00B02443" w:rsidRPr="00113939" w:rsidRDefault="00B02443" w:rsidP="00AC0951">
      <w:pPr>
        <w:pStyle w:val="ListParagraph"/>
        <w:numPr>
          <w:ilvl w:val="0"/>
          <w:numId w:val="1"/>
        </w:numPr>
        <w:rPr>
          <w:rFonts w:ascii="Arial" w:hAnsi="Arial" w:cs="Arial"/>
          <w:sz w:val="24"/>
          <w:szCs w:val="24"/>
        </w:rPr>
      </w:pPr>
      <w:r w:rsidRPr="00113939">
        <w:rPr>
          <w:rFonts w:ascii="Arial" w:hAnsi="Arial" w:cs="Arial"/>
          <w:sz w:val="24"/>
          <w:szCs w:val="24"/>
        </w:rPr>
        <w:t xml:space="preserve">Can funds be used to rent facilities for transition fairs? </w:t>
      </w:r>
      <w:r w:rsidR="003728D0" w:rsidRPr="00113939">
        <w:rPr>
          <w:rFonts w:ascii="Arial" w:hAnsi="Arial" w:cs="Arial"/>
          <w:sz w:val="24"/>
          <w:szCs w:val="24"/>
        </w:rPr>
        <w:t>Etc.….</w:t>
      </w:r>
    </w:p>
    <w:p w14:paraId="132EF9F4" w14:textId="19E04CA4" w:rsidR="00AC0951" w:rsidRPr="00900467" w:rsidRDefault="00E70D41" w:rsidP="00AC0951">
      <w:pPr>
        <w:pStyle w:val="ListParagraph"/>
        <w:numPr>
          <w:ilvl w:val="0"/>
          <w:numId w:val="6"/>
        </w:numPr>
        <w:rPr>
          <w:rFonts w:ascii="Arial" w:hAnsi="Arial" w:cs="Arial"/>
          <w:color w:val="C00000"/>
          <w:sz w:val="24"/>
          <w:szCs w:val="24"/>
        </w:rPr>
      </w:pPr>
      <w:r w:rsidRPr="00900467">
        <w:rPr>
          <w:rFonts w:ascii="Arial" w:hAnsi="Arial" w:cs="Arial"/>
          <w:color w:val="C00000"/>
          <w:sz w:val="24"/>
          <w:szCs w:val="24"/>
        </w:rPr>
        <w:t xml:space="preserve">ARP ESSER funds </w:t>
      </w:r>
      <w:r w:rsidR="00720ECB" w:rsidRPr="00900467">
        <w:rPr>
          <w:rFonts w:ascii="Arial" w:hAnsi="Arial" w:cs="Arial"/>
          <w:color w:val="C00000"/>
          <w:sz w:val="24"/>
          <w:szCs w:val="24"/>
        </w:rPr>
        <w:t xml:space="preserve">may be used to rent </w:t>
      </w:r>
      <w:r w:rsidR="00975776" w:rsidRPr="00900467">
        <w:rPr>
          <w:rFonts w:ascii="Arial" w:hAnsi="Arial" w:cs="Arial"/>
          <w:color w:val="C00000"/>
          <w:sz w:val="24"/>
          <w:szCs w:val="24"/>
        </w:rPr>
        <w:t>facilitate</w:t>
      </w:r>
      <w:r w:rsidR="00720ECB" w:rsidRPr="00900467">
        <w:rPr>
          <w:rFonts w:ascii="Arial" w:hAnsi="Arial" w:cs="Arial"/>
          <w:color w:val="C00000"/>
          <w:sz w:val="24"/>
          <w:szCs w:val="24"/>
        </w:rPr>
        <w:t xml:space="preserve"> for transition fairs.  ARP ESSER funds cannot be </w:t>
      </w:r>
      <w:r w:rsidR="00975776" w:rsidRPr="00900467">
        <w:rPr>
          <w:rFonts w:ascii="Arial" w:hAnsi="Arial" w:cs="Arial"/>
          <w:color w:val="C00000"/>
          <w:sz w:val="24"/>
          <w:szCs w:val="24"/>
        </w:rPr>
        <w:t>used</w:t>
      </w:r>
      <w:r w:rsidR="00720ECB" w:rsidRPr="00900467">
        <w:rPr>
          <w:rFonts w:ascii="Arial" w:hAnsi="Arial" w:cs="Arial"/>
          <w:color w:val="C00000"/>
          <w:sz w:val="24"/>
          <w:szCs w:val="24"/>
        </w:rPr>
        <w:t xml:space="preserve"> </w:t>
      </w:r>
      <w:r w:rsidR="00975776" w:rsidRPr="00900467">
        <w:rPr>
          <w:rFonts w:ascii="Arial" w:hAnsi="Arial" w:cs="Arial"/>
          <w:color w:val="C00000"/>
          <w:sz w:val="24"/>
          <w:szCs w:val="24"/>
        </w:rPr>
        <w:t xml:space="preserve">to pay </w:t>
      </w:r>
      <w:r w:rsidR="00720ECB" w:rsidRPr="00900467">
        <w:rPr>
          <w:rFonts w:ascii="Arial" w:hAnsi="Arial" w:cs="Arial"/>
          <w:color w:val="C00000"/>
          <w:sz w:val="24"/>
          <w:szCs w:val="24"/>
        </w:rPr>
        <w:t>rent or lease of bu</w:t>
      </w:r>
      <w:r w:rsidR="00975776" w:rsidRPr="00900467">
        <w:rPr>
          <w:rFonts w:ascii="Arial" w:hAnsi="Arial" w:cs="Arial"/>
          <w:color w:val="C00000"/>
          <w:sz w:val="24"/>
          <w:szCs w:val="24"/>
        </w:rPr>
        <w:t xml:space="preserve">ilding </w:t>
      </w:r>
      <w:r w:rsidR="00720ECB" w:rsidRPr="00900467">
        <w:rPr>
          <w:rFonts w:ascii="Arial" w:hAnsi="Arial" w:cs="Arial"/>
          <w:color w:val="C00000"/>
          <w:sz w:val="24"/>
          <w:szCs w:val="24"/>
        </w:rPr>
        <w:t xml:space="preserve">space to implement to the grant. </w:t>
      </w:r>
    </w:p>
    <w:p w14:paraId="2B8AC07E" w14:textId="77777777" w:rsidR="00E70D41" w:rsidRDefault="00E70D41" w:rsidP="00E70D41">
      <w:pPr>
        <w:pStyle w:val="ListParagraph"/>
        <w:rPr>
          <w:rFonts w:ascii="Arial" w:hAnsi="Arial" w:cs="Arial"/>
          <w:sz w:val="24"/>
          <w:szCs w:val="24"/>
        </w:rPr>
      </w:pPr>
    </w:p>
    <w:p w14:paraId="53308A58" w14:textId="18D481F8" w:rsidR="00B02443" w:rsidRPr="00113939" w:rsidRDefault="00B02443" w:rsidP="00AC0951">
      <w:pPr>
        <w:pStyle w:val="ListParagraph"/>
        <w:numPr>
          <w:ilvl w:val="0"/>
          <w:numId w:val="1"/>
        </w:numPr>
        <w:rPr>
          <w:rFonts w:ascii="Arial" w:hAnsi="Arial" w:cs="Arial"/>
          <w:sz w:val="24"/>
          <w:szCs w:val="24"/>
        </w:rPr>
      </w:pPr>
      <w:r w:rsidRPr="00113939">
        <w:rPr>
          <w:rFonts w:ascii="Arial" w:hAnsi="Arial" w:cs="Arial"/>
          <w:sz w:val="24"/>
          <w:szCs w:val="24"/>
        </w:rPr>
        <w:t xml:space="preserve">Can funds be used to purchase lunches for students that visit transition fairs or transition activities? Similarly, can funds be used for families who attend a transition </w:t>
      </w:r>
      <w:r w:rsidR="003728D0" w:rsidRPr="00113939">
        <w:rPr>
          <w:rFonts w:ascii="Arial" w:hAnsi="Arial" w:cs="Arial"/>
          <w:sz w:val="24"/>
          <w:szCs w:val="24"/>
        </w:rPr>
        <w:t>activity</w:t>
      </w:r>
      <w:r w:rsidRPr="00113939">
        <w:rPr>
          <w:rFonts w:ascii="Arial" w:hAnsi="Arial" w:cs="Arial"/>
          <w:sz w:val="24"/>
          <w:szCs w:val="24"/>
        </w:rPr>
        <w:t>?</w:t>
      </w:r>
      <w:r w:rsidR="006A04DE">
        <w:rPr>
          <w:rFonts w:ascii="Arial" w:hAnsi="Arial" w:cs="Arial"/>
          <w:sz w:val="24"/>
          <w:szCs w:val="24"/>
        </w:rPr>
        <w:t xml:space="preserve">  </w:t>
      </w:r>
    </w:p>
    <w:p w14:paraId="0FBCD95C" w14:textId="43A48F94" w:rsidR="00AC0951" w:rsidRPr="00900467" w:rsidRDefault="00267D7F" w:rsidP="00AC0951">
      <w:pPr>
        <w:pStyle w:val="ListParagraph"/>
        <w:numPr>
          <w:ilvl w:val="0"/>
          <w:numId w:val="7"/>
        </w:numPr>
        <w:rPr>
          <w:rFonts w:ascii="Arial" w:hAnsi="Arial" w:cs="Arial"/>
          <w:color w:val="C00000"/>
          <w:sz w:val="24"/>
          <w:szCs w:val="24"/>
        </w:rPr>
      </w:pPr>
      <w:r w:rsidRPr="00900467">
        <w:rPr>
          <w:rFonts w:ascii="Arial" w:hAnsi="Arial" w:cs="Arial"/>
          <w:color w:val="C00000"/>
          <w:sz w:val="24"/>
          <w:szCs w:val="24"/>
        </w:rPr>
        <w:t xml:space="preserve">Food purchases for students are not allowed.  Please refer to Page 6 of the RFA. </w:t>
      </w:r>
      <w:r w:rsidR="000A69B2" w:rsidRPr="00900467">
        <w:rPr>
          <w:rFonts w:ascii="Arial" w:hAnsi="Arial" w:cs="Arial"/>
          <w:color w:val="C00000"/>
          <w:sz w:val="24"/>
          <w:szCs w:val="24"/>
        </w:rPr>
        <w:t>However</w:t>
      </w:r>
      <w:r w:rsidR="00975776" w:rsidRPr="00900467">
        <w:rPr>
          <w:rFonts w:ascii="Arial" w:hAnsi="Arial" w:cs="Arial"/>
          <w:color w:val="C00000"/>
          <w:sz w:val="24"/>
          <w:szCs w:val="24"/>
        </w:rPr>
        <w:t xml:space="preserve">, ARP ESSER funds may be </w:t>
      </w:r>
      <w:r w:rsidR="0063588E" w:rsidRPr="00900467">
        <w:rPr>
          <w:rFonts w:ascii="Arial" w:hAnsi="Arial" w:cs="Arial"/>
          <w:color w:val="C00000"/>
          <w:sz w:val="24"/>
          <w:szCs w:val="24"/>
        </w:rPr>
        <w:t xml:space="preserve">used to provide refreshments only for </w:t>
      </w:r>
      <w:r w:rsidR="00567DA3" w:rsidRPr="00900467">
        <w:rPr>
          <w:rFonts w:ascii="Arial" w:hAnsi="Arial" w:cs="Arial"/>
          <w:color w:val="C00000"/>
          <w:sz w:val="24"/>
          <w:szCs w:val="24"/>
        </w:rPr>
        <w:t xml:space="preserve">grant related </w:t>
      </w:r>
      <w:r w:rsidR="0063588E" w:rsidRPr="00900467">
        <w:rPr>
          <w:rFonts w:ascii="Arial" w:hAnsi="Arial" w:cs="Arial"/>
          <w:color w:val="C00000"/>
          <w:sz w:val="24"/>
          <w:szCs w:val="24"/>
        </w:rPr>
        <w:t xml:space="preserve">parent/family activities. </w:t>
      </w:r>
    </w:p>
    <w:p w14:paraId="1B24FA02" w14:textId="77777777" w:rsidR="00E8581B" w:rsidRDefault="00E8581B" w:rsidP="00E8581B">
      <w:pPr>
        <w:pStyle w:val="ListParagraph"/>
        <w:ind w:left="1080"/>
        <w:rPr>
          <w:rFonts w:ascii="Arial" w:hAnsi="Arial" w:cs="Arial"/>
          <w:color w:val="0000CC"/>
          <w:sz w:val="24"/>
          <w:szCs w:val="24"/>
        </w:rPr>
      </w:pPr>
    </w:p>
    <w:p w14:paraId="08383614" w14:textId="6D0380B9" w:rsidR="00B02443" w:rsidRPr="00113939" w:rsidRDefault="00B02443" w:rsidP="00AC0951">
      <w:pPr>
        <w:pStyle w:val="ListParagraph"/>
        <w:numPr>
          <w:ilvl w:val="0"/>
          <w:numId w:val="1"/>
        </w:numPr>
        <w:rPr>
          <w:rFonts w:ascii="Arial" w:hAnsi="Arial" w:cs="Arial"/>
          <w:sz w:val="24"/>
          <w:szCs w:val="24"/>
        </w:rPr>
      </w:pPr>
      <w:r w:rsidRPr="00113939">
        <w:rPr>
          <w:rFonts w:ascii="Arial" w:hAnsi="Arial" w:cs="Arial"/>
          <w:sz w:val="24"/>
          <w:szCs w:val="24"/>
        </w:rPr>
        <w:t xml:space="preserve">Will each co-op find/fund their own evaluator or will an evaluation across all 9 co-ops be </w:t>
      </w:r>
      <w:r w:rsidR="003728D0" w:rsidRPr="00113939">
        <w:rPr>
          <w:rFonts w:ascii="Arial" w:hAnsi="Arial" w:cs="Arial"/>
          <w:sz w:val="24"/>
          <w:szCs w:val="24"/>
        </w:rPr>
        <w:t>coordinated by</w:t>
      </w:r>
      <w:r w:rsidRPr="00113939">
        <w:rPr>
          <w:rFonts w:ascii="Arial" w:hAnsi="Arial" w:cs="Arial"/>
          <w:sz w:val="24"/>
          <w:szCs w:val="24"/>
        </w:rPr>
        <w:t xml:space="preserve"> KDE?</w:t>
      </w:r>
    </w:p>
    <w:p w14:paraId="026B0ACC" w14:textId="6E4CA1D3" w:rsidR="00AC0951" w:rsidRPr="00900467" w:rsidRDefault="00170D1A" w:rsidP="00170D1A">
      <w:pPr>
        <w:pStyle w:val="ListParagraph"/>
        <w:numPr>
          <w:ilvl w:val="0"/>
          <w:numId w:val="15"/>
        </w:numPr>
        <w:rPr>
          <w:rFonts w:ascii="Arial" w:hAnsi="Arial" w:cs="Arial"/>
          <w:color w:val="C00000"/>
          <w:sz w:val="24"/>
          <w:szCs w:val="24"/>
        </w:rPr>
      </w:pPr>
      <w:r w:rsidRPr="00900467">
        <w:rPr>
          <w:rFonts w:ascii="Arial" w:hAnsi="Arial" w:cs="Arial"/>
          <w:color w:val="C00000"/>
          <w:sz w:val="24"/>
          <w:szCs w:val="24"/>
        </w:rPr>
        <w:t>Each co-op will be responsible for their own evaluation.  Each will be allowed to spend up to $1,500 of grant funds to go toward the evaluation of the grant.</w:t>
      </w:r>
    </w:p>
    <w:p w14:paraId="49ABB378" w14:textId="77777777" w:rsidR="00170D1A" w:rsidRPr="00170D1A" w:rsidRDefault="00170D1A" w:rsidP="00170D1A">
      <w:pPr>
        <w:pStyle w:val="ListParagraph"/>
        <w:ind w:left="1080"/>
        <w:rPr>
          <w:rFonts w:ascii="Arial" w:hAnsi="Arial" w:cs="Arial"/>
          <w:sz w:val="24"/>
          <w:szCs w:val="24"/>
        </w:rPr>
      </w:pPr>
    </w:p>
    <w:p w14:paraId="74F3BA92" w14:textId="3E8EC4F6" w:rsidR="00B02443" w:rsidRPr="00F01D33" w:rsidRDefault="00B02443" w:rsidP="00AC0951">
      <w:pPr>
        <w:pStyle w:val="ListParagraph"/>
        <w:numPr>
          <w:ilvl w:val="0"/>
          <w:numId w:val="1"/>
        </w:numPr>
        <w:rPr>
          <w:rFonts w:ascii="Arial" w:hAnsi="Arial" w:cs="Arial"/>
          <w:sz w:val="24"/>
          <w:szCs w:val="24"/>
        </w:rPr>
      </w:pPr>
      <w:r w:rsidRPr="00113939">
        <w:rPr>
          <w:rFonts w:ascii="Arial" w:hAnsi="Arial" w:cs="Arial"/>
          <w:sz w:val="24"/>
          <w:szCs w:val="24"/>
        </w:rPr>
        <w:t xml:space="preserve">Can funds be used to support school-based, student-led businesses by providing </w:t>
      </w:r>
      <w:r w:rsidRPr="00F01D33">
        <w:rPr>
          <w:rFonts w:ascii="Arial" w:hAnsi="Arial" w:cs="Arial"/>
          <w:sz w:val="24"/>
          <w:szCs w:val="24"/>
        </w:rPr>
        <w:t>participating schools funding for student activity accounts?</w:t>
      </w:r>
    </w:p>
    <w:p w14:paraId="0626EEE2" w14:textId="5F1C7992" w:rsidR="00AC0951" w:rsidRPr="00900467" w:rsidRDefault="001F6BC1" w:rsidP="001F6BC1">
      <w:pPr>
        <w:pStyle w:val="ListParagraph"/>
        <w:numPr>
          <w:ilvl w:val="0"/>
          <w:numId w:val="14"/>
        </w:numPr>
        <w:rPr>
          <w:rFonts w:ascii="Arial" w:hAnsi="Arial" w:cs="Arial"/>
          <w:color w:val="C00000"/>
          <w:sz w:val="24"/>
          <w:szCs w:val="24"/>
        </w:rPr>
      </w:pPr>
      <w:r w:rsidRPr="00900467">
        <w:rPr>
          <w:rFonts w:ascii="Arial" w:hAnsi="Arial" w:cs="Arial"/>
          <w:color w:val="C00000"/>
          <w:sz w:val="24"/>
          <w:szCs w:val="24"/>
        </w:rPr>
        <w:t xml:space="preserve"> No.  ARP ESSER cannot </w:t>
      </w:r>
      <w:r w:rsidR="00E47EDB" w:rsidRPr="00900467">
        <w:rPr>
          <w:rFonts w:ascii="Arial" w:hAnsi="Arial" w:cs="Arial"/>
          <w:color w:val="C00000"/>
          <w:sz w:val="24"/>
          <w:szCs w:val="24"/>
        </w:rPr>
        <w:t xml:space="preserve">be used to </w:t>
      </w:r>
      <w:r w:rsidRPr="00900467">
        <w:rPr>
          <w:rFonts w:ascii="Arial" w:hAnsi="Arial" w:cs="Arial"/>
          <w:color w:val="C00000"/>
          <w:sz w:val="24"/>
          <w:szCs w:val="24"/>
        </w:rPr>
        <w:t xml:space="preserve">generate </w:t>
      </w:r>
      <w:r w:rsidR="00E47EDB" w:rsidRPr="00900467">
        <w:rPr>
          <w:rFonts w:ascii="Arial" w:hAnsi="Arial" w:cs="Arial"/>
          <w:color w:val="C00000"/>
          <w:sz w:val="24"/>
          <w:szCs w:val="24"/>
        </w:rPr>
        <w:t>program income</w:t>
      </w:r>
      <w:r w:rsidRPr="00900467">
        <w:rPr>
          <w:rFonts w:ascii="Arial" w:hAnsi="Arial" w:cs="Arial"/>
          <w:color w:val="C00000"/>
          <w:sz w:val="24"/>
          <w:szCs w:val="24"/>
        </w:rPr>
        <w:t xml:space="preserve">. </w:t>
      </w:r>
    </w:p>
    <w:p w14:paraId="0BCD0ADB" w14:textId="77777777" w:rsidR="00516630" w:rsidRPr="00113939" w:rsidRDefault="00516630" w:rsidP="00AC0951">
      <w:pPr>
        <w:pStyle w:val="ListParagraph"/>
        <w:rPr>
          <w:rFonts w:ascii="Arial" w:hAnsi="Arial" w:cs="Arial"/>
          <w:sz w:val="24"/>
          <w:szCs w:val="24"/>
        </w:rPr>
      </w:pPr>
    </w:p>
    <w:p w14:paraId="3A4DDC32" w14:textId="5F50984A" w:rsidR="00B02443" w:rsidRDefault="00B02443" w:rsidP="00AC0951">
      <w:pPr>
        <w:pStyle w:val="ListParagraph"/>
        <w:numPr>
          <w:ilvl w:val="0"/>
          <w:numId w:val="1"/>
        </w:numPr>
        <w:rPr>
          <w:rFonts w:ascii="Arial" w:hAnsi="Arial" w:cs="Arial"/>
          <w:sz w:val="24"/>
          <w:szCs w:val="24"/>
        </w:rPr>
      </w:pPr>
      <w:r w:rsidRPr="00113939">
        <w:rPr>
          <w:rFonts w:ascii="Arial" w:hAnsi="Arial" w:cs="Arial"/>
          <w:sz w:val="24"/>
          <w:szCs w:val="24"/>
        </w:rPr>
        <w:t>Can funds be used to provide stipends for teachers participating in PD cohorts outside of the school day?</w:t>
      </w:r>
    </w:p>
    <w:p w14:paraId="69F43088" w14:textId="05644AED" w:rsidR="00304ECC" w:rsidRPr="001526E0" w:rsidRDefault="00EC210B" w:rsidP="003B0102">
      <w:pPr>
        <w:pStyle w:val="ListParagraph"/>
        <w:numPr>
          <w:ilvl w:val="0"/>
          <w:numId w:val="13"/>
        </w:numPr>
        <w:rPr>
          <w:rFonts w:ascii="Arial" w:hAnsi="Arial" w:cs="Arial"/>
          <w:color w:val="C00000"/>
          <w:sz w:val="24"/>
          <w:szCs w:val="24"/>
        </w:rPr>
      </w:pPr>
      <w:r w:rsidRPr="001526E0">
        <w:rPr>
          <w:rFonts w:ascii="Arial" w:hAnsi="Arial" w:cs="Arial"/>
          <w:color w:val="C00000"/>
          <w:sz w:val="24"/>
          <w:szCs w:val="24"/>
        </w:rPr>
        <w:t xml:space="preserve">APR ESSER funds may be used to </w:t>
      </w:r>
      <w:r w:rsidR="00304ECC" w:rsidRPr="001526E0">
        <w:rPr>
          <w:rFonts w:ascii="Arial" w:hAnsi="Arial" w:cs="Arial"/>
          <w:color w:val="C00000"/>
          <w:sz w:val="24"/>
          <w:szCs w:val="24"/>
        </w:rPr>
        <w:t>provide stipends for teachers participating in PD cohorts outside of the school day</w:t>
      </w:r>
      <w:r w:rsidR="00AB56E6" w:rsidRPr="001526E0">
        <w:rPr>
          <w:rFonts w:ascii="Arial" w:hAnsi="Arial" w:cs="Arial"/>
          <w:color w:val="C00000"/>
          <w:sz w:val="24"/>
          <w:szCs w:val="24"/>
        </w:rPr>
        <w:t xml:space="preserve"> that align with the intent of the grant</w:t>
      </w:r>
      <w:r w:rsidR="00304ECC" w:rsidRPr="001526E0">
        <w:rPr>
          <w:rFonts w:ascii="Arial" w:hAnsi="Arial" w:cs="Arial"/>
          <w:color w:val="C00000"/>
          <w:sz w:val="24"/>
          <w:szCs w:val="24"/>
        </w:rPr>
        <w:t>; must adhere to Board approve poli</w:t>
      </w:r>
      <w:r w:rsidR="003B0102" w:rsidRPr="001526E0">
        <w:rPr>
          <w:rFonts w:ascii="Arial" w:hAnsi="Arial" w:cs="Arial"/>
          <w:color w:val="C00000"/>
          <w:sz w:val="24"/>
          <w:szCs w:val="24"/>
        </w:rPr>
        <w:t xml:space="preserve">cies for paying teacher stipends. </w:t>
      </w:r>
    </w:p>
    <w:p w14:paraId="3221E75D" w14:textId="77777777" w:rsidR="00304ECC" w:rsidRPr="00304ECC" w:rsidRDefault="00304ECC" w:rsidP="00304ECC">
      <w:pPr>
        <w:pStyle w:val="ListParagraph"/>
        <w:rPr>
          <w:rFonts w:ascii="Arial" w:hAnsi="Arial" w:cs="Arial"/>
          <w:sz w:val="24"/>
          <w:szCs w:val="24"/>
        </w:rPr>
      </w:pPr>
    </w:p>
    <w:p w14:paraId="1EB29EA9" w14:textId="77777777" w:rsidR="003B0102" w:rsidRPr="00304ECC" w:rsidRDefault="003B0102" w:rsidP="00304ECC">
      <w:pPr>
        <w:pStyle w:val="ListParagraph"/>
        <w:rPr>
          <w:rFonts w:ascii="Arial" w:hAnsi="Arial" w:cs="Arial"/>
          <w:sz w:val="24"/>
          <w:szCs w:val="24"/>
        </w:rPr>
      </w:pPr>
    </w:p>
    <w:p w14:paraId="7F1F1509" w14:textId="79DC7C5F" w:rsidR="00B02443" w:rsidRDefault="00B02443" w:rsidP="00AB56E6">
      <w:pPr>
        <w:pStyle w:val="ListParagraph"/>
        <w:numPr>
          <w:ilvl w:val="0"/>
          <w:numId w:val="1"/>
        </w:numPr>
        <w:spacing w:after="0"/>
        <w:rPr>
          <w:rFonts w:ascii="Arial" w:hAnsi="Arial" w:cs="Arial"/>
          <w:sz w:val="24"/>
          <w:szCs w:val="24"/>
        </w:rPr>
      </w:pPr>
      <w:r w:rsidRPr="00516630">
        <w:rPr>
          <w:rFonts w:ascii="Arial" w:hAnsi="Arial" w:cs="Arial"/>
          <w:sz w:val="24"/>
          <w:szCs w:val="24"/>
        </w:rPr>
        <w:lastRenderedPageBreak/>
        <w:t>On page 4 pertaining to narrative question #4 - “in addition, applicants must develop SMART performance indicators and performance measures for each goal that will address local needs” Applications should only select one or more of the five goals to create performance indicators and performance measures for, correct?</w:t>
      </w:r>
    </w:p>
    <w:p w14:paraId="1A9C46FE" w14:textId="729A6C5C" w:rsidR="00DE1186" w:rsidRPr="001526E0" w:rsidRDefault="00C70F4E" w:rsidP="00AB56E6">
      <w:pPr>
        <w:spacing w:after="0"/>
        <w:ind w:left="1080"/>
        <w:rPr>
          <w:rFonts w:ascii="Arial" w:hAnsi="Arial" w:cs="Arial"/>
          <w:color w:val="C00000"/>
          <w:sz w:val="24"/>
          <w:szCs w:val="24"/>
        </w:rPr>
      </w:pPr>
      <w:r w:rsidRPr="001526E0">
        <w:rPr>
          <w:rFonts w:ascii="Arial" w:hAnsi="Arial" w:cs="Arial"/>
          <w:color w:val="C00000"/>
          <w:sz w:val="24"/>
          <w:szCs w:val="24"/>
        </w:rPr>
        <w:t>A. Yes</w:t>
      </w:r>
    </w:p>
    <w:p w14:paraId="3318C2DA" w14:textId="56990D5B" w:rsidR="00AC0951" w:rsidRPr="00113939" w:rsidRDefault="00AC0951" w:rsidP="003B0102">
      <w:pPr>
        <w:pStyle w:val="ListParagraph"/>
        <w:ind w:left="1080"/>
        <w:rPr>
          <w:rFonts w:ascii="Arial" w:hAnsi="Arial" w:cs="Arial"/>
          <w:sz w:val="24"/>
          <w:szCs w:val="24"/>
        </w:rPr>
      </w:pPr>
    </w:p>
    <w:p w14:paraId="1501A5B3" w14:textId="2C9FA8B8" w:rsidR="00B02443" w:rsidRPr="00A019B3" w:rsidRDefault="00A019B3" w:rsidP="00A019B3">
      <w:pPr>
        <w:pStyle w:val="ListParagraph"/>
        <w:numPr>
          <w:ilvl w:val="0"/>
          <w:numId w:val="1"/>
        </w:numPr>
        <w:rPr>
          <w:rFonts w:ascii="Arial" w:hAnsi="Arial" w:cs="Arial"/>
          <w:sz w:val="24"/>
          <w:szCs w:val="24"/>
        </w:rPr>
      </w:pPr>
      <w:r>
        <w:rPr>
          <w:rFonts w:ascii="Arial" w:hAnsi="Arial" w:cs="Arial"/>
          <w:sz w:val="24"/>
          <w:szCs w:val="24"/>
        </w:rPr>
        <w:t xml:space="preserve"> </w:t>
      </w:r>
      <w:r w:rsidR="00B02443" w:rsidRPr="00A019B3">
        <w:rPr>
          <w:rFonts w:ascii="Arial" w:hAnsi="Arial" w:cs="Arial"/>
          <w:sz w:val="24"/>
          <w:szCs w:val="24"/>
        </w:rPr>
        <w:t xml:space="preserve">What does the statement mean that </w:t>
      </w:r>
      <w:r w:rsidR="003728D0" w:rsidRPr="00A019B3">
        <w:rPr>
          <w:rFonts w:ascii="Arial" w:hAnsi="Arial" w:cs="Arial"/>
          <w:sz w:val="24"/>
          <w:szCs w:val="24"/>
        </w:rPr>
        <w:t>IDEA</w:t>
      </w:r>
      <w:r w:rsidR="00B02443" w:rsidRPr="00A019B3">
        <w:rPr>
          <w:rFonts w:ascii="Arial" w:hAnsi="Arial" w:cs="Arial"/>
          <w:sz w:val="24"/>
          <w:szCs w:val="24"/>
        </w:rPr>
        <w:t xml:space="preserve"> funds cannot be used in the development and implementation of </w:t>
      </w:r>
      <w:r w:rsidR="003728D0" w:rsidRPr="00A019B3">
        <w:rPr>
          <w:rFonts w:ascii="Arial" w:hAnsi="Arial" w:cs="Arial"/>
          <w:sz w:val="24"/>
          <w:szCs w:val="24"/>
        </w:rPr>
        <w:t>this proposal</w:t>
      </w:r>
      <w:r w:rsidR="00B02443" w:rsidRPr="00A019B3">
        <w:rPr>
          <w:rFonts w:ascii="Arial" w:hAnsi="Arial" w:cs="Arial"/>
          <w:sz w:val="24"/>
          <w:szCs w:val="24"/>
        </w:rPr>
        <w:t xml:space="preserve">? </w:t>
      </w:r>
    </w:p>
    <w:p w14:paraId="00046B43" w14:textId="334671DC" w:rsidR="00AC0951" w:rsidRDefault="003E084A" w:rsidP="00573438">
      <w:pPr>
        <w:pStyle w:val="ListParagraph"/>
        <w:numPr>
          <w:ilvl w:val="0"/>
          <w:numId w:val="16"/>
        </w:numPr>
        <w:rPr>
          <w:rFonts w:ascii="Arial" w:hAnsi="Arial" w:cs="Arial"/>
          <w:color w:val="C00000"/>
          <w:sz w:val="24"/>
          <w:szCs w:val="24"/>
        </w:rPr>
      </w:pPr>
      <w:r w:rsidRPr="001526E0">
        <w:rPr>
          <w:rFonts w:ascii="Arial" w:hAnsi="Arial" w:cs="Arial"/>
          <w:color w:val="C00000"/>
          <w:sz w:val="24"/>
          <w:szCs w:val="24"/>
        </w:rPr>
        <w:t>IDEA funds cannot be used to hire a grant writer or pay for the time dedicated to writing this grant proposal</w:t>
      </w:r>
      <w:r w:rsidR="005C5BF0" w:rsidRPr="001526E0">
        <w:rPr>
          <w:rFonts w:ascii="Arial" w:hAnsi="Arial" w:cs="Arial"/>
          <w:color w:val="C00000"/>
          <w:sz w:val="24"/>
          <w:szCs w:val="24"/>
        </w:rPr>
        <w:t>.  IDEA funds may be used to implement the grant as current cooperative staff may be utilized for the implementation of the grant.</w:t>
      </w:r>
    </w:p>
    <w:p w14:paraId="308AE5F5" w14:textId="77777777" w:rsidR="001526E0" w:rsidRPr="001526E0" w:rsidRDefault="001526E0" w:rsidP="001526E0">
      <w:pPr>
        <w:pStyle w:val="ListParagraph"/>
        <w:ind w:left="1416"/>
        <w:rPr>
          <w:rFonts w:ascii="Arial" w:hAnsi="Arial" w:cs="Arial"/>
          <w:color w:val="C00000"/>
          <w:sz w:val="24"/>
          <w:szCs w:val="24"/>
        </w:rPr>
      </w:pPr>
    </w:p>
    <w:p w14:paraId="5F6A25D3" w14:textId="1C929091" w:rsidR="00113939" w:rsidRPr="00573438" w:rsidRDefault="00113939" w:rsidP="00573438">
      <w:pPr>
        <w:pStyle w:val="ListParagraph"/>
        <w:numPr>
          <w:ilvl w:val="0"/>
          <w:numId w:val="1"/>
        </w:numPr>
        <w:rPr>
          <w:rFonts w:ascii="Arial" w:hAnsi="Arial" w:cs="Arial"/>
          <w:sz w:val="24"/>
          <w:szCs w:val="24"/>
        </w:rPr>
      </w:pPr>
      <w:r w:rsidRPr="00573438">
        <w:rPr>
          <w:rFonts w:ascii="Arial" w:hAnsi="Arial" w:cs="Arial"/>
          <w:color w:val="242424"/>
          <w:sz w:val="24"/>
          <w:szCs w:val="24"/>
          <w:shd w:val="clear" w:color="auto" w:fill="FFFFFF"/>
        </w:rPr>
        <w:t xml:space="preserve">Am I </w:t>
      </w:r>
      <w:proofErr w:type="gramStart"/>
      <w:r w:rsidRPr="00573438">
        <w:rPr>
          <w:rFonts w:ascii="Arial" w:hAnsi="Arial" w:cs="Arial"/>
          <w:color w:val="242424"/>
          <w:sz w:val="24"/>
          <w:szCs w:val="24"/>
          <w:shd w:val="clear" w:color="auto" w:fill="FFFFFF"/>
        </w:rPr>
        <w:t>understanding correctly</w:t>
      </w:r>
      <w:proofErr w:type="gramEnd"/>
      <w:r w:rsidRPr="00573438">
        <w:rPr>
          <w:rFonts w:ascii="Arial" w:hAnsi="Arial" w:cs="Arial"/>
          <w:color w:val="242424"/>
          <w:sz w:val="24"/>
          <w:szCs w:val="24"/>
          <w:shd w:val="clear" w:color="auto" w:fill="FFFFFF"/>
        </w:rPr>
        <w:t xml:space="preserve"> that of the </w:t>
      </w:r>
      <w:r w:rsidR="003728D0" w:rsidRPr="00573438">
        <w:rPr>
          <w:rFonts w:ascii="Arial" w:hAnsi="Arial" w:cs="Arial"/>
          <w:color w:val="242424"/>
          <w:sz w:val="24"/>
          <w:szCs w:val="24"/>
          <w:shd w:val="clear" w:color="auto" w:fill="FFFFFF"/>
        </w:rPr>
        <w:t>15-page</w:t>
      </w:r>
      <w:r w:rsidRPr="00573438">
        <w:rPr>
          <w:rFonts w:ascii="Arial" w:hAnsi="Arial" w:cs="Arial"/>
          <w:color w:val="242424"/>
          <w:sz w:val="24"/>
          <w:szCs w:val="24"/>
          <w:shd w:val="clear" w:color="auto" w:fill="FFFFFF"/>
        </w:rPr>
        <w:t xml:space="preserve"> narrative, up to 10 pages could be the budget (form and narrative)?</w:t>
      </w:r>
    </w:p>
    <w:p w14:paraId="07536E54" w14:textId="75C99723" w:rsidR="005C5BF0" w:rsidRPr="001526E0" w:rsidRDefault="004315C1" w:rsidP="00573438">
      <w:pPr>
        <w:pStyle w:val="ListParagraph"/>
        <w:numPr>
          <w:ilvl w:val="0"/>
          <w:numId w:val="17"/>
        </w:numPr>
        <w:rPr>
          <w:rFonts w:ascii="Arial" w:hAnsi="Arial" w:cs="Arial"/>
          <w:color w:val="C00000"/>
          <w:sz w:val="24"/>
          <w:szCs w:val="24"/>
        </w:rPr>
      </w:pPr>
      <w:r w:rsidRPr="001526E0">
        <w:rPr>
          <w:rFonts w:ascii="Arial" w:hAnsi="Arial" w:cs="Arial"/>
          <w:color w:val="C00000"/>
          <w:sz w:val="24"/>
          <w:szCs w:val="24"/>
          <w:shd w:val="clear" w:color="auto" w:fill="FFFFFF"/>
        </w:rPr>
        <w:t>No, the 15-pages is only the narrative questions.  The 10 pages allotted for the budget is in addition to the original 15 pages.</w:t>
      </w:r>
    </w:p>
    <w:sectPr w:rsidR="005C5BF0" w:rsidRPr="0015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5E8"/>
    <w:multiLevelType w:val="hybridMultilevel"/>
    <w:tmpl w:val="0E3C82B8"/>
    <w:lvl w:ilvl="0" w:tplc="2B280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35DA2"/>
    <w:multiLevelType w:val="hybridMultilevel"/>
    <w:tmpl w:val="6D745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0424D"/>
    <w:multiLevelType w:val="hybridMultilevel"/>
    <w:tmpl w:val="14D228D4"/>
    <w:lvl w:ilvl="0" w:tplc="C39A7522">
      <w:start w:val="1"/>
      <w:numFmt w:val="upperLetter"/>
      <w:lvlText w:val="%1."/>
      <w:lvlJc w:val="left"/>
      <w:pPr>
        <w:ind w:left="1416" w:hanging="360"/>
      </w:pPr>
      <w:rPr>
        <w:rFonts w:hint="default"/>
      </w:rPr>
    </w:lvl>
    <w:lvl w:ilvl="1" w:tplc="04090019">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15:restartNumberingAfterBreak="0">
    <w:nsid w:val="23CD3A46"/>
    <w:multiLevelType w:val="hybridMultilevel"/>
    <w:tmpl w:val="570616C6"/>
    <w:lvl w:ilvl="0" w:tplc="71541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4578F"/>
    <w:multiLevelType w:val="hybridMultilevel"/>
    <w:tmpl w:val="C0984210"/>
    <w:lvl w:ilvl="0" w:tplc="CF742D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EF2B13"/>
    <w:multiLevelType w:val="hybridMultilevel"/>
    <w:tmpl w:val="9CE80DAE"/>
    <w:lvl w:ilvl="0" w:tplc="3BB60614">
      <w:start w:val="1"/>
      <w:numFmt w:val="upperLetter"/>
      <w:lvlText w:val="%1."/>
      <w:lvlJc w:val="left"/>
      <w:pPr>
        <w:ind w:left="1080" w:hanging="360"/>
      </w:pPr>
      <w:rPr>
        <w:rFonts w:ascii="Segoe UI" w:hAnsi="Segoe UI" w:cs="Segoe UI" w:hint="default"/>
        <w:color w:val="242424"/>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C02C3B"/>
    <w:multiLevelType w:val="hybridMultilevel"/>
    <w:tmpl w:val="423C8858"/>
    <w:lvl w:ilvl="0" w:tplc="2FAE7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896107"/>
    <w:multiLevelType w:val="hybridMultilevel"/>
    <w:tmpl w:val="E1A64BB0"/>
    <w:lvl w:ilvl="0" w:tplc="892E5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868C8"/>
    <w:multiLevelType w:val="hybridMultilevel"/>
    <w:tmpl w:val="398AC3E0"/>
    <w:lvl w:ilvl="0" w:tplc="3F4EDDA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8A11392"/>
    <w:multiLevelType w:val="hybridMultilevel"/>
    <w:tmpl w:val="F402A054"/>
    <w:lvl w:ilvl="0" w:tplc="3AD2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4F500F"/>
    <w:multiLevelType w:val="hybridMultilevel"/>
    <w:tmpl w:val="4D9CC4A4"/>
    <w:lvl w:ilvl="0" w:tplc="336E5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74EEB"/>
    <w:multiLevelType w:val="hybridMultilevel"/>
    <w:tmpl w:val="BEC89DB0"/>
    <w:lvl w:ilvl="0" w:tplc="B1CC6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F42571"/>
    <w:multiLevelType w:val="hybridMultilevel"/>
    <w:tmpl w:val="E52C5CAA"/>
    <w:lvl w:ilvl="0" w:tplc="3014B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BE0BF6"/>
    <w:multiLevelType w:val="hybridMultilevel"/>
    <w:tmpl w:val="57664550"/>
    <w:lvl w:ilvl="0" w:tplc="65B2C0A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86AE1"/>
    <w:multiLevelType w:val="hybridMultilevel"/>
    <w:tmpl w:val="28E649EE"/>
    <w:lvl w:ilvl="0" w:tplc="662AC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762A2"/>
    <w:multiLevelType w:val="hybridMultilevel"/>
    <w:tmpl w:val="C9D209E0"/>
    <w:lvl w:ilvl="0" w:tplc="4C9ED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242A93"/>
    <w:multiLevelType w:val="hybridMultilevel"/>
    <w:tmpl w:val="746CD5DC"/>
    <w:lvl w:ilvl="0" w:tplc="E6700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15"/>
  </w:num>
  <w:num w:numId="5">
    <w:abstractNumId w:val="3"/>
  </w:num>
  <w:num w:numId="6">
    <w:abstractNumId w:val="6"/>
  </w:num>
  <w:num w:numId="7">
    <w:abstractNumId w:val="14"/>
  </w:num>
  <w:num w:numId="8">
    <w:abstractNumId w:val="10"/>
  </w:num>
  <w:num w:numId="9">
    <w:abstractNumId w:val="8"/>
  </w:num>
  <w:num w:numId="10">
    <w:abstractNumId w:val="9"/>
  </w:num>
  <w:num w:numId="11">
    <w:abstractNumId w:val="11"/>
  </w:num>
  <w:num w:numId="12">
    <w:abstractNumId w:val="5"/>
  </w:num>
  <w:num w:numId="13">
    <w:abstractNumId w:val="13"/>
  </w:num>
  <w:num w:numId="14">
    <w:abstractNumId w:val="12"/>
  </w:num>
  <w:num w:numId="15">
    <w:abstractNumId w:val="1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43"/>
    <w:rsid w:val="00080F9C"/>
    <w:rsid w:val="000A69B2"/>
    <w:rsid w:val="00113939"/>
    <w:rsid w:val="001526E0"/>
    <w:rsid w:val="00170D1A"/>
    <w:rsid w:val="001F6BC1"/>
    <w:rsid w:val="00267D7F"/>
    <w:rsid w:val="002F5478"/>
    <w:rsid w:val="00304ECC"/>
    <w:rsid w:val="003728D0"/>
    <w:rsid w:val="00382BD2"/>
    <w:rsid w:val="003B0102"/>
    <w:rsid w:val="003E084A"/>
    <w:rsid w:val="004315C1"/>
    <w:rsid w:val="0043768F"/>
    <w:rsid w:val="00474F98"/>
    <w:rsid w:val="00516630"/>
    <w:rsid w:val="00567DA3"/>
    <w:rsid w:val="00573438"/>
    <w:rsid w:val="005C5BF0"/>
    <w:rsid w:val="0063588E"/>
    <w:rsid w:val="006A04DE"/>
    <w:rsid w:val="006A1461"/>
    <w:rsid w:val="0071471F"/>
    <w:rsid w:val="00720ECB"/>
    <w:rsid w:val="00825E01"/>
    <w:rsid w:val="00900467"/>
    <w:rsid w:val="00923754"/>
    <w:rsid w:val="00975776"/>
    <w:rsid w:val="009D59AC"/>
    <w:rsid w:val="00A019B3"/>
    <w:rsid w:val="00A23646"/>
    <w:rsid w:val="00AB56E6"/>
    <w:rsid w:val="00AC0951"/>
    <w:rsid w:val="00AE4F47"/>
    <w:rsid w:val="00B02443"/>
    <w:rsid w:val="00B86435"/>
    <w:rsid w:val="00C32503"/>
    <w:rsid w:val="00C70F4E"/>
    <w:rsid w:val="00D6592B"/>
    <w:rsid w:val="00DD1430"/>
    <w:rsid w:val="00DE1186"/>
    <w:rsid w:val="00E47EDB"/>
    <w:rsid w:val="00E550B9"/>
    <w:rsid w:val="00E70D41"/>
    <w:rsid w:val="00E8581B"/>
    <w:rsid w:val="00EC210B"/>
    <w:rsid w:val="00F01D33"/>
    <w:rsid w:val="00F10FC6"/>
    <w:rsid w:val="00F8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3438"/>
  <w15:chartTrackingRefBased/>
  <w15:docId w15:val="{80A9977F-2269-4609-9E18-04D1627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2022-09-08T04:00:00+00:00</Publication_x0020_Date>
    <Audience1 xmlns="3a62de7d-ba57-4f43-9dae-9623ba637be0">
      <Value>1</Value>
      <Value>2</Value>
      <Value>4</Value>
      <Value>7</Value>
    </Audience1>
    <_dlc_DocId xmlns="3a62de7d-ba57-4f43-9dae-9623ba637be0">KYED-320-786</_dlc_DocId>
    <_dlc_DocIdUrl xmlns="3a62de7d-ba57-4f43-9dae-9623ba637be0">
      <Url>https://www.education.ky.gov/districts/business/_layouts/15/DocIdRedir.aspx?ID=KYED-320-786</Url>
      <Description>KYED-320-786</Description>
    </_dlc_DocIdUrl>
  </documentManagement>
</p:properties>
</file>

<file path=customXml/itemProps1.xml><?xml version="1.0" encoding="utf-8"?>
<ds:datastoreItem xmlns:ds="http://schemas.openxmlformats.org/officeDocument/2006/customXml" ds:itemID="{F4A51AC0-4478-4387-90DB-119DC1FEC668}"/>
</file>

<file path=customXml/itemProps2.xml><?xml version="1.0" encoding="utf-8"?>
<ds:datastoreItem xmlns:ds="http://schemas.openxmlformats.org/officeDocument/2006/customXml" ds:itemID="{1C0F213B-2117-442A-8592-77DBDE5289E9}"/>
</file>

<file path=customXml/itemProps3.xml><?xml version="1.0" encoding="utf-8"?>
<ds:datastoreItem xmlns:ds="http://schemas.openxmlformats.org/officeDocument/2006/customXml" ds:itemID="{2774853E-BE85-4A31-9FA1-A09BE70B9353}"/>
</file>

<file path=customXml/itemProps4.xml><?xml version="1.0" encoding="utf-8"?>
<ds:datastoreItem xmlns:ds="http://schemas.openxmlformats.org/officeDocument/2006/customXml" ds:itemID="{E1387111-CDC2-4D63-A321-511222F71540}"/>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2</cp:revision>
  <dcterms:created xsi:type="dcterms:W3CDTF">2022-09-07T14:20:00Z</dcterms:created>
  <dcterms:modified xsi:type="dcterms:W3CDTF">2022-09-07T14:20:00Z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fb9e5e3d-6a28-4e03-b3de-2440f37d1c97</vt:lpwstr>
  </property>
</Properties>
</file>