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6E4" w:rsidRPr="006F26E4" w:rsidRDefault="006F26E4" w:rsidP="006F26E4">
      <w:pPr>
        <w:spacing w:after="0" w:line="240" w:lineRule="auto"/>
        <w:jc w:val="both"/>
        <w:rPr>
          <w:rFonts w:ascii="Calibri" w:eastAsia="Times New Roman" w:hAnsi="Calibri" w:cs="Times New Roman"/>
        </w:rPr>
      </w:pPr>
      <w:bookmarkStart w:id="0" w:name="OLE_LINK14"/>
      <w:bookmarkStart w:id="1" w:name="OLE_LINK13"/>
      <w:bookmarkStart w:id="2" w:name="_GoBack"/>
      <w:bookmarkEnd w:id="0"/>
      <w:bookmarkEnd w:id="2"/>
      <w:r w:rsidRPr="006F26E4">
        <w:rPr>
          <w:rFonts w:ascii="Arial" w:eastAsia="Times New Roman" w:hAnsi="Arial" w:cs="Arial"/>
          <w:b/>
          <w:bCs/>
          <w:sz w:val="16"/>
          <w:szCs w:val="16"/>
        </w:rPr>
        <w:t>16 KAR 3:030. Professional certificate for directors and assistant directors of pupil personnel.</w:t>
      </w:r>
      <w:bookmarkEnd w:id="1"/>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RELATES TO: KRS 156.101, 159.080, 161.020, 161.028, 161.030</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STATUTORY AUTHORITY: KRS 161.028</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NECESSITY, FUNCTION, AND CONFORMITY: KRS 161.020, 161.028, and 161.030 require that teachers and other professional school personnel hold certificates of legal qualifications for their respective positions to be issued upon completion of programs of preparation prescribed by the Education Professional Standards Board. KRS 161.028(1)(b) requires that a teacher education institution be approved for offering the preparation programs corresponding to particular certificates on the basis of standards and procedures established by the Education Professional Standards Board. This administrative regulation establishes the preparation and certification program for director of pupil personnel services and establishes the requirements for a probationary certificate if a person holding certificate for director of pupil personnel services is not available.</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Section 1. Definitions. (1) "Level I" means the standards-based program of studies designed for minimal preparation to serve in the position of director and assistant director of pupil personnel.</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(2) "Level II" means the standards-based program of studies to attain the first five (5) year renewal of the certificate for the position of director or assistant director pupil personnel.</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(3) "Qualified applicant" means an applicant who holds the appropriate certification as a director of pupil personnel services unless the superintendent of the employing school district has documented evidence that the applicant is unsuitable for appointment.</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Section 2. (1) The professional certificate for director of pupil personnel services shall be issued in accordance with KRS Chapter 161 and KAR Title 16 to an applicant who has completed the approved program of preparation which corresponds to the certificate at a teacher education institution approved under the standards and procedures established in 16 KAR 5:010.</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(2) As prerequisites for the Level I program of preparation for the initial professional certificate for director of pupil personnel services, the candidate shall:</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(a) Have been admitted to a preparation program approved by the Education Professional Standards Board pursuant to 16 KAR 5:010;</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(b) Have completed three (3) years of full-time teaching experience;</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(c) Have completed the master's degree; and</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(d) Qualify for a Kentucky teaching certificate.</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(3) Application for the professional certificate for director of pupil personnel services shall be made on Form CA-1, incorporated by reference in 16 KAR 2:010.</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(4) The initial professional certificate for director of pupil personnel services shall be:</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(a) Issued for a duration period of five (5) years upon the successful completion of a Level I program approved by the Education Professional Standards Board pursuant to 16 KAR 5:010; and</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(b) Renewed subsequently for five (5) year periods.</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lastRenderedPageBreak/>
        <w:t>      1. The first renewal shall require the completion of a Level II program approved by the Education Professional Standards Board pursuant to 16 KAR 5:010.</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2. Each five (5) year renewal thereafter shall require the completion of:</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a. Two (2) years of experience as a director of pupil personnel services;</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b. Three (3) semester hours of additional graduate credit or the equivalent related to the position of director of pupil personnel services; or</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c. Forty-two (42) hours of approved training selected from programs approved for the Kentucky Effective Instructional Leadership Program provided in KRS 156.101.</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(5)(a) If a lapse in certification occurs for lack of completion of the Level II preparation, the certification may be reissued for a five (5) year period upon successful completion of the Level II preparation.</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(b) If a lapse in certification occurs for the lack of the renewal requirements, the certificate may be reissued after the completion of an additional six (6) semester hours of graduate study or the equivalent appropriate to the program.</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Section 3. Graduate level credit earned in the Level I and Level II preparation program established in Section 2 of this administrative regulation shall be eligible for consideration of Rank I classification pursuant to 16 KAR 8:010, "Plan I" or "Plan II".</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Section 4. (1) If a qualified applicant for director of pupil personnel services is not available as attested by the local school superintendent, the superintendent, on behalf of the local board of education, may request a one (1) year probationary certificate for a director of pupil personnel services who has:</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(a) A valid Kentucky classroom teaching certificate;</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(b) A master's degree;</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(c) Three (3) years of successful teaching experience; and</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(d) Been admitted to the preparation program for the professional certificate for director of Pupil Personnel services.</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(2) Application for the one (1) year probationary certificate for a director of pupil personnel services shall be made on Form CA-40.</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(3) Each annual renewal of the probationary certificate for director of pupil personnel services shall require completion of an additional nine (9) semester hours selected from the approved program.</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Section 5. A preparation program for the certificate for director of pupil personnel services shall be consistent with the six (6) standards included in the Educational Leadership Policy Standards: ISLLC and the six (6) standards included in Technology Standards for School Administrators, both incorporated by reference in 16 KAR 3:050.</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t>      Section 6. Incorporation by Reference. (1) "Form CA-40", 08/15, is incorporated by reference.</w:t>
      </w:r>
    </w:p>
    <w:p w:rsidR="006F26E4" w:rsidRPr="006F26E4" w:rsidRDefault="006F26E4" w:rsidP="006F26E4">
      <w:pPr>
        <w:spacing w:after="0" w:line="240" w:lineRule="auto"/>
        <w:jc w:val="both"/>
        <w:rPr>
          <w:rFonts w:ascii="Calibri" w:eastAsia="Times New Roman" w:hAnsi="Calibri" w:cs="Times New Roman"/>
        </w:rPr>
      </w:pPr>
      <w:r w:rsidRPr="006F26E4">
        <w:rPr>
          <w:rFonts w:ascii="Arial" w:eastAsia="Times New Roman" w:hAnsi="Arial" w:cs="Arial"/>
          <w:sz w:val="16"/>
          <w:szCs w:val="16"/>
        </w:rPr>
        <w:lastRenderedPageBreak/>
        <w:t>      (2) This material may be inspected, copied, or obtained, subject to applicable copyright law, at the Education Professional Standards Board, 100 Airport Road, Third Floor, Frankfort, Kentucky 40601, Monday through Friday, 8 a.m. to 4:30 p.m. (16 Ky.R. 679; eff. 12-6-1989; Am. 22 Ky.R. 1896; 2301; eff. 6-6-1996; 27 Ky.R. 860; 1474; eff. 12-21-2000; Recodified from 704 KAR 20:540, 7-2-2002; 30 Ky.R. 1323; 1758; eff. 1-23-2004; 42 Ky.R. 807; 1451; eff. 12-4-2015.)</w:t>
      </w:r>
    </w:p>
    <w:p w:rsidR="00AC40FB" w:rsidRDefault="00AC40FB"/>
    <w:sectPr w:rsidR="00AC4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E4"/>
    <w:rsid w:val="005D4B95"/>
    <w:rsid w:val="006F26E4"/>
    <w:rsid w:val="00AC40FB"/>
    <w:rsid w:val="00FF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870E3-CBB6-4BA2-9C58-875854AE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1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35CD734833F17F40A89C84F876C7911D" ma:contentTypeVersion="28" ma:contentTypeDescription="" ma:contentTypeScope="" ma:versionID="26e6224276877f095b946a8b3f7dd98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1f3bc7745b65db0910c188a0fd90601"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OK</Accessibility_x0020_Audit_x0020_Status>
    <Accessibility_x0020_Audience xmlns="3a62de7d-ba57-4f43-9dae-9623ba637be0">Public</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2019-12-05T05:00:00+00:00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2019-12-05T05:00:00+00:00</Publication_x0020_Date>
    <Audience1 xmlns="3a62de7d-ba57-4f43-9dae-9623ba637be0"/>
    <_dlc_DocId xmlns="3a62de7d-ba57-4f43-9dae-9623ba637be0">KYED-212-408</_dlc_DocId>
    <_dlc_DocIdUrl xmlns="3a62de7d-ba57-4f43-9dae-9623ba637be0">
      <Url>https://www.education.ky.gov/districts/enrol/_layouts/15/DocIdRedir.aspx?ID=KYED-212-408</Url>
      <Description>KYED-212-408</Description>
    </_dlc_DocIdUrl>
  </documentManagement>
</p:properties>
</file>

<file path=customXml/itemProps1.xml><?xml version="1.0" encoding="utf-8"?>
<ds:datastoreItem xmlns:ds="http://schemas.openxmlformats.org/officeDocument/2006/customXml" ds:itemID="{655C7909-D51E-4659-9D2A-F24C2F6B93CB}"/>
</file>

<file path=customXml/itemProps2.xml><?xml version="1.0" encoding="utf-8"?>
<ds:datastoreItem xmlns:ds="http://schemas.openxmlformats.org/officeDocument/2006/customXml" ds:itemID="{C40A5904-6B3D-43CE-AD7F-109195D08BAF}"/>
</file>

<file path=customXml/itemProps3.xml><?xml version="1.0" encoding="utf-8"?>
<ds:datastoreItem xmlns:ds="http://schemas.openxmlformats.org/officeDocument/2006/customXml" ds:itemID="{933A3630-E0DF-4D40-8155-6F1884964DAD}"/>
</file>

<file path=customXml/itemProps4.xml><?xml version="1.0" encoding="utf-8"?>
<ds:datastoreItem xmlns:ds="http://schemas.openxmlformats.org/officeDocument/2006/customXml" ds:itemID="{44BC5865-59C5-4A09-A337-AE50DA628095}"/>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Proffitt</dc:creator>
  <cp:keywords/>
  <dc:description/>
  <cp:lastModifiedBy>Loman, Laura - Division of District Support</cp:lastModifiedBy>
  <cp:revision>2</cp:revision>
  <dcterms:created xsi:type="dcterms:W3CDTF">2019-12-05T15:24:00Z</dcterms:created>
  <dcterms:modified xsi:type="dcterms:W3CDTF">2019-12-05T15:24:00Z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0x0101001BEB557DBE01834EAB47A683706DCD5B0035CD734833F17F40A89C84F876C7911D</vt:lpwstr>
  </property>
  <property fmtid="{D5CDD505-2E9C-101B-9397-08002B2CF9AE}" pid="3" name="_dlc_DocIdItemGuid">
    <vt:lpwstr>b99554a6-86e0-4e50-8d8b-312d0e6fa7ed</vt:lpwstr>
  </property>
</Properties>
</file>