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7112" w14:textId="77777777" w:rsidR="00AC5380" w:rsidRPr="00763C2D" w:rsidRDefault="00AC5380" w:rsidP="00763C2D">
      <w:pPr>
        <w:spacing w:line="240" w:lineRule="auto"/>
        <w:rPr>
          <w:rFonts w:ascii="Times New Roman" w:hAnsi="Times New Roman" w:cs="Times New Roman"/>
          <w:b/>
          <w:bCs/>
          <w:sz w:val="24"/>
          <w:szCs w:val="24"/>
        </w:rPr>
      </w:pPr>
      <w:bookmarkStart w:id="0" w:name="_GoBack"/>
      <w:bookmarkEnd w:id="0"/>
      <w:r w:rsidRPr="00763C2D">
        <w:rPr>
          <w:rFonts w:ascii="Times New Roman" w:hAnsi="Times New Roman" w:cs="Times New Roman"/>
          <w:b/>
          <w:bCs/>
          <w:sz w:val="24"/>
          <w:szCs w:val="24"/>
        </w:rPr>
        <w:t xml:space="preserve">Timelines for Nonresident Agreements  </w:t>
      </w:r>
    </w:p>
    <w:p w14:paraId="0766903E" w14:textId="07D7222A" w:rsidR="00AC5380" w:rsidRPr="00763C2D" w:rsidRDefault="00AC5380"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Attendance Regulation 702 KAR 7:125 </w:t>
      </w:r>
    </w:p>
    <w:p w14:paraId="63464A1F" w14:textId="2F1EC94D" w:rsidR="00EE4B05" w:rsidRPr="005E1EA5" w:rsidRDefault="001C2A78" w:rsidP="00763C2D">
      <w:pPr>
        <w:spacing w:line="240" w:lineRule="auto"/>
        <w:rPr>
          <w:rFonts w:ascii="Times New Roman" w:hAnsi="Times New Roman" w:cs="Times New Roman"/>
          <w:color w:val="4472C4" w:themeColor="accent1"/>
          <w:sz w:val="24"/>
          <w:szCs w:val="24"/>
        </w:rPr>
      </w:pPr>
      <w:hyperlink r:id="rId6" w:anchor="xml=https://apps.legislature.ky.gov/LRCSiteSessionSearch/dtSearch/dtisapi6.dll?cmd=getpdfhits&amp;u=35be6f6a&amp;DocId=36270&amp;Index=E%3a%5cProduction%5cDTSearch%5cDTSearchIndex%5cKY%5fAdministrative%5fReg&amp;HitCount=3&amp;hits=8+9+a+&amp;SearchForm=&amp;.pdf" w:tgtFrame="_blank" w:history="1">
        <w:r w:rsidR="0057530A" w:rsidRPr="005E1EA5">
          <w:rPr>
            <w:rStyle w:val="Hyperlink"/>
            <w:rFonts w:ascii="Times New Roman" w:hAnsi="Times New Roman" w:cs="Times New Roman"/>
            <w:color w:val="4472C4" w:themeColor="accent1"/>
            <w:sz w:val="24"/>
            <w:szCs w:val="24"/>
          </w:rPr>
          <w:t>https://apps.legislature.ky.gov/Law/KAR/702/007/125.pdf</w:t>
        </w:r>
      </w:hyperlink>
    </w:p>
    <w:p w14:paraId="2B702060" w14:textId="6454BCDE" w:rsidR="00AC5380" w:rsidRPr="00763C2D" w:rsidRDefault="00AC5380" w:rsidP="00763C2D">
      <w:pPr>
        <w:spacing w:line="240" w:lineRule="auto"/>
        <w:rPr>
          <w:rFonts w:ascii="Times New Roman" w:hAnsi="Times New Roman" w:cs="Times New Roman"/>
          <w:color w:val="FF0000"/>
          <w:sz w:val="24"/>
          <w:szCs w:val="24"/>
        </w:rPr>
      </w:pPr>
      <w:r w:rsidRPr="00763C2D">
        <w:rPr>
          <w:rFonts w:ascii="Times New Roman" w:hAnsi="Times New Roman" w:cs="Times New Roman"/>
          <w:color w:val="FF0000"/>
          <w:sz w:val="24"/>
          <w:szCs w:val="24"/>
        </w:rPr>
        <w:t>(Review your board policy – KSBA 09.125</w:t>
      </w:r>
      <w:r w:rsidR="00896B08">
        <w:rPr>
          <w:rFonts w:ascii="Times New Roman" w:hAnsi="Times New Roman" w:cs="Times New Roman"/>
          <w:color w:val="FF0000"/>
          <w:sz w:val="24"/>
          <w:szCs w:val="24"/>
        </w:rPr>
        <w:t xml:space="preserve"> Reciprocal Agreements with Other School Districts</w:t>
      </w:r>
      <w:r w:rsidRPr="00763C2D">
        <w:rPr>
          <w:rFonts w:ascii="Times New Roman" w:hAnsi="Times New Roman" w:cs="Times New Roman"/>
          <w:color w:val="FF0000"/>
          <w:sz w:val="24"/>
          <w:szCs w:val="24"/>
        </w:rPr>
        <w:t xml:space="preserve">) </w:t>
      </w:r>
    </w:p>
    <w:p w14:paraId="0829A3D5" w14:textId="74EC36DB" w:rsidR="00AC5380" w:rsidRPr="00763C2D" w:rsidRDefault="00AC5380"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Timelines are set </w:t>
      </w:r>
      <w:r w:rsidR="00655695">
        <w:rPr>
          <w:rFonts w:ascii="Times New Roman" w:hAnsi="Times New Roman" w:cs="Times New Roman"/>
          <w:sz w:val="24"/>
          <w:szCs w:val="24"/>
        </w:rPr>
        <w:t>by</w:t>
      </w:r>
      <w:r w:rsidRPr="00763C2D">
        <w:rPr>
          <w:rFonts w:ascii="Times New Roman" w:hAnsi="Times New Roman" w:cs="Times New Roman"/>
          <w:sz w:val="24"/>
          <w:szCs w:val="24"/>
        </w:rPr>
        <w:t xml:space="preserve"> regulation. </w:t>
      </w:r>
      <w:r w:rsidR="00AE0AAA">
        <w:rPr>
          <w:rFonts w:ascii="Times New Roman" w:hAnsi="Times New Roman" w:cs="Times New Roman"/>
          <w:sz w:val="24"/>
          <w:szCs w:val="24"/>
        </w:rPr>
        <w:t xml:space="preserve">Please check your </w:t>
      </w:r>
      <w:r w:rsidRPr="00763C2D">
        <w:rPr>
          <w:rFonts w:ascii="Times New Roman" w:hAnsi="Times New Roman" w:cs="Times New Roman"/>
          <w:sz w:val="24"/>
          <w:szCs w:val="24"/>
        </w:rPr>
        <w:t>board policy</w:t>
      </w:r>
      <w:r w:rsidR="00AE3DA0">
        <w:rPr>
          <w:rFonts w:ascii="Times New Roman" w:hAnsi="Times New Roman" w:cs="Times New Roman"/>
          <w:sz w:val="24"/>
          <w:szCs w:val="24"/>
        </w:rPr>
        <w:t xml:space="preserve"> to see if it</w:t>
      </w:r>
      <w:r w:rsidRPr="00763C2D">
        <w:rPr>
          <w:rFonts w:ascii="Times New Roman" w:hAnsi="Times New Roman" w:cs="Times New Roman"/>
          <w:sz w:val="24"/>
          <w:szCs w:val="24"/>
        </w:rPr>
        <w:t xml:space="preserve"> requires a different set of dates</w:t>
      </w:r>
      <w:r w:rsidR="00655695">
        <w:rPr>
          <w:rFonts w:ascii="Times New Roman" w:hAnsi="Times New Roman" w:cs="Times New Roman"/>
          <w:sz w:val="24"/>
          <w:szCs w:val="24"/>
        </w:rPr>
        <w:t xml:space="preserve"> since s</w:t>
      </w:r>
      <w:r w:rsidRPr="00763C2D">
        <w:rPr>
          <w:rFonts w:ascii="Times New Roman" w:hAnsi="Times New Roman" w:cs="Times New Roman"/>
          <w:sz w:val="24"/>
          <w:szCs w:val="24"/>
        </w:rPr>
        <w:t xml:space="preserve">ome boards require the information sooner than the dates stated </w:t>
      </w:r>
      <w:r w:rsidR="00AE3DA0">
        <w:rPr>
          <w:rFonts w:ascii="Times New Roman" w:hAnsi="Times New Roman" w:cs="Times New Roman"/>
          <w:sz w:val="24"/>
          <w:szCs w:val="24"/>
        </w:rPr>
        <w:t>in regulation</w:t>
      </w:r>
      <w:r w:rsidR="00655695">
        <w:rPr>
          <w:rFonts w:ascii="Times New Roman" w:hAnsi="Times New Roman" w:cs="Times New Roman"/>
          <w:sz w:val="24"/>
          <w:szCs w:val="24"/>
        </w:rPr>
        <w:t>.  Pleas</w:t>
      </w:r>
      <w:r w:rsidR="00CE4C9B">
        <w:rPr>
          <w:rFonts w:ascii="Times New Roman" w:hAnsi="Times New Roman" w:cs="Times New Roman"/>
          <w:sz w:val="24"/>
          <w:szCs w:val="24"/>
        </w:rPr>
        <w:t>e</w:t>
      </w:r>
      <w:r w:rsidR="00655695">
        <w:rPr>
          <w:rFonts w:ascii="Times New Roman" w:hAnsi="Times New Roman" w:cs="Times New Roman"/>
          <w:sz w:val="24"/>
          <w:szCs w:val="24"/>
        </w:rPr>
        <w:t xml:space="preserve"> see below.</w:t>
      </w:r>
    </w:p>
    <w:p w14:paraId="3726B525" w14:textId="521EF1A8" w:rsidR="004F5889" w:rsidRPr="00763C2D" w:rsidRDefault="004F5889"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Section 8. Nonresident Pupils.</w:t>
      </w:r>
    </w:p>
    <w:p w14:paraId="1916DAD4" w14:textId="77777777" w:rsidR="004F5889" w:rsidRPr="00763C2D" w:rsidRDefault="004F5889"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 (1)(a) A written agreement executed by local boards of education for enrollment of nonresident pupils as provided by KRS 157.350(4)(a) shall be filed in both the attending district and the resident district no later than </w:t>
      </w:r>
      <w:r w:rsidRPr="00763C2D">
        <w:rPr>
          <w:rFonts w:ascii="Times New Roman" w:hAnsi="Times New Roman" w:cs="Times New Roman"/>
          <w:sz w:val="24"/>
          <w:szCs w:val="24"/>
          <w:highlight w:val="yellow"/>
        </w:rPr>
        <w:t>October 1</w:t>
      </w:r>
      <w:r w:rsidRPr="00763C2D">
        <w:rPr>
          <w:rFonts w:ascii="Times New Roman" w:hAnsi="Times New Roman" w:cs="Times New Roman"/>
          <w:sz w:val="24"/>
          <w:szCs w:val="24"/>
        </w:rPr>
        <w:t xml:space="preserve"> of the school year prior to the school year to which it will apply.  </w:t>
      </w:r>
    </w:p>
    <w:p w14:paraId="4F029287" w14:textId="77777777" w:rsidR="004F5889" w:rsidRPr="00763C2D" w:rsidRDefault="004F5889"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(b) The written agreement shall include the specific terms to which the districts have agreed.  </w:t>
      </w:r>
    </w:p>
    <w:p w14:paraId="3BE296CF" w14:textId="77777777" w:rsidR="004F5889" w:rsidRPr="00763C2D" w:rsidRDefault="004F5889"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(c) A list of the names of all nonresident pupils enrolled in the attending district covered by the agreement shall be filed in both the attending district and the resident district not later than </w:t>
      </w:r>
      <w:r w:rsidRPr="00763C2D">
        <w:rPr>
          <w:rFonts w:ascii="Times New Roman" w:hAnsi="Times New Roman" w:cs="Times New Roman"/>
          <w:sz w:val="24"/>
          <w:szCs w:val="24"/>
          <w:highlight w:val="yellow"/>
        </w:rPr>
        <w:t>November 1</w:t>
      </w:r>
      <w:r w:rsidRPr="00763C2D">
        <w:rPr>
          <w:rFonts w:ascii="Times New Roman" w:hAnsi="Times New Roman" w:cs="Times New Roman"/>
          <w:sz w:val="24"/>
          <w:szCs w:val="24"/>
        </w:rPr>
        <w:t xml:space="preserve"> of the school year covered by the agreement.  </w:t>
      </w:r>
    </w:p>
    <w:p w14:paraId="31690C90" w14:textId="0C5033CF" w:rsidR="008E3E9B" w:rsidRPr="00763C2D" w:rsidRDefault="004F5889"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(d) A change may be made to the original nonresident pupil agreement up to the close of the school year to include the nonresident pupils enrolling after the close of the second school month. The amendment shall be filed in both the attending district and the resident district no later than </w:t>
      </w:r>
      <w:r w:rsidRPr="00763C2D">
        <w:rPr>
          <w:rFonts w:ascii="Times New Roman" w:hAnsi="Times New Roman" w:cs="Times New Roman"/>
          <w:sz w:val="24"/>
          <w:szCs w:val="24"/>
          <w:highlight w:val="yellow"/>
        </w:rPr>
        <w:t>June 30</w:t>
      </w:r>
      <w:r w:rsidRPr="00763C2D">
        <w:rPr>
          <w:rFonts w:ascii="Times New Roman" w:hAnsi="Times New Roman" w:cs="Times New Roman"/>
          <w:sz w:val="24"/>
          <w:szCs w:val="24"/>
        </w:rPr>
        <w:t xml:space="preserve"> of each year. </w:t>
      </w:r>
    </w:p>
    <w:p w14:paraId="5CA73539" w14:textId="044BC203" w:rsidR="008E3E9B" w:rsidRPr="00763C2D" w:rsidRDefault="004F5889"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 (2) A list of the names of all nonresident pupils whose parent is an employee of the district as provided by KRS 157.350(4)(b) and who are not covered by the nonresident agreement shall be filed in both the attending district and the resident district not later than </w:t>
      </w:r>
      <w:r w:rsidRPr="00763C2D">
        <w:rPr>
          <w:rFonts w:ascii="Times New Roman" w:hAnsi="Times New Roman" w:cs="Times New Roman"/>
          <w:sz w:val="24"/>
          <w:szCs w:val="24"/>
          <w:highlight w:val="yellow"/>
        </w:rPr>
        <w:t>November 1</w:t>
      </w:r>
      <w:r w:rsidRPr="00763C2D">
        <w:rPr>
          <w:rFonts w:ascii="Times New Roman" w:hAnsi="Times New Roman" w:cs="Times New Roman"/>
          <w:sz w:val="24"/>
          <w:szCs w:val="24"/>
        </w:rPr>
        <w:t xml:space="preserve"> of the school year.  </w:t>
      </w:r>
    </w:p>
    <w:p w14:paraId="695EAA9B" w14:textId="185A18AA" w:rsidR="00A85CD4" w:rsidRPr="00763C2D" w:rsidRDefault="00A85CD4" w:rsidP="00763C2D">
      <w:pPr>
        <w:spacing w:line="240" w:lineRule="auto"/>
        <w:rPr>
          <w:rFonts w:ascii="Times New Roman" w:hAnsi="Times New Roman" w:cs="Times New Roman"/>
          <w:b/>
          <w:bCs/>
          <w:sz w:val="24"/>
          <w:szCs w:val="24"/>
        </w:rPr>
      </w:pPr>
      <w:r w:rsidRPr="00763C2D">
        <w:rPr>
          <w:rFonts w:ascii="Times New Roman" w:hAnsi="Times New Roman" w:cs="Times New Roman"/>
          <w:b/>
          <w:bCs/>
          <w:sz w:val="24"/>
          <w:szCs w:val="24"/>
        </w:rPr>
        <w:t>Charging Tuition</w:t>
      </w:r>
    </w:p>
    <w:p w14:paraId="1F1A908F" w14:textId="3623133B" w:rsidR="00212338" w:rsidRPr="00763C2D" w:rsidRDefault="00212338"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Information about nonresident student tuition is in KRS 158.120:   </w:t>
      </w:r>
    </w:p>
    <w:p w14:paraId="7AA59D38" w14:textId="4BF53D7A" w:rsidR="00212338" w:rsidRPr="00763C2D" w:rsidRDefault="001C2A78" w:rsidP="00763C2D">
      <w:pPr>
        <w:spacing w:line="240" w:lineRule="auto"/>
        <w:rPr>
          <w:rFonts w:ascii="Times New Roman" w:hAnsi="Times New Roman" w:cs="Times New Roman"/>
          <w:sz w:val="24"/>
          <w:szCs w:val="24"/>
        </w:rPr>
      </w:pPr>
      <w:hyperlink r:id="rId7" w:history="1">
        <w:r w:rsidR="00212338" w:rsidRPr="00763C2D">
          <w:rPr>
            <w:rStyle w:val="Hyperlink"/>
            <w:rFonts w:ascii="Times New Roman" w:hAnsi="Times New Roman" w:cs="Times New Roman"/>
            <w:sz w:val="24"/>
            <w:szCs w:val="24"/>
          </w:rPr>
          <w:t>https://apps.legislature.ky.gov/law/statutes/statute.aspx?id=3443</w:t>
        </w:r>
      </w:hyperlink>
    </w:p>
    <w:p w14:paraId="53D1EAD1" w14:textId="1A443F66" w:rsidR="00A85CD4" w:rsidRPr="00763C2D" w:rsidRDefault="00212338" w:rsidP="00763C2D">
      <w:pPr>
        <w:spacing w:line="240" w:lineRule="auto"/>
        <w:rPr>
          <w:rFonts w:ascii="Times New Roman" w:hAnsi="Times New Roman" w:cs="Times New Roman"/>
          <w:color w:val="FF0000"/>
          <w:sz w:val="24"/>
          <w:szCs w:val="24"/>
        </w:rPr>
      </w:pPr>
      <w:r w:rsidRPr="00763C2D">
        <w:rPr>
          <w:rFonts w:ascii="Times New Roman" w:hAnsi="Times New Roman" w:cs="Times New Roman"/>
          <w:color w:val="FF0000"/>
          <w:sz w:val="24"/>
          <w:szCs w:val="24"/>
        </w:rPr>
        <w:t xml:space="preserve"> (Review your board policy – KSBA 09.124 and 09.124 AP.21)</w:t>
      </w:r>
    </w:p>
    <w:p w14:paraId="68E0C0B3" w14:textId="77777777" w:rsidR="00E24D9C" w:rsidRPr="00763C2D" w:rsidRDefault="00E24D9C" w:rsidP="00763C2D">
      <w:pPr>
        <w:spacing w:line="240" w:lineRule="auto"/>
        <w:rPr>
          <w:rFonts w:ascii="Times New Roman" w:hAnsi="Times New Roman" w:cs="Times New Roman"/>
          <w:b/>
          <w:bCs/>
          <w:sz w:val="24"/>
          <w:szCs w:val="24"/>
        </w:rPr>
      </w:pPr>
      <w:r w:rsidRPr="00763C2D">
        <w:rPr>
          <w:rFonts w:ascii="Times New Roman" w:hAnsi="Times New Roman" w:cs="Times New Roman"/>
          <w:b/>
          <w:bCs/>
          <w:sz w:val="24"/>
          <w:szCs w:val="24"/>
        </w:rPr>
        <w:t xml:space="preserve">Resolution of Disputes  </w:t>
      </w:r>
    </w:p>
    <w:p w14:paraId="673C02FE" w14:textId="69309937" w:rsidR="00A85CD4" w:rsidRPr="00763C2D" w:rsidRDefault="00E24D9C"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KRS 157.350</w:t>
      </w:r>
    </w:p>
    <w:p w14:paraId="0872D2F6" w14:textId="3FCBD278" w:rsidR="00EE5B0A" w:rsidRPr="00763C2D" w:rsidRDefault="001C2A78" w:rsidP="00763C2D">
      <w:pPr>
        <w:spacing w:line="240" w:lineRule="auto"/>
        <w:rPr>
          <w:rFonts w:ascii="Times New Roman" w:hAnsi="Times New Roman" w:cs="Times New Roman"/>
          <w:sz w:val="24"/>
          <w:szCs w:val="24"/>
        </w:rPr>
      </w:pPr>
      <w:hyperlink r:id="rId8" w:history="1">
        <w:r w:rsidR="00EE5B0A" w:rsidRPr="00763C2D">
          <w:rPr>
            <w:rStyle w:val="Hyperlink"/>
            <w:rFonts w:ascii="Times New Roman" w:hAnsi="Times New Roman" w:cs="Times New Roman"/>
            <w:sz w:val="24"/>
            <w:szCs w:val="24"/>
          </w:rPr>
          <w:t>https://apps.legislature.ky.gov/law/statutes/statute.aspx?id=43001</w:t>
        </w:r>
      </w:hyperlink>
    </w:p>
    <w:p w14:paraId="298B7604" w14:textId="617C6B32" w:rsidR="00EE5B0A" w:rsidRPr="00763C2D" w:rsidRDefault="00266525"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Includes no nonresident pupils in its average daily attendance, except:</w:t>
      </w:r>
    </w:p>
    <w:p w14:paraId="5C15A5AB" w14:textId="77777777" w:rsidR="002A581B"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(4) Includes no nonresident pupils in its average daily attendance, except: </w:t>
      </w:r>
    </w:p>
    <w:p w14:paraId="10DA3214" w14:textId="77777777" w:rsidR="002A581B"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(a) 1. Pupils listed under a written agreement, which may be for multiple years, with the district of the pupils' legal residence. </w:t>
      </w:r>
    </w:p>
    <w:p w14:paraId="5D865908" w14:textId="77777777" w:rsidR="002A581B"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lastRenderedPageBreak/>
        <w:t xml:space="preserve">2. If an agreement cannot be reached, either board may appeal to the commissioner for settlement of the dispute. </w:t>
      </w:r>
    </w:p>
    <w:p w14:paraId="0D4D6AC2" w14:textId="77777777" w:rsidR="002A581B"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3. The commissioner shall have thirty (30) days to resolve the dispute. Either board may appeal the commissioner's decision to the Kentucky Board of Education. </w:t>
      </w:r>
    </w:p>
    <w:p w14:paraId="59B4E3AF" w14:textId="77777777" w:rsidR="002A581B"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4. The commissioner and the Kentucky Board of Education shall consider the factors affecting the districts, including but not limited to academic performance and the impact on programs, school facilities, transportation, and staffing of the districts. </w:t>
      </w:r>
    </w:p>
    <w:p w14:paraId="200AF029" w14:textId="77777777" w:rsidR="002A581B"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5. The Kentucky Board of Education shall have sixty (60) days to approve or amend the decision of the commissioner; and </w:t>
      </w:r>
    </w:p>
    <w:p w14:paraId="14655FBE" w14:textId="0B8FA072" w:rsidR="00E24D9C" w:rsidRPr="00763C2D" w:rsidRDefault="002A581B" w:rsidP="00763C2D">
      <w:pPr>
        <w:spacing w:line="240" w:lineRule="auto"/>
        <w:rPr>
          <w:rFonts w:ascii="Times New Roman" w:hAnsi="Times New Roman" w:cs="Times New Roman"/>
          <w:sz w:val="24"/>
          <w:szCs w:val="24"/>
        </w:rPr>
      </w:pPr>
      <w:r w:rsidRPr="00763C2D">
        <w:rPr>
          <w:rFonts w:ascii="Times New Roman" w:hAnsi="Times New Roman" w:cs="Times New Roman"/>
          <w:sz w:val="24"/>
          <w:szCs w:val="24"/>
        </w:rPr>
        <w:t xml:space="preserve">(b) A nonresident pupil who attends a district in which a parent of the pupil is employed. All tuition fees required of a nonresident pupil may be waived for a pupil who meets the requirements of this paragraph.  </w:t>
      </w:r>
    </w:p>
    <w:p w14:paraId="0D41DB4A" w14:textId="32866400" w:rsidR="002A581B" w:rsidRPr="00763C2D" w:rsidRDefault="002A581B" w:rsidP="00763C2D">
      <w:pPr>
        <w:spacing w:line="240" w:lineRule="auto"/>
        <w:rPr>
          <w:rFonts w:ascii="Times New Roman" w:hAnsi="Times New Roman" w:cs="Times New Roman"/>
          <w:sz w:val="24"/>
          <w:szCs w:val="24"/>
        </w:rPr>
      </w:pPr>
    </w:p>
    <w:p w14:paraId="68B71DBA" w14:textId="53FC5E95" w:rsidR="002A581B" w:rsidRPr="00763C2D" w:rsidRDefault="002A581B" w:rsidP="00763C2D">
      <w:pPr>
        <w:spacing w:line="240" w:lineRule="auto"/>
        <w:rPr>
          <w:rFonts w:ascii="Times New Roman" w:hAnsi="Times New Roman" w:cs="Times New Roman"/>
          <w:sz w:val="24"/>
          <w:szCs w:val="24"/>
        </w:rPr>
      </w:pPr>
    </w:p>
    <w:p w14:paraId="13C55731" w14:textId="14AEBD35" w:rsidR="002A581B" w:rsidRPr="00763C2D" w:rsidRDefault="002A581B" w:rsidP="00763C2D">
      <w:pPr>
        <w:spacing w:line="240" w:lineRule="auto"/>
        <w:rPr>
          <w:rFonts w:ascii="Times New Roman" w:hAnsi="Times New Roman" w:cs="Times New Roman"/>
          <w:sz w:val="24"/>
          <w:szCs w:val="24"/>
        </w:rPr>
      </w:pPr>
    </w:p>
    <w:p w14:paraId="0E9D5BE5" w14:textId="77777777" w:rsidR="002A581B" w:rsidRPr="00763C2D" w:rsidRDefault="002A581B" w:rsidP="00763C2D">
      <w:pPr>
        <w:spacing w:line="240" w:lineRule="auto"/>
        <w:rPr>
          <w:rFonts w:ascii="Times New Roman" w:hAnsi="Times New Roman" w:cs="Times New Roman"/>
          <w:sz w:val="24"/>
          <w:szCs w:val="24"/>
        </w:rPr>
      </w:pPr>
    </w:p>
    <w:p w14:paraId="545150E6" w14:textId="77777777" w:rsidR="00E24D9C" w:rsidRPr="00763C2D" w:rsidRDefault="00E24D9C" w:rsidP="00763C2D">
      <w:pPr>
        <w:spacing w:line="240" w:lineRule="auto"/>
        <w:rPr>
          <w:rFonts w:ascii="Times New Roman" w:hAnsi="Times New Roman" w:cs="Times New Roman"/>
          <w:sz w:val="24"/>
          <w:szCs w:val="24"/>
        </w:rPr>
      </w:pPr>
    </w:p>
    <w:p w14:paraId="5F331658" w14:textId="77777777" w:rsidR="00DF7EAE" w:rsidRDefault="001C2A78"/>
    <w:sectPr w:rsidR="00DF7E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E3B7" w14:textId="77777777" w:rsidR="001C2A78" w:rsidRDefault="001C2A78" w:rsidP="00AC5380">
      <w:pPr>
        <w:spacing w:after="0" w:line="240" w:lineRule="auto"/>
      </w:pPr>
      <w:r>
        <w:separator/>
      </w:r>
    </w:p>
  </w:endnote>
  <w:endnote w:type="continuationSeparator" w:id="0">
    <w:p w14:paraId="7AB3AC9B" w14:textId="77777777" w:rsidR="001C2A78" w:rsidRDefault="001C2A78" w:rsidP="00AC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941C" w14:textId="77777777" w:rsidR="001C2A78" w:rsidRDefault="001C2A78" w:rsidP="00AC5380">
      <w:pPr>
        <w:spacing w:after="0" w:line="240" w:lineRule="auto"/>
      </w:pPr>
      <w:r>
        <w:separator/>
      </w:r>
    </w:p>
  </w:footnote>
  <w:footnote w:type="continuationSeparator" w:id="0">
    <w:p w14:paraId="69D1161C" w14:textId="77777777" w:rsidR="001C2A78" w:rsidRDefault="001C2A78" w:rsidP="00AC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ECCA" w14:textId="5A1E3C8F" w:rsidR="00763C2D" w:rsidRDefault="00763C2D">
    <w:pPr>
      <w:pStyle w:val="Header"/>
    </w:pPr>
    <w:r>
      <w:t>OFO/DDS</w:t>
    </w:r>
    <w:r>
      <w:tab/>
      <w:t>Nonresident Contract Facts 2020-21</w:t>
    </w:r>
    <w:r>
      <w:tab/>
      <w:t>R. Devine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89"/>
    <w:rsid w:val="000D7690"/>
    <w:rsid w:val="00191AFF"/>
    <w:rsid w:val="001C2870"/>
    <w:rsid w:val="001C2A78"/>
    <w:rsid w:val="00212338"/>
    <w:rsid w:val="00266525"/>
    <w:rsid w:val="002A581B"/>
    <w:rsid w:val="00334F78"/>
    <w:rsid w:val="00402CBA"/>
    <w:rsid w:val="004F5889"/>
    <w:rsid w:val="0057530A"/>
    <w:rsid w:val="005B3FEC"/>
    <w:rsid w:val="005E1EA5"/>
    <w:rsid w:val="00655695"/>
    <w:rsid w:val="0076056A"/>
    <w:rsid w:val="00763C2D"/>
    <w:rsid w:val="007E26D2"/>
    <w:rsid w:val="00896B08"/>
    <w:rsid w:val="008D518C"/>
    <w:rsid w:val="008E3E9B"/>
    <w:rsid w:val="009B5B93"/>
    <w:rsid w:val="00A83924"/>
    <w:rsid w:val="00A85CD4"/>
    <w:rsid w:val="00A90907"/>
    <w:rsid w:val="00AC5380"/>
    <w:rsid w:val="00AE0AAA"/>
    <w:rsid w:val="00AE3DA0"/>
    <w:rsid w:val="00B067B7"/>
    <w:rsid w:val="00C76F4D"/>
    <w:rsid w:val="00CE4C9B"/>
    <w:rsid w:val="00E24D9C"/>
    <w:rsid w:val="00EE4B05"/>
    <w:rsid w:val="00EE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3247"/>
  <w15:chartTrackingRefBased/>
  <w15:docId w15:val="{F3CFABBD-D613-4654-BB4E-0A27DD6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380"/>
  </w:style>
  <w:style w:type="paragraph" w:styleId="Footer">
    <w:name w:val="footer"/>
    <w:basedOn w:val="Normal"/>
    <w:link w:val="FooterChar"/>
    <w:uiPriority w:val="99"/>
    <w:unhideWhenUsed/>
    <w:rsid w:val="00AC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80"/>
  </w:style>
  <w:style w:type="character" w:styleId="Hyperlink">
    <w:name w:val="Hyperlink"/>
    <w:basedOn w:val="DefaultParagraphFont"/>
    <w:uiPriority w:val="99"/>
    <w:unhideWhenUsed/>
    <w:rsid w:val="0057530A"/>
    <w:rPr>
      <w:color w:val="0000FF"/>
      <w:u w:val="single"/>
    </w:rPr>
  </w:style>
  <w:style w:type="character" w:styleId="UnresolvedMention">
    <w:name w:val="Unresolved Mention"/>
    <w:basedOn w:val="DefaultParagraphFont"/>
    <w:uiPriority w:val="99"/>
    <w:semiHidden/>
    <w:unhideWhenUsed/>
    <w:rsid w:val="00212338"/>
    <w:rPr>
      <w:color w:val="605E5C"/>
      <w:shd w:val="clear" w:color="auto" w:fill="E1DFDD"/>
    </w:rPr>
  </w:style>
  <w:style w:type="character" w:styleId="FollowedHyperlink">
    <w:name w:val="FollowedHyperlink"/>
    <w:basedOn w:val="DefaultParagraphFont"/>
    <w:uiPriority w:val="99"/>
    <w:semiHidden/>
    <w:unhideWhenUsed/>
    <w:rsid w:val="00AE0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statute.aspx?id=43001"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apps.legislature.ky.gov/law/statutes/statute.aspx?id=3443"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islature.ky.gov/Law/KAR/702/007/125.pdf"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Accessibility_x0020_Audit_x0020_Date xmlns="3a62de7d-ba57-4f43-9dae-9623ba637be0">2020-11-13T05:00:00+00:00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KYED-212-455</_dlc_DocId>
    <Accessibility_x0020_Status xmlns="3a62de7d-ba57-4f43-9dae-9623ba637be0">Accessible</Accessibility_x0020_Status>
    <Application_x0020_Date xmlns="3a62de7d-ba57-4f43-9dae-9623ba637be0" xsi:nil="true"/>
    <_dlc_DocIdUrl xmlns="3a62de7d-ba57-4f43-9dae-9623ba637be0">
      <Url>https://www.education.ky.gov/districts/enrol/_layouts/15/DocIdRedir.aspx?ID=KYED-212-455</Url>
      <Description>KYED-212-455</Description>
    </_dlc_DocIdUrl>
    <Publication_x0020_Date xmlns="3a62de7d-ba57-4f43-9dae-9623ba637be0">2020-11-13T05:00:00+00:00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Public</Accessibility_x0020_Audienc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71E76520-1F07-4904-AEEF-92C8CE847383}"/>
</file>

<file path=customXml/itemProps2.xml><?xml version="1.0" encoding="utf-8"?>
<ds:datastoreItem xmlns:ds="http://schemas.openxmlformats.org/officeDocument/2006/customXml" ds:itemID="{28AC99AE-0058-4F70-9AD8-2B79A5567F05}"/>
</file>

<file path=customXml/itemProps3.xml><?xml version="1.0" encoding="utf-8"?>
<ds:datastoreItem xmlns:ds="http://schemas.openxmlformats.org/officeDocument/2006/customXml" ds:itemID="{8343AE22-ADBA-4C52-92D6-76B0AAC4D437}"/>
</file>

<file path=customXml/itemProps4.xml><?xml version="1.0" encoding="utf-8"?>
<ds:datastoreItem xmlns:ds="http://schemas.openxmlformats.org/officeDocument/2006/customXml" ds:itemID="{20167D19-F8CC-4042-A67E-FF124A12474A}"/>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Ronda - Division of District Support</dc:creator>
  <cp:keywords/>
  <dc:description/>
  <cp:lastModifiedBy>Loman, Laura - Division of District Support</cp:lastModifiedBy>
  <cp:revision>2</cp:revision>
  <dcterms:created xsi:type="dcterms:W3CDTF">2020-11-13T15:08:00Z</dcterms:created>
  <dcterms:modified xsi:type="dcterms:W3CDTF">2020-11-13T15:08:00Z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f95257cd-11a8-4d3c-9141-6d41a78ec129</vt:lpwstr>
  </property>
</Properties>
</file>