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F5A44" w14:textId="77777777" w:rsidR="00C01481" w:rsidRPr="00615A93" w:rsidRDefault="00C01481" w:rsidP="00D50E20">
      <w:pPr>
        <w:ind w:left="270" w:right="486"/>
        <w:rPr>
          <w:rFonts w:cs="Calibri"/>
          <w:szCs w:val="22"/>
        </w:rPr>
        <w:sectPr w:rsidR="00C01481" w:rsidRPr="00615A93" w:rsidSect="006917E6">
          <w:headerReference w:type="first" r:id="rId10"/>
          <w:footerReference w:type="first" r:id="rId11"/>
          <w:type w:val="continuous"/>
          <w:pgSz w:w="12240" w:h="15840"/>
          <w:pgMar w:top="284" w:right="567" w:bottom="907" w:left="567" w:header="170" w:footer="513" w:gutter="0"/>
          <w:cols w:space="720"/>
          <w:titlePg/>
          <w:docGrid w:linePitch="326"/>
        </w:sectPr>
      </w:pPr>
    </w:p>
    <w:p w14:paraId="10E78B5D" w14:textId="499B3E5D" w:rsidR="00AB17F2" w:rsidRPr="00AB17F2" w:rsidRDefault="00AB17F2" w:rsidP="00AB17F2">
      <w:pPr>
        <w:widowControl w:val="0"/>
        <w:ind w:left="270"/>
        <w:rPr>
          <w:rFonts w:ascii="Times New Roman" w:hAnsi="Times New Roman"/>
          <w:bCs/>
          <w:sz w:val="24"/>
        </w:rPr>
      </w:pPr>
      <w:r w:rsidRPr="00AB17F2">
        <w:rPr>
          <w:rFonts w:ascii="Times New Roman" w:hAnsi="Times New Roman"/>
          <w:bCs/>
          <w:sz w:val="24"/>
        </w:rPr>
        <w:t>February 14, 2022</w:t>
      </w:r>
    </w:p>
    <w:p w14:paraId="52E89C37" w14:textId="77777777" w:rsidR="00AB17F2" w:rsidRPr="00AB17F2" w:rsidRDefault="00AB17F2" w:rsidP="00AB17F2">
      <w:pPr>
        <w:widowControl w:val="0"/>
        <w:ind w:left="270"/>
        <w:rPr>
          <w:rFonts w:ascii="Times New Roman" w:hAnsi="Times New Roman"/>
          <w:bCs/>
          <w:sz w:val="24"/>
        </w:rPr>
      </w:pPr>
    </w:p>
    <w:p w14:paraId="40BDBFEC" w14:textId="77777777" w:rsidR="00AB17F2" w:rsidRPr="00AB17F2" w:rsidRDefault="00AB17F2" w:rsidP="00AB17F2">
      <w:pPr>
        <w:widowControl w:val="0"/>
        <w:ind w:left="270"/>
        <w:rPr>
          <w:rFonts w:ascii="Times New Roman" w:hAnsi="Times New Roman"/>
          <w:bCs/>
          <w:sz w:val="24"/>
        </w:rPr>
      </w:pPr>
    </w:p>
    <w:p w14:paraId="4A78A7AF" w14:textId="77777777" w:rsidR="00AB17F2" w:rsidRPr="00AB17F2" w:rsidRDefault="00AB17F2" w:rsidP="00AB17F2">
      <w:pPr>
        <w:ind w:left="270"/>
        <w:jc w:val="center"/>
        <w:rPr>
          <w:rFonts w:ascii="Times New Roman" w:hAnsi="Times New Roman"/>
          <w:b/>
          <w:bCs/>
          <w:sz w:val="24"/>
          <w:u w:val="single"/>
        </w:rPr>
      </w:pPr>
      <w:r w:rsidRPr="00AB17F2">
        <w:rPr>
          <w:rFonts w:ascii="Times New Roman" w:hAnsi="Times New Roman"/>
          <w:b/>
          <w:bCs/>
          <w:sz w:val="24"/>
          <w:u w:val="single"/>
        </w:rPr>
        <w:t>FY2023 Declaration of Participation Notification</w:t>
      </w:r>
    </w:p>
    <w:p w14:paraId="11C5D472" w14:textId="77777777" w:rsidR="00AB17F2" w:rsidRPr="00AB17F2" w:rsidRDefault="00AB17F2" w:rsidP="00AB17F2">
      <w:pPr>
        <w:ind w:left="270"/>
        <w:jc w:val="center"/>
        <w:rPr>
          <w:rFonts w:ascii="Times New Roman" w:hAnsi="Times New Roman"/>
          <w:b/>
          <w:bCs/>
          <w:sz w:val="24"/>
          <w:u w:val="single"/>
        </w:rPr>
      </w:pPr>
    </w:p>
    <w:p w14:paraId="0F9EEBF5" w14:textId="4E951967" w:rsidR="00AB17F2" w:rsidRPr="00AB17F2" w:rsidRDefault="00AB17F2" w:rsidP="00AB17F2">
      <w:pPr>
        <w:ind w:left="270"/>
        <w:rPr>
          <w:rFonts w:ascii="Times New Roman" w:hAnsi="Times New Roman"/>
          <w:sz w:val="24"/>
        </w:rPr>
      </w:pPr>
      <w:r w:rsidRPr="00AB17F2">
        <w:rPr>
          <w:rFonts w:ascii="Times New Roman" w:hAnsi="Times New Roman"/>
          <w:sz w:val="24"/>
        </w:rPr>
        <w:t xml:space="preserve">It is time for the Declaration of Participation Report to be completed by your district in accordance with the Every Student Succeeds Act (ESSA).  This report is used to identify the number of students enrolled in area private non-profit and home schools.  Federal programs participating in the Declaration of Participation are Title II-A Supporting Effective Instruction, </w:t>
      </w:r>
      <w:r w:rsidR="00BD72FD" w:rsidRPr="00BD72FD">
        <w:rPr>
          <w:rFonts w:ascii="Times New Roman" w:hAnsi="Times New Roman"/>
          <w:sz w:val="24"/>
        </w:rPr>
        <w:t>Title III - Language Instruction for English Learners (EL)</w:t>
      </w:r>
      <w:r w:rsidR="00886118">
        <w:rPr>
          <w:rFonts w:ascii="Times New Roman" w:hAnsi="Times New Roman"/>
          <w:sz w:val="24"/>
        </w:rPr>
        <w:t xml:space="preserve">, </w:t>
      </w:r>
      <w:r w:rsidRPr="00AB17F2">
        <w:rPr>
          <w:rFonts w:ascii="Times New Roman" w:hAnsi="Times New Roman"/>
          <w:sz w:val="24"/>
        </w:rPr>
        <w:t>Title IV-A Student Support and Academic Enrichment Grants and IDEA-B - Individuals with Disabilities Education Act.</w:t>
      </w:r>
    </w:p>
    <w:p w14:paraId="5ECEDF5B" w14:textId="77777777" w:rsidR="00AB17F2" w:rsidRPr="00AB17F2" w:rsidRDefault="00AB17F2" w:rsidP="00AB17F2">
      <w:pPr>
        <w:ind w:left="270"/>
        <w:rPr>
          <w:rFonts w:ascii="Times New Roman" w:hAnsi="Times New Roman"/>
          <w:sz w:val="24"/>
        </w:rPr>
      </w:pPr>
    </w:p>
    <w:p w14:paraId="415B9F98" w14:textId="02270C4F" w:rsidR="00AB17F2" w:rsidRPr="00AB17F2" w:rsidRDefault="00886118" w:rsidP="00AB17F2">
      <w:pPr>
        <w:ind w:left="270"/>
        <w:rPr>
          <w:rFonts w:ascii="Times New Roman" w:hAnsi="Times New Roman"/>
          <w:sz w:val="24"/>
        </w:rPr>
      </w:pPr>
      <w:r>
        <w:rPr>
          <w:rFonts w:ascii="Times New Roman" w:hAnsi="Times New Roman"/>
          <w:sz w:val="24"/>
        </w:rPr>
        <w:t xml:space="preserve">Please note:  The Title III </w:t>
      </w:r>
      <w:r w:rsidR="00000BCD">
        <w:rPr>
          <w:rFonts w:ascii="Times New Roman" w:hAnsi="Times New Roman"/>
          <w:sz w:val="24"/>
        </w:rPr>
        <w:t xml:space="preserve">EL </w:t>
      </w:r>
      <w:r>
        <w:rPr>
          <w:rFonts w:ascii="Times New Roman" w:hAnsi="Times New Roman"/>
          <w:sz w:val="24"/>
        </w:rPr>
        <w:t>data</w:t>
      </w:r>
      <w:r w:rsidR="00000BCD">
        <w:rPr>
          <w:rFonts w:ascii="Times New Roman" w:hAnsi="Times New Roman"/>
          <w:sz w:val="24"/>
        </w:rPr>
        <w:t xml:space="preserve"> collection</w:t>
      </w:r>
      <w:r>
        <w:rPr>
          <w:rFonts w:ascii="Times New Roman" w:hAnsi="Times New Roman"/>
          <w:sz w:val="24"/>
        </w:rPr>
        <w:t xml:space="preserve"> is </w:t>
      </w:r>
      <w:r w:rsidR="00000BCD">
        <w:rPr>
          <w:rFonts w:ascii="Times New Roman" w:hAnsi="Times New Roman"/>
          <w:sz w:val="24"/>
        </w:rPr>
        <w:t xml:space="preserve">used </w:t>
      </w:r>
      <w:r w:rsidR="00AB17F2" w:rsidRPr="00AB17F2">
        <w:rPr>
          <w:rFonts w:ascii="Times New Roman" w:hAnsi="Times New Roman"/>
          <w:sz w:val="24"/>
        </w:rPr>
        <w:t xml:space="preserve">to identify the number of English Learner students and the number of Immigrant students enrolled in area private non-profit and home schools.    </w:t>
      </w:r>
    </w:p>
    <w:p w14:paraId="3E8CF0DD" w14:textId="77777777" w:rsidR="00AB17F2" w:rsidRPr="00AB17F2" w:rsidRDefault="00AB17F2" w:rsidP="00AB17F2">
      <w:pPr>
        <w:widowControl w:val="0"/>
        <w:ind w:left="270"/>
        <w:jc w:val="center"/>
        <w:rPr>
          <w:rFonts w:ascii="Times New Roman" w:hAnsi="Times New Roman"/>
          <w:sz w:val="24"/>
        </w:rPr>
      </w:pPr>
    </w:p>
    <w:p w14:paraId="4001208F" w14:textId="210A4B67" w:rsidR="00AB17F2" w:rsidRPr="00AB17F2" w:rsidRDefault="00AB17F2" w:rsidP="00AB17F2">
      <w:pPr>
        <w:widowControl w:val="0"/>
        <w:ind w:left="270"/>
        <w:rPr>
          <w:rFonts w:ascii="Times New Roman" w:hAnsi="Times New Roman"/>
          <w:b/>
          <w:sz w:val="24"/>
          <w:u w:val="single"/>
        </w:rPr>
      </w:pPr>
      <w:r w:rsidRPr="00AB17F2">
        <w:rPr>
          <w:rFonts w:ascii="Times New Roman" w:hAnsi="Times New Roman"/>
          <w:sz w:val="24"/>
        </w:rPr>
        <w:t xml:space="preserve">You are asked to list </w:t>
      </w:r>
      <w:r w:rsidRPr="00AB17F2">
        <w:rPr>
          <w:rFonts w:ascii="Times New Roman" w:hAnsi="Times New Roman"/>
          <w:b/>
          <w:sz w:val="24"/>
        </w:rPr>
        <w:t>all</w:t>
      </w:r>
      <w:r w:rsidRPr="00AB17F2">
        <w:rPr>
          <w:rFonts w:ascii="Times New Roman" w:hAnsi="Times New Roman"/>
          <w:sz w:val="24"/>
        </w:rPr>
        <w:t xml:space="preserve"> private non-profit schools and </w:t>
      </w:r>
      <w:r w:rsidRPr="00AB17F2">
        <w:rPr>
          <w:rFonts w:ascii="Times New Roman" w:hAnsi="Times New Roman"/>
          <w:b/>
          <w:sz w:val="24"/>
        </w:rPr>
        <w:t>all</w:t>
      </w:r>
      <w:r w:rsidRPr="00AB17F2">
        <w:rPr>
          <w:rFonts w:ascii="Times New Roman" w:hAnsi="Times New Roman"/>
          <w:sz w:val="24"/>
        </w:rPr>
        <w:t xml:space="preserve"> home schools that are physically located in your school district’s geographic boundaries, not just those participating.  Include memberships of all private schools and all home schools, regardless of whether they will participate or are eligible to participate in the above programs in 2022-2023.  A grand total of the </w:t>
      </w:r>
      <w:r w:rsidR="004913FE">
        <w:rPr>
          <w:rFonts w:ascii="Times New Roman" w:hAnsi="Times New Roman"/>
          <w:sz w:val="24"/>
        </w:rPr>
        <w:t xml:space="preserve">participants in each program </w:t>
      </w:r>
      <w:r w:rsidR="004913FE" w:rsidRPr="004F32D0">
        <w:rPr>
          <w:rFonts w:ascii="Times New Roman" w:hAnsi="Times New Roman"/>
          <w:sz w:val="24"/>
        </w:rPr>
        <w:t>is</w:t>
      </w:r>
      <w:r w:rsidRPr="00AB17F2">
        <w:rPr>
          <w:rFonts w:ascii="Times New Roman" w:hAnsi="Times New Roman"/>
          <w:sz w:val="24"/>
        </w:rPr>
        <w:t xml:space="preserve"> also required.  </w:t>
      </w:r>
      <w:r w:rsidRPr="00AB17F2">
        <w:rPr>
          <w:rFonts w:ascii="Times New Roman" w:hAnsi="Times New Roman"/>
          <w:b/>
          <w:sz w:val="24"/>
          <w:u w:val="single"/>
        </w:rPr>
        <w:t>Do not include private schools or home schools located outside your district's boundaries that are required to be contacted for Title I services</w:t>
      </w:r>
      <w:r w:rsidRPr="00936DE4">
        <w:rPr>
          <w:rFonts w:ascii="Times New Roman" w:hAnsi="Times New Roman"/>
          <w:sz w:val="24"/>
        </w:rPr>
        <w:t>.</w:t>
      </w:r>
      <w:r w:rsidRPr="00AB17F2">
        <w:rPr>
          <w:rFonts w:ascii="Times New Roman" w:hAnsi="Times New Roman"/>
          <w:sz w:val="24"/>
        </w:rPr>
        <w:t xml:space="preserve">  Because participating private school and home school membership data directly impacts the per pupil dollar amount allocated to the </w:t>
      </w:r>
      <w:r w:rsidR="00936DE4" w:rsidRPr="00AB17F2">
        <w:rPr>
          <w:rFonts w:ascii="Times New Roman" w:hAnsi="Times New Roman"/>
          <w:sz w:val="24"/>
        </w:rPr>
        <w:t>public</w:t>
      </w:r>
      <w:r w:rsidR="00971C43">
        <w:rPr>
          <w:rFonts w:ascii="Times New Roman" w:hAnsi="Times New Roman"/>
          <w:sz w:val="24"/>
        </w:rPr>
        <w:t xml:space="preserve"> </w:t>
      </w:r>
      <w:r w:rsidR="00936DE4" w:rsidRPr="00AB17F2">
        <w:rPr>
          <w:rFonts w:ascii="Times New Roman" w:hAnsi="Times New Roman"/>
          <w:sz w:val="24"/>
        </w:rPr>
        <w:t>school</w:t>
      </w:r>
      <w:r w:rsidRPr="00AB17F2">
        <w:rPr>
          <w:rFonts w:ascii="Times New Roman" w:hAnsi="Times New Roman"/>
          <w:sz w:val="24"/>
        </w:rPr>
        <w:t xml:space="preserve"> dist</w:t>
      </w:r>
      <w:r w:rsidR="004913FE">
        <w:rPr>
          <w:rFonts w:ascii="Times New Roman" w:hAnsi="Times New Roman"/>
          <w:sz w:val="24"/>
        </w:rPr>
        <w:t>rict for Title III-EL/Immigrant</w:t>
      </w:r>
      <w:r w:rsidRPr="00AB17F2">
        <w:rPr>
          <w:rFonts w:ascii="Times New Roman" w:hAnsi="Times New Roman"/>
          <w:sz w:val="24"/>
        </w:rPr>
        <w:t xml:space="preserve"> and IDEA-B</w:t>
      </w:r>
      <w:r w:rsidR="004913FE" w:rsidRPr="004F32D0">
        <w:rPr>
          <w:rFonts w:ascii="Times New Roman" w:hAnsi="Times New Roman"/>
          <w:sz w:val="24"/>
        </w:rPr>
        <w:t>,</w:t>
      </w:r>
      <w:r w:rsidR="00CA5FA5">
        <w:rPr>
          <w:rFonts w:ascii="Times New Roman" w:hAnsi="Times New Roman"/>
          <w:sz w:val="24"/>
        </w:rPr>
        <w:t xml:space="preserve"> it is critical</w:t>
      </w:r>
      <w:r w:rsidRPr="00AB17F2">
        <w:rPr>
          <w:rFonts w:ascii="Times New Roman" w:hAnsi="Times New Roman"/>
          <w:sz w:val="24"/>
        </w:rPr>
        <w:t xml:space="preserve"> these totals be accurate. Public school membership i</w:t>
      </w:r>
      <w:r w:rsidR="00CA5FA5">
        <w:rPr>
          <w:rFonts w:ascii="Times New Roman" w:hAnsi="Times New Roman"/>
          <w:sz w:val="24"/>
        </w:rPr>
        <w:t xml:space="preserve">nformation is already on file </w:t>
      </w:r>
      <w:r w:rsidR="004913FE" w:rsidRPr="004F32D0">
        <w:rPr>
          <w:rFonts w:ascii="Times New Roman" w:hAnsi="Times New Roman"/>
          <w:sz w:val="24"/>
        </w:rPr>
        <w:t>with</w:t>
      </w:r>
      <w:r w:rsidRPr="00AB17F2">
        <w:rPr>
          <w:rFonts w:ascii="Times New Roman" w:hAnsi="Times New Roman"/>
          <w:sz w:val="24"/>
        </w:rPr>
        <w:t xml:space="preserve"> Kentucky Department of Education (per School Data Forms) and should not be included.  </w:t>
      </w:r>
    </w:p>
    <w:p w14:paraId="064AD25D" w14:textId="77777777" w:rsidR="00AB17F2" w:rsidRPr="00AB17F2" w:rsidRDefault="00AB17F2" w:rsidP="00AB17F2">
      <w:pPr>
        <w:widowControl w:val="0"/>
        <w:ind w:left="270"/>
        <w:rPr>
          <w:rFonts w:ascii="Times New Roman" w:hAnsi="Times New Roman"/>
          <w:sz w:val="24"/>
        </w:rPr>
      </w:pPr>
    </w:p>
    <w:p w14:paraId="707404AD" w14:textId="72B504B9" w:rsidR="00C97753" w:rsidRDefault="00AB17F2" w:rsidP="00AB17F2">
      <w:pPr>
        <w:pStyle w:val="BodyText"/>
        <w:ind w:left="270"/>
        <w:jc w:val="left"/>
        <w:rPr>
          <w:szCs w:val="24"/>
        </w:rPr>
      </w:pPr>
      <w:r w:rsidRPr="00AB17F2">
        <w:rPr>
          <w:szCs w:val="24"/>
        </w:rPr>
        <w:t xml:space="preserve">According to federal law, only private schools having an official non-profit status are eligible to receive services under Title II-A, Title III-EL/Immigrant, Title IV-A and IDEA-B.  Beginning with school year 2001-2002 and following, any private school wishing to participate in such programs must have filed Articles of Incorporation with the office of the Kentucky Secretary of State as a non-profit corporation under KRS 273 or have received a letter from the Internal Revenue </w:t>
      </w:r>
      <w:r w:rsidR="009D6BDD">
        <w:rPr>
          <w:szCs w:val="24"/>
        </w:rPr>
        <w:t>Service (IRS) granting them 501(c)</w:t>
      </w:r>
      <w:r w:rsidRPr="00AB17F2">
        <w:rPr>
          <w:szCs w:val="24"/>
        </w:rPr>
        <w:t xml:space="preserve">(3) status as a non-profit corporation (Home schools, by their nature, are considered non-profit.).  A signed assurance statement, verifying an official non-profit status, must be filed with the respective local education agency (LEA) for each private school or home school wishing to participate in Title II-A, Title III-EL/Immigrant, Title IV-A or IDEA-B.  (See the non-profit compliance statement on the </w:t>
      </w:r>
      <w:r w:rsidRPr="00AB17F2">
        <w:rPr>
          <w:i/>
          <w:szCs w:val="24"/>
        </w:rPr>
        <w:t>Private, Non-profit (PNP) School</w:t>
      </w:r>
      <w:r w:rsidRPr="00AB17F2">
        <w:rPr>
          <w:szCs w:val="24"/>
        </w:rPr>
        <w:t xml:space="preserve"> </w:t>
      </w:r>
      <w:r w:rsidRPr="00AB17F2">
        <w:rPr>
          <w:i/>
          <w:szCs w:val="24"/>
        </w:rPr>
        <w:t>Declaration of Participation</w:t>
      </w:r>
      <w:r w:rsidRPr="00AB17F2">
        <w:rPr>
          <w:szCs w:val="24"/>
        </w:rPr>
        <w:t xml:space="preserve"> </w:t>
      </w:r>
      <w:r w:rsidRPr="00AB17F2">
        <w:rPr>
          <w:i/>
          <w:szCs w:val="24"/>
        </w:rPr>
        <w:t>for Title II</w:t>
      </w:r>
      <w:r w:rsidR="00C97753">
        <w:rPr>
          <w:i/>
          <w:szCs w:val="24"/>
        </w:rPr>
        <w:t>-</w:t>
      </w:r>
      <w:r w:rsidRPr="00AB17F2">
        <w:rPr>
          <w:i/>
          <w:szCs w:val="24"/>
        </w:rPr>
        <w:t>A, a</w:t>
      </w:r>
      <w:r w:rsidRPr="00AB17F2">
        <w:rPr>
          <w:szCs w:val="24"/>
        </w:rPr>
        <w:t xml:space="preserve"> </w:t>
      </w:r>
      <w:r w:rsidRPr="00AB17F2">
        <w:rPr>
          <w:i/>
          <w:szCs w:val="24"/>
        </w:rPr>
        <w:t xml:space="preserve">Title IV-A and IDEA-B </w:t>
      </w:r>
      <w:r w:rsidRPr="00AB17F2">
        <w:rPr>
          <w:szCs w:val="24"/>
        </w:rPr>
        <w:t xml:space="preserve">form located on the website.  </w:t>
      </w:r>
    </w:p>
    <w:p w14:paraId="2D01A655" w14:textId="77777777" w:rsidR="00C97753" w:rsidRDefault="00C97753" w:rsidP="00AB17F2">
      <w:pPr>
        <w:pStyle w:val="BodyText"/>
        <w:ind w:left="270"/>
        <w:jc w:val="left"/>
        <w:rPr>
          <w:szCs w:val="24"/>
        </w:rPr>
      </w:pPr>
    </w:p>
    <w:p w14:paraId="1A5CFFA4" w14:textId="77777777" w:rsidR="00C97753" w:rsidRDefault="00C97753" w:rsidP="00AB17F2">
      <w:pPr>
        <w:pStyle w:val="BodyText"/>
        <w:ind w:left="270"/>
        <w:jc w:val="left"/>
        <w:rPr>
          <w:szCs w:val="24"/>
        </w:rPr>
      </w:pPr>
    </w:p>
    <w:p w14:paraId="1DCC7CDA" w14:textId="77777777" w:rsidR="00C97753" w:rsidRDefault="00C97753" w:rsidP="00AB17F2">
      <w:pPr>
        <w:pStyle w:val="BodyText"/>
        <w:ind w:left="270"/>
        <w:jc w:val="left"/>
        <w:rPr>
          <w:szCs w:val="24"/>
        </w:rPr>
      </w:pPr>
    </w:p>
    <w:p w14:paraId="1C2726B0" w14:textId="77777777" w:rsidR="00C97753" w:rsidRDefault="00C97753" w:rsidP="00AB17F2">
      <w:pPr>
        <w:pStyle w:val="BodyText"/>
        <w:ind w:left="270"/>
        <w:jc w:val="left"/>
        <w:rPr>
          <w:szCs w:val="24"/>
        </w:rPr>
      </w:pPr>
    </w:p>
    <w:p w14:paraId="224461AA" w14:textId="77777777" w:rsidR="00C97753" w:rsidRDefault="00C97753" w:rsidP="00AB17F2">
      <w:pPr>
        <w:pStyle w:val="BodyText"/>
        <w:ind w:left="270"/>
        <w:jc w:val="left"/>
        <w:rPr>
          <w:szCs w:val="24"/>
        </w:rPr>
      </w:pPr>
    </w:p>
    <w:p w14:paraId="7F74E70A" w14:textId="38A881C6" w:rsidR="00AB17F2" w:rsidRPr="00AB17F2" w:rsidRDefault="00AB17F2" w:rsidP="00AB17F2">
      <w:pPr>
        <w:pStyle w:val="BodyText"/>
        <w:ind w:left="270"/>
        <w:jc w:val="left"/>
        <w:rPr>
          <w:szCs w:val="24"/>
        </w:rPr>
      </w:pPr>
      <w:r w:rsidRPr="00AB17F2">
        <w:rPr>
          <w:szCs w:val="24"/>
        </w:rPr>
        <w:t xml:space="preserve">Of the three compliance statements, a school official must have checked “no” for the first two and “yes” for the third in order to participate in any of the programs.  Just checking the program in which the school wishes to participate does not make the school eligible to participate.  </w:t>
      </w:r>
    </w:p>
    <w:p w14:paraId="42D05FBF" w14:textId="77777777" w:rsidR="00AB17F2" w:rsidRPr="00AB17F2" w:rsidRDefault="00AB17F2" w:rsidP="00AB17F2">
      <w:pPr>
        <w:widowControl w:val="0"/>
        <w:ind w:left="270"/>
        <w:rPr>
          <w:rFonts w:ascii="Times New Roman" w:hAnsi="Times New Roman"/>
          <w:sz w:val="24"/>
        </w:rPr>
      </w:pPr>
    </w:p>
    <w:p w14:paraId="4EF5F8A1" w14:textId="657F0B00" w:rsidR="00AB17F2" w:rsidRPr="00AB17F2" w:rsidRDefault="00AB17F2" w:rsidP="00AB17F2">
      <w:pPr>
        <w:widowControl w:val="0"/>
        <w:ind w:left="270"/>
        <w:rPr>
          <w:rFonts w:ascii="Times New Roman" w:hAnsi="Times New Roman"/>
          <w:sz w:val="24"/>
        </w:rPr>
      </w:pPr>
      <w:r w:rsidRPr="00AB17F2">
        <w:rPr>
          <w:rFonts w:ascii="Times New Roman" w:hAnsi="Times New Roman"/>
          <w:sz w:val="24"/>
        </w:rPr>
        <w:t xml:space="preserve">The signed individual </w:t>
      </w:r>
      <w:r w:rsidRPr="00AB17F2">
        <w:rPr>
          <w:rFonts w:ascii="Times New Roman" w:hAnsi="Times New Roman"/>
          <w:i/>
          <w:sz w:val="24"/>
        </w:rPr>
        <w:t>Private, Non-profit (PNP) Schools and Home Schools Declaration of Participation for Title II</w:t>
      </w:r>
      <w:r w:rsidR="00C97753">
        <w:rPr>
          <w:rFonts w:ascii="Times New Roman" w:hAnsi="Times New Roman"/>
          <w:i/>
          <w:sz w:val="24"/>
        </w:rPr>
        <w:t>-</w:t>
      </w:r>
      <w:r w:rsidRPr="00AB17F2">
        <w:rPr>
          <w:rFonts w:ascii="Times New Roman" w:hAnsi="Times New Roman"/>
          <w:i/>
          <w:sz w:val="24"/>
        </w:rPr>
        <w:t xml:space="preserve">A, Title IV-A and IDEA-B </w:t>
      </w:r>
      <w:r w:rsidRPr="00AB17F2">
        <w:rPr>
          <w:rFonts w:ascii="Times New Roman" w:hAnsi="Times New Roman"/>
          <w:iCs/>
          <w:sz w:val="24"/>
        </w:rPr>
        <w:t>assurance</w:t>
      </w:r>
      <w:r w:rsidRPr="00AB17F2">
        <w:rPr>
          <w:rFonts w:ascii="Times New Roman" w:hAnsi="Times New Roman"/>
          <w:i/>
          <w:sz w:val="24"/>
        </w:rPr>
        <w:t xml:space="preserve"> </w:t>
      </w:r>
      <w:r w:rsidRPr="00AB17F2">
        <w:rPr>
          <w:rFonts w:ascii="Times New Roman" w:hAnsi="Times New Roman"/>
          <w:iCs/>
          <w:sz w:val="24"/>
        </w:rPr>
        <w:t>forms and the</w:t>
      </w:r>
      <w:r w:rsidRPr="00AB17F2">
        <w:rPr>
          <w:rFonts w:ascii="Times New Roman" w:hAnsi="Times New Roman"/>
          <w:i/>
          <w:sz w:val="24"/>
        </w:rPr>
        <w:t xml:space="preserve"> Private, Non-profit (PNP) Schools and Home Schools Declaration of Participation for Title III-EL </w:t>
      </w:r>
      <w:r w:rsidRPr="00AB17F2">
        <w:rPr>
          <w:rFonts w:ascii="Times New Roman" w:hAnsi="Times New Roman"/>
          <w:iCs/>
          <w:sz w:val="24"/>
        </w:rPr>
        <w:t>assurance</w:t>
      </w:r>
      <w:r w:rsidRPr="00AB17F2">
        <w:rPr>
          <w:rFonts w:ascii="Times New Roman" w:hAnsi="Times New Roman"/>
          <w:i/>
          <w:sz w:val="24"/>
        </w:rPr>
        <w:t xml:space="preserve"> </w:t>
      </w:r>
      <w:r w:rsidRPr="00AB17F2">
        <w:rPr>
          <w:rFonts w:ascii="Times New Roman" w:hAnsi="Times New Roman"/>
          <w:sz w:val="24"/>
        </w:rPr>
        <w:t xml:space="preserve">forms are to be retained at your district office rather than copied and submitted to the Kentucky Department of Education.  Documentation that you have corresponded with private schools and home schools, physically located in your school district’s geographic boundaries, to offer them the opportunity to participate must be kept on file locally.  (Please copy the </w:t>
      </w:r>
      <w:r w:rsidRPr="00AB17F2">
        <w:rPr>
          <w:rFonts w:ascii="Times New Roman" w:hAnsi="Times New Roman"/>
          <w:i/>
          <w:sz w:val="24"/>
        </w:rPr>
        <w:t>Private, Non-profit (PNP) School Declaration of Participation for Title II</w:t>
      </w:r>
      <w:r w:rsidR="00C97753">
        <w:rPr>
          <w:rFonts w:ascii="Times New Roman" w:hAnsi="Times New Roman"/>
          <w:i/>
          <w:sz w:val="24"/>
        </w:rPr>
        <w:t>-</w:t>
      </w:r>
      <w:r w:rsidRPr="00AB17F2">
        <w:rPr>
          <w:rFonts w:ascii="Times New Roman" w:hAnsi="Times New Roman"/>
          <w:i/>
          <w:sz w:val="24"/>
        </w:rPr>
        <w:t>A, and IDEA-B</w:t>
      </w:r>
      <w:r w:rsidRPr="00AB17F2">
        <w:rPr>
          <w:rFonts w:ascii="Times New Roman" w:hAnsi="Times New Roman"/>
          <w:iCs/>
          <w:sz w:val="24"/>
        </w:rPr>
        <w:t xml:space="preserve"> form</w:t>
      </w:r>
      <w:r w:rsidRPr="00AB17F2">
        <w:rPr>
          <w:rFonts w:ascii="Times New Roman" w:hAnsi="Times New Roman"/>
          <w:i/>
          <w:sz w:val="24"/>
        </w:rPr>
        <w:t xml:space="preserve"> </w:t>
      </w:r>
      <w:r w:rsidRPr="00AB17F2">
        <w:rPr>
          <w:rFonts w:ascii="Times New Roman" w:hAnsi="Times New Roman"/>
          <w:iCs/>
          <w:sz w:val="24"/>
        </w:rPr>
        <w:t>and</w:t>
      </w:r>
      <w:r w:rsidRPr="00AB17F2">
        <w:rPr>
          <w:rFonts w:ascii="Times New Roman" w:hAnsi="Times New Roman"/>
          <w:i/>
          <w:sz w:val="24"/>
        </w:rPr>
        <w:t xml:space="preserve"> </w:t>
      </w:r>
      <w:r w:rsidRPr="00AB17F2">
        <w:rPr>
          <w:rFonts w:ascii="Times New Roman" w:hAnsi="Times New Roman"/>
          <w:iCs/>
          <w:sz w:val="24"/>
        </w:rPr>
        <w:t>the</w:t>
      </w:r>
      <w:r w:rsidRPr="00AB17F2">
        <w:rPr>
          <w:rFonts w:ascii="Times New Roman" w:hAnsi="Times New Roman"/>
          <w:i/>
          <w:sz w:val="24"/>
        </w:rPr>
        <w:t xml:space="preserve"> Private, Non-profit (PNP) Schools and Home Schools Declaration of Participation for Title III-EL</w:t>
      </w:r>
      <w:r w:rsidRPr="00AB17F2">
        <w:rPr>
          <w:rFonts w:ascii="Times New Roman" w:hAnsi="Times New Roman"/>
          <w:sz w:val="24"/>
        </w:rPr>
        <w:t xml:space="preserve"> forms as needed.)</w:t>
      </w:r>
    </w:p>
    <w:p w14:paraId="4D5014F3" w14:textId="77777777" w:rsidR="00AB17F2" w:rsidRPr="00AB17F2" w:rsidRDefault="00AB17F2" w:rsidP="00AB17F2">
      <w:pPr>
        <w:widowControl w:val="0"/>
        <w:ind w:left="270"/>
        <w:rPr>
          <w:rFonts w:ascii="Times New Roman" w:hAnsi="Times New Roman"/>
          <w:sz w:val="24"/>
        </w:rPr>
      </w:pPr>
    </w:p>
    <w:p w14:paraId="14408DAA" w14:textId="08BE37E5" w:rsidR="00AB17F2" w:rsidRPr="00AB17F2" w:rsidRDefault="00AB17F2" w:rsidP="00AB17F2">
      <w:pPr>
        <w:pStyle w:val="BodyText"/>
        <w:ind w:left="270"/>
        <w:jc w:val="left"/>
        <w:rPr>
          <w:szCs w:val="24"/>
        </w:rPr>
      </w:pPr>
      <w:r w:rsidRPr="00AB17F2">
        <w:rPr>
          <w:szCs w:val="24"/>
        </w:rPr>
        <w:t xml:space="preserve">We have made available the </w:t>
      </w:r>
      <w:hyperlink r:id="rId12" w:tgtFrame="_blank" w:history="1">
        <w:r w:rsidRPr="00AB17F2">
          <w:rPr>
            <w:rStyle w:val="Hyperlink"/>
            <w:szCs w:val="24"/>
          </w:rPr>
          <w:t>Title IX, Part E Uniform Provisions Subpa​rt 1—Private Schools</w:t>
        </w:r>
      </w:hyperlink>
      <w:r w:rsidRPr="00AB17F2">
        <w:rPr>
          <w:color w:val="333333"/>
          <w:szCs w:val="24"/>
        </w:rPr>
        <w:t xml:space="preserve">.  </w:t>
      </w:r>
      <w:r w:rsidRPr="00AB17F2">
        <w:rPr>
          <w:szCs w:val="24"/>
        </w:rPr>
        <w:t>This guidance is intended to assist local education agencies and other entities in fulfilling their obligations under ESSA to provide equitable services to eligible private school students, teachers, and other educational personnel, and under some programs, to parents.  This guidance does not impose any requirements beyond those in the law.  It is our hope that this guidance will be helpful to districts in meeting their obligation to Private Schools.  Your district is urged to print this document and share with all Federal Program coordinators</w:t>
      </w:r>
      <w:r w:rsidR="00CA285B" w:rsidRPr="004F32D0">
        <w:rPr>
          <w:szCs w:val="24"/>
        </w:rPr>
        <w:t xml:space="preserve"> </w:t>
      </w:r>
      <w:r w:rsidRPr="00AB17F2">
        <w:rPr>
          <w:szCs w:val="24"/>
        </w:rPr>
        <w:t>and the Private School contacts.</w:t>
      </w:r>
    </w:p>
    <w:p w14:paraId="0B876F01" w14:textId="77777777" w:rsidR="00AB17F2" w:rsidRPr="00AB17F2" w:rsidRDefault="00AB17F2" w:rsidP="00AB17F2">
      <w:pPr>
        <w:pStyle w:val="BodyText"/>
        <w:ind w:left="270"/>
        <w:jc w:val="left"/>
        <w:rPr>
          <w:szCs w:val="24"/>
        </w:rPr>
      </w:pPr>
    </w:p>
    <w:p w14:paraId="6C29F307" w14:textId="754E93A9" w:rsidR="00E538FF" w:rsidRDefault="00542FD7" w:rsidP="00AB17F2">
      <w:pPr>
        <w:widowControl w:val="0"/>
        <w:ind w:left="270"/>
        <w:rPr>
          <w:rFonts w:ascii="Times New Roman" w:hAnsi="Times New Roman"/>
          <w:sz w:val="24"/>
        </w:rPr>
      </w:pPr>
      <w:r w:rsidRPr="005652DA">
        <w:rPr>
          <w:rFonts w:ascii="Times New Roman" w:hAnsi="Times New Roman"/>
          <w:b/>
          <w:bCs/>
          <w:sz w:val="24"/>
        </w:rPr>
        <w:t>By</w:t>
      </w:r>
      <w:r w:rsidR="00144D12">
        <w:rPr>
          <w:rFonts w:ascii="Times New Roman" w:hAnsi="Times New Roman"/>
          <w:b/>
          <w:bCs/>
          <w:sz w:val="24"/>
        </w:rPr>
        <w:t xml:space="preserve"> </w:t>
      </w:r>
      <w:r w:rsidRPr="005652DA">
        <w:rPr>
          <w:rFonts w:ascii="Times New Roman" w:hAnsi="Times New Roman"/>
          <w:b/>
          <w:bCs/>
          <w:sz w:val="24"/>
        </w:rPr>
        <w:t>April 15, 2022</w:t>
      </w:r>
      <w:r>
        <w:rPr>
          <w:rFonts w:ascii="Times New Roman" w:hAnsi="Times New Roman"/>
          <w:sz w:val="24"/>
        </w:rPr>
        <w:t xml:space="preserve">, </w:t>
      </w:r>
      <w:r w:rsidR="00D601F0">
        <w:rPr>
          <w:rFonts w:ascii="Times New Roman" w:hAnsi="Times New Roman"/>
          <w:sz w:val="24"/>
        </w:rPr>
        <w:t xml:space="preserve">please complete the </w:t>
      </w:r>
      <w:r w:rsidR="001E2563" w:rsidRPr="004F32D0">
        <w:rPr>
          <w:rFonts w:ascii="Times New Roman" w:hAnsi="Times New Roman"/>
          <w:sz w:val="24"/>
        </w:rPr>
        <w:t>FY</w:t>
      </w:r>
      <w:r w:rsidR="00214938" w:rsidRPr="004F32D0">
        <w:rPr>
          <w:rFonts w:ascii="Times New Roman" w:hAnsi="Times New Roman"/>
          <w:sz w:val="24"/>
        </w:rPr>
        <w:t>2023</w:t>
      </w:r>
      <w:r w:rsidR="00214938" w:rsidRPr="00214938">
        <w:rPr>
          <w:rFonts w:ascii="Times New Roman" w:hAnsi="Times New Roman"/>
          <w:sz w:val="24"/>
        </w:rPr>
        <w:t xml:space="preserve"> Declaration of Participation in the </w:t>
      </w:r>
      <w:r w:rsidR="005A7013" w:rsidRPr="005A7013">
        <w:rPr>
          <w:rFonts w:ascii="Times New Roman" w:hAnsi="Times New Roman"/>
          <w:sz w:val="24"/>
        </w:rPr>
        <w:t>Grant Management Application &amp; Planning System</w:t>
      </w:r>
      <w:r w:rsidR="00523F1C">
        <w:rPr>
          <w:rFonts w:ascii="Times New Roman" w:hAnsi="Times New Roman"/>
          <w:sz w:val="24"/>
        </w:rPr>
        <w:t xml:space="preserve"> </w:t>
      </w:r>
      <w:r w:rsidR="00E538FF">
        <w:rPr>
          <w:rFonts w:ascii="Times New Roman" w:hAnsi="Times New Roman"/>
          <w:sz w:val="24"/>
        </w:rPr>
        <w:t>(GMAP).</w:t>
      </w:r>
      <w:r w:rsidR="00D601F0">
        <w:rPr>
          <w:rFonts w:ascii="Times New Roman" w:hAnsi="Times New Roman"/>
          <w:sz w:val="24"/>
        </w:rPr>
        <w:t xml:space="preserve">  </w:t>
      </w:r>
      <w:r w:rsidR="0044371A" w:rsidRPr="0044371A">
        <w:rPr>
          <w:rFonts w:ascii="Times New Roman" w:hAnsi="Times New Roman"/>
          <w:sz w:val="24"/>
        </w:rPr>
        <w:t xml:space="preserve">The report </w:t>
      </w:r>
      <w:r w:rsidR="0044371A">
        <w:rPr>
          <w:rFonts w:ascii="Times New Roman" w:hAnsi="Times New Roman"/>
          <w:sz w:val="24"/>
        </w:rPr>
        <w:t xml:space="preserve">may </w:t>
      </w:r>
      <w:r w:rsidR="0044371A" w:rsidRPr="0044371A">
        <w:rPr>
          <w:rFonts w:ascii="Times New Roman" w:hAnsi="Times New Roman"/>
          <w:sz w:val="24"/>
        </w:rPr>
        <w:t xml:space="preserve">be found under Funding/Applications/Application Supplements/FY2023.  To access the report, the appropriate staff must have the role of </w:t>
      </w:r>
      <w:r w:rsidR="0044371A" w:rsidRPr="0044371A">
        <w:rPr>
          <w:rFonts w:ascii="Times New Roman" w:hAnsi="Times New Roman"/>
          <w:i/>
          <w:iCs/>
          <w:sz w:val="24"/>
        </w:rPr>
        <w:t>Declaration of Participation Report Submitte</w:t>
      </w:r>
      <w:r w:rsidR="00AF6F7B">
        <w:rPr>
          <w:rFonts w:ascii="Times New Roman" w:hAnsi="Times New Roman"/>
          <w:i/>
          <w:iCs/>
          <w:sz w:val="24"/>
        </w:rPr>
        <w:t xml:space="preserve">r.  </w:t>
      </w:r>
      <w:r w:rsidR="0044371A" w:rsidRPr="0044371A">
        <w:rPr>
          <w:rFonts w:ascii="Times New Roman" w:hAnsi="Times New Roman"/>
          <w:sz w:val="24"/>
        </w:rPr>
        <w:t>Contact the district’s GMAP User Access Administrator to add the role</w:t>
      </w:r>
      <w:r w:rsidR="00137769">
        <w:rPr>
          <w:rFonts w:ascii="Times New Roman" w:hAnsi="Times New Roman"/>
          <w:sz w:val="24"/>
        </w:rPr>
        <w:t xml:space="preserve">.  </w:t>
      </w:r>
      <w:r w:rsidR="0044371A" w:rsidRPr="0044371A">
        <w:rPr>
          <w:rFonts w:ascii="Times New Roman" w:hAnsi="Times New Roman"/>
          <w:sz w:val="24"/>
        </w:rPr>
        <w:t xml:space="preserve">A list of the district GMAP </w:t>
      </w:r>
      <w:r w:rsidR="00137769" w:rsidRPr="0044371A">
        <w:rPr>
          <w:rFonts w:ascii="Times New Roman" w:hAnsi="Times New Roman"/>
          <w:sz w:val="24"/>
        </w:rPr>
        <w:t xml:space="preserve">User Access Administrators </w:t>
      </w:r>
      <w:r w:rsidR="00A30E09" w:rsidRPr="004F32D0">
        <w:rPr>
          <w:rFonts w:ascii="Times New Roman" w:hAnsi="Times New Roman"/>
          <w:sz w:val="24"/>
        </w:rPr>
        <w:t>is</w:t>
      </w:r>
      <w:r w:rsidR="0044371A" w:rsidRPr="0044371A">
        <w:rPr>
          <w:rFonts w:ascii="Times New Roman" w:hAnsi="Times New Roman"/>
          <w:sz w:val="24"/>
        </w:rPr>
        <w:t xml:space="preserve"> in GMAP under KDE Resources.</w:t>
      </w:r>
    </w:p>
    <w:p w14:paraId="32908331" w14:textId="77777777" w:rsidR="00AB17F2" w:rsidRPr="00AB17F2" w:rsidRDefault="00AB17F2" w:rsidP="00AB17F2">
      <w:pPr>
        <w:widowControl w:val="0"/>
        <w:ind w:left="270"/>
        <w:rPr>
          <w:rFonts w:ascii="Times New Roman" w:hAnsi="Times New Roman"/>
          <w:sz w:val="24"/>
        </w:rPr>
      </w:pPr>
    </w:p>
    <w:p w14:paraId="110357DC" w14:textId="5B91223A" w:rsidR="00AB17F2" w:rsidRPr="005652DA" w:rsidRDefault="00AB17F2" w:rsidP="00AB17F2">
      <w:pPr>
        <w:widowControl w:val="0"/>
        <w:ind w:left="270"/>
        <w:rPr>
          <w:rFonts w:ascii="Times New Roman" w:hAnsi="Times New Roman"/>
          <w:sz w:val="24"/>
        </w:rPr>
      </w:pPr>
      <w:r w:rsidRPr="00AB17F2">
        <w:rPr>
          <w:rFonts w:ascii="Times New Roman" w:hAnsi="Times New Roman"/>
          <w:sz w:val="24"/>
        </w:rPr>
        <w:t>If you have additional questions</w:t>
      </w:r>
      <w:r w:rsidR="00A30E09" w:rsidRPr="000A38DA">
        <w:rPr>
          <w:rFonts w:ascii="Times New Roman" w:hAnsi="Times New Roman"/>
          <w:sz w:val="24"/>
        </w:rPr>
        <w:t>,</w:t>
      </w:r>
      <w:r w:rsidRPr="00AB17F2">
        <w:rPr>
          <w:rFonts w:ascii="Times New Roman" w:hAnsi="Times New Roman"/>
          <w:sz w:val="24"/>
        </w:rPr>
        <w:t xml:space="preserve"> please contact either </w:t>
      </w:r>
      <w:hyperlink r:id="rId13" w:history="1">
        <w:r w:rsidR="008037B9">
          <w:rPr>
            <w:rStyle w:val="Hyperlink"/>
            <w:rFonts w:ascii="Times New Roman" w:hAnsi="Times New Roman"/>
            <w:sz w:val="24"/>
          </w:rPr>
          <w:t>Kris Jarboe</w:t>
        </w:r>
      </w:hyperlink>
      <w:r w:rsidRPr="00AB17F2">
        <w:rPr>
          <w:rFonts w:ascii="Times New Roman" w:hAnsi="Times New Roman"/>
          <w:sz w:val="24"/>
        </w:rPr>
        <w:t xml:space="preserve"> (Title II-A 502-564-</w:t>
      </w:r>
      <w:r w:rsidR="00E40BF1">
        <w:rPr>
          <w:rFonts w:ascii="Times New Roman" w:hAnsi="Times New Roman"/>
          <w:sz w:val="24"/>
        </w:rPr>
        <w:t>2106</w:t>
      </w:r>
      <w:bookmarkStart w:id="0" w:name="_GoBack"/>
      <w:bookmarkEnd w:id="0"/>
      <w:r w:rsidRPr="00AB17F2">
        <w:rPr>
          <w:rFonts w:ascii="Times New Roman" w:hAnsi="Times New Roman"/>
          <w:sz w:val="24"/>
        </w:rPr>
        <w:t xml:space="preserve"> ext. 4502), </w:t>
      </w:r>
      <w:hyperlink r:id="rId14" w:history="1">
        <w:r w:rsidRPr="00AB17F2">
          <w:rPr>
            <w:rStyle w:val="Hyperlink"/>
            <w:rFonts w:ascii="Times New Roman" w:hAnsi="Times New Roman"/>
            <w:sz w:val="24"/>
          </w:rPr>
          <w:t>Jessica Sanderson</w:t>
        </w:r>
      </w:hyperlink>
      <w:r w:rsidRPr="00AB17F2">
        <w:rPr>
          <w:rStyle w:val="Hyperlink"/>
          <w:rFonts w:ascii="Times New Roman" w:hAnsi="Times New Roman"/>
          <w:sz w:val="24"/>
        </w:rPr>
        <w:t xml:space="preserve"> </w:t>
      </w:r>
      <w:r w:rsidRPr="00AB17F2">
        <w:rPr>
          <w:rFonts w:ascii="Times New Roman" w:hAnsi="Times New Roman"/>
          <w:sz w:val="24"/>
        </w:rPr>
        <w:t>(Title III-ELL 502-564-</w:t>
      </w:r>
      <w:r w:rsidR="00601CA2">
        <w:rPr>
          <w:rFonts w:ascii="Times New Roman" w:hAnsi="Times New Roman"/>
          <w:sz w:val="24"/>
        </w:rPr>
        <w:t>3791</w:t>
      </w:r>
      <w:r w:rsidRPr="00AB17F2">
        <w:rPr>
          <w:rFonts w:ascii="Times New Roman" w:hAnsi="Times New Roman"/>
          <w:sz w:val="24"/>
        </w:rPr>
        <w:t xml:space="preserve"> ext. </w:t>
      </w:r>
      <w:r w:rsidR="00601CA2">
        <w:rPr>
          <w:rFonts w:ascii="Times New Roman" w:hAnsi="Times New Roman"/>
          <w:sz w:val="24"/>
        </w:rPr>
        <w:t>4004</w:t>
      </w:r>
      <w:r w:rsidRPr="00AB17F2">
        <w:rPr>
          <w:rFonts w:ascii="Times New Roman" w:hAnsi="Times New Roman"/>
          <w:sz w:val="24"/>
        </w:rPr>
        <w:t xml:space="preserve">), </w:t>
      </w:r>
      <w:hyperlink r:id="rId15" w:history="1">
        <w:r w:rsidRPr="00AB17F2">
          <w:rPr>
            <w:rStyle w:val="Hyperlink"/>
            <w:rFonts w:ascii="Times New Roman" w:hAnsi="Times New Roman"/>
            <w:sz w:val="24"/>
          </w:rPr>
          <w:t>Lalah Brewer</w:t>
        </w:r>
      </w:hyperlink>
      <w:r w:rsidRPr="00AB17F2">
        <w:rPr>
          <w:rFonts w:ascii="Times New Roman" w:hAnsi="Times New Roman"/>
          <w:sz w:val="24"/>
        </w:rPr>
        <w:t xml:space="preserve"> (Title IV-A 502-564-4772 ext. 4028), </w:t>
      </w:r>
      <w:hyperlink r:id="rId16" w:history="1">
        <w:r w:rsidRPr="00AB17F2">
          <w:rPr>
            <w:rStyle w:val="Hyperlink"/>
            <w:rFonts w:ascii="Times New Roman" w:hAnsi="Times New Roman"/>
            <w:sz w:val="24"/>
          </w:rPr>
          <w:t>Karla Miller</w:t>
        </w:r>
      </w:hyperlink>
      <w:r w:rsidR="00214938">
        <w:rPr>
          <w:rStyle w:val="Hyperlink"/>
          <w:rFonts w:ascii="Times New Roman" w:hAnsi="Times New Roman"/>
          <w:sz w:val="24"/>
        </w:rPr>
        <w:t xml:space="preserve"> </w:t>
      </w:r>
      <w:r w:rsidRPr="00AB17F2">
        <w:rPr>
          <w:rFonts w:ascii="Times New Roman" w:hAnsi="Times New Roman"/>
          <w:sz w:val="24"/>
        </w:rPr>
        <w:t>(IDEA-B 502-564-4970 ext. 4155)</w:t>
      </w:r>
      <w:r w:rsidR="005652DA">
        <w:rPr>
          <w:rFonts w:ascii="Times New Roman" w:hAnsi="Times New Roman"/>
          <w:sz w:val="24"/>
        </w:rPr>
        <w:t xml:space="preserve"> or </w:t>
      </w:r>
      <w:hyperlink r:id="rId17" w:history="1">
        <w:r w:rsidR="005652DA" w:rsidRPr="00DA0C8B">
          <w:rPr>
            <w:rStyle w:val="Hyperlink"/>
            <w:rFonts w:ascii="Times New Roman" w:hAnsi="Times New Roman"/>
            <w:sz w:val="24"/>
          </w:rPr>
          <w:t>Jennifer Baker</w:t>
        </w:r>
      </w:hyperlink>
      <w:r w:rsidR="005652DA" w:rsidRPr="005652DA">
        <w:rPr>
          <w:rStyle w:val="Hyperlink"/>
          <w:rFonts w:ascii="Times New Roman" w:hAnsi="Times New Roman"/>
          <w:color w:val="auto"/>
          <w:sz w:val="24"/>
          <w:u w:val="none"/>
        </w:rPr>
        <w:t xml:space="preserve"> (GMAP</w:t>
      </w:r>
      <w:r w:rsidR="005652DA">
        <w:rPr>
          <w:rStyle w:val="Hyperlink"/>
          <w:rFonts w:ascii="Times New Roman" w:hAnsi="Times New Roman"/>
          <w:color w:val="auto"/>
          <w:sz w:val="24"/>
          <w:u w:val="none"/>
        </w:rPr>
        <w:t xml:space="preserve"> T</w:t>
      </w:r>
      <w:r w:rsidR="005652DA" w:rsidRPr="005652DA">
        <w:rPr>
          <w:rStyle w:val="Hyperlink"/>
          <w:rFonts w:ascii="Times New Roman" w:hAnsi="Times New Roman"/>
          <w:color w:val="auto"/>
          <w:sz w:val="24"/>
          <w:u w:val="none"/>
        </w:rPr>
        <w:t xml:space="preserve">echnical </w:t>
      </w:r>
      <w:r w:rsidR="005652DA">
        <w:rPr>
          <w:rStyle w:val="Hyperlink"/>
          <w:rFonts w:ascii="Times New Roman" w:hAnsi="Times New Roman"/>
          <w:color w:val="auto"/>
          <w:sz w:val="24"/>
          <w:u w:val="none"/>
        </w:rPr>
        <w:t>502-564-1979 ext. 4501).</w:t>
      </w:r>
    </w:p>
    <w:p w14:paraId="08358DC4" w14:textId="77777777" w:rsidR="00DA0C8B" w:rsidRPr="00AB17F2" w:rsidRDefault="00DA0C8B" w:rsidP="00AB17F2">
      <w:pPr>
        <w:widowControl w:val="0"/>
        <w:ind w:left="270"/>
        <w:rPr>
          <w:rFonts w:ascii="Times New Roman" w:hAnsi="Times New Roman"/>
          <w:sz w:val="24"/>
        </w:rPr>
      </w:pPr>
    </w:p>
    <w:p w14:paraId="7CC4962C" w14:textId="5160C42B" w:rsidR="00AB17F2" w:rsidRPr="00AB17F2" w:rsidRDefault="00DA0C8B" w:rsidP="00AB17F2">
      <w:pPr>
        <w:widowControl w:val="0"/>
        <w:ind w:left="270"/>
        <w:rPr>
          <w:rFonts w:ascii="Times New Roman" w:hAnsi="Times New Roman"/>
          <w:sz w:val="24"/>
        </w:rPr>
      </w:pPr>
      <w:r>
        <w:rPr>
          <w:rFonts w:ascii="Times New Roman" w:hAnsi="Times New Roman"/>
          <w:sz w:val="24"/>
        </w:rPr>
        <w:t xml:space="preserve">All forms are available at </w:t>
      </w:r>
      <w:hyperlink r:id="rId18" w:history="1">
        <w:r w:rsidR="00AB17F2" w:rsidRPr="00AB17F2">
          <w:rPr>
            <w:rStyle w:val="Hyperlink"/>
            <w:rFonts w:ascii="Times New Roman" w:hAnsi="Times New Roman"/>
            <w:sz w:val="24"/>
          </w:rPr>
          <w:t>http://education.ky.gov/districts/fin/Pages/Additional-Federal-Grant-Information.aspx</w:t>
        </w:r>
      </w:hyperlink>
      <w:r w:rsidR="00AB17F2" w:rsidRPr="00AB17F2">
        <w:rPr>
          <w:rFonts w:ascii="Times New Roman" w:hAnsi="Times New Roman"/>
          <w:sz w:val="24"/>
        </w:rPr>
        <w:t xml:space="preserve">.   </w:t>
      </w:r>
    </w:p>
    <w:p w14:paraId="1CC21C55" w14:textId="77777777" w:rsidR="00AB17F2" w:rsidRPr="00AB17F2" w:rsidRDefault="00AB17F2" w:rsidP="00AB17F2">
      <w:pPr>
        <w:widowControl w:val="0"/>
        <w:rPr>
          <w:rFonts w:ascii="Times New Roman" w:hAnsi="Times New Roman"/>
          <w:sz w:val="24"/>
        </w:rPr>
      </w:pPr>
      <w:r w:rsidRPr="00AB17F2">
        <w:rPr>
          <w:rFonts w:ascii="Times New Roman" w:hAnsi="Times New Roman"/>
          <w:sz w:val="24"/>
        </w:rPr>
        <w:tab/>
      </w:r>
    </w:p>
    <w:p w14:paraId="5DC5B694" w14:textId="77777777" w:rsidR="00AB17F2" w:rsidRPr="00AB17F2" w:rsidRDefault="00AB17F2" w:rsidP="00AB17F2">
      <w:pPr>
        <w:ind w:left="270" w:right="486"/>
        <w:rPr>
          <w:rFonts w:ascii="Times New Roman" w:hAnsi="Times New Roman"/>
          <w:sz w:val="24"/>
        </w:rPr>
      </w:pPr>
    </w:p>
    <w:p w14:paraId="04FA3378" w14:textId="77777777" w:rsidR="00AB17F2" w:rsidRPr="00AB17F2" w:rsidRDefault="00AB17F2" w:rsidP="00AB17F2">
      <w:pPr>
        <w:ind w:left="270" w:right="486"/>
        <w:rPr>
          <w:rFonts w:ascii="Times New Roman" w:hAnsi="Times New Roman"/>
          <w:sz w:val="24"/>
        </w:rPr>
      </w:pPr>
    </w:p>
    <w:p w14:paraId="38086529" w14:textId="77777777" w:rsidR="00535183" w:rsidRPr="00AB17F2" w:rsidRDefault="00535183" w:rsidP="004A4BB8">
      <w:pPr>
        <w:ind w:right="486"/>
        <w:rPr>
          <w:rFonts w:ascii="Times New Roman" w:hAnsi="Times New Roman"/>
          <w:sz w:val="24"/>
        </w:rPr>
      </w:pPr>
    </w:p>
    <w:sectPr w:rsidR="00535183" w:rsidRPr="00AB17F2" w:rsidSect="006F42A4">
      <w:headerReference w:type="first" r:id="rId19"/>
      <w:footerReference w:type="first" r:id="rId20"/>
      <w:type w:val="continuous"/>
      <w:pgSz w:w="12240" w:h="15840"/>
      <w:pgMar w:top="288" w:right="720" w:bottom="720" w:left="720" w:header="173"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D0D20" w14:textId="77777777" w:rsidR="00380E12" w:rsidRDefault="00380E12">
      <w:r>
        <w:separator/>
      </w:r>
    </w:p>
  </w:endnote>
  <w:endnote w:type="continuationSeparator" w:id="0">
    <w:p w14:paraId="6E4CC9BD" w14:textId="77777777" w:rsidR="00380E12" w:rsidRDefault="00380E12">
      <w:r>
        <w:continuationSeparator/>
      </w:r>
    </w:p>
  </w:endnote>
  <w:endnote w:type="continuationNotice" w:id="1">
    <w:p w14:paraId="5CB82EDB" w14:textId="77777777" w:rsidR="00380E12" w:rsidRDefault="00380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47A2C" w14:textId="5122B1B7" w:rsidR="00612A86" w:rsidRDefault="00612A86" w:rsidP="00612A86">
    <w:pPr>
      <w:pStyle w:val="GovSecretaryDeputySectilte"/>
    </w:pPr>
  </w:p>
  <w:p w14:paraId="482FA45A" w14:textId="3B088D8D" w:rsidR="00612A86" w:rsidRDefault="00502687" w:rsidP="00612A86">
    <w:pPr>
      <w:tabs>
        <w:tab w:val="center" w:pos="10065"/>
      </w:tabs>
      <w:spacing w:after="40" w:line="260" w:lineRule="atLeast"/>
      <w:rPr>
        <w:color w:val="000080"/>
        <w:sz w:val="20"/>
      </w:rPr>
    </w:pPr>
    <w:r>
      <w:rPr>
        <w:noProof/>
      </w:rPr>
      <mc:AlternateContent>
        <mc:Choice Requires="wps">
          <w:drawing>
            <wp:anchor distT="0" distB="0" distL="114300" distR="114300" simplePos="0" relativeHeight="251658241" behindDoc="0" locked="0" layoutInCell="1" allowOverlap="1" wp14:anchorId="59E6D16B" wp14:editId="522B2C6B">
              <wp:simplePos x="0" y="0"/>
              <wp:positionH relativeFrom="margin">
                <wp:align>center</wp:align>
              </wp:positionH>
              <wp:positionV relativeFrom="paragraph">
                <wp:posOffset>27304</wp:posOffset>
              </wp:positionV>
              <wp:extent cx="1257300" cy="4248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3C988" w14:textId="4FBB2F43" w:rsidR="00612A86" w:rsidRDefault="00612A86" w:rsidP="008779E4">
                          <w:pPr>
                            <w:tabs>
                              <w:tab w:val="center" w:pos="1440"/>
                            </w:tabs>
                            <w:jc w:val="center"/>
                            <w:rPr>
                              <w:sz w:val="18"/>
                            </w:rPr>
                          </w:pPr>
                          <w:r>
                            <w:rPr>
                              <w:rFonts w:ascii="Times New Roman" w:hAnsi="Times New Roman"/>
                              <w:noProof/>
                              <w:sz w:val="20"/>
                              <w:szCs w:val="20"/>
                            </w:rPr>
                            <w:drawing>
                              <wp:inline distT="0" distB="0" distL="0" distR="0" wp14:anchorId="06FCC992" wp14:editId="32C2F389">
                                <wp:extent cx="1038225" cy="29569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39" cy="30689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6D16B" id="_x0000_t202" coordsize="21600,21600" o:spt="202" path="m,l,21600r21600,l21600,xe">
              <v:stroke joinstyle="miter"/>
              <v:path gradientshapeok="t" o:connecttype="rect"/>
            </v:shapetype>
            <v:shape id="Text Box 5" o:spid="_x0000_s1027" type="#_x0000_t202" style="position:absolute;margin-left:0;margin-top:2.15pt;width:99pt;height:33.4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" stroked="f">
              <v:textbox>
                <w:txbxContent>
                  <w:p w14:paraId="27F3C988" w14:textId="4FBB2F43" w:rsidR="00612A86" w:rsidRDefault="00612A86" w:rsidP="008779E4">
                    <w:pPr>
                      <w:tabs>
                        <w:tab w:val="center" w:pos="1440"/>
                      </w:tabs>
                      <w:jc w:val="center"/>
                      <w:rPr>
                        <w:sz w:val="18"/>
                      </w:rPr>
                    </w:pPr>
                    <w:r>
                      <w:rPr>
                        <w:rFonts w:ascii="Times New Roman" w:hAnsi="Times New Roman"/>
                        <w:noProof/>
                        <w:sz w:val="20"/>
                        <w:szCs w:val="20"/>
                      </w:rPr>
                      <w:drawing>
                        <wp:inline distT="0" distB="0" distL="0" distR="0" wp14:anchorId="06FCC992" wp14:editId="32C2F389">
                          <wp:extent cx="1038225" cy="29569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539" cy="306896"/>
                                  </a:xfrm>
                                  <a:prstGeom prst="rect">
                                    <a:avLst/>
                                  </a:prstGeom>
                                  <a:noFill/>
                                  <a:ln>
                                    <a:noFill/>
                                  </a:ln>
                                </pic:spPr>
                              </pic:pic>
                            </a:graphicData>
                          </a:graphic>
                        </wp:inline>
                      </w:drawing>
                    </w:r>
                  </w:p>
                </w:txbxContent>
              </v:textbox>
              <w10:wrap anchorx="margin"/>
            </v:shape>
          </w:pict>
        </mc:Fallback>
      </mc:AlternateContent>
    </w:r>
  </w:p>
  <w:p w14:paraId="66C0FDA4" w14:textId="4913C899" w:rsidR="00612A86" w:rsidRPr="00094858" w:rsidRDefault="00612A86" w:rsidP="00612A86">
    <w:pPr>
      <w:pStyle w:val="Bottominformation"/>
      <w:rPr>
        <w:rFonts w:asciiTheme="minorHAnsi" w:hAnsiTheme="minorHAnsi" w:cstheme="minorHAnsi"/>
        <w:color w:val="44546A" w:themeColor="text2"/>
        <w:sz w:val="20"/>
      </w:rPr>
    </w:pPr>
    <w:r w:rsidRPr="00094858">
      <w:rPr>
        <w:rFonts w:asciiTheme="minorHAnsi" w:eastAsiaTheme="minorEastAsia" w:hAnsiTheme="minorHAnsi" w:cstheme="minorHAnsi"/>
        <w:bCs/>
        <w:iCs/>
        <w:noProof/>
        <w:color w:val="44546A" w:themeColor="text2"/>
        <w:szCs w:val="18"/>
      </w:rPr>
      <w:t>#TeamKDE#TeamKentucky</w:t>
    </w:r>
    <w:r w:rsidRPr="00094858">
      <w:rPr>
        <w:rFonts w:asciiTheme="minorHAnsi" w:hAnsiTheme="minorHAnsi" w:cstheme="minorHAnsi"/>
        <w:color w:val="44546A" w:themeColor="text2"/>
      </w:rPr>
      <w:tab/>
      <w:t>An Equal Opportunity Employer M/F/D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D12D" w14:textId="77777777" w:rsidR="007D0624" w:rsidRDefault="00F575A9" w:rsidP="007D0624">
    <w:pPr>
      <w:pStyle w:val="GovSecretaryDeputySectilte"/>
    </w:pPr>
    <w:r>
      <w:rPr>
        <w:noProof/>
        <w:color w:val="000080"/>
        <w:sz w:val="20"/>
      </w:rPr>
      <mc:AlternateContent>
        <mc:Choice Requires="wps">
          <w:drawing>
            <wp:anchor distT="0" distB="0" distL="114300" distR="114300" simplePos="0" relativeHeight="251661313" behindDoc="0" locked="0" layoutInCell="1" allowOverlap="1" wp14:anchorId="2922A714" wp14:editId="317079EA">
              <wp:simplePos x="0" y="0"/>
              <wp:positionH relativeFrom="column">
                <wp:posOffset>2514600</wp:posOffset>
              </wp:positionH>
              <wp:positionV relativeFrom="paragraph">
                <wp:posOffset>40005</wp:posOffset>
              </wp:positionV>
              <wp:extent cx="2115185" cy="578485"/>
              <wp:effectExtent l="0" t="1905"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57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D4B01" w14:textId="77777777" w:rsidR="007D0624" w:rsidRDefault="00F575A9" w:rsidP="007D0624">
                          <w:pPr>
                            <w:tabs>
                              <w:tab w:val="center" w:pos="1440"/>
                            </w:tabs>
                            <w:rPr>
                              <w:sz w:val="18"/>
                            </w:rPr>
                          </w:pPr>
                          <w:r>
                            <w:rPr>
                              <w:noProof/>
                            </w:rPr>
                            <w:drawing>
                              <wp:inline distT="0" distB="0" distL="0" distR="0" wp14:anchorId="64755F7D" wp14:editId="05DD2597">
                                <wp:extent cx="1930400" cy="488950"/>
                                <wp:effectExtent l="0" t="0" r="0" b="6350"/>
                                <wp:docPr id="368" name="Picture 368" descr="Brand_stat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Brand_state-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488950"/>
                                        </a:xfrm>
                                        <a:prstGeom prst="rect">
                                          <a:avLst/>
                                        </a:prstGeom>
                                        <a:noFill/>
                                        <a:ln>
                                          <a:noFill/>
                                        </a:ln>
                                      </pic:spPr>
                                    </pic:pic>
                                  </a:graphicData>
                                </a:graphic>
                              </wp:inline>
                            </w:drawing>
                          </w:r>
                          <w:r>
                            <w:rPr>
                              <w:noProof/>
                              <w:sz w:val="18"/>
                            </w:rPr>
                            <w:drawing>
                              <wp:inline distT="0" distB="0" distL="0" distR="0" wp14:anchorId="0FF7C9E8" wp14:editId="300977AA">
                                <wp:extent cx="1936750" cy="488950"/>
                                <wp:effectExtent l="0" t="0" r="6350" b="6350"/>
                                <wp:docPr id="369" name="Picture 369"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Brand_state-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0" cy="488950"/>
                                        </a:xfrm>
                                        <a:prstGeom prst="rect">
                                          <a:avLst/>
                                        </a:prstGeom>
                                        <a:noFill/>
                                        <a:ln>
                                          <a:noFill/>
                                        </a:ln>
                                      </pic:spPr>
                                    </pic:pic>
                                  </a:graphicData>
                                </a:graphic>
                              </wp:inline>
                            </w:drawing>
                          </w:r>
                          <w:r>
                            <w:rPr>
                              <w:noProof/>
                              <w:sz w:val="18"/>
                            </w:rPr>
                            <w:drawing>
                              <wp:inline distT="0" distB="0" distL="0" distR="0" wp14:anchorId="764078F1" wp14:editId="226C9AA2">
                                <wp:extent cx="1936750" cy="488950"/>
                                <wp:effectExtent l="0" t="0" r="6350" b="6350"/>
                                <wp:docPr id="370" name="Picture 370"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Brand_state-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0" cy="488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2A714" id="_x0000_t202" coordsize="21600,21600" o:spt="202" path="m,l,21600r21600,l21600,xe">
              <v:stroke joinstyle="miter"/>
              <v:path gradientshapeok="t" o:connecttype="rect"/>
            </v:shapetype>
            <v:shape id="Text Box 10" o:spid="_x0000_s1029" type="#_x0000_t202" style="position:absolute;margin-left:198pt;margin-top:3.15pt;width:166.55pt;height:45.5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" stroked="f">
              <v:textbox>
                <w:txbxContent>
                  <w:p w14:paraId="549D4B01" w14:textId="77777777" w:rsidR="007D0624" w:rsidRDefault="00F575A9" w:rsidP="007D0624">
                    <w:pPr>
                      <w:tabs>
                        <w:tab w:val="center" w:pos="1440"/>
                      </w:tabs>
                      <w:rPr>
                        <w:sz w:val="18"/>
                      </w:rPr>
                    </w:pPr>
                    <w:r>
                      <w:rPr>
                        <w:noProof/>
                      </w:rPr>
                      <w:drawing>
                        <wp:inline distT="0" distB="0" distL="0" distR="0" wp14:anchorId="64755F7D" wp14:editId="05DD2597">
                          <wp:extent cx="1930400" cy="488950"/>
                          <wp:effectExtent l="0" t="0" r="0" b="6350"/>
                          <wp:docPr id="368" name="Picture 368" descr="Brand_stat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Brand_state-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0400" cy="488950"/>
                                  </a:xfrm>
                                  <a:prstGeom prst="rect">
                                    <a:avLst/>
                                  </a:prstGeom>
                                  <a:noFill/>
                                  <a:ln>
                                    <a:noFill/>
                                  </a:ln>
                                </pic:spPr>
                              </pic:pic>
                            </a:graphicData>
                          </a:graphic>
                        </wp:inline>
                      </w:drawing>
                    </w:r>
                    <w:r>
                      <w:rPr>
                        <w:noProof/>
                        <w:sz w:val="18"/>
                      </w:rPr>
                      <w:drawing>
                        <wp:inline distT="0" distB="0" distL="0" distR="0" wp14:anchorId="0FF7C9E8" wp14:editId="300977AA">
                          <wp:extent cx="1936750" cy="488950"/>
                          <wp:effectExtent l="0" t="0" r="6350" b="6350"/>
                          <wp:docPr id="369" name="Picture 369"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Brand_state-bl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6750" cy="488950"/>
                                  </a:xfrm>
                                  <a:prstGeom prst="rect">
                                    <a:avLst/>
                                  </a:prstGeom>
                                  <a:noFill/>
                                  <a:ln>
                                    <a:noFill/>
                                  </a:ln>
                                </pic:spPr>
                              </pic:pic>
                            </a:graphicData>
                          </a:graphic>
                        </wp:inline>
                      </w:drawing>
                    </w:r>
                    <w:r>
                      <w:rPr>
                        <w:noProof/>
                        <w:sz w:val="18"/>
                      </w:rPr>
                      <w:drawing>
                        <wp:inline distT="0" distB="0" distL="0" distR="0" wp14:anchorId="764078F1" wp14:editId="226C9AA2">
                          <wp:extent cx="1936750" cy="488950"/>
                          <wp:effectExtent l="0" t="0" r="6350" b="6350"/>
                          <wp:docPr id="370" name="Picture 370"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Brand_state-bl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6750" cy="488950"/>
                                  </a:xfrm>
                                  <a:prstGeom prst="rect">
                                    <a:avLst/>
                                  </a:prstGeom>
                                  <a:noFill/>
                                  <a:ln>
                                    <a:noFill/>
                                  </a:ln>
                                </pic:spPr>
                              </pic:pic>
                            </a:graphicData>
                          </a:graphic>
                        </wp:inline>
                      </w:drawing>
                    </w:r>
                  </w:p>
                </w:txbxContent>
              </v:textbox>
            </v:shape>
          </w:pict>
        </mc:Fallback>
      </mc:AlternateContent>
    </w:r>
  </w:p>
  <w:p w14:paraId="29E7A5B5" w14:textId="77777777" w:rsidR="007D0624" w:rsidRPr="00E67BFB" w:rsidRDefault="007D0624" w:rsidP="007D0624">
    <w:pPr>
      <w:tabs>
        <w:tab w:val="center" w:pos="10065"/>
      </w:tabs>
      <w:spacing w:after="40" w:line="260" w:lineRule="atLeast"/>
      <w:rPr>
        <w:color w:val="000080"/>
        <w:sz w:val="20"/>
      </w:rPr>
    </w:pPr>
  </w:p>
  <w:p w14:paraId="36CCDC0F" w14:textId="77777777" w:rsidR="007D0624" w:rsidRPr="00E67BFB" w:rsidRDefault="007D0624" w:rsidP="007D0624">
    <w:pPr>
      <w:pStyle w:val="Bottominformation"/>
      <w:rPr>
        <w:color w:val="000080"/>
        <w:sz w:val="20"/>
      </w:rPr>
    </w:pPr>
    <w:r w:rsidRPr="00E67BFB">
      <w:rPr>
        <w:color w:val="000080"/>
      </w:rPr>
      <w:t>KentuckyUnbridledSpirit.com</w:t>
    </w:r>
    <w:r w:rsidRPr="00E67BFB">
      <w:rPr>
        <w:color w:val="000080"/>
      </w:rPr>
      <w:tab/>
      <w:t>An Equal Opportunity Employer M/F/D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7FA6E" w14:textId="77777777" w:rsidR="00380E12" w:rsidRDefault="00380E12">
      <w:r>
        <w:separator/>
      </w:r>
    </w:p>
  </w:footnote>
  <w:footnote w:type="continuationSeparator" w:id="0">
    <w:p w14:paraId="6340B0D6" w14:textId="77777777" w:rsidR="00380E12" w:rsidRDefault="00380E12">
      <w:r>
        <w:continuationSeparator/>
      </w:r>
    </w:p>
  </w:footnote>
  <w:footnote w:type="continuationNotice" w:id="1">
    <w:p w14:paraId="25EE0AD8" w14:textId="77777777" w:rsidR="00380E12" w:rsidRDefault="00380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C172D" w14:textId="58852FA0" w:rsidR="007D0624" w:rsidRPr="00FD6200" w:rsidRDefault="008779E4" w:rsidP="00034A0A">
    <w:pPr>
      <w:tabs>
        <w:tab w:val="center" w:pos="5264"/>
      </w:tabs>
      <w:spacing w:line="220" w:lineRule="atLeast"/>
      <w:rPr>
        <w:color w:val="2F5496" w:themeColor="accent5" w:themeShade="BF"/>
        <w:sz w:val="20"/>
        <w:szCs w:val="20"/>
      </w:rPr>
    </w:pPr>
    <w:r>
      <w:rPr>
        <w:noProof/>
        <w:color w:val="000080"/>
        <w:sz w:val="20"/>
      </w:rPr>
      <mc:AlternateContent>
        <mc:Choice Requires="wps">
          <w:drawing>
            <wp:anchor distT="0" distB="0" distL="114300" distR="114300" simplePos="0" relativeHeight="251658240" behindDoc="0" locked="0" layoutInCell="1" allowOverlap="1" wp14:anchorId="57E80ED8" wp14:editId="5D53E8AD">
              <wp:simplePos x="0" y="0"/>
              <wp:positionH relativeFrom="margin">
                <wp:align>center</wp:align>
              </wp:positionH>
              <wp:positionV relativeFrom="paragraph">
                <wp:posOffset>70154</wp:posOffset>
              </wp:positionV>
              <wp:extent cx="1080770" cy="986790"/>
              <wp:effectExtent l="0" t="0" r="508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1C765" w14:textId="399269C7" w:rsidR="007D0624" w:rsidRDefault="00105FC4" w:rsidP="007D0624">
                          <w:r>
                            <w:rPr>
                              <w:noProof/>
                            </w:rPr>
                            <w:drawing>
                              <wp:inline distT="0" distB="0" distL="0" distR="0" wp14:anchorId="3AD810A8" wp14:editId="51B17D40">
                                <wp:extent cx="895350" cy="89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noFill/>
                                        </a:ln>
                                      </pic:spPr>
                                    </pic:pic>
                                  </a:graphicData>
                                </a:graphic>
                              </wp:inline>
                            </w:drawing>
                          </w:r>
                          <w:r w:rsidR="00F575A9">
                            <w:rPr>
                              <w:noProof/>
                              <w:color w:val="FF99CC"/>
                            </w:rPr>
                            <w:drawing>
                              <wp:inline distT="0" distB="0" distL="0" distR="0" wp14:anchorId="2EB2EA56" wp14:editId="07777777">
                                <wp:extent cx="901700" cy="889000"/>
                                <wp:effectExtent l="0" t="0" r="0" b="6350"/>
                                <wp:docPr id="366" name="Picture 366"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eal_State 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r w:rsidR="00F575A9">
                            <w:rPr>
                              <w:noProof/>
                            </w:rPr>
                            <w:drawing>
                              <wp:inline distT="0" distB="0" distL="0" distR="0" wp14:anchorId="249E069F" wp14:editId="07777777">
                                <wp:extent cx="901700" cy="876300"/>
                                <wp:effectExtent l="0" t="0" r="0" b="0"/>
                                <wp:docPr id="367" name="Picture 367"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Seal_state-bl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1700" cy="876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80ED8" id="_x0000_t202" coordsize="21600,21600" o:spt="202" path="m,l,21600r21600,l21600,xe">
              <v:stroke joinstyle="miter"/>
              <v:path gradientshapeok="t" o:connecttype="rect"/>
            </v:shapetype>
            <v:shape id="Text Box 9" o:spid="_x0000_s1026" type="#_x0000_t202" style="position:absolute;margin-left:0;margin-top:5.5pt;width:85.1pt;height:77.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" stroked="f">
              <v:textbox>
                <w:txbxContent>
                  <w:p w14:paraId="6C61C765" w14:textId="399269C7" w:rsidR="007D0624" w:rsidRDefault="00105FC4" w:rsidP="007D0624">
                    <w:r>
                      <w:rPr>
                        <w:noProof/>
                      </w:rPr>
                      <w:drawing>
                        <wp:inline distT="0" distB="0" distL="0" distR="0" wp14:anchorId="3AD810A8" wp14:editId="51B17D40">
                          <wp:extent cx="895350" cy="89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noFill/>
                                  </a:ln>
                                </pic:spPr>
                              </pic:pic>
                            </a:graphicData>
                          </a:graphic>
                        </wp:inline>
                      </w:drawing>
                    </w:r>
                    <w:r w:rsidR="00F575A9">
                      <w:rPr>
                        <w:noProof/>
                        <w:color w:val="FF99CC"/>
                      </w:rPr>
                      <w:drawing>
                        <wp:inline distT="0" distB="0" distL="0" distR="0" wp14:anchorId="2EB2EA56" wp14:editId="07777777">
                          <wp:extent cx="901700" cy="889000"/>
                          <wp:effectExtent l="0" t="0" r="0" b="6350"/>
                          <wp:docPr id="366" name="Picture 366"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eal_State 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r w:rsidR="00F575A9">
                      <w:rPr>
                        <w:noProof/>
                      </w:rPr>
                      <w:drawing>
                        <wp:inline distT="0" distB="0" distL="0" distR="0" wp14:anchorId="249E069F" wp14:editId="07777777">
                          <wp:extent cx="901700" cy="876300"/>
                          <wp:effectExtent l="0" t="0" r="0" b="0"/>
                          <wp:docPr id="367" name="Picture 367"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Seal_state-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1700" cy="876300"/>
                                  </a:xfrm>
                                  <a:prstGeom prst="rect">
                                    <a:avLst/>
                                  </a:prstGeom>
                                  <a:noFill/>
                                  <a:ln>
                                    <a:noFill/>
                                  </a:ln>
                                </pic:spPr>
                              </pic:pic>
                            </a:graphicData>
                          </a:graphic>
                        </wp:inline>
                      </w:drawing>
                    </w:r>
                  </w:p>
                </w:txbxContent>
              </v:textbox>
              <w10:wrap anchorx="margin"/>
            </v:shape>
          </w:pict>
        </mc:Fallback>
      </mc:AlternateContent>
    </w:r>
  </w:p>
  <w:p w14:paraId="0A68370E" w14:textId="5BC2BACD" w:rsidR="007D0624" w:rsidRPr="00FD6200" w:rsidRDefault="007D0624" w:rsidP="00034A0A">
    <w:pPr>
      <w:tabs>
        <w:tab w:val="center" w:pos="5264"/>
      </w:tabs>
      <w:spacing w:line="220" w:lineRule="atLeast"/>
      <w:rPr>
        <w:color w:val="2F5496" w:themeColor="accent5" w:themeShade="BF"/>
        <w:sz w:val="20"/>
        <w:szCs w:val="20"/>
      </w:rPr>
    </w:pPr>
  </w:p>
  <w:p w14:paraId="6F7C0AF4" w14:textId="2E4C1EF2" w:rsidR="007D0624" w:rsidRPr="00094858" w:rsidRDefault="007D0624" w:rsidP="00034A0A">
    <w:pPr>
      <w:spacing w:line="220" w:lineRule="atLeast"/>
      <w:rPr>
        <w:rFonts w:asciiTheme="minorHAnsi" w:hAnsiTheme="minorHAnsi" w:cstheme="minorHAnsi"/>
        <w:b/>
        <w:bCs/>
        <w:color w:val="2F5496" w:themeColor="accent5" w:themeShade="BF"/>
        <w:sz w:val="20"/>
        <w:szCs w:val="20"/>
      </w:rPr>
    </w:pPr>
    <w:r w:rsidRPr="00094858">
      <w:rPr>
        <w:rFonts w:asciiTheme="minorHAnsi" w:hAnsiTheme="minorHAnsi" w:cstheme="minorHAnsi"/>
        <w:b/>
        <w:color w:val="365F91"/>
        <w:sz w:val="20"/>
        <w:szCs w:val="20"/>
      </w:rPr>
      <w:tab/>
    </w:r>
    <w:r w:rsidRPr="00094858">
      <w:rPr>
        <w:rFonts w:asciiTheme="minorHAnsi" w:hAnsiTheme="minorHAnsi" w:cstheme="minorHAnsi"/>
        <w:b/>
        <w:color w:val="365F91"/>
        <w:sz w:val="20"/>
        <w:szCs w:val="20"/>
      </w:rPr>
      <w:tab/>
    </w:r>
    <w:r w:rsidRPr="00094858">
      <w:rPr>
        <w:rFonts w:asciiTheme="minorHAnsi" w:hAnsiTheme="minorHAnsi" w:cstheme="minorHAnsi"/>
        <w:b/>
        <w:color w:val="365F91"/>
        <w:sz w:val="20"/>
        <w:szCs w:val="20"/>
      </w:rPr>
      <w:tab/>
    </w:r>
    <w:r w:rsidRPr="00094858">
      <w:rPr>
        <w:rFonts w:asciiTheme="minorHAnsi" w:hAnsiTheme="minorHAnsi" w:cstheme="minorHAnsi"/>
        <w:b/>
        <w:color w:val="365F91"/>
        <w:sz w:val="20"/>
        <w:szCs w:val="20"/>
      </w:rPr>
      <w:tab/>
    </w:r>
    <w:r w:rsidR="00F45FAB" w:rsidRPr="00094858">
      <w:rPr>
        <w:rFonts w:asciiTheme="minorHAnsi" w:hAnsiTheme="minorHAnsi" w:cstheme="minorHAnsi"/>
        <w:b/>
        <w:color w:val="365F91"/>
        <w:sz w:val="20"/>
        <w:szCs w:val="20"/>
      </w:rPr>
      <w:tab/>
    </w:r>
    <w:r w:rsidR="00F45FAB" w:rsidRPr="00094858">
      <w:rPr>
        <w:rFonts w:asciiTheme="minorHAnsi" w:hAnsiTheme="minorHAnsi" w:cstheme="minorHAnsi"/>
        <w:b/>
        <w:color w:val="365F91"/>
        <w:sz w:val="20"/>
        <w:szCs w:val="20"/>
      </w:rPr>
      <w:tab/>
    </w:r>
    <w:r w:rsidR="00F45FAB" w:rsidRPr="00094858">
      <w:rPr>
        <w:rFonts w:asciiTheme="minorHAnsi" w:hAnsiTheme="minorHAnsi" w:cstheme="minorHAnsi"/>
        <w:b/>
        <w:color w:val="365F91"/>
        <w:sz w:val="20"/>
        <w:szCs w:val="20"/>
      </w:rPr>
      <w:tab/>
    </w:r>
    <w:r w:rsidR="00F45FAB" w:rsidRPr="00094858">
      <w:rPr>
        <w:rFonts w:asciiTheme="minorHAnsi" w:hAnsiTheme="minorHAnsi" w:cstheme="minorHAnsi"/>
        <w:b/>
        <w:color w:val="365F91"/>
        <w:sz w:val="20"/>
        <w:szCs w:val="20"/>
      </w:rPr>
      <w:tab/>
    </w:r>
    <w:r w:rsidR="00F45FAB" w:rsidRPr="00094858">
      <w:rPr>
        <w:rFonts w:asciiTheme="minorHAnsi" w:hAnsiTheme="minorHAnsi" w:cstheme="minorHAnsi"/>
        <w:b/>
        <w:color w:val="365F91"/>
        <w:sz w:val="20"/>
        <w:szCs w:val="20"/>
      </w:rPr>
      <w:tab/>
    </w:r>
    <w:r w:rsidR="00F45FAB" w:rsidRPr="00094858">
      <w:rPr>
        <w:rFonts w:asciiTheme="minorHAnsi" w:hAnsiTheme="minorHAnsi" w:cstheme="minorHAnsi"/>
        <w:b/>
        <w:color w:val="365F91"/>
        <w:sz w:val="20"/>
        <w:szCs w:val="20"/>
      </w:rPr>
      <w:tab/>
    </w:r>
    <w:r w:rsidR="00F45FAB" w:rsidRPr="00094858">
      <w:rPr>
        <w:rFonts w:asciiTheme="minorHAnsi" w:hAnsiTheme="minorHAnsi" w:cstheme="minorHAnsi"/>
        <w:b/>
        <w:color w:val="365F91"/>
        <w:sz w:val="20"/>
        <w:szCs w:val="20"/>
      </w:rPr>
      <w:tab/>
    </w:r>
  </w:p>
  <w:p w14:paraId="360650F0" w14:textId="1610F855" w:rsidR="007D0624" w:rsidRPr="00094858" w:rsidRDefault="00533D21" w:rsidP="008779E4">
    <w:pPr>
      <w:tabs>
        <w:tab w:val="left" w:pos="7920"/>
      </w:tabs>
      <w:spacing w:line="220" w:lineRule="atLeast"/>
      <w:rPr>
        <w:rFonts w:asciiTheme="minorHAnsi" w:hAnsiTheme="minorHAnsi" w:cstheme="minorHAnsi"/>
        <w:b/>
        <w:bCs/>
        <w:color w:val="44546A" w:themeColor="text2"/>
        <w:sz w:val="20"/>
        <w:szCs w:val="20"/>
      </w:rPr>
    </w:pPr>
    <w:r w:rsidRPr="00094858">
      <w:rPr>
        <w:rFonts w:asciiTheme="minorHAnsi" w:hAnsiTheme="minorHAnsi" w:cstheme="minorHAnsi"/>
        <w:b/>
        <w:bCs/>
        <w:color w:val="44546A" w:themeColor="text2"/>
        <w:sz w:val="20"/>
        <w:szCs w:val="20"/>
      </w:rPr>
      <w:t>Andy Beshear</w:t>
    </w:r>
    <w:r w:rsidRPr="00094858">
      <w:rPr>
        <w:rFonts w:asciiTheme="minorHAnsi" w:hAnsiTheme="minorHAnsi" w:cstheme="minorHAnsi"/>
        <w:b/>
        <w:bCs/>
        <w:color w:val="44546A" w:themeColor="text2"/>
        <w:sz w:val="20"/>
        <w:szCs w:val="20"/>
      </w:rPr>
      <w:tab/>
    </w:r>
    <w:r w:rsidR="00DD16AE">
      <w:rPr>
        <w:rFonts w:asciiTheme="minorHAnsi" w:hAnsiTheme="minorHAnsi" w:cstheme="minorHAnsi"/>
        <w:b/>
        <w:bCs/>
        <w:color w:val="44546A" w:themeColor="text2"/>
        <w:sz w:val="20"/>
        <w:szCs w:val="20"/>
      </w:rPr>
      <w:t>Jamie Link</w:t>
    </w:r>
  </w:p>
  <w:p w14:paraId="57957605" w14:textId="24139DB6" w:rsidR="008779E4" w:rsidRDefault="007D0624" w:rsidP="008779E4">
    <w:pPr>
      <w:tabs>
        <w:tab w:val="left" w:pos="7920"/>
      </w:tabs>
      <w:spacing w:line="220" w:lineRule="atLeast"/>
      <w:rPr>
        <w:rFonts w:asciiTheme="minorHAnsi" w:hAnsiTheme="minorHAnsi" w:cstheme="minorHAnsi"/>
        <w:b/>
        <w:bCs/>
        <w:color w:val="44546A" w:themeColor="text2"/>
        <w:sz w:val="20"/>
        <w:szCs w:val="20"/>
      </w:rPr>
    </w:pPr>
    <w:r w:rsidRPr="00094858">
      <w:rPr>
        <w:rFonts w:asciiTheme="minorHAnsi" w:hAnsiTheme="minorHAnsi" w:cstheme="minorHAnsi"/>
        <w:b/>
        <w:bCs/>
        <w:color w:val="44546A" w:themeColor="text2"/>
        <w:sz w:val="20"/>
        <w:szCs w:val="20"/>
      </w:rPr>
      <w:t>Governor</w:t>
    </w:r>
    <w:r w:rsidR="00F45FAB" w:rsidRPr="00094858">
      <w:rPr>
        <w:rFonts w:asciiTheme="minorHAnsi" w:hAnsiTheme="minorHAnsi" w:cstheme="minorHAnsi"/>
        <w:b/>
        <w:bCs/>
        <w:color w:val="44546A" w:themeColor="text2"/>
        <w:sz w:val="20"/>
        <w:szCs w:val="20"/>
      </w:rPr>
      <w:t xml:space="preserve"> </w:t>
    </w:r>
    <w:r w:rsidR="00F45FAB" w:rsidRPr="00094858">
      <w:rPr>
        <w:rFonts w:asciiTheme="minorHAnsi" w:hAnsiTheme="minorHAnsi" w:cstheme="minorHAnsi"/>
        <w:b/>
        <w:color w:val="44546A" w:themeColor="text2"/>
        <w:sz w:val="20"/>
        <w:szCs w:val="20"/>
      </w:rPr>
      <w:tab/>
    </w:r>
    <w:r w:rsidR="007B2D12" w:rsidRPr="00094858">
      <w:rPr>
        <w:rFonts w:asciiTheme="minorHAnsi" w:hAnsiTheme="minorHAnsi" w:cstheme="minorHAnsi"/>
        <w:b/>
        <w:bCs/>
        <w:color w:val="44546A" w:themeColor="text2"/>
        <w:sz w:val="20"/>
        <w:szCs w:val="20"/>
      </w:rPr>
      <w:t>Secretary</w:t>
    </w:r>
    <w:r w:rsidR="008779E4">
      <w:rPr>
        <w:rFonts w:asciiTheme="minorHAnsi" w:hAnsiTheme="minorHAnsi" w:cstheme="minorHAnsi"/>
        <w:b/>
        <w:bCs/>
        <w:color w:val="44546A" w:themeColor="text2"/>
        <w:sz w:val="20"/>
        <w:szCs w:val="20"/>
      </w:rPr>
      <w:t xml:space="preserve">, </w:t>
    </w:r>
    <w:r w:rsidR="007B2D12" w:rsidRPr="00094858">
      <w:rPr>
        <w:rFonts w:asciiTheme="minorHAnsi" w:hAnsiTheme="minorHAnsi" w:cstheme="minorHAnsi"/>
        <w:b/>
        <w:bCs/>
        <w:color w:val="44546A" w:themeColor="text2"/>
        <w:sz w:val="20"/>
        <w:szCs w:val="20"/>
      </w:rPr>
      <w:t>Education</w:t>
    </w:r>
    <w:r w:rsidR="00843AC6">
      <w:rPr>
        <w:rFonts w:asciiTheme="minorHAnsi" w:hAnsiTheme="minorHAnsi" w:cstheme="minorHAnsi"/>
        <w:b/>
        <w:bCs/>
        <w:color w:val="44546A" w:themeColor="text2"/>
        <w:sz w:val="20"/>
        <w:szCs w:val="20"/>
      </w:rPr>
      <w:t xml:space="preserve"> and</w:t>
    </w:r>
  </w:p>
  <w:p w14:paraId="0B7B07B4" w14:textId="55BA148D" w:rsidR="007D0624" w:rsidRPr="00094858" w:rsidRDefault="008779E4" w:rsidP="008779E4">
    <w:pPr>
      <w:tabs>
        <w:tab w:val="left" w:pos="7920"/>
      </w:tabs>
      <w:spacing w:line="220" w:lineRule="atLeast"/>
      <w:rPr>
        <w:rFonts w:asciiTheme="minorHAnsi" w:hAnsiTheme="minorHAnsi" w:cstheme="minorHAnsi"/>
        <w:b/>
        <w:bCs/>
        <w:color w:val="44546A" w:themeColor="text2"/>
        <w:sz w:val="20"/>
        <w:szCs w:val="20"/>
      </w:rPr>
    </w:pPr>
    <w:r>
      <w:rPr>
        <w:rFonts w:asciiTheme="minorHAnsi" w:hAnsiTheme="minorHAnsi" w:cstheme="minorHAnsi"/>
        <w:b/>
        <w:bCs/>
        <w:color w:val="44546A" w:themeColor="text2"/>
        <w:sz w:val="20"/>
        <w:szCs w:val="20"/>
      </w:rPr>
      <w:tab/>
    </w:r>
    <w:r w:rsidR="00846EA1">
      <w:rPr>
        <w:rFonts w:asciiTheme="minorHAnsi" w:hAnsiTheme="minorHAnsi" w:cstheme="minorHAnsi"/>
        <w:b/>
        <w:bCs/>
        <w:color w:val="44546A" w:themeColor="text2"/>
        <w:sz w:val="20"/>
        <w:szCs w:val="20"/>
      </w:rPr>
      <w:t>Labor</w:t>
    </w:r>
    <w:r w:rsidRPr="00094858">
      <w:rPr>
        <w:rFonts w:asciiTheme="minorHAnsi" w:hAnsiTheme="minorHAnsi" w:cstheme="minorHAnsi"/>
        <w:b/>
        <w:bCs/>
        <w:color w:val="44546A" w:themeColor="text2"/>
        <w:sz w:val="20"/>
        <w:szCs w:val="20"/>
      </w:rPr>
      <w:t xml:space="preserve"> Cabinet</w:t>
    </w:r>
  </w:p>
  <w:p w14:paraId="10438776" w14:textId="77777777" w:rsidR="007D0624" w:rsidRPr="00094858" w:rsidRDefault="007D0624" w:rsidP="008779E4">
    <w:pPr>
      <w:tabs>
        <w:tab w:val="left" w:pos="7920"/>
      </w:tabs>
      <w:spacing w:line="220" w:lineRule="atLeast"/>
      <w:rPr>
        <w:rFonts w:asciiTheme="minorHAnsi" w:hAnsiTheme="minorHAnsi" w:cstheme="minorHAnsi"/>
        <w:b/>
        <w:bCs/>
        <w:color w:val="44546A" w:themeColor="text2"/>
        <w:sz w:val="20"/>
        <w:szCs w:val="20"/>
      </w:rPr>
    </w:pPr>
    <w:r w:rsidRPr="00094858">
      <w:rPr>
        <w:rFonts w:asciiTheme="minorHAnsi" w:hAnsiTheme="minorHAnsi" w:cstheme="minorHAnsi"/>
        <w:b/>
        <w:color w:val="44546A" w:themeColor="text2"/>
        <w:sz w:val="20"/>
        <w:szCs w:val="20"/>
      </w:rPr>
      <w:tab/>
    </w:r>
    <w:r w:rsidRPr="00094858">
      <w:rPr>
        <w:rFonts w:asciiTheme="minorHAnsi" w:hAnsiTheme="minorHAnsi" w:cstheme="minorHAnsi"/>
        <w:b/>
        <w:color w:val="44546A" w:themeColor="text2"/>
        <w:sz w:val="20"/>
        <w:szCs w:val="20"/>
      </w:rPr>
      <w:tab/>
    </w:r>
    <w:r w:rsidRPr="00094858">
      <w:rPr>
        <w:rFonts w:asciiTheme="minorHAnsi" w:hAnsiTheme="minorHAnsi" w:cstheme="minorHAnsi"/>
        <w:b/>
        <w:color w:val="44546A" w:themeColor="text2"/>
        <w:sz w:val="20"/>
        <w:szCs w:val="20"/>
      </w:rPr>
      <w:tab/>
    </w:r>
    <w:r w:rsidRPr="00094858">
      <w:rPr>
        <w:rFonts w:asciiTheme="minorHAnsi" w:hAnsiTheme="minorHAnsi" w:cstheme="minorHAnsi"/>
        <w:b/>
        <w:color w:val="44546A" w:themeColor="text2"/>
        <w:sz w:val="20"/>
        <w:szCs w:val="20"/>
      </w:rPr>
      <w:tab/>
    </w:r>
    <w:r w:rsidRPr="00094858">
      <w:rPr>
        <w:rFonts w:asciiTheme="minorHAnsi" w:hAnsiTheme="minorHAnsi" w:cstheme="minorHAnsi"/>
        <w:b/>
        <w:color w:val="44546A" w:themeColor="text2"/>
        <w:sz w:val="20"/>
        <w:szCs w:val="20"/>
      </w:rPr>
      <w:tab/>
    </w:r>
    <w:r w:rsidRPr="00094858">
      <w:rPr>
        <w:rFonts w:asciiTheme="minorHAnsi" w:hAnsiTheme="minorHAnsi" w:cstheme="minorHAnsi"/>
        <w:b/>
        <w:bCs/>
        <w:color w:val="44546A" w:themeColor="text2"/>
        <w:sz w:val="20"/>
        <w:szCs w:val="20"/>
      </w:rPr>
      <w:t xml:space="preserve"> </w:t>
    </w:r>
  </w:p>
  <w:p w14:paraId="19B24C36" w14:textId="77777777" w:rsidR="008779E4" w:rsidRDefault="008779E4" w:rsidP="00034A0A">
    <w:pPr>
      <w:spacing w:line="220" w:lineRule="atLeast"/>
      <w:jc w:val="center"/>
      <w:rPr>
        <w:rFonts w:asciiTheme="minorHAnsi" w:hAnsiTheme="minorHAnsi" w:cstheme="minorHAnsi"/>
        <w:b/>
        <w:bCs/>
        <w:color w:val="44546A" w:themeColor="text2"/>
        <w:sz w:val="20"/>
        <w:szCs w:val="20"/>
      </w:rPr>
    </w:pPr>
  </w:p>
  <w:p w14:paraId="52D66417" w14:textId="17F242C7" w:rsidR="007D0624" w:rsidRPr="00094858" w:rsidRDefault="007238E3" w:rsidP="00034A0A">
    <w:pPr>
      <w:spacing w:line="220" w:lineRule="atLeast"/>
      <w:jc w:val="center"/>
      <w:rPr>
        <w:rFonts w:asciiTheme="minorHAnsi" w:hAnsiTheme="minorHAnsi" w:cstheme="minorHAnsi"/>
        <w:b/>
        <w:bCs/>
        <w:color w:val="44546A" w:themeColor="text2"/>
        <w:sz w:val="20"/>
        <w:szCs w:val="20"/>
      </w:rPr>
    </w:pPr>
    <w:r w:rsidRPr="00094858">
      <w:rPr>
        <w:rFonts w:asciiTheme="minorHAnsi" w:hAnsiTheme="minorHAnsi" w:cstheme="minorHAnsi"/>
        <w:b/>
        <w:bCs/>
        <w:color w:val="44546A" w:themeColor="text2"/>
        <w:sz w:val="20"/>
        <w:szCs w:val="20"/>
      </w:rPr>
      <w:t>Jason E. Glass, Ed.D</w:t>
    </w:r>
    <w:r w:rsidR="00A34DFD" w:rsidRPr="00094858">
      <w:rPr>
        <w:rFonts w:asciiTheme="minorHAnsi" w:hAnsiTheme="minorHAnsi" w:cstheme="minorHAnsi"/>
        <w:b/>
        <w:bCs/>
        <w:color w:val="44546A" w:themeColor="text2"/>
        <w:sz w:val="20"/>
        <w:szCs w:val="20"/>
      </w:rPr>
      <w:t>.</w:t>
    </w:r>
  </w:p>
  <w:p w14:paraId="2A9620F4" w14:textId="3EC835C3" w:rsidR="007D0624" w:rsidRPr="00094858" w:rsidRDefault="00034A0A" w:rsidP="00034A0A">
    <w:pPr>
      <w:spacing w:line="260" w:lineRule="atLeast"/>
      <w:jc w:val="center"/>
      <w:rPr>
        <w:rFonts w:asciiTheme="minorHAnsi" w:hAnsiTheme="minorHAnsi" w:cstheme="minorHAnsi"/>
        <w:b/>
        <w:bCs/>
        <w:color w:val="44546A" w:themeColor="text2"/>
        <w:sz w:val="20"/>
        <w:szCs w:val="20"/>
      </w:rPr>
    </w:pPr>
    <w:r w:rsidRPr="00094858">
      <w:rPr>
        <w:rFonts w:asciiTheme="minorHAnsi" w:hAnsiTheme="minorHAnsi" w:cstheme="minorHAnsi"/>
        <w:b/>
        <w:bCs/>
        <w:color w:val="44546A" w:themeColor="text2"/>
        <w:sz w:val="20"/>
        <w:szCs w:val="20"/>
      </w:rPr>
      <w:t>Commissioner</w:t>
    </w:r>
    <w:r w:rsidR="00A34DFD" w:rsidRPr="00094858">
      <w:rPr>
        <w:rFonts w:asciiTheme="minorHAnsi" w:hAnsiTheme="minorHAnsi" w:cstheme="minorHAnsi"/>
        <w:b/>
        <w:bCs/>
        <w:color w:val="44546A" w:themeColor="text2"/>
        <w:sz w:val="20"/>
        <w:szCs w:val="20"/>
      </w:rPr>
      <w:t xml:space="preserve"> </w:t>
    </w:r>
    <w:r w:rsidR="00400F8B" w:rsidRPr="00094858">
      <w:rPr>
        <w:rFonts w:asciiTheme="minorHAnsi" w:hAnsiTheme="minorHAnsi" w:cstheme="minorHAnsi"/>
        <w:b/>
        <w:bCs/>
        <w:color w:val="44546A" w:themeColor="text2"/>
        <w:sz w:val="20"/>
        <w:szCs w:val="20"/>
      </w:rPr>
      <w:t>of Educa</w:t>
    </w:r>
    <w:r w:rsidR="00A3217B" w:rsidRPr="00094858">
      <w:rPr>
        <w:rFonts w:asciiTheme="minorHAnsi" w:hAnsiTheme="minorHAnsi" w:cstheme="minorHAnsi"/>
        <w:b/>
        <w:bCs/>
        <w:color w:val="44546A" w:themeColor="text2"/>
        <w:sz w:val="20"/>
        <w:szCs w:val="20"/>
      </w:rPr>
      <w:t xml:space="preserve">tion </w:t>
    </w:r>
    <w:r w:rsidR="00DC3DAA" w:rsidRPr="00094858">
      <w:rPr>
        <w:rFonts w:asciiTheme="minorHAnsi" w:hAnsiTheme="minorHAnsi" w:cstheme="minorHAnsi"/>
        <w:b/>
        <w:bCs/>
        <w:color w:val="44546A" w:themeColor="text2"/>
        <w:sz w:val="20"/>
        <w:szCs w:val="20"/>
      </w:rPr>
      <w:t>and</w:t>
    </w:r>
    <w:r w:rsidR="00A34DFD" w:rsidRPr="00094858">
      <w:rPr>
        <w:rFonts w:asciiTheme="minorHAnsi" w:hAnsiTheme="minorHAnsi" w:cstheme="minorHAnsi"/>
        <w:b/>
        <w:bCs/>
        <w:color w:val="44546A" w:themeColor="text2"/>
        <w:sz w:val="20"/>
        <w:szCs w:val="20"/>
      </w:rPr>
      <w:t xml:space="preserve"> Chief Learner</w:t>
    </w:r>
  </w:p>
  <w:p w14:paraId="5AD02031" w14:textId="77777777" w:rsidR="007D0624" w:rsidRPr="00094858" w:rsidRDefault="007D0624" w:rsidP="00034A0A">
    <w:pPr>
      <w:spacing w:line="260" w:lineRule="atLeast"/>
      <w:jc w:val="center"/>
      <w:rPr>
        <w:rFonts w:asciiTheme="minorHAnsi" w:hAnsiTheme="minorHAnsi" w:cstheme="minorHAnsi"/>
        <w:b/>
        <w:bCs/>
        <w:color w:val="44546A" w:themeColor="text2"/>
        <w:sz w:val="2"/>
        <w:szCs w:val="2"/>
      </w:rPr>
    </w:pPr>
  </w:p>
  <w:p w14:paraId="4E1B8FF4" w14:textId="77777777" w:rsidR="007D0624" w:rsidRPr="00094858" w:rsidRDefault="007D0624" w:rsidP="00034A0A">
    <w:pPr>
      <w:pStyle w:val="CabDeptAgencytitle"/>
      <w:rPr>
        <w:rFonts w:asciiTheme="minorHAnsi" w:hAnsiTheme="minorHAnsi" w:cstheme="minorHAnsi"/>
        <w:b/>
        <w:color w:val="44546A" w:themeColor="text2"/>
      </w:rPr>
    </w:pPr>
    <w:r w:rsidRPr="00094858">
      <w:rPr>
        <w:rFonts w:asciiTheme="minorHAnsi" w:hAnsiTheme="minorHAnsi" w:cstheme="minorHAnsi"/>
        <w:b/>
        <w:color w:val="44546A" w:themeColor="text2"/>
        <w:w w:val="120"/>
      </w:rPr>
      <w:t>KENTUCKY DEPARTMENT OF EDUCATION</w:t>
    </w:r>
  </w:p>
  <w:p w14:paraId="7B446481" w14:textId="77777777" w:rsidR="007D0624" w:rsidRPr="00094858" w:rsidRDefault="00664029" w:rsidP="00034A0A">
    <w:pPr>
      <w:pStyle w:val="Address"/>
      <w:spacing w:before="0"/>
      <w:rPr>
        <w:rFonts w:asciiTheme="minorHAnsi" w:hAnsiTheme="minorHAnsi" w:cstheme="minorHAnsi"/>
        <w:b/>
        <w:bCs/>
        <w:color w:val="44546A" w:themeColor="text2"/>
      </w:rPr>
    </w:pPr>
    <w:r w:rsidRPr="00094858">
      <w:rPr>
        <w:rFonts w:asciiTheme="minorHAnsi" w:hAnsiTheme="minorHAnsi" w:cstheme="minorHAnsi"/>
        <w:b/>
        <w:bCs/>
        <w:color w:val="44546A" w:themeColor="text2"/>
      </w:rPr>
      <w:t>300 Sower Boulevard</w:t>
    </w:r>
    <w:r w:rsidR="007D0624" w:rsidRPr="00094858">
      <w:rPr>
        <w:rFonts w:asciiTheme="minorHAnsi" w:hAnsiTheme="minorHAnsi" w:cstheme="minorHAnsi"/>
        <w:b/>
        <w:bCs/>
        <w:color w:val="44546A" w:themeColor="text2"/>
      </w:rPr>
      <w:t xml:space="preserve"> </w:t>
    </w:r>
    <w:r w:rsidR="007D0624" w:rsidRPr="00094858">
      <w:rPr>
        <w:rFonts w:asciiTheme="minorHAnsi" w:eastAsia="Symbol" w:hAnsiTheme="minorHAnsi" w:cstheme="minorHAnsi"/>
        <w:b/>
        <w:color w:val="44546A" w:themeColor="text2"/>
      </w:rPr>
      <w:sym w:font="Symbol" w:char="F0B7"/>
    </w:r>
    <w:r w:rsidR="007D0624" w:rsidRPr="00094858">
      <w:rPr>
        <w:rFonts w:asciiTheme="minorHAnsi" w:hAnsiTheme="minorHAnsi" w:cstheme="minorHAnsi"/>
        <w:b/>
        <w:bCs/>
        <w:color w:val="44546A" w:themeColor="text2"/>
      </w:rPr>
      <w:t xml:space="preserve"> Frankfort, Kentucky 40601</w:t>
    </w:r>
  </w:p>
  <w:p w14:paraId="29F6BC6A" w14:textId="048C3815" w:rsidR="007D0624" w:rsidRPr="00094858" w:rsidRDefault="0099197A" w:rsidP="00034A0A">
    <w:pPr>
      <w:pStyle w:val="Address"/>
      <w:spacing w:before="0"/>
      <w:rPr>
        <w:rFonts w:asciiTheme="minorHAnsi" w:hAnsiTheme="minorHAnsi" w:cstheme="minorHAnsi"/>
        <w:b/>
        <w:bCs/>
        <w:color w:val="44546A" w:themeColor="text2"/>
      </w:rPr>
    </w:pPr>
    <w:r w:rsidRPr="00094858">
      <w:rPr>
        <w:rFonts w:asciiTheme="minorHAnsi" w:hAnsiTheme="minorHAnsi" w:cstheme="minorHAnsi"/>
        <w:b/>
        <w:bCs/>
        <w:color w:val="44546A" w:themeColor="text2"/>
      </w:rPr>
      <w:t>Phone: (502) 564-3141</w:t>
    </w:r>
    <w:r w:rsidR="007D0624" w:rsidRPr="00094858">
      <w:rPr>
        <w:rFonts w:asciiTheme="minorHAnsi" w:hAnsiTheme="minorHAnsi" w:cstheme="minorHAnsi"/>
        <w:b/>
        <w:bCs/>
        <w:color w:val="44546A" w:themeColor="text2"/>
      </w:rPr>
      <w:t xml:space="preserve"> </w:t>
    </w:r>
    <w:r w:rsidR="007D0624" w:rsidRPr="00094858">
      <w:rPr>
        <w:rFonts w:asciiTheme="minorHAnsi" w:eastAsia="Symbol" w:hAnsiTheme="minorHAnsi" w:cstheme="minorHAnsi"/>
        <w:b/>
        <w:color w:val="44546A" w:themeColor="text2"/>
      </w:rPr>
      <w:t>·</w:t>
    </w:r>
    <w:r w:rsidR="007D0624" w:rsidRPr="00094858">
      <w:rPr>
        <w:rFonts w:asciiTheme="minorHAnsi" w:hAnsiTheme="minorHAnsi" w:cstheme="minorHAnsi"/>
        <w:b/>
        <w:bCs/>
        <w:color w:val="44546A" w:themeColor="text2"/>
      </w:rPr>
      <w:t xml:space="preserve"> www.education.ky.gov</w:t>
    </w:r>
  </w:p>
  <w:p w14:paraId="1A93DA66" w14:textId="77777777" w:rsidR="006917E6" w:rsidRDefault="006917E6" w:rsidP="00034A0A">
    <w:pPr>
      <w:pStyle w:val="Header"/>
      <w:rPr>
        <w:color w:val="2F5496" w:themeColor="accent5"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4EDAD" w14:textId="77777777" w:rsidR="007D0624" w:rsidRPr="00FD6200" w:rsidRDefault="007D0624" w:rsidP="00034A0A">
    <w:pPr>
      <w:tabs>
        <w:tab w:val="center" w:pos="5264"/>
      </w:tabs>
      <w:spacing w:line="220" w:lineRule="atLeast"/>
      <w:rPr>
        <w:color w:val="2F5496" w:themeColor="accent5" w:themeShade="BF"/>
        <w:sz w:val="20"/>
        <w:szCs w:val="20"/>
      </w:rPr>
    </w:pPr>
  </w:p>
  <w:p w14:paraId="0FCEE1DD" w14:textId="77777777" w:rsidR="007D0624" w:rsidRPr="00FD6200" w:rsidRDefault="00F575A9" w:rsidP="00034A0A">
    <w:pPr>
      <w:tabs>
        <w:tab w:val="center" w:pos="5264"/>
      </w:tabs>
      <w:spacing w:line="220" w:lineRule="atLeast"/>
      <w:rPr>
        <w:color w:val="2F5496" w:themeColor="accent5" w:themeShade="BF"/>
        <w:sz w:val="20"/>
        <w:szCs w:val="20"/>
      </w:rPr>
    </w:pPr>
    <w:r>
      <w:rPr>
        <w:noProof/>
        <w:color w:val="000080"/>
        <w:sz w:val="20"/>
      </w:rPr>
      <mc:AlternateContent>
        <mc:Choice Requires="wps">
          <w:drawing>
            <wp:anchor distT="0" distB="0" distL="114300" distR="114300" simplePos="0" relativeHeight="251660289" behindDoc="0" locked="0" layoutInCell="1" allowOverlap="1" wp14:anchorId="13F6B76F" wp14:editId="7AE7C94E">
              <wp:simplePos x="0" y="0"/>
              <wp:positionH relativeFrom="column">
                <wp:posOffset>2971800</wp:posOffset>
              </wp:positionH>
              <wp:positionV relativeFrom="paragraph">
                <wp:posOffset>72390</wp:posOffset>
              </wp:positionV>
              <wp:extent cx="1080770" cy="98679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5450F" w14:textId="77777777" w:rsidR="007D0624" w:rsidRDefault="00F575A9" w:rsidP="007D0624">
                          <w:r>
                            <w:rPr>
                              <w:noProof/>
                              <w:color w:val="FF99CC"/>
                            </w:rPr>
                            <w:drawing>
                              <wp:inline distT="0" distB="0" distL="0" distR="0" wp14:anchorId="01580525" wp14:editId="28CA0282">
                                <wp:extent cx="901700" cy="889000"/>
                                <wp:effectExtent l="0" t="0" r="0" b="6350"/>
                                <wp:docPr id="7" name="Picture 7"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eal_State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r>
                            <w:rPr>
                              <w:noProof/>
                            </w:rPr>
                            <w:drawing>
                              <wp:inline distT="0" distB="0" distL="0" distR="0" wp14:anchorId="68CEF331" wp14:editId="66548C75">
                                <wp:extent cx="901700" cy="876300"/>
                                <wp:effectExtent l="0" t="0" r="0" b="0"/>
                                <wp:docPr id="8" name="Picture 8"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Seal_state-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876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B76F" id="_x0000_t202" coordsize="21600,21600" o:spt="202" path="m,l,21600r21600,l21600,xe">
              <v:stroke joinstyle="miter"/>
              <v:path gradientshapeok="t" o:connecttype="rect"/>
            </v:shapetype>
            <v:shape id="_x0000_s1028" type="#_x0000_t202" style="position:absolute;margin-left:234pt;margin-top:5.7pt;width:85.1pt;height:77.7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" stroked="f">
              <v:textbox>
                <w:txbxContent>
                  <w:p w14:paraId="0D95450F" w14:textId="77777777" w:rsidR="007D0624" w:rsidRDefault="00F575A9" w:rsidP="007D0624">
                    <w:r>
                      <w:rPr>
                        <w:noProof/>
                        <w:color w:val="FF99CC"/>
                      </w:rPr>
                      <w:drawing>
                        <wp:inline distT="0" distB="0" distL="0" distR="0" wp14:anchorId="01580525" wp14:editId="28CA0282">
                          <wp:extent cx="901700" cy="889000"/>
                          <wp:effectExtent l="0" t="0" r="0" b="6350"/>
                          <wp:docPr id="7" name="Picture 7"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eal_State Bl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r>
                      <w:rPr>
                        <w:noProof/>
                      </w:rPr>
                      <w:drawing>
                        <wp:inline distT="0" distB="0" distL="0" distR="0" wp14:anchorId="68CEF331" wp14:editId="66548C75">
                          <wp:extent cx="901700" cy="876300"/>
                          <wp:effectExtent l="0" t="0" r="0" b="0"/>
                          <wp:docPr id="8" name="Picture 8"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Seal_state-bl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1700" cy="876300"/>
                                  </a:xfrm>
                                  <a:prstGeom prst="rect">
                                    <a:avLst/>
                                  </a:prstGeom>
                                  <a:noFill/>
                                  <a:ln>
                                    <a:noFill/>
                                  </a:ln>
                                </pic:spPr>
                              </pic:pic>
                            </a:graphicData>
                          </a:graphic>
                        </wp:inline>
                      </w:drawing>
                    </w:r>
                  </w:p>
                </w:txbxContent>
              </v:textbox>
            </v:shape>
          </w:pict>
        </mc:Fallback>
      </mc:AlternateContent>
    </w:r>
  </w:p>
  <w:p w14:paraId="0EBB90DD" w14:textId="77777777" w:rsidR="007D0624" w:rsidRDefault="007D0624" w:rsidP="00034A0A">
    <w:pPr>
      <w:tabs>
        <w:tab w:val="center" w:pos="5264"/>
      </w:tabs>
      <w:spacing w:line="220" w:lineRule="atLeast"/>
      <w:rPr>
        <w:color w:val="2F5496" w:themeColor="accent5" w:themeShade="BF"/>
        <w:sz w:val="20"/>
        <w:szCs w:val="20"/>
      </w:rPr>
    </w:pPr>
  </w:p>
  <w:p w14:paraId="4CB11CE4" w14:textId="77777777" w:rsidR="007D0624" w:rsidRPr="00FD6200" w:rsidRDefault="007D0624" w:rsidP="00034A0A">
    <w:pPr>
      <w:tabs>
        <w:tab w:val="center" w:pos="5264"/>
      </w:tabs>
      <w:spacing w:line="220" w:lineRule="atLeast"/>
      <w:rPr>
        <w:color w:val="2F5496" w:themeColor="accent5" w:themeShade="BF"/>
        <w:sz w:val="20"/>
        <w:szCs w:val="20"/>
      </w:rPr>
    </w:pPr>
  </w:p>
  <w:p w14:paraId="41AE2FEB" w14:textId="77777777" w:rsidR="007D0624" w:rsidRDefault="007D0624" w:rsidP="00034A0A">
    <w:pPr>
      <w:spacing w:line="220" w:lineRule="atLeast"/>
      <w:rPr>
        <w:rFonts w:cs="Arial"/>
        <w:b/>
        <w:bCs/>
        <w:color w:val="2F5496" w:themeColor="accent5" w:themeShade="BF"/>
        <w:sz w:val="20"/>
        <w:szCs w:val="20"/>
      </w:rPr>
    </w:pP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sidR="00F45FAB">
      <w:rPr>
        <w:rFonts w:cs="Arial"/>
        <w:b/>
        <w:color w:val="365F91"/>
        <w:sz w:val="20"/>
        <w:szCs w:val="20"/>
      </w:rPr>
      <w:tab/>
    </w:r>
    <w:r w:rsidR="00F45FAB">
      <w:rPr>
        <w:rFonts w:cs="Arial"/>
        <w:b/>
        <w:color w:val="365F91"/>
        <w:sz w:val="20"/>
        <w:szCs w:val="20"/>
      </w:rPr>
      <w:tab/>
    </w:r>
    <w:r w:rsidR="00F45FAB">
      <w:rPr>
        <w:rFonts w:cs="Arial"/>
        <w:b/>
        <w:color w:val="365F91"/>
        <w:sz w:val="20"/>
        <w:szCs w:val="20"/>
      </w:rPr>
      <w:tab/>
    </w:r>
    <w:r w:rsidR="00F45FAB">
      <w:rPr>
        <w:rFonts w:cs="Arial"/>
        <w:b/>
        <w:color w:val="365F91"/>
        <w:sz w:val="20"/>
        <w:szCs w:val="20"/>
      </w:rPr>
      <w:tab/>
    </w:r>
    <w:r w:rsidR="00F45FAB">
      <w:rPr>
        <w:rFonts w:cs="Arial"/>
        <w:b/>
        <w:color w:val="365F91"/>
        <w:sz w:val="20"/>
        <w:szCs w:val="20"/>
      </w:rPr>
      <w:tab/>
    </w:r>
    <w:r w:rsidR="00F45FAB">
      <w:rPr>
        <w:rFonts w:cs="Arial"/>
        <w:b/>
        <w:color w:val="365F91"/>
        <w:sz w:val="20"/>
        <w:szCs w:val="20"/>
      </w:rPr>
      <w:tab/>
    </w:r>
    <w:r w:rsidR="00F45FAB">
      <w:rPr>
        <w:rFonts w:cs="Arial"/>
        <w:b/>
        <w:color w:val="365F91"/>
        <w:sz w:val="20"/>
        <w:szCs w:val="20"/>
      </w:rPr>
      <w:tab/>
    </w:r>
  </w:p>
  <w:p w14:paraId="52712316" w14:textId="77777777" w:rsidR="007D0624" w:rsidRDefault="002F030C" w:rsidP="00034A0A">
    <w:pPr>
      <w:spacing w:line="220" w:lineRule="atLeast"/>
      <w:rPr>
        <w:rFonts w:cs="Arial"/>
        <w:b/>
        <w:bCs/>
        <w:color w:val="2F5496" w:themeColor="accent5" w:themeShade="BF"/>
        <w:sz w:val="20"/>
        <w:szCs w:val="20"/>
      </w:rPr>
    </w:pPr>
    <w:r w:rsidRPr="0088545D">
      <w:rPr>
        <w:rFonts w:cs="Arial"/>
        <w:b/>
        <w:bCs/>
        <w:color w:val="2F5496" w:themeColor="accent5" w:themeShade="BF"/>
        <w:sz w:val="20"/>
        <w:szCs w:val="20"/>
      </w:rPr>
      <w:t>Andrew G</w:t>
    </w:r>
    <w:r>
      <w:rPr>
        <w:rFonts w:cs="Arial"/>
        <w:b/>
        <w:bCs/>
        <w:color w:val="2F5496" w:themeColor="accent5" w:themeShade="BF"/>
        <w:sz w:val="20"/>
        <w:szCs w:val="20"/>
      </w:rPr>
      <w:t xml:space="preserve">. </w:t>
    </w:r>
    <w:r w:rsidRPr="0088545D">
      <w:rPr>
        <w:rFonts w:cs="Arial"/>
        <w:b/>
        <w:bCs/>
        <w:color w:val="2F5496" w:themeColor="accent5" w:themeShade="BF"/>
        <w:sz w:val="20"/>
        <w:szCs w:val="20"/>
      </w:rPr>
      <w:t>Beshear</w:t>
    </w:r>
    <w:r w:rsidR="007D0624" w:rsidRPr="00BA2E75">
      <w:rPr>
        <w:rFonts w:cs="Arial"/>
        <w:b/>
        <w:color w:val="365F91"/>
        <w:sz w:val="20"/>
        <w:szCs w:val="20"/>
      </w:rPr>
      <w:tab/>
    </w:r>
    <w:r w:rsidR="00F45FAB">
      <w:rPr>
        <w:rFonts w:cs="Arial"/>
        <w:b/>
        <w:color w:val="365F91"/>
        <w:sz w:val="20"/>
        <w:szCs w:val="20"/>
      </w:rPr>
      <w:tab/>
    </w:r>
    <w:r w:rsidR="00F45FAB">
      <w:rPr>
        <w:rFonts w:cs="Arial"/>
        <w:b/>
        <w:color w:val="365F91"/>
        <w:sz w:val="20"/>
        <w:szCs w:val="20"/>
      </w:rPr>
      <w:tab/>
    </w:r>
    <w:r w:rsidR="00F45FAB">
      <w:rPr>
        <w:rFonts w:cs="Arial"/>
        <w:b/>
        <w:color w:val="365F91"/>
        <w:sz w:val="20"/>
        <w:szCs w:val="20"/>
      </w:rPr>
      <w:tab/>
    </w:r>
    <w:r w:rsidR="00F45FAB">
      <w:rPr>
        <w:rFonts w:cs="Arial"/>
        <w:b/>
        <w:color w:val="365F91"/>
        <w:sz w:val="20"/>
        <w:szCs w:val="20"/>
      </w:rPr>
      <w:tab/>
    </w:r>
    <w:r w:rsidR="00F45FAB">
      <w:rPr>
        <w:rFonts w:cs="Arial"/>
        <w:b/>
        <w:color w:val="365F91"/>
        <w:sz w:val="20"/>
        <w:szCs w:val="20"/>
      </w:rPr>
      <w:tab/>
    </w:r>
    <w:r w:rsidR="00F45FAB">
      <w:rPr>
        <w:rFonts w:cs="Arial"/>
        <w:b/>
        <w:color w:val="365F91"/>
        <w:sz w:val="20"/>
        <w:szCs w:val="20"/>
      </w:rPr>
      <w:tab/>
    </w:r>
    <w:r w:rsidR="00F45FAB">
      <w:rPr>
        <w:rFonts w:cs="Arial"/>
        <w:b/>
        <w:color w:val="365F91"/>
        <w:sz w:val="20"/>
        <w:szCs w:val="20"/>
      </w:rPr>
      <w:tab/>
    </w:r>
    <w:r w:rsidR="00F45FAB">
      <w:rPr>
        <w:rFonts w:cs="Arial"/>
        <w:b/>
        <w:color w:val="365F91"/>
        <w:sz w:val="20"/>
        <w:szCs w:val="20"/>
      </w:rPr>
      <w:tab/>
    </w:r>
    <w:r w:rsidRPr="0029589F">
      <w:rPr>
        <w:rFonts w:cs="Arial"/>
        <w:b/>
        <w:bCs/>
        <w:color w:val="2F5496" w:themeColor="accent5" w:themeShade="BF"/>
        <w:sz w:val="20"/>
        <w:szCs w:val="20"/>
      </w:rPr>
      <w:t>Jacqueline Coleman</w:t>
    </w:r>
  </w:p>
  <w:p w14:paraId="595BDF3A" w14:textId="77777777" w:rsidR="007D0624" w:rsidRPr="00BA2E75" w:rsidRDefault="007D0624" w:rsidP="00034A0A">
    <w:pPr>
      <w:spacing w:line="220" w:lineRule="atLeast"/>
      <w:rPr>
        <w:rFonts w:cs="Arial"/>
        <w:b/>
        <w:bCs/>
        <w:color w:val="2F5496" w:themeColor="accent5" w:themeShade="BF"/>
        <w:sz w:val="20"/>
        <w:szCs w:val="20"/>
      </w:rPr>
    </w:pPr>
    <w:r w:rsidRPr="00034A0A">
      <w:rPr>
        <w:rFonts w:cs="Arial"/>
        <w:b/>
        <w:bCs/>
        <w:color w:val="2F5496" w:themeColor="accent5" w:themeShade="BF"/>
        <w:sz w:val="20"/>
        <w:szCs w:val="20"/>
      </w:rPr>
      <w:t>Governor</w:t>
    </w:r>
    <w:r w:rsidR="00F45FAB" w:rsidRPr="00034A0A">
      <w:rPr>
        <w:rFonts w:cs="Arial"/>
        <w:b/>
        <w:bCs/>
        <w:color w:val="2F5496" w:themeColor="accent5" w:themeShade="BF"/>
        <w:sz w:val="20"/>
        <w:szCs w:val="20"/>
      </w:rPr>
      <w:t xml:space="preserve"> </w:t>
    </w:r>
    <w:r w:rsidR="00F45FAB">
      <w:rPr>
        <w:rFonts w:cs="Arial"/>
        <w:b/>
        <w:color w:val="365F91"/>
        <w:sz w:val="20"/>
        <w:szCs w:val="20"/>
      </w:rPr>
      <w:tab/>
    </w:r>
    <w:r w:rsidR="00F45FAB">
      <w:rPr>
        <w:rFonts w:cs="Arial"/>
        <w:b/>
        <w:color w:val="365F91"/>
        <w:sz w:val="20"/>
        <w:szCs w:val="20"/>
      </w:rPr>
      <w:tab/>
    </w:r>
    <w:r w:rsidR="00F45FAB">
      <w:rPr>
        <w:rFonts w:cs="Arial"/>
        <w:b/>
        <w:color w:val="365F91"/>
        <w:sz w:val="20"/>
        <w:szCs w:val="20"/>
      </w:rPr>
      <w:tab/>
    </w:r>
    <w:r w:rsidR="00F45FAB">
      <w:rPr>
        <w:rFonts w:cs="Arial"/>
        <w:b/>
        <w:color w:val="365F91"/>
        <w:sz w:val="20"/>
        <w:szCs w:val="20"/>
      </w:rPr>
      <w:tab/>
    </w:r>
    <w:r w:rsidR="00F45FAB">
      <w:rPr>
        <w:rFonts w:cs="Arial"/>
        <w:b/>
        <w:color w:val="365F91"/>
        <w:sz w:val="20"/>
        <w:szCs w:val="20"/>
      </w:rPr>
      <w:tab/>
    </w:r>
    <w:r w:rsidR="00F45FAB">
      <w:rPr>
        <w:rFonts w:cs="Arial"/>
        <w:b/>
        <w:color w:val="365F91"/>
        <w:sz w:val="20"/>
        <w:szCs w:val="20"/>
      </w:rPr>
      <w:tab/>
    </w:r>
    <w:r w:rsidR="00F45FAB">
      <w:rPr>
        <w:rFonts w:cs="Arial"/>
        <w:b/>
        <w:color w:val="365F91"/>
        <w:sz w:val="20"/>
        <w:szCs w:val="20"/>
      </w:rPr>
      <w:tab/>
    </w:r>
    <w:r w:rsidR="00F45FAB">
      <w:rPr>
        <w:rFonts w:cs="Arial"/>
        <w:b/>
        <w:color w:val="365F91"/>
        <w:sz w:val="20"/>
        <w:szCs w:val="20"/>
      </w:rPr>
      <w:tab/>
    </w:r>
    <w:r w:rsidR="00F45FAB">
      <w:rPr>
        <w:rFonts w:cs="Arial"/>
        <w:b/>
        <w:color w:val="365F91"/>
        <w:sz w:val="20"/>
        <w:szCs w:val="20"/>
      </w:rPr>
      <w:tab/>
    </w:r>
    <w:r w:rsidR="00F45FAB" w:rsidRPr="00034A0A">
      <w:rPr>
        <w:rFonts w:cs="Arial"/>
        <w:b/>
        <w:bCs/>
        <w:color w:val="2F5496" w:themeColor="accent5" w:themeShade="BF"/>
        <w:sz w:val="20"/>
        <w:szCs w:val="20"/>
      </w:rPr>
      <w:t xml:space="preserve"> </w:t>
    </w:r>
    <w:r w:rsidR="004454C8" w:rsidRPr="00034A0A">
      <w:rPr>
        <w:rFonts w:cs="Arial"/>
        <w:b/>
        <w:bCs/>
        <w:color w:val="2F5496" w:themeColor="accent5" w:themeShade="BF"/>
        <w:sz w:val="20"/>
        <w:szCs w:val="20"/>
      </w:rPr>
      <w:t xml:space="preserve">            </w:t>
    </w:r>
    <w:r w:rsidR="007B2D12" w:rsidRPr="00034A0A">
      <w:rPr>
        <w:rFonts w:cs="Arial"/>
        <w:b/>
        <w:bCs/>
        <w:color w:val="2F5496" w:themeColor="accent5" w:themeShade="BF"/>
        <w:sz w:val="20"/>
        <w:szCs w:val="20"/>
      </w:rPr>
      <w:t>Secretary</w:t>
    </w:r>
  </w:p>
  <w:p w14:paraId="348FA4EA" w14:textId="77777777" w:rsidR="007D0624" w:rsidRDefault="007D0624" w:rsidP="00034A0A">
    <w:pPr>
      <w:spacing w:line="220" w:lineRule="atLeast"/>
      <w:rPr>
        <w:rFonts w:cs="Arial"/>
        <w:b/>
        <w:bCs/>
        <w:color w:val="2F5496" w:themeColor="accent5" w:themeShade="BF"/>
        <w:sz w:val="20"/>
        <w:szCs w:val="20"/>
      </w:rPr>
    </w:pPr>
    <w:r>
      <w:rPr>
        <w:rFonts w:cs="Arial"/>
        <w:b/>
        <w:color w:val="365F91"/>
        <w:sz w:val="20"/>
        <w:szCs w:val="20"/>
      </w:rPr>
      <w:tab/>
    </w:r>
    <w:r>
      <w:rPr>
        <w:rFonts w:cs="Arial"/>
        <w:b/>
        <w:color w:val="365F91"/>
        <w:sz w:val="20"/>
        <w:szCs w:val="20"/>
      </w:rPr>
      <w:tab/>
    </w:r>
    <w:r w:rsidR="004454C8">
      <w:rPr>
        <w:rFonts w:cs="Arial"/>
        <w:b/>
        <w:color w:val="365F91"/>
        <w:sz w:val="20"/>
        <w:szCs w:val="20"/>
      </w:rPr>
      <w:tab/>
    </w:r>
    <w:r w:rsidR="004454C8" w:rsidRPr="00034A0A">
      <w:rPr>
        <w:rFonts w:cs="Arial"/>
        <w:b/>
        <w:bCs/>
        <w:color w:val="2F5496" w:themeColor="accent5" w:themeShade="BF"/>
        <w:sz w:val="20"/>
        <w:szCs w:val="20"/>
      </w:rPr>
      <w:t xml:space="preserve"> </w:t>
    </w:r>
    <w:r w:rsidR="004454C8">
      <w:rPr>
        <w:rFonts w:cs="Arial"/>
        <w:b/>
        <w:color w:val="365F91"/>
        <w:sz w:val="20"/>
        <w:szCs w:val="20"/>
      </w:rPr>
      <w:tab/>
    </w:r>
    <w:r w:rsidR="004454C8">
      <w:rPr>
        <w:rFonts w:cs="Arial"/>
        <w:b/>
        <w:color w:val="365F91"/>
        <w:sz w:val="20"/>
        <w:szCs w:val="20"/>
      </w:rPr>
      <w:tab/>
    </w:r>
    <w:r w:rsidR="004454C8">
      <w:rPr>
        <w:rFonts w:cs="Arial"/>
        <w:b/>
        <w:color w:val="365F91"/>
        <w:sz w:val="20"/>
        <w:szCs w:val="20"/>
      </w:rPr>
      <w:tab/>
    </w:r>
    <w:r w:rsidR="004454C8">
      <w:rPr>
        <w:rFonts w:cs="Arial"/>
        <w:b/>
        <w:color w:val="365F91"/>
        <w:sz w:val="20"/>
        <w:szCs w:val="20"/>
      </w:rPr>
      <w:tab/>
    </w:r>
    <w:r w:rsidR="004454C8">
      <w:rPr>
        <w:rFonts w:cs="Arial"/>
        <w:b/>
        <w:color w:val="365F91"/>
        <w:sz w:val="20"/>
        <w:szCs w:val="20"/>
      </w:rPr>
      <w:tab/>
    </w:r>
    <w:r w:rsidR="004454C8">
      <w:rPr>
        <w:rFonts w:cs="Arial"/>
        <w:b/>
        <w:color w:val="365F91"/>
        <w:sz w:val="20"/>
        <w:szCs w:val="20"/>
      </w:rPr>
      <w:tab/>
    </w:r>
    <w:r w:rsidR="004454C8">
      <w:rPr>
        <w:rFonts w:cs="Arial"/>
        <w:b/>
        <w:color w:val="365F91"/>
        <w:sz w:val="20"/>
        <w:szCs w:val="20"/>
      </w:rPr>
      <w:tab/>
    </w:r>
    <w:r w:rsidR="004454C8">
      <w:rPr>
        <w:rFonts w:cs="Arial"/>
        <w:b/>
        <w:color w:val="365F91"/>
        <w:sz w:val="20"/>
        <w:szCs w:val="20"/>
      </w:rPr>
      <w:tab/>
    </w:r>
    <w:r w:rsidR="007B2D12" w:rsidRPr="00034A0A">
      <w:rPr>
        <w:rFonts w:cs="Arial"/>
        <w:b/>
        <w:bCs/>
        <w:color w:val="2F5496" w:themeColor="accent5" w:themeShade="BF"/>
        <w:sz w:val="20"/>
        <w:szCs w:val="20"/>
      </w:rPr>
      <w:t>Education and Workforce</w:t>
    </w:r>
    <w:r w:rsidR="007B2D12">
      <w:rPr>
        <w:rFonts w:cs="Arial"/>
        <w:b/>
        <w:color w:val="365F91"/>
        <w:sz w:val="20"/>
        <w:szCs w:val="20"/>
      </w:rPr>
      <w:br/>
    </w:r>
    <w:r w:rsidR="007B2D12">
      <w:rPr>
        <w:rFonts w:cs="Arial"/>
        <w:b/>
        <w:color w:val="365F91"/>
        <w:sz w:val="20"/>
        <w:szCs w:val="20"/>
      </w:rPr>
      <w:tab/>
    </w:r>
    <w:r w:rsidR="007B2D12">
      <w:rPr>
        <w:rFonts w:cs="Arial"/>
        <w:b/>
        <w:color w:val="365F91"/>
        <w:sz w:val="20"/>
        <w:szCs w:val="20"/>
      </w:rPr>
      <w:tab/>
    </w:r>
    <w:r w:rsidR="007B2D12">
      <w:rPr>
        <w:rFonts w:cs="Arial"/>
        <w:b/>
        <w:color w:val="365F91"/>
        <w:sz w:val="20"/>
        <w:szCs w:val="20"/>
      </w:rPr>
      <w:tab/>
    </w:r>
    <w:r w:rsidR="007B2D12">
      <w:rPr>
        <w:rFonts w:cs="Arial"/>
        <w:b/>
        <w:color w:val="365F91"/>
        <w:sz w:val="20"/>
        <w:szCs w:val="20"/>
      </w:rPr>
      <w:tab/>
    </w:r>
    <w:r w:rsidR="007B2D12">
      <w:rPr>
        <w:rFonts w:cs="Arial"/>
        <w:b/>
        <w:color w:val="365F91"/>
        <w:sz w:val="20"/>
        <w:szCs w:val="20"/>
      </w:rPr>
      <w:tab/>
    </w:r>
    <w:r w:rsidR="007B2D12">
      <w:rPr>
        <w:rFonts w:cs="Arial"/>
        <w:b/>
        <w:color w:val="365F91"/>
        <w:sz w:val="20"/>
        <w:szCs w:val="20"/>
      </w:rPr>
      <w:tab/>
    </w:r>
    <w:r w:rsidR="007B2D12">
      <w:rPr>
        <w:rFonts w:cs="Arial"/>
        <w:b/>
        <w:color w:val="365F91"/>
        <w:sz w:val="20"/>
        <w:szCs w:val="20"/>
      </w:rPr>
      <w:tab/>
    </w:r>
    <w:r w:rsidR="007B2D12">
      <w:rPr>
        <w:rFonts w:cs="Arial"/>
        <w:b/>
        <w:color w:val="365F91"/>
        <w:sz w:val="20"/>
        <w:szCs w:val="20"/>
      </w:rPr>
      <w:tab/>
    </w:r>
    <w:r w:rsidR="007B2D12">
      <w:rPr>
        <w:rFonts w:cs="Arial"/>
        <w:b/>
        <w:color w:val="365F91"/>
        <w:sz w:val="20"/>
        <w:szCs w:val="20"/>
      </w:rPr>
      <w:tab/>
    </w:r>
    <w:r w:rsidR="007B2D12">
      <w:rPr>
        <w:rFonts w:cs="Arial"/>
        <w:b/>
        <w:color w:val="365F91"/>
        <w:sz w:val="20"/>
        <w:szCs w:val="20"/>
      </w:rPr>
      <w:tab/>
    </w:r>
    <w:r w:rsidR="007B2D12">
      <w:rPr>
        <w:rFonts w:cs="Arial"/>
        <w:b/>
        <w:color w:val="365F91"/>
        <w:sz w:val="20"/>
        <w:szCs w:val="20"/>
      </w:rPr>
      <w:tab/>
    </w:r>
    <w:r w:rsidR="007B2D12" w:rsidRPr="00034A0A">
      <w:rPr>
        <w:rFonts w:cs="Arial"/>
        <w:b/>
        <w:bCs/>
        <w:color w:val="2F5496" w:themeColor="accent5" w:themeShade="BF"/>
        <w:sz w:val="20"/>
        <w:szCs w:val="20"/>
      </w:rPr>
      <w:t>Development Cabinet</w:t>
    </w:r>
  </w:p>
  <w:p w14:paraId="05B66D9E" w14:textId="77777777" w:rsidR="007D0624" w:rsidRDefault="007D0624" w:rsidP="00034A0A">
    <w:pPr>
      <w:spacing w:line="220" w:lineRule="atLeast"/>
      <w:rPr>
        <w:rFonts w:cs="Arial"/>
        <w:b/>
        <w:bCs/>
        <w:color w:val="2F5496" w:themeColor="accent5" w:themeShade="BF"/>
        <w:sz w:val="20"/>
        <w:szCs w:val="20"/>
      </w:rPr>
    </w:pP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sidRPr="00034A0A">
      <w:rPr>
        <w:rFonts w:cs="Arial"/>
        <w:b/>
        <w:bCs/>
        <w:color w:val="2F5496" w:themeColor="accent5" w:themeShade="BF"/>
        <w:sz w:val="20"/>
        <w:szCs w:val="20"/>
      </w:rPr>
      <w:t xml:space="preserve"> </w:t>
    </w:r>
  </w:p>
  <w:p w14:paraId="4297FA40" w14:textId="77777777" w:rsidR="007D0624" w:rsidRPr="00BA2E75" w:rsidRDefault="002F030C" w:rsidP="00034A0A">
    <w:pPr>
      <w:spacing w:line="220" w:lineRule="atLeast"/>
      <w:jc w:val="center"/>
      <w:rPr>
        <w:rFonts w:cs="Arial"/>
        <w:b/>
        <w:bCs/>
        <w:color w:val="2F5496" w:themeColor="accent5" w:themeShade="BF"/>
        <w:sz w:val="20"/>
        <w:szCs w:val="20"/>
      </w:rPr>
    </w:pPr>
    <w:r>
      <w:rPr>
        <w:rFonts w:cs="Arial"/>
        <w:b/>
        <w:bCs/>
        <w:color w:val="2F5496" w:themeColor="accent5" w:themeShade="BF"/>
        <w:sz w:val="20"/>
        <w:szCs w:val="20"/>
      </w:rPr>
      <w:t>Jason Glass</w:t>
    </w:r>
  </w:p>
  <w:p w14:paraId="5B683766" w14:textId="77777777" w:rsidR="007D0624" w:rsidRDefault="00034A0A" w:rsidP="00034A0A">
    <w:pPr>
      <w:spacing w:line="260" w:lineRule="atLeast"/>
      <w:jc w:val="center"/>
      <w:rPr>
        <w:rFonts w:cs="Arial"/>
        <w:b/>
        <w:bCs/>
        <w:color w:val="2F5496" w:themeColor="accent5" w:themeShade="BF"/>
        <w:sz w:val="20"/>
        <w:szCs w:val="20"/>
      </w:rPr>
    </w:pPr>
    <w:r w:rsidRPr="00034A0A">
      <w:rPr>
        <w:rFonts w:cs="Arial"/>
        <w:b/>
        <w:bCs/>
        <w:color w:val="2F5496" w:themeColor="accent5" w:themeShade="BF"/>
        <w:sz w:val="20"/>
        <w:szCs w:val="20"/>
      </w:rPr>
      <w:t>Commissioner of Education</w:t>
    </w:r>
  </w:p>
  <w:p w14:paraId="48222F34" w14:textId="77777777" w:rsidR="007D0624" w:rsidRPr="006D46E8" w:rsidRDefault="007D0624" w:rsidP="00034A0A">
    <w:pPr>
      <w:spacing w:line="260" w:lineRule="atLeast"/>
      <w:jc w:val="center"/>
      <w:rPr>
        <w:rFonts w:cs="Arial"/>
        <w:b/>
        <w:bCs/>
        <w:color w:val="2F5496" w:themeColor="accent5" w:themeShade="BF"/>
        <w:sz w:val="12"/>
        <w:szCs w:val="12"/>
      </w:rPr>
    </w:pPr>
  </w:p>
  <w:p w14:paraId="6279ADFD" w14:textId="77777777" w:rsidR="007D0624" w:rsidRDefault="007D0624" w:rsidP="00034A0A">
    <w:pPr>
      <w:pStyle w:val="CabDeptAgencytitle"/>
      <w:rPr>
        <w:b/>
        <w:color w:val="2F5496" w:themeColor="accent5" w:themeShade="BF"/>
      </w:rPr>
    </w:pPr>
    <w:r w:rsidRPr="00034A0A">
      <w:rPr>
        <w:b/>
        <w:color w:val="2F5496" w:themeColor="accent5" w:themeShade="BF"/>
        <w:w w:val="120"/>
      </w:rPr>
      <w:t>KENTUCKY DEPARTMENT OF EDUCATION</w:t>
    </w:r>
  </w:p>
  <w:p w14:paraId="7114A36A" w14:textId="77777777" w:rsidR="007D0624" w:rsidRPr="006D46E8" w:rsidRDefault="007D0624" w:rsidP="00034A0A">
    <w:pPr>
      <w:pStyle w:val="CabDeptAgencytitle"/>
      <w:rPr>
        <w:b/>
        <w:color w:val="2F5496" w:themeColor="accent5" w:themeShade="BF"/>
        <w:sz w:val="10"/>
        <w:szCs w:val="10"/>
        <w:vertAlign w:val="subscript"/>
      </w:rPr>
    </w:pPr>
  </w:p>
  <w:p w14:paraId="3FCE17EA" w14:textId="77777777" w:rsidR="007D0624" w:rsidRPr="00A3760E" w:rsidRDefault="00664029" w:rsidP="00034A0A">
    <w:pPr>
      <w:pStyle w:val="Address"/>
      <w:spacing w:before="0"/>
      <w:rPr>
        <w:b/>
        <w:bCs/>
        <w:color w:val="2F5496" w:themeColor="accent5" w:themeShade="BF"/>
      </w:rPr>
    </w:pPr>
    <w:r w:rsidRPr="00034A0A">
      <w:rPr>
        <w:b/>
        <w:bCs/>
        <w:color w:val="2F5496" w:themeColor="accent5" w:themeShade="BF"/>
      </w:rPr>
      <w:t>300 Sower Boulevard</w:t>
    </w:r>
    <w:r w:rsidR="007D0624" w:rsidRPr="00034A0A">
      <w:rPr>
        <w:b/>
        <w:bCs/>
        <w:color w:val="2F5496" w:themeColor="accent5" w:themeShade="BF"/>
      </w:rPr>
      <w:t xml:space="preserve"> </w:t>
    </w:r>
    <w:r w:rsidR="007D0624" w:rsidRPr="00A3760E">
      <w:rPr>
        <w:b/>
        <w:color w:val="17365D"/>
      </w:rPr>
      <w:sym w:font="Symbol" w:char="F0B7"/>
    </w:r>
    <w:r w:rsidR="007D0624" w:rsidRPr="00034A0A">
      <w:rPr>
        <w:b/>
        <w:bCs/>
        <w:color w:val="2F5496" w:themeColor="accent5" w:themeShade="BF"/>
      </w:rPr>
      <w:t xml:space="preserve"> Frankfort, Kentucky 40601</w:t>
    </w:r>
  </w:p>
  <w:p w14:paraId="60782FF7" w14:textId="77777777" w:rsidR="006917E6" w:rsidRPr="00313426" w:rsidRDefault="0099197A" w:rsidP="00313426">
    <w:pPr>
      <w:pStyle w:val="Address"/>
      <w:spacing w:before="0"/>
      <w:rPr>
        <w:b/>
        <w:bCs/>
        <w:color w:val="2F5496" w:themeColor="accent5" w:themeShade="BF"/>
      </w:rPr>
    </w:pPr>
    <w:r w:rsidRPr="00034A0A">
      <w:rPr>
        <w:b/>
        <w:bCs/>
        <w:color w:val="2F5496" w:themeColor="accent5" w:themeShade="BF"/>
      </w:rPr>
      <w:t>Phone: (502) 564-3141</w:t>
    </w:r>
    <w:r w:rsidR="007D0624" w:rsidRPr="00034A0A">
      <w:rPr>
        <w:b/>
        <w:bCs/>
        <w:color w:val="2F5496" w:themeColor="accent5" w:themeShade="BF"/>
      </w:rPr>
      <w:t xml:space="preserve"> </w:t>
    </w:r>
    <w:r w:rsidR="007D0624" w:rsidRPr="00A3760E">
      <w:rPr>
        <w:b/>
        <w:color w:val="17365D"/>
      </w:rPr>
      <w:sym w:font="Symbol" w:char="F0B7"/>
    </w:r>
    <w:r w:rsidR="007D0624" w:rsidRPr="00034A0A">
      <w:rPr>
        <w:b/>
        <w:bCs/>
        <w:color w:val="2F5496" w:themeColor="accent5" w:themeShade="BF"/>
      </w:rPr>
      <w:t xml:space="preserve"> www.education.ky.gov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49B"/>
    <w:rsid w:val="00000BCD"/>
    <w:rsid w:val="00010EFF"/>
    <w:rsid w:val="00012BB8"/>
    <w:rsid w:val="00031A3C"/>
    <w:rsid w:val="00034A0A"/>
    <w:rsid w:val="00037469"/>
    <w:rsid w:val="00041F77"/>
    <w:rsid w:val="000625DD"/>
    <w:rsid w:val="00063B32"/>
    <w:rsid w:val="00070439"/>
    <w:rsid w:val="00082421"/>
    <w:rsid w:val="00094079"/>
    <w:rsid w:val="00094858"/>
    <w:rsid w:val="00094AC7"/>
    <w:rsid w:val="000A0E47"/>
    <w:rsid w:val="000A38DA"/>
    <w:rsid w:val="000D4E36"/>
    <w:rsid w:val="000D794B"/>
    <w:rsid w:val="000E5228"/>
    <w:rsid w:val="000E6065"/>
    <w:rsid w:val="000F1765"/>
    <w:rsid w:val="00105F8F"/>
    <w:rsid w:val="00105FC4"/>
    <w:rsid w:val="00123B34"/>
    <w:rsid w:val="00125EC7"/>
    <w:rsid w:val="00132C2B"/>
    <w:rsid w:val="00137769"/>
    <w:rsid w:val="00144D12"/>
    <w:rsid w:val="00146883"/>
    <w:rsid w:val="00147E8A"/>
    <w:rsid w:val="00175F14"/>
    <w:rsid w:val="00190809"/>
    <w:rsid w:val="001A02FD"/>
    <w:rsid w:val="001C7FF9"/>
    <w:rsid w:val="001D40BB"/>
    <w:rsid w:val="001E1A1C"/>
    <w:rsid w:val="001E2563"/>
    <w:rsid w:val="001E564E"/>
    <w:rsid w:val="001E649B"/>
    <w:rsid w:val="001F6A15"/>
    <w:rsid w:val="001F720C"/>
    <w:rsid w:val="00211490"/>
    <w:rsid w:val="00214938"/>
    <w:rsid w:val="0021556A"/>
    <w:rsid w:val="00220982"/>
    <w:rsid w:val="00220B84"/>
    <w:rsid w:val="00221387"/>
    <w:rsid w:val="00235982"/>
    <w:rsid w:val="00241CBB"/>
    <w:rsid w:val="00244796"/>
    <w:rsid w:val="0024570C"/>
    <w:rsid w:val="00254556"/>
    <w:rsid w:val="00256FCE"/>
    <w:rsid w:val="00287770"/>
    <w:rsid w:val="00290042"/>
    <w:rsid w:val="002941B7"/>
    <w:rsid w:val="002A6CC0"/>
    <w:rsid w:val="002B202D"/>
    <w:rsid w:val="002B2F07"/>
    <w:rsid w:val="002D2D38"/>
    <w:rsid w:val="002D2EBF"/>
    <w:rsid w:val="002E4E1B"/>
    <w:rsid w:val="002F030C"/>
    <w:rsid w:val="002F6FBB"/>
    <w:rsid w:val="003011E9"/>
    <w:rsid w:val="0030206B"/>
    <w:rsid w:val="00321A22"/>
    <w:rsid w:val="00343A04"/>
    <w:rsid w:val="00356BE3"/>
    <w:rsid w:val="00380B04"/>
    <w:rsid w:val="00380E12"/>
    <w:rsid w:val="00381E06"/>
    <w:rsid w:val="003A0A1D"/>
    <w:rsid w:val="003C066F"/>
    <w:rsid w:val="003E651B"/>
    <w:rsid w:val="003F263D"/>
    <w:rsid w:val="00400F8B"/>
    <w:rsid w:val="00402DF0"/>
    <w:rsid w:val="00404C35"/>
    <w:rsid w:val="00410032"/>
    <w:rsid w:val="00426574"/>
    <w:rsid w:val="0044371A"/>
    <w:rsid w:val="004454C8"/>
    <w:rsid w:val="0045641A"/>
    <w:rsid w:val="00487952"/>
    <w:rsid w:val="004913FE"/>
    <w:rsid w:val="004942F4"/>
    <w:rsid w:val="004A09F2"/>
    <w:rsid w:val="004A0C46"/>
    <w:rsid w:val="004A4BB8"/>
    <w:rsid w:val="004B7C78"/>
    <w:rsid w:val="004C1D29"/>
    <w:rsid w:val="004E6B31"/>
    <w:rsid w:val="004F0022"/>
    <w:rsid w:val="004F32D0"/>
    <w:rsid w:val="004F79C5"/>
    <w:rsid w:val="00502687"/>
    <w:rsid w:val="00503458"/>
    <w:rsid w:val="00505AE2"/>
    <w:rsid w:val="005122A0"/>
    <w:rsid w:val="00513C55"/>
    <w:rsid w:val="00522183"/>
    <w:rsid w:val="00523F1C"/>
    <w:rsid w:val="00533D21"/>
    <w:rsid w:val="00535183"/>
    <w:rsid w:val="00542FD7"/>
    <w:rsid w:val="0054386A"/>
    <w:rsid w:val="00563162"/>
    <w:rsid w:val="005652DA"/>
    <w:rsid w:val="00567869"/>
    <w:rsid w:val="005749BA"/>
    <w:rsid w:val="0059115A"/>
    <w:rsid w:val="005A7013"/>
    <w:rsid w:val="005C1E08"/>
    <w:rsid w:val="005C45CE"/>
    <w:rsid w:val="005D2F45"/>
    <w:rsid w:val="005D2F50"/>
    <w:rsid w:val="005E4349"/>
    <w:rsid w:val="005E434B"/>
    <w:rsid w:val="00601CA2"/>
    <w:rsid w:val="0060706D"/>
    <w:rsid w:val="00610C93"/>
    <w:rsid w:val="00612A86"/>
    <w:rsid w:val="00615A93"/>
    <w:rsid w:val="00615B22"/>
    <w:rsid w:val="006349A2"/>
    <w:rsid w:val="00656CD0"/>
    <w:rsid w:val="00661BEF"/>
    <w:rsid w:val="00664029"/>
    <w:rsid w:val="00675AAD"/>
    <w:rsid w:val="00676B45"/>
    <w:rsid w:val="00684FD8"/>
    <w:rsid w:val="006917E6"/>
    <w:rsid w:val="006A6DC4"/>
    <w:rsid w:val="006B1295"/>
    <w:rsid w:val="006B5DE3"/>
    <w:rsid w:val="006C74B2"/>
    <w:rsid w:val="006D1E47"/>
    <w:rsid w:val="006D6028"/>
    <w:rsid w:val="006E1E53"/>
    <w:rsid w:val="006F4C6B"/>
    <w:rsid w:val="007221CF"/>
    <w:rsid w:val="007238E3"/>
    <w:rsid w:val="00734954"/>
    <w:rsid w:val="00772C91"/>
    <w:rsid w:val="007755C3"/>
    <w:rsid w:val="00780DD1"/>
    <w:rsid w:val="00782161"/>
    <w:rsid w:val="007835EA"/>
    <w:rsid w:val="007840A1"/>
    <w:rsid w:val="00792558"/>
    <w:rsid w:val="007B2D12"/>
    <w:rsid w:val="007D0624"/>
    <w:rsid w:val="007E599E"/>
    <w:rsid w:val="007F6F8A"/>
    <w:rsid w:val="008037B9"/>
    <w:rsid w:val="00803921"/>
    <w:rsid w:val="00812B77"/>
    <w:rsid w:val="0084025F"/>
    <w:rsid w:val="00843AC6"/>
    <w:rsid w:val="00846EA1"/>
    <w:rsid w:val="008779E4"/>
    <w:rsid w:val="00883FC3"/>
    <w:rsid w:val="00886118"/>
    <w:rsid w:val="008901CA"/>
    <w:rsid w:val="008976AC"/>
    <w:rsid w:val="008E0997"/>
    <w:rsid w:val="009139EB"/>
    <w:rsid w:val="00914943"/>
    <w:rsid w:val="00920237"/>
    <w:rsid w:val="00921DD5"/>
    <w:rsid w:val="00936DE4"/>
    <w:rsid w:val="009441F7"/>
    <w:rsid w:val="009621C1"/>
    <w:rsid w:val="009624EA"/>
    <w:rsid w:val="00971C43"/>
    <w:rsid w:val="009750FC"/>
    <w:rsid w:val="00981EAA"/>
    <w:rsid w:val="00984E2A"/>
    <w:rsid w:val="0099197A"/>
    <w:rsid w:val="009A0598"/>
    <w:rsid w:val="009A0C69"/>
    <w:rsid w:val="009A5DD3"/>
    <w:rsid w:val="009A70D4"/>
    <w:rsid w:val="009C6C40"/>
    <w:rsid w:val="009C7DF9"/>
    <w:rsid w:val="009C7FF8"/>
    <w:rsid w:val="009D5B59"/>
    <w:rsid w:val="009D6BDD"/>
    <w:rsid w:val="009E7807"/>
    <w:rsid w:val="00A30E09"/>
    <w:rsid w:val="00A3217B"/>
    <w:rsid w:val="00A34DFD"/>
    <w:rsid w:val="00A3760E"/>
    <w:rsid w:val="00A40821"/>
    <w:rsid w:val="00A51C1F"/>
    <w:rsid w:val="00A559AF"/>
    <w:rsid w:val="00A617EB"/>
    <w:rsid w:val="00A944B5"/>
    <w:rsid w:val="00AB17F2"/>
    <w:rsid w:val="00AC21DA"/>
    <w:rsid w:val="00AC40DF"/>
    <w:rsid w:val="00AF6F7B"/>
    <w:rsid w:val="00B17470"/>
    <w:rsid w:val="00B24B14"/>
    <w:rsid w:val="00B27EDD"/>
    <w:rsid w:val="00B3197C"/>
    <w:rsid w:val="00B523CE"/>
    <w:rsid w:val="00B674F3"/>
    <w:rsid w:val="00B804E3"/>
    <w:rsid w:val="00B823A2"/>
    <w:rsid w:val="00B862BD"/>
    <w:rsid w:val="00B87363"/>
    <w:rsid w:val="00BA2E75"/>
    <w:rsid w:val="00BA6129"/>
    <w:rsid w:val="00BB163B"/>
    <w:rsid w:val="00BC348F"/>
    <w:rsid w:val="00BD72FD"/>
    <w:rsid w:val="00BE5AE7"/>
    <w:rsid w:val="00BF0312"/>
    <w:rsid w:val="00C01481"/>
    <w:rsid w:val="00C0373B"/>
    <w:rsid w:val="00C273C0"/>
    <w:rsid w:val="00C34F2B"/>
    <w:rsid w:val="00C424C0"/>
    <w:rsid w:val="00C510BE"/>
    <w:rsid w:val="00C5629C"/>
    <w:rsid w:val="00C66725"/>
    <w:rsid w:val="00C86146"/>
    <w:rsid w:val="00C97753"/>
    <w:rsid w:val="00CA285B"/>
    <w:rsid w:val="00CA2E8A"/>
    <w:rsid w:val="00CA5FA5"/>
    <w:rsid w:val="00CB417E"/>
    <w:rsid w:val="00CB5794"/>
    <w:rsid w:val="00CC24C0"/>
    <w:rsid w:val="00CF334C"/>
    <w:rsid w:val="00CF45E4"/>
    <w:rsid w:val="00CF4964"/>
    <w:rsid w:val="00D241AD"/>
    <w:rsid w:val="00D339E8"/>
    <w:rsid w:val="00D50E20"/>
    <w:rsid w:val="00D5571E"/>
    <w:rsid w:val="00D601F0"/>
    <w:rsid w:val="00D614BE"/>
    <w:rsid w:val="00D72D6E"/>
    <w:rsid w:val="00D83CF7"/>
    <w:rsid w:val="00DA0C8B"/>
    <w:rsid w:val="00DC3DAA"/>
    <w:rsid w:val="00DC6A60"/>
    <w:rsid w:val="00DD16AE"/>
    <w:rsid w:val="00DF2DE0"/>
    <w:rsid w:val="00E0088E"/>
    <w:rsid w:val="00E049E8"/>
    <w:rsid w:val="00E1718F"/>
    <w:rsid w:val="00E26C1A"/>
    <w:rsid w:val="00E333D8"/>
    <w:rsid w:val="00E33C2A"/>
    <w:rsid w:val="00E40BF1"/>
    <w:rsid w:val="00E45959"/>
    <w:rsid w:val="00E50872"/>
    <w:rsid w:val="00E538FF"/>
    <w:rsid w:val="00E67BFB"/>
    <w:rsid w:val="00E72BAF"/>
    <w:rsid w:val="00E73F8F"/>
    <w:rsid w:val="00E77788"/>
    <w:rsid w:val="00E77DB1"/>
    <w:rsid w:val="00EB6EEC"/>
    <w:rsid w:val="00EB7208"/>
    <w:rsid w:val="00EC0F2B"/>
    <w:rsid w:val="00EE17B5"/>
    <w:rsid w:val="00EE54B5"/>
    <w:rsid w:val="00EF0F6D"/>
    <w:rsid w:val="00EF22EB"/>
    <w:rsid w:val="00F117E9"/>
    <w:rsid w:val="00F32EB1"/>
    <w:rsid w:val="00F45FAB"/>
    <w:rsid w:val="00F467C5"/>
    <w:rsid w:val="00F575A9"/>
    <w:rsid w:val="00F625E2"/>
    <w:rsid w:val="00F90015"/>
    <w:rsid w:val="00F94932"/>
    <w:rsid w:val="00FA4240"/>
    <w:rsid w:val="00FB1716"/>
    <w:rsid w:val="00FC204B"/>
    <w:rsid w:val="00FC529D"/>
    <w:rsid w:val="00FD6200"/>
    <w:rsid w:val="00FE445B"/>
    <w:rsid w:val="00FE5574"/>
    <w:rsid w:val="00FE6CA7"/>
    <w:rsid w:val="33E318C2"/>
    <w:rsid w:val="3C60C6AA"/>
    <w:rsid w:val="4356208B"/>
    <w:rsid w:val="4900E13F"/>
    <w:rsid w:val="567D9989"/>
    <w:rsid w:val="5AC535FF"/>
    <w:rsid w:val="7E6347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7872ED"/>
  <w15:chartTrackingRefBased/>
  <w15:docId w15:val="{4D030BFF-9506-47EE-B5DA-723E9383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1556A"/>
    <w:rPr>
      <w:rFonts w:ascii="Calibri" w:hAnsi="Calibri"/>
      <w:sz w:val="22"/>
      <w:szCs w:val="24"/>
    </w:rPr>
  </w:style>
  <w:style w:type="paragraph" w:styleId="Heading1">
    <w:name w:val="heading 1"/>
    <w:basedOn w:val="Normal"/>
    <w:next w:val="Normal"/>
    <w:qFormat/>
    <w:rsid w:val="00F117E9"/>
    <w:pPr>
      <w:keepNext/>
      <w:tabs>
        <w:tab w:val="center" w:pos="6120"/>
      </w:tabs>
      <w:spacing w:line="260" w:lineRule="atLeast"/>
      <w:outlineLvl w:val="0"/>
    </w:pPr>
    <w:rPr>
      <w:b/>
      <w:bCs/>
    </w:rPr>
  </w:style>
  <w:style w:type="paragraph" w:styleId="Heading2">
    <w:name w:val="heading 2"/>
    <w:basedOn w:val="Normal"/>
    <w:next w:val="Normal"/>
    <w:qFormat/>
    <w:rsid w:val="00F117E9"/>
    <w:pPr>
      <w:keepNext/>
      <w:tabs>
        <w:tab w:val="left" w:pos="8280"/>
      </w:tabs>
      <w:spacing w:line="260" w:lineRule="atLeast"/>
      <w:ind w:left="1134"/>
      <w:outlineLvl w:val="1"/>
    </w:pPr>
    <w:rPr>
      <w:b/>
      <w:bCs/>
    </w:rPr>
  </w:style>
  <w:style w:type="paragraph" w:styleId="Heading3">
    <w:name w:val="heading 3"/>
    <w:basedOn w:val="Normal"/>
    <w:next w:val="Normal"/>
    <w:qFormat/>
    <w:pPr>
      <w:keepNext/>
      <w:tabs>
        <w:tab w:val="center" w:pos="10065"/>
      </w:tabs>
      <w:spacing w:line="260" w:lineRule="atLeas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ttominformation">
    <w:name w:val="Bottom information"/>
    <w:basedOn w:val="Normal"/>
    <w:pPr>
      <w:tabs>
        <w:tab w:val="left" w:pos="0"/>
        <w:tab w:val="center" w:pos="9840"/>
        <w:tab w:val="right" w:pos="10944"/>
      </w:tabs>
      <w:spacing w:line="200" w:lineRule="atLeast"/>
      <w:ind w:right="-29"/>
    </w:pPr>
    <w:rPr>
      <w:color w:val="003994"/>
      <w:w w:val="95"/>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abDeptAgencytitle">
    <w:name w:val="Cab/Dept/Agency title"/>
    <w:basedOn w:val="Normal"/>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pPr>
      <w:tabs>
        <w:tab w:val="center" w:pos="10944"/>
      </w:tabs>
      <w:spacing w:line="250" w:lineRule="atLeast"/>
    </w:pPr>
    <w:rPr>
      <w:b/>
      <w:bCs/>
      <w:color w:val="003994"/>
      <w:w w:val="95"/>
    </w:rPr>
  </w:style>
  <w:style w:type="paragraph" w:customStyle="1" w:styleId="GovSecretaryDeputySectilte">
    <w:name w:val="Gov/Secretary/Deputy Sec tilte"/>
    <w:basedOn w:val="Normal"/>
    <w:pPr>
      <w:tabs>
        <w:tab w:val="center" w:pos="10944"/>
      </w:tabs>
      <w:spacing w:line="260" w:lineRule="atLeast"/>
    </w:pPr>
    <w:rPr>
      <w:color w:val="003994"/>
      <w:w w:val="95"/>
    </w:rPr>
  </w:style>
  <w:style w:type="paragraph" w:customStyle="1" w:styleId="Address">
    <w:name w:val="Address"/>
    <w:basedOn w:val="Normal"/>
    <w:pPr>
      <w:spacing w:before="20" w:line="200" w:lineRule="atLeast"/>
      <w:jc w:val="center"/>
    </w:pPr>
    <w:rPr>
      <w:color w:val="003994"/>
      <w:w w:val="95"/>
      <w:sz w:val="18"/>
    </w:rPr>
  </w:style>
  <w:style w:type="paragraph" w:styleId="BalloonText">
    <w:name w:val="Balloon Text"/>
    <w:basedOn w:val="Normal"/>
    <w:link w:val="BalloonTextChar"/>
    <w:rsid w:val="00C273C0"/>
    <w:rPr>
      <w:rFonts w:ascii="Segoe UI" w:hAnsi="Segoe UI" w:cs="Segoe UI"/>
      <w:sz w:val="18"/>
      <w:szCs w:val="18"/>
    </w:rPr>
  </w:style>
  <w:style w:type="character" w:customStyle="1" w:styleId="BalloonTextChar">
    <w:name w:val="Balloon Text Char"/>
    <w:link w:val="BalloonText"/>
    <w:rsid w:val="00C273C0"/>
    <w:rPr>
      <w:rFonts w:ascii="Segoe UI" w:hAnsi="Segoe UI" w:cs="Segoe UI"/>
      <w:sz w:val="18"/>
      <w:szCs w:val="18"/>
    </w:rPr>
  </w:style>
  <w:style w:type="character" w:styleId="Hyperlink">
    <w:name w:val="Hyperlink"/>
    <w:uiPriority w:val="99"/>
    <w:unhideWhenUsed/>
    <w:rsid w:val="00D241AD"/>
    <w:rPr>
      <w:color w:val="0000FF"/>
      <w:u w:val="single"/>
    </w:rPr>
  </w:style>
  <w:style w:type="paragraph" w:styleId="BodyText">
    <w:name w:val="Body Text"/>
    <w:basedOn w:val="Normal"/>
    <w:link w:val="BodyTextChar"/>
    <w:unhideWhenUsed/>
    <w:rsid w:val="00D241AD"/>
    <w:pPr>
      <w:overflowPunct w:val="0"/>
      <w:autoSpaceDE w:val="0"/>
      <w:autoSpaceDN w:val="0"/>
      <w:adjustRightInd w:val="0"/>
      <w:jc w:val="both"/>
    </w:pPr>
    <w:rPr>
      <w:rFonts w:ascii="Times New Roman" w:hAnsi="Times New Roman"/>
      <w:sz w:val="24"/>
      <w:szCs w:val="20"/>
    </w:rPr>
  </w:style>
  <w:style w:type="character" w:customStyle="1" w:styleId="BodyTextChar">
    <w:name w:val="Body Text Char"/>
    <w:link w:val="BodyText"/>
    <w:rsid w:val="00D241AD"/>
    <w:rPr>
      <w:sz w:val="24"/>
    </w:rPr>
  </w:style>
  <w:style w:type="character" w:customStyle="1" w:styleId="HeaderChar">
    <w:name w:val="Header Char"/>
    <w:link w:val="Header"/>
    <w:uiPriority w:val="99"/>
    <w:rsid w:val="004E6B31"/>
    <w:rPr>
      <w:rFonts w:ascii="Arial" w:hAnsi="Arial"/>
      <w:sz w:val="22"/>
      <w:szCs w:val="24"/>
    </w:rPr>
  </w:style>
  <w:style w:type="character" w:customStyle="1" w:styleId="FooterChar">
    <w:name w:val="Footer Char"/>
    <w:link w:val="Footer"/>
    <w:uiPriority w:val="99"/>
    <w:rsid w:val="00C86146"/>
    <w:rPr>
      <w:rFonts w:ascii="Arial" w:hAnsi="Arial"/>
      <w:sz w:val="22"/>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1">
    <w:name w:val="Grid Table 4 Accent 1"/>
    <w:basedOn w:val="TableNormal"/>
    <w:uiPriority w:val="49"/>
    <w:rsid w:val="0021149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1F720C"/>
    <w:pPr>
      <w:ind w:left="720"/>
      <w:contextualSpacing/>
    </w:pPr>
  </w:style>
  <w:style w:type="paragraph" w:styleId="BlockText">
    <w:name w:val="Block Text"/>
    <w:basedOn w:val="Normal"/>
    <w:unhideWhenUsed/>
    <w:rsid w:val="00AB17F2"/>
    <w:pPr>
      <w:pBdr>
        <w:top w:val="single" w:sz="18" w:space="1" w:color="auto"/>
        <w:left w:val="single" w:sz="18" w:space="4" w:color="auto"/>
        <w:bottom w:val="single" w:sz="18" w:space="1" w:color="auto"/>
        <w:right w:val="single" w:sz="18" w:space="4" w:color="auto"/>
      </w:pBdr>
      <w:overflowPunct w:val="0"/>
      <w:autoSpaceDE w:val="0"/>
      <w:autoSpaceDN w:val="0"/>
      <w:adjustRightInd w:val="0"/>
      <w:ind w:left="720" w:right="720"/>
    </w:pPr>
    <w:rPr>
      <w:rFonts w:ascii="NewCenturySchlbk" w:hAnsi="NewCenturySchlbk"/>
      <w:b/>
      <w:bCs/>
      <w:sz w:val="24"/>
      <w:szCs w:val="20"/>
    </w:rPr>
  </w:style>
  <w:style w:type="character" w:styleId="Emphasis">
    <w:name w:val="Emphasis"/>
    <w:basedOn w:val="DefaultParagraphFont"/>
    <w:uiPriority w:val="20"/>
    <w:qFormat/>
    <w:rsid w:val="00AB17F2"/>
    <w:rPr>
      <w:i/>
      <w:iCs/>
    </w:rPr>
  </w:style>
  <w:style w:type="paragraph" w:styleId="NormalWeb">
    <w:name w:val="Normal (Web)"/>
    <w:basedOn w:val="Normal"/>
    <w:uiPriority w:val="99"/>
    <w:unhideWhenUsed/>
    <w:rsid w:val="00E538FF"/>
    <w:pPr>
      <w:spacing w:before="100" w:beforeAutospacing="1" w:after="100" w:afterAutospacing="1"/>
    </w:pPr>
    <w:rPr>
      <w:rFonts w:ascii="Times New Roman" w:hAnsi="Times New Roman"/>
      <w:sz w:val="24"/>
    </w:rPr>
  </w:style>
  <w:style w:type="character" w:customStyle="1" w:styleId="UnresolvedMention1">
    <w:name w:val="Unresolved Mention1"/>
    <w:basedOn w:val="DefaultParagraphFont"/>
    <w:uiPriority w:val="99"/>
    <w:semiHidden/>
    <w:unhideWhenUsed/>
    <w:rsid w:val="00DA0C8B"/>
    <w:rPr>
      <w:color w:val="605E5C"/>
      <w:shd w:val="clear" w:color="auto" w:fill="E1DFDD"/>
    </w:rPr>
  </w:style>
  <w:style w:type="character" w:styleId="FollowedHyperlink">
    <w:name w:val="FollowedHyperlink"/>
    <w:basedOn w:val="DefaultParagraphFont"/>
    <w:rsid w:val="001E25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8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ris%20Jarboe@education.ky.gov" TargetMode="External"/><Relationship Id="rId18" Type="http://schemas.openxmlformats.org/officeDocument/2006/relationships/hyperlink" Target="http://education.ky.gov/districts/fin/Pages/Additional-Federal-Grant-Information.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ducation.ky.gov/districts/fin/Documents/TITLE%20IX,%20PART%20E%20UNIFORM%20PROVISIONS%20SUBPART%201&#8212;PRIVATE%20SCHOOLS%5b3679%5d.pdf" TargetMode="External"/><Relationship Id="rId17" Type="http://schemas.openxmlformats.org/officeDocument/2006/relationships/hyperlink" Target="mailto:kdegmap@education.ky.gov" TargetMode="External"/><Relationship Id="rId2" Type="http://schemas.openxmlformats.org/officeDocument/2006/relationships/customXml" Target="../customXml/item2.xml"/><Relationship Id="rId16" Type="http://schemas.openxmlformats.org/officeDocument/2006/relationships/hyperlink" Target="mailto:karla.miller@education.ky.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lalah.brewer@education.ky.gov" TargetMode="External"/><Relationship Id="rId23"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jessica.sanderson@education.ky.go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50.wmf"/><Relationship Id="rId2" Type="http://schemas.openxmlformats.org/officeDocument/2006/relationships/image" Target="media/image6.wmf"/><Relationship Id="rId1" Type="http://schemas.openxmlformats.org/officeDocument/2006/relationships/image" Target="media/image5.wmf"/><Relationship Id="rId4" Type="http://schemas.openxmlformats.org/officeDocument/2006/relationships/image" Target="media/image60.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20.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FEBA069D380E954D87E9153458E7F4A8" ma:contentTypeVersion="28" ma:contentTypeDescription="" ma:contentTypeScope="" ma:versionID="05187714d76e992b2441fb97f21d2e09">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2022-02-15T05:00:00+00:00</Publication_x0020_Date>
    <Audience1 xmlns="3a62de7d-ba57-4f43-9dae-9623ba637be0">
      <Value>1</Value>
      <Value>2</Value>
      <Value>4</Value>
      <Value>7</Value>
    </Audience1>
    <_dlc_DocId xmlns="3a62de7d-ba57-4f43-9dae-9623ba637be0">KYED-94-959</_dlc_DocId>
    <_dlc_DocIdUrl xmlns="3a62de7d-ba57-4f43-9dae-9623ba637be0">
      <Url>https://education-edit.ky.gov/districts/fin/_layouts/15/DocIdRedir.aspx?ID=KYED-94-959</Url>
      <Description>KYED-94-959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7B1D6C-77A6-49C7-A893-E30B630B5C71}">
  <ds:schemaRefs>
    <ds:schemaRef ds:uri="http://schemas.microsoft.com/office/2006/metadata/longProperties"/>
  </ds:schemaRefs>
</ds:datastoreItem>
</file>

<file path=customXml/itemProps2.xml><?xml version="1.0" encoding="utf-8"?>
<ds:datastoreItem xmlns:ds="http://schemas.openxmlformats.org/officeDocument/2006/customXml" ds:itemID="{C26DD394-BAAD-484D-97A7-09A4B6EF2001}"/>
</file>

<file path=customXml/itemProps3.xml><?xml version="1.0" encoding="utf-8"?>
<ds:datastoreItem xmlns:ds="http://schemas.openxmlformats.org/officeDocument/2006/customXml" ds:itemID="{A16FA606-BE95-44BE-B3C8-8BBDF756FA06}">
  <ds:schemaRefs>
    <ds:schemaRef ds:uri="http://schemas.microsoft.com/sharepoint/v3/contenttype/forms"/>
  </ds:schemaRefs>
</ds:datastoreItem>
</file>

<file path=customXml/itemProps4.xml><?xml version="1.0" encoding="utf-8"?>
<ds:datastoreItem xmlns:ds="http://schemas.openxmlformats.org/officeDocument/2006/customXml" ds:itemID="{EA7CEE07-AA1D-482A-9C8F-1BFC27D8316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2CB99D3-3FB0-4E3D-914C-CAAA73B8DD96}"/>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KDE Letterhead</vt:lpstr>
    </vt:vector>
  </TitlesOfParts>
  <Company>KDE</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Letterhead</dc:title>
  <dc:subject/>
  <dc:creator>Lisa Gross</dc:creator>
  <cp:keywords/>
  <dc:description/>
  <cp:lastModifiedBy>Hawkins, Thelma - Division of Budget and Financial Management</cp:lastModifiedBy>
  <cp:revision>6</cp:revision>
  <cp:lastPrinted>2016-09-13T08:26:00Z</cp:lastPrinted>
  <dcterms:created xsi:type="dcterms:W3CDTF">2022-02-15T13:54:00Z</dcterms:created>
  <dcterms:modified xsi:type="dcterms:W3CDTF">2022-02-18T16:50:00Z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ZHJQ3FV3K4PW-3-92</vt:lpwstr>
  </property>
  <property fmtid="{D5CDD505-2E9C-101B-9397-08002B2CF9AE}" pid="3" name="_dlc_DocIdItemGuid">
    <vt:lpwstr>6b973a40-bc27-4a83-982a-a165b45652ea</vt:lpwstr>
  </property>
  <property fmtid="{D5CDD505-2E9C-101B-9397-08002B2CF9AE}" pid="4" name="_dlc_DocIdUrl">
    <vt:lpwstr>https://intranet.education.ky.gov/_layouts/DocIdRedir.aspx?ID=ZHJQ3FV3K4PW-3-92, ZHJQ3FV3K4PW-3-92</vt:lpwstr>
  </property>
  <property fmtid="{D5CDD505-2E9C-101B-9397-08002B2CF9AE}" pid="5" name="display_urn:schemas-microsoft-com:office:office#Editor">
    <vt:lpwstr>Fleming, Anita - Division of Communications</vt:lpwstr>
  </property>
  <property fmtid="{D5CDD505-2E9C-101B-9397-08002B2CF9AE}" pid="6" name="display_urn:schemas-microsoft-com:office:office#Author">
    <vt:lpwstr>Fleming, Anita - Division of Communications</vt:lpwstr>
  </property>
  <property fmtid="{D5CDD505-2E9C-101B-9397-08002B2CF9AE}" pid="7" name="ContentTypeId">
    <vt:lpwstr>0x0101001BEB557DBE01834EAB47A683706DCD5B00FEBA069D380E954D87E9153458E7F4A8</vt:lpwstr>
  </property>
  <property fmtid="{D5CDD505-2E9C-101B-9397-08002B2CF9AE}" pid="8" name="Information Type">
    <vt:lpwstr>Other Information</vt:lpwstr>
  </property>
  <property fmtid="{D5CDD505-2E9C-101B-9397-08002B2CF9AE}" pid="9" name="Order">
    <vt:lpwstr>9200.00000000000</vt:lpwstr>
  </property>
  <property fmtid="{D5CDD505-2E9C-101B-9397-08002B2CF9AE}" pid="10" name="Category">
    <vt:lpwstr/>
  </property>
  <property fmtid="{D5CDD505-2E9C-101B-9397-08002B2CF9AE}" pid="11" name="AuthorIds_UIVersion_6144">
    <vt:lpwstr>25</vt:lpwstr>
  </property>
  <property fmtid="{D5CDD505-2E9C-101B-9397-08002B2CF9AE}" pid="12" name="AuthorIds_UIVersion_6656">
    <vt:lpwstr>25</vt:lpwstr>
  </property>
</Properties>
</file>