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231" w14:textId="3C046461" w:rsidR="008527E6" w:rsidRPr="0043374D" w:rsidRDefault="597FA3C1" w:rsidP="00DB4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STATEMENT OF CONSIDERATION</w:t>
      </w:r>
    </w:p>
    <w:p w14:paraId="636062E1" w14:textId="3DC54650" w:rsidR="008527E6" w:rsidRPr="0043374D" w:rsidRDefault="597FA3C1" w:rsidP="78D5780F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TO 701 KAR 8:010</w:t>
      </w:r>
    </w:p>
    <w:p w14:paraId="4E884A9B" w14:textId="0FF86799" w:rsidR="008527E6" w:rsidRPr="0043374D" w:rsidRDefault="2C891BB4" w:rsidP="78D5780F">
      <w:pPr>
        <w:spacing w:after="0" w:line="240" w:lineRule="auto"/>
        <w:ind w:left="965" w:hanging="965"/>
        <w:jc w:val="center"/>
        <w:rPr>
          <w:rFonts w:ascii="Times New Roman" w:hAnsi="Times New Roman" w:cs="Times New Roman"/>
          <w:sz w:val="24"/>
          <w:szCs w:val="24"/>
        </w:rPr>
      </w:pPr>
      <w:r w:rsidRPr="0043374D">
        <w:rPr>
          <w:rFonts w:ascii="Times New Roman" w:hAnsi="Times New Roman" w:cs="Times New Roman"/>
          <w:sz w:val="24"/>
          <w:szCs w:val="24"/>
        </w:rPr>
        <w:t>Charter school student application, lottery, and enrollment</w:t>
      </w:r>
    </w:p>
    <w:p w14:paraId="1B62B24E" w14:textId="6E5AB78D" w:rsidR="008527E6" w:rsidRPr="0043374D" w:rsidRDefault="008527E6" w:rsidP="78D5780F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42CA93" w14:textId="677EF966" w:rsidR="008527E6" w:rsidRPr="0043374D" w:rsidRDefault="597FA3C1" w:rsidP="78D5780F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Kentucky Board of Education, Department of Education</w:t>
      </w:r>
    </w:p>
    <w:p w14:paraId="3589A8F9" w14:textId="559D5D88" w:rsidR="008527E6" w:rsidRPr="0043374D" w:rsidRDefault="008527E6" w:rsidP="78D5780F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78320C" w14:textId="71B186FE" w:rsidR="008527E6" w:rsidRPr="0043374D" w:rsidRDefault="597FA3C1" w:rsidP="78D5780F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CCCB72C"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Pr="0043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Amended After Comments)</w:t>
      </w:r>
    </w:p>
    <w:p w14:paraId="5F8BA082" w14:textId="280BB532" w:rsidR="008527E6" w:rsidRPr="0043374D" w:rsidRDefault="008527E6" w:rsidP="78D5780F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106608" w14:textId="55761F28" w:rsidR="00BD2CAE" w:rsidRDefault="00BD2CAE" w:rsidP="00BD2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Pr="00AB0B89">
        <w:rPr>
          <w:rFonts w:ascii="Times New Roman" w:hAnsi="Times New Roman"/>
          <w:sz w:val="24"/>
          <w:szCs w:val="24"/>
        </w:rPr>
        <w:t>The public hearing on 701 KAR 8:0</w:t>
      </w:r>
      <w:r>
        <w:rPr>
          <w:rFonts w:ascii="Times New Roman" w:hAnsi="Times New Roman"/>
          <w:sz w:val="24"/>
          <w:szCs w:val="24"/>
        </w:rPr>
        <w:t>1</w:t>
      </w:r>
      <w:r w:rsidRPr="00AB0B89">
        <w:rPr>
          <w:rFonts w:ascii="Times New Roman" w:hAnsi="Times New Roman"/>
          <w:sz w:val="24"/>
          <w:szCs w:val="24"/>
        </w:rPr>
        <w:t xml:space="preserve">0, scheduled for December 21, 2022, </w:t>
      </w:r>
      <w:r w:rsidRPr="00AB0B89">
        <w:rPr>
          <w:rFonts w:ascii="Times New Roman" w:hAnsi="Times New Roman"/>
          <w:snapToGrid w:val="0"/>
          <w:sz w:val="24"/>
          <w:szCs w:val="24"/>
        </w:rPr>
        <w:t xml:space="preserve">at 11:00 a.m. at the Kentucky Department of Education was canceled; however, </w:t>
      </w:r>
      <w:r w:rsidRPr="00AB0B89">
        <w:rPr>
          <w:rFonts w:ascii="Times New Roman" w:hAnsi="Times New Roman"/>
          <w:sz w:val="24"/>
          <w:szCs w:val="24"/>
        </w:rPr>
        <w:t>written comments were received during the public comment period.</w:t>
      </w:r>
    </w:p>
    <w:p w14:paraId="39BD9A95" w14:textId="77777777" w:rsidR="00BD2CAE" w:rsidRDefault="00BD2CAE" w:rsidP="00BD2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8E4848" w14:textId="49C6AEC0" w:rsidR="008527E6" w:rsidRPr="00BD2CAE" w:rsidRDefault="00BD2CAE" w:rsidP="00BD2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597FA3C1" w:rsidRPr="00BD2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following individuals submitted written comments: </w:t>
      </w:r>
    </w:p>
    <w:p w14:paraId="19E23247" w14:textId="300B1E52" w:rsidR="008527E6" w:rsidRPr="00973AD9" w:rsidRDefault="008527E6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6219B1" w14:textId="792B5977" w:rsidR="008527E6" w:rsidRPr="00973AD9" w:rsidRDefault="597FA3C1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  <w:r w:rsidR="008527E6">
        <w:tab/>
      </w:r>
      <w:r w:rsidR="008527E6">
        <w:tab/>
      </w:r>
      <w:r w:rsidR="008527E6">
        <w:tab/>
      </w:r>
      <w:r w:rsidR="008527E6">
        <w:tab/>
      </w:r>
      <w:r w:rsidR="008527E6">
        <w:tab/>
      </w: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Agency/Organization/Entity/Other</w:t>
      </w:r>
    </w:p>
    <w:p w14:paraId="50DD3A7F" w14:textId="77572EE5" w:rsidR="008527E6" w:rsidRPr="00973AD9" w:rsidRDefault="42F49611" w:rsidP="78D5780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Cassie R. Blausey, Esq.</w:t>
      </w:r>
      <w:r w:rsidR="597FA3C1"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527E6">
        <w:tab/>
      </w:r>
      <w:r w:rsidR="62952668"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</w:t>
      </w:r>
      <w:r w:rsidR="597FA3C1"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7E19E0" w14:textId="28239999" w:rsidR="008527E6" w:rsidRPr="00973AD9" w:rsidRDefault="008527E6" w:rsidP="78D5780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771DE1" w14:textId="50D9C1DF" w:rsidR="008527E6" w:rsidRPr="00973AD9" w:rsidRDefault="00BD2CAE" w:rsidP="00BD2C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597FA3C1"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people from the promulgating administrative body responded to written comments:</w:t>
      </w:r>
    </w:p>
    <w:p w14:paraId="004C54C0" w14:textId="4D91810F" w:rsidR="008527E6" w:rsidRPr="00973AD9" w:rsidRDefault="008527E6" w:rsidP="78D578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29FB3" w14:textId="237C96E1" w:rsidR="008527E6" w:rsidRPr="00973AD9" w:rsidRDefault="597FA3C1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</w:p>
    <w:p w14:paraId="77AA5A33" w14:textId="1E579044" w:rsidR="008527E6" w:rsidRPr="00973AD9" w:rsidRDefault="597FA3C1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Kelly Foster, Associate Commissioner, Office of Continuous Improvement and Support</w:t>
      </w:r>
    </w:p>
    <w:p w14:paraId="278CFF93" w14:textId="63B45651" w:rsidR="008527E6" w:rsidRPr="00973AD9" w:rsidRDefault="597FA3C1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Todd Allen, General Counsel, Office of Legal Services</w:t>
      </w:r>
    </w:p>
    <w:p w14:paraId="50922955" w14:textId="66A42AAE" w:rsidR="008527E6" w:rsidRPr="00973AD9" w:rsidRDefault="597FA3C1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57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Matthew Courtney, Policy Advisor, Office of Continuous Improvement and Support</w:t>
      </w:r>
    </w:p>
    <w:p w14:paraId="44C340E8" w14:textId="4D6736DB" w:rsidR="008527E6" w:rsidRPr="00973AD9" w:rsidRDefault="008527E6" w:rsidP="78D5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F39A22" w14:textId="5B758598" w:rsidR="008527E6" w:rsidRPr="0098615B" w:rsidRDefault="0098615B" w:rsidP="0098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IV.  </w:t>
      </w:r>
      <w:r w:rsidR="597FA3C1" w:rsidRPr="00986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Summary of Comments and Responses</w:t>
      </w:r>
    </w:p>
    <w:p w14:paraId="28B0169B" w14:textId="73CC1C4B" w:rsidR="008527E6" w:rsidRPr="00973AD9" w:rsidRDefault="008527E6" w:rsidP="78D57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F85045" w14:textId="4C22A132" w:rsidR="008527E6" w:rsidRPr="001B0201" w:rsidRDefault="597FA3C1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 w:rsidR="008527E6" w:rsidRPr="001B0201">
        <w:tab/>
      </w: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Subject Matter: </w:t>
      </w:r>
      <w:r w:rsidR="355DAD74"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 use of the student application.</w:t>
      </w: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75934FF" w14:textId="335062FA" w:rsidR="008527E6" w:rsidRPr="001B0201" w:rsidRDefault="008527E6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539730" w14:textId="57C09701" w:rsidR="008527E6" w:rsidRPr="001B0201" w:rsidRDefault="597FA3C1" w:rsidP="78D5780F">
      <w:pPr>
        <w:pStyle w:val="Default"/>
        <w:spacing w:line="240" w:lineRule="auto"/>
        <w:rPr>
          <w:rFonts w:eastAsia="Times New Roman"/>
        </w:rPr>
      </w:pPr>
      <w:r w:rsidRPr="001B0201">
        <w:rPr>
          <w:rFonts w:eastAsia="Times New Roman"/>
        </w:rPr>
        <w:t>(a) Comment: The commenter expressed that the Kentucky Board of Education (KBE) should</w:t>
      </w:r>
      <w:r w:rsidR="4E334263" w:rsidRPr="001B0201">
        <w:rPr>
          <w:rFonts w:eastAsia="Times New Roman"/>
        </w:rPr>
        <w:t xml:space="preserve"> keep the student application an option for authorizers/charter schools to be agreed upon as part of the contracting process</w:t>
      </w:r>
      <w:r w:rsidRPr="001B0201">
        <w:rPr>
          <w:rFonts w:eastAsia="Times New Roman"/>
        </w:rPr>
        <w:t xml:space="preserve">. </w:t>
      </w:r>
    </w:p>
    <w:p w14:paraId="7FB8C00A" w14:textId="05A68DCE" w:rsidR="008527E6" w:rsidRPr="001B0201" w:rsidRDefault="008527E6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0C3952" w14:textId="50B8E93E" w:rsidR="008527E6" w:rsidRPr="001B0201" w:rsidRDefault="597FA3C1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Response: The agency has carefully reviewed and appreciates this comment.</w:t>
      </w:r>
    </w:p>
    <w:p w14:paraId="33EF7606" w14:textId="55F4A288" w:rsidR="008527E6" w:rsidRPr="001B0201" w:rsidRDefault="008527E6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F9A37" w14:textId="63D1EA6F" w:rsidR="008527E6" w:rsidRPr="001B0201" w:rsidRDefault="146727BD" w:rsidP="78D57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KDE believes that amending KAR 8:010 to align with the commenter's suggestions would cause a</w:t>
      </w:r>
      <w:r w:rsidR="00857C6A"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unnecessary burden on state </w:t>
      </w: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resources. The current student application aligns with </w:t>
      </w:r>
      <w:r w:rsidR="00857C6A"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statut</w:t>
      </w:r>
      <w:r w:rsidR="00857C6A"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</w:t>
      </w:r>
      <w:r w:rsidRPr="001B0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is an efficient tool for authorizers. Changing the requirements regarding the student application while maintaining a standardized approach would require costly digital services and more stringent monitoring on the part of the Department. This regulation provides adequate parameters for the student application process.</w:t>
      </w:r>
    </w:p>
    <w:p w14:paraId="1737F52D" w14:textId="77777777" w:rsidR="0098615B" w:rsidRDefault="0098615B" w:rsidP="0093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8615B" w:rsidSect="0098615B">
          <w:footerReference w:type="default" r:id="rId11"/>
          <w:pgSz w:w="12240" w:h="15840" w:code="1"/>
          <w:pgMar w:top="2880" w:right="1440" w:bottom="1440" w:left="1440" w:header="720" w:footer="720" w:gutter="0"/>
          <w:cols w:space="720"/>
          <w:noEndnote/>
          <w:docGrid w:linePitch="299"/>
        </w:sectPr>
      </w:pPr>
    </w:p>
    <w:p w14:paraId="3F3414BC" w14:textId="77777777" w:rsidR="009317E9" w:rsidRDefault="009317E9" w:rsidP="0093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2D187" w14:textId="26387469" w:rsidR="009317E9" w:rsidRDefault="0098615B" w:rsidP="0093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 </w:t>
      </w:r>
      <w:r w:rsidR="009317E9">
        <w:rPr>
          <w:rFonts w:ascii="Times New Roman" w:hAnsi="Times New Roman"/>
          <w:sz w:val="24"/>
          <w:szCs w:val="24"/>
        </w:rPr>
        <w:t>Summary of Statement of Consideration</w:t>
      </w:r>
    </w:p>
    <w:p w14:paraId="3F9CEE67" w14:textId="77777777" w:rsidR="009317E9" w:rsidRDefault="009317E9" w:rsidP="0093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Action Taken by Promulgating Administrative Body</w:t>
      </w:r>
    </w:p>
    <w:p w14:paraId="0272AE67" w14:textId="5C26E636" w:rsidR="009317E9" w:rsidRDefault="009317E9" w:rsidP="00986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D8400" w14:textId="3861D139" w:rsidR="00303EFB" w:rsidRPr="0098615B" w:rsidRDefault="009317E9" w:rsidP="0093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hearing on this administrative regulation was canceled; however, one written comment was received. The Kentucky Board of Education responded to the comment and will not be amending the administrative regulation.</w:t>
      </w:r>
    </w:p>
    <w:sectPr w:rsidR="00303EFB" w:rsidRPr="0098615B" w:rsidSect="0098615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7BD8" w14:textId="77777777" w:rsidR="00D76E23" w:rsidRDefault="00D76E23" w:rsidP="00A934E2">
      <w:pPr>
        <w:spacing w:after="0" w:line="240" w:lineRule="auto"/>
      </w:pPr>
      <w:r>
        <w:separator/>
      </w:r>
    </w:p>
  </w:endnote>
  <w:endnote w:type="continuationSeparator" w:id="0">
    <w:p w14:paraId="0924D48E" w14:textId="77777777" w:rsidR="00D76E23" w:rsidRDefault="00D76E23" w:rsidP="00A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526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0C25E" w14:textId="30AE2604" w:rsidR="007B5B4F" w:rsidRDefault="007B5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25719" w14:textId="77777777" w:rsidR="003F38E7" w:rsidRDefault="003F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C800" w14:textId="77777777" w:rsidR="00D76E23" w:rsidRDefault="00D76E23" w:rsidP="00A934E2">
      <w:pPr>
        <w:spacing w:after="0" w:line="240" w:lineRule="auto"/>
      </w:pPr>
      <w:r>
        <w:separator/>
      </w:r>
    </w:p>
  </w:footnote>
  <w:footnote w:type="continuationSeparator" w:id="0">
    <w:p w14:paraId="57D0B907" w14:textId="77777777" w:rsidR="00D76E23" w:rsidRDefault="00D76E23" w:rsidP="00A9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D47C"/>
    <w:multiLevelType w:val="hybridMultilevel"/>
    <w:tmpl w:val="18D890B0"/>
    <w:lvl w:ilvl="0" w:tplc="2894284E">
      <w:start w:val="1"/>
      <w:numFmt w:val="upperRoman"/>
      <w:lvlText w:val="%1."/>
      <w:lvlJc w:val="right"/>
      <w:pPr>
        <w:ind w:left="360" w:hanging="360"/>
      </w:pPr>
    </w:lvl>
    <w:lvl w:ilvl="1" w:tplc="A4389FD8">
      <w:start w:val="1"/>
      <w:numFmt w:val="lowerLetter"/>
      <w:lvlText w:val="%2."/>
      <w:lvlJc w:val="left"/>
      <w:pPr>
        <w:ind w:left="1440" w:hanging="360"/>
      </w:pPr>
    </w:lvl>
    <w:lvl w:ilvl="2" w:tplc="95B611AA">
      <w:start w:val="1"/>
      <w:numFmt w:val="lowerRoman"/>
      <w:lvlText w:val="%3."/>
      <w:lvlJc w:val="right"/>
      <w:pPr>
        <w:ind w:left="2160" w:hanging="180"/>
      </w:pPr>
    </w:lvl>
    <w:lvl w:ilvl="3" w:tplc="10C480EA">
      <w:start w:val="1"/>
      <w:numFmt w:val="decimal"/>
      <w:lvlText w:val="%4."/>
      <w:lvlJc w:val="left"/>
      <w:pPr>
        <w:ind w:left="2880" w:hanging="360"/>
      </w:pPr>
    </w:lvl>
    <w:lvl w:ilvl="4" w:tplc="388E23D0">
      <w:start w:val="1"/>
      <w:numFmt w:val="lowerLetter"/>
      <w:lvlText w:val="%5."/>
      <w:lvlJc w:val="left"/>
      <w:pPr>
        <w:ind w:left="3600" w:hanging="360"/>
      </w:pPr>
    </w:lvl>
    <w:lvl w:ilvl="5" w:tplc="39746408">
      <w:start w:val="1"/>
      <w:numFmt w:val="lowerRoman"/>
      <w:lvlText w:val="%6."/>
      <w:lvlJc w:val="right"/>
      <w:pPr>
        <w:ind w:left="4320" w:hanging="180"/>
      </w:pPr>
    </w:lvl>
    <w:lvl w:ilvl="6" w:tplc="EADEC7C2">
      <w:start w:val="1"/>
      <w:numFmt w:val="decimal"/>
      <w:lvlText w:val="%7."/>
      <w:lvlJc w:val="left"/>
      <w:pPr>
        <w:ind w:left="5040" w:hanging="360"/>
      </w:pPr>
    </w:lvl>
    <w:lvl w:ilvl="7" w:tplc="0D04ACFE">
      <w:start w:val="1"/>
      <w:numFmt w:val="lowerLetter"/>
      <w:lvlText w:val="%8."/>
      <w:lvlJc w:val="left"/>
      <w:pPr>
        <w:ind w:left="5760" w:hanging="360"/>
      </w:pPr>
    </w:lvl>
    <w:lvl w:ilvl="8" w:tplc="091A8E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362"/>
    <w:multiLevelType w:val="hybridMultilevel"/>
    <w:tmpl w:val="0CC8A880"/>
    <w:lvl w:ilvl="0" w:tplc="94D2B0EC">
      <w:start w:val="1"/>
      <w:numFmt w:val="upperRoman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93305592">
    <w:abstractNumId w:val="0"/>
  </w:num>
  <w:num w:numId="2" w16cid:durableId="111136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D"/>
    <w:rsid w:val="00033AE6"/>
    <w:rsid w:val="00035F83"/>
    <w:rsid w:val="00046957"/>
    <w:rsid w:val="00084D60"/>
    <w:rsid w:val="000E5681"/>
    <w:rsid w:val="001144E2"/>
    <w:rsid w:val="00121744"/>
    <w:rsid w:val="00121874"/>
    <w:rsid w:val="00166E43"/>
    <w:rsid w:val="00173764"/>
    <w:rsid w:val="001B0201"/>
    <w:rsid w:val="001D2DB6"/>
    <w:rsid w:val="002451FE"/>
    <w:rsid w:val="00255E8A"/>
    <w:rsid w:val="00261528"/>
    <w:rsid w:val="00276868"/>
    <w:rsid w:val="00285F41"/>
    <w:rsid w:val="00303EFB"/>
    <w:rsid w:val="003B5533"/>
    <w:rsid w:val="003D669D"/>
    <w:rsid w:val="003F38E7"/>
    <w:rsid w:val="0043374D"/>
    <w:rsid w:val="00471EB4"/>
    <w:rsid w:val="004D2AB1"/>
    <w:rsid w:val="004F39A1"/>
    <w:rsid w:val="00501BBB"/>
    <w:rsid w:val="00501FFC"/>
    <w:rsid w:val="00544B33"/>
    <w:rsid w:val="005A514C"/>
    <w:rsid w:val="005B22A5"/>
    <w:rsid w:val="005C664F"/>
    <w:rsid w:val="005E2168"/>
    <w:rsid w:val="005E5D5F"/>
    <w:rsid w:val="00626D2B"/>
    <w:rsid w:val="006426E6"/>
    <w:rsid w:val="006478E0"/>
    <w:rsid w:val="00675F90"/>
    <w:rsid w:val="006A03E4"/>
    <w:rsid w:val="006A5746"/>
    <w:rsid w:val="007179BF"/>
    <w:rsid w:val="00742B0F"/>
    <w:rsid w:val="007B5B4F"/>
    <w:rsid w:val="007C010F"/>
    <w:rsid w:val="007D21A4"/>
    <w:rsid w:val="007F4CBD"/>
    <w:rsid w:val="008527E6"/>
    <w:rsid w:val="00857C6A"/>
    <w:rsid w:val="008965C5"/>
    <w:rsid w:val="008D79F8"/>
    <w:rsid w:val="008E65C3"/>
    <w:rsid w:val="0090533B"/>
    <w:rsid w:val="0092416C"/>
    <w:rsid w:val="009317E9"/>
    <w:rsid w:val="009659D3"/>
    <w:rsid w:val="00973AD9"/>
    <w:rsid w:val="00976CDD"/>
    <w:rsid w:val="0098615B"/>
    <w:rsid w:val="00A31DA6"/>
    <w:rsid w:val="00A934E2"/>
    <w:rsid w:val="00B1306B"/>
    <w:rsid w:val="00B435A3"/>
    <w:rsid w:val="00B90E61"/>
    <w:rsid w:val="00BB4EE6"/>
    <w:rsid w:val="00BB4FF8"/>
    <w:rsid w:val="00BB7C19"/>
    <w:rsid w:val="00BD2CAE"/>
    <w:rsid w:val="00BD7BBD"/>
    <w:rsid w:val="00C37E9A"/>
    <w:rsid w:val="00C741FC"/>
    <w:rsid w:val="00C9070F"/>
    <w:rsid w:val="00CC17D0"/>
    <w:rsid w:val="00CE7AEC"/>
    <w:rsid w:val="00CF4175"/>
    <w:rsid w:val="00D76E23"/>
    <w:rsid w:val="00DB1D1F"/>
    <w:rsid w:val="00DB4629"/>
    <w:rsid w:val="00DC1EDA"/>
    <w:rsid w:val="00DD7BFC"/>
    <w:rsid w:val="00DE6628"/>
    <w:rsid w:val="00DF2D4D"/>
    <w:rsid w:val="00E3756A"/>
    <w:rsid w:val="00E6530F"/>
    <w:rsid w:val="00E7083C"/>
    <w:rsid w:val="00E967FF"/>
    <w:rsid w:val="00ED2FCA"/>
    <w:rsid w:val="00F4377D"/>
    <w:rsid w:val="00F87AEC"/>
    <w:rsid w:val="00FB1A7E"/>
    <w:rsid w:val="00FB42B9"/>
    <w:rsid w:val="00FC360C"/>
    <w:rsid w:val="00FF46F8"/>
    <w:rsid w:val="05C53C14"/>
    <w:rsid w:val="0CCCB72C"/>
    <w:rsid w:val="1033AE14"/>
    <w:rsid w:val="11412FE1"/>
    <w:rsid w:val="11CF7E75"/>
    <w:rsid w:val="1259D0FA"/>
    <w:rsid w:val="146727BD"/>
    <w:rsid w:val="1481F6B6"/>
    <w:rsid w:val="174139BC"/>
    <w:rsid w:val="246190FB"/>
    <w:rsid w:val="27D7A8C8"/>
    <w:rsid w:val="292AA0D2"/>
    <w:rsid w:val="2A045D8E"/>
    <w:rsid w:val="2C001C77"/>
    <w:rsid w:val="2C891BB4"/>
    <w:rsid w:val="355DAD74"/>
    <w:rsid w:val="3C333AF7"/>
    <w:rsid w:val="3F37A8AC"/>
    <w:rsid w:val="42F49611"/>
    <w:rsid w:val="45C079F0"/>
    <w:rsid w:val="4E334263"/>
    <w:rsid w:val="551FF4F9"/>
    <w:rsid w:val="57EF7E21"/>
    <w:rsid w:val="597FA3C1"/>
    <w:rsid w:val="5A98D04F"/>
    <w:rsid w:val="5E502B9D"/>
    <w:rsid w:val="62952668"/>
    <w:rsid w:val="63569A21"/>
    <w:rsid w:val="6AD0793B"/>
    <w:rsid w:val="6E7CD0F5"/>
    <w:rsid w:val="7596E26E"/>
    <w:rsid w:val="78D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D34C"/>
  <w15:docId w15:val="{B5FD429F-AC51-407F-B72A-E2E87B72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Normal">
    <w:name w:val="KAR Normal"/>
    <w:qFormat/>
    <w:pPr>
      <w:tabs>
        <w:tab w:val="left" w:pos="288"/>
      </w:tabs>
      <w:spacing w:after="0" w:line="240" w:lineRule="auto"/>
      <w:jc w:val="both"/>
    </w:pPr>
    <w:rPr>
      <w:rFonts w:ascii="Arial"/>
      <w:color w:val="000000" w:themeColor="text1"/>
      <w:sz w:val="16"/>
    </w:rPr>
  </w:style>
  <w:style w:type="paragraph" w:customStyle="1" w:styleId="KARCaption">
    <w:name w:val="KAR Caption"/>
    <w:basedOn w:val="KARNormal"/>
    <w:next w:val="KARNormal"/>
    <w:uiPriority w:val="9"/>
    <w:qFormat/>
  </w:style>
  <w:style w:type="paragraph" w:customStyle="1" w:styleId="KARCitation">
    <w:name w:val="KAR Citation"/>
    <w:basedOn w:val="KARNormal"/>
    <w:next w:val="KARNormal"/>
    <w:uiPriority w:val="9"/>
    <w:qFormat/>
    <w:pPr>
      <w:spacing w:after="240"/>
    </w:pPr>
    <w:rPr>
      <w:b/>
    </w:rPr>
  </w:style>
  <w:style w:type="paragraph" w:customStyle="1" w:styleId="KAREmergencyHeader">
    <w:name w:val="KAR Emergency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EmergencySignature">
    <w:name w:val="KAR Emergency Signature"/>
    <w:basedOn w:val="KARNormal"/>
    <w:next w:val="KARNormal"/>
    <w:uiPriority w:val="9"/>
    <w:qFormat/>
    <w:pPr>
      <w:spacing w:before="240" w:after="240"/>
      <w:contextualSpacing/>
    </w:pPr>
  </w:style>
  <w:style w:type="paragraph" w:customStyle="1" w:styleId="KARFormName">
    <w:name w:val="KAR Form Name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HistoryLine">
    <w:name w:val="KAR History Line"/>
    <w:basedOn w:val="KARNormal"/>
    <w:next w:val="KARNormal"/>
    <w:uiPriority w:val="9"/>
    <w:qFormat/>
    <w:pPr>
      <w:spacing w:before="240" w:after="120"/>
    </w:pPr>
  </w:style>
  <w:style w:type="paragraph" w:customStyle="1" w:styleId="KARSubmissionHeader">
    <w:name w:val="KAR Submission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Centered">
    <w:name w:val="KAR Centered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Section">
    <w:name w:val="KAR Section"/>
    <w:basedOn w:val="KARNormal"/>
    <w:next w:val="KARNormal"/>
    <w:uiPriority w:val="9"/>
    <w:qFormat/>
    <w:pPr>
      <w:spacing w:before="240"/>
    </w:pPr>
  </w:style>
  <w:style w:type="paragraph" w:customStyle="1" w:styleId="KARSignature">
    <w:name w:val="KAR Signature"/>
    <w:basedOn w:val="KARNormal"/>
    <w:next w:val="KARNormal"/>
    <w:uiPriority w:val="9"/>
    <w:qFormat/>
  </w:style>
  <w:style w:type="paragraph" w:customStyle="1" w:styleId="KARClause">
    <w:name w:val="KAR Clause"/>
    <w:basedOn w:val="KARNormal"/>
    <w:next w:val="KARNormal"/>
    <w:uiPriority w:val="9"/>
    <w:qFormat/>
    <w:pPr>
      <w:ind w:left="576"/>
    </w:pPr>
  </w:style>
  <w:style w:type="paragraph" w:customStyle="1" w:styleId="KARParagraph">
    <w:name w:val="KAR Paragraph"/>
    <w:basedOn w:val="KARNormal"/>
    <w:next w:val="KARNormal"/>
    <w:uiPriority w:val="9"/>
    <w:qFormat/>
    <w:pPr>
      <w:ind w:left="288"/>
    </w:pPr>
  </w:style>
  <w:style w:type="paragraph" w:customStyle="1" w:styleId="KARSubclause">
    <w:name w:val="KAR Subclause"/>
    <w:basedOn w:val="KARNormal"/>
    <w:next w:val="KARNormal"/>
    <w:uiPriority w:val="9"/>
    <w:qFormat/>
    <w:pPr>
      <w:ind w:left="720"/>
    </w:pPr>
  </w:style>
  <w:style w:type="paragraph" w:customStyle="1" w:styleId="KARSubparagraph">
    <w:name w:val="KAR Subparagraph"/>
    <w:basedOn w:val="KARNormal"/>
    <w:next w:val="KARNormal"/>
    <w:uiPriority w:val="9"/>
    <w:qFormat/>
    <w:pPr>
      <w:ind w:left="432"/>
    </w:pPr>
  </w:style>
  <w:style w:type="paragraph" w:customStyle="1" w:styleId="KARSubsection">
    <w:name w:val="KAR Subsection"/>
    <w:basedOn w:val="KARNormal"/>
    <w:next w:val="KARNormal"/>
    <w:uiPriority w:val="9"/>
    <w:qFormat/>
    <w:pPr>
      <w:ind w:left="144"/>
    </w:pPr>
  </w:style>
  <w:style w:type="paragraph" w:customStyle="1" w:styleId="KARApprovedByAgency">
    <w:name w:val="KAR Approved By Agency"/>
    <w:basedOn w:val="KARNormal"/>
    <w:next w:val="KARNormal"/>
    <w:uiPriority w:val="9"/>
    <w:qFormat/>
  </w:style>
  <w:style w:type="paragraph" w:customStyle="1" w:styleId="KARCommentPeriod">
    <w:name w:val="KAR Comment Period"/>
    <w:basedOn w:val="KARNormal"/>
    <w:next w:val="KARNormal"/>
    <w:uiPriority w:val="9"/>
    <w:qFormat/>
  </w:style>
  <w:style w:type="paragraph" w:customStyle="1" w:styleId="KARContactPerson">
    <w:name w:val="KAR Contact Person"/>
    <w:basedOn w:val="KARNormal"/>
    <w:next w:val="KARNormal"/>
    <w:uiPriority w:val="9"/>
    <w:qFormat/>
  </w:style>
  <w:style w:type="paragraph" w:customStyle="1" w:styleId="KAREmergencyEffective">
    <w:name w:val="KAR Emergency Effective"/>
    <w:basedOn w:val="KARNormal"/>
    <w:next w:val="KARNormal"/>
    <w:uiPriority w:val="9"/>
    <w:qFormat/>
  </w:style>
  <w:style w:type="paragraph" w:customStyle="1" w:styleId="KAREmergencyPriorVersions">
    <w:name w:val="KAR Emergency Prior Versions"/>
    <w:basedOn w:val="KARNormal"/>
    <w:next w:val="KARNormal"/>
    <w:uiPriority w:val="9"/>
    <w:qFormat/>
  </w:style>
  <w:style w:type="paragraph" w:customStyle="1" w:styleId="KAREmergencyPriorHeader">
    <w:name w:val="KAR Emergency Prior Header"/>
    <w:basedOn w:val="KARNormal"/>
    <w:next w:val="KARNormal"/>
    <w:uiPriority w:val="9"/>
    <w:qFormat/>
  </w:style>
  <w:style w:type="paragraph" w:customStyle="1" w:styleId="KARFiled">
    <w:name w:val="KAR Filed"/>
    <w:basedOn w:val="KARNormal"/>
    <w:next w:val="KARNormal"/>
    <w:uiPriority w:val="9"/>
    <w:qFormat/>
  </w:style>
  <w:style w:type="paragraph" w:customStyle="1" w:styleId="KARTableCell">
    <w:name w:val="KAR Table Cell"/>
    <w:basedOn w:val="KARNormal"/>
    <w:next w:val="KARNormal"/>
    <w:uiPriority w:val="9"/>
    <w:qFormat/>
  </w:style>
  <w:style w:type="table" w:customStyle="1" w:styleId="a">
    <w:uiPriority w:val="39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D2FCA"/>
  </w:style>
  <w:style w:type="character" w:styleId="CommentReference">
    <w:name w:val="annotation reference"/>
    <w:basedOn w:val="DefaultParagraphFont"/>
    <w:uiPriority w:val="99"/>
    <w:semiHidden/>
    <w:unhideWhenUsed/>
    <w:rsid w:val="0097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E2"/>
  </w:style>
  <w:style w:type="paragraph" w:styleId="Footer">
    <w:name w:val="footer"/>
    <w:basedOn w:val="Normal"/>
    <w:link w:val="FooterChar"/>
    <w:uiPriority w:val="99"/>
    <w:unhideWhenUsed/>
    <w:rsid w:val="00A9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E2"/>
  </w:style>
  <w:style w:type="character" w:styleId="Hyperlink">
    <w:name w:val="Hyperlink"/>
    <w:basedOn w:val="DefaultParagraphFont"/>
    <w:uiPriority w:val="99"/>
    <w:semiHidden/>
    <w:unhideWhenUsed/>
    <w:rsid w:val="008527E6"/>
    <w:rPr>
      <w:color w:val="0000FF"/>
      <w:u w:val="single"/>
    </w:rPr>
  </w:style>
  <w:style w:type="paragraph" w:customStyle="1" w:styleId="paragraph">
    <w:name w:val="paragraph"/>
    <w:basedOn w:val="Normal"/>
    <w:rsid w:val="005C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64F"/>
  </w:style>
  <w:style w:type="character" w:customStyle="1" w:styleId="eop">
    <w:name w:val="eop"/>
    <w:basedOn w:val="DefaultParagraphFont"/>
    <w:rsid w:val="005C664F"/>
  </w:style>
  <w:style w:type="paragraph" w:customStyle="1" w:styleId="Default">
    <w:name w:val="Default"/>
    <w:basedOn w:val="Normal"/>
    <w:uiPriority w:val="1"/>
    <w:rsid w:val="78D5780F"/>
    <w:pPr>
      <w:spacing w:after="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/>
    <_dlc_DocId xmlns="3a62de7d-ba57-4f43-9dae-9623ba637be0">KYED-104-383</_dlc_DocId>
    <_dlc_DocIdUrl xmlns="3a62de7d-ba57-4f43-9dae-9623ba637be0">
      <Url>https://www.education.ky.gov/districts/legal/_layouts/15/DocIdRedir.aspx?ID=KYED-104-383</Url>
      <Description>KYED-104-383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3569C1-8409-4A36-8482-C6DAF482A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77751-AB06-4AD9-B6ED-A35DBF8A018E}"/>
</file>

<file path=customXml/itemProps3.xml><?xml version="1.0" encoding="utf-8"?>
<ds:datastoreItem xmlns:ds="http://schemas.openxmlformats.org/officeDocument/2006/customXml" ds:itemID="{07561B5F-5562-45FB-A060-9CC2B3EB2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D080F-653E-4192-8E5F-1F35D2FB08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64B407-355E-4867-87FD-6C0D3340B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Matthew - Office of Continuous Improvement and Support</dc:creator>
  <cp:lastModifiedBy>Drury, Tina - Office of Legal Services</cp:lastModifiedBy>
  <cp:revision>3</cp:revision>
  <dcterms:created xsi:type="dcterms:W3CDTF">2023-02-07T20:47:00Z</dcterms:created>
  <dcterms:modified xsi:type="dcterms:W3CDTF">2023-02-07T20:56:00Z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b020a7e7-2d83-4737-8013-c8a7aaf810be</vt:lpwstr>
  </property>
</Properties>
</file>