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636"/>
        </w:tabs>
        <w:rPr/>
      </w:pPr>
      <w:r w:rsidDel="00000000" w:rsidR="00000000" w:rsidRPr="00000000">
        <w:rPr>
          <w:rtl w:val="0"/>
        </w:rPr>
        <w:tab/>
      </w:r>
    </w:p>
    <w:sectPr>
      <w:headerReference r:id="rId7" w:type="default"/>
      <w:footerReference r:id="rId8" w:type="default"/>
      <w:pgSz w:h="15840" w:w="12240" w:orient="portrait"/>
      <w:pgMar w:bottom="1440" w:top="1440" w:left="720" w:right="720" w:header="432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Franklin Gothic">
    <w:embedBold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tabs>
        <w:tab w:val="left" w:leader="none" w:pos="263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Franklin Gothic" w:cs="Franklin Gothic" w:eastAsia="Franklin Gothic" w:hAnsi="Franklin Gothic"/>
        <w:color w:val="102649"/>
        <w:sz w:val="18"/>
        <w:szCs w:val="18"/>
      </w:rPr>
    </w:pPr>
    <w:r w:rsidDel="00000000" w:rsidR="00000000" w:rsidRPr="00000000">
      <w:rPr>
        <w:rFonts w:ascii="Franklin Gothic" w:cs="Franklin Gothic" w:eastAsia="Franklin Gothic" w:hAnsi="Franklin Gothic"/>
        <w:color w:val="00a766"/>
        <w:sz w:val="28"/>
        <w:szCs w:val="28"/>
      </w:rPr>
      <w:drawing>
        <wp:inline distB="114300" distT="114300" distL="114300" distR="114300">
          <wp:extent cx="6858000" cy="1193800"/>
          <wp:effectExtent b="0" l="0" r="0" t="0"/>
          <wp:docPr descr="Attendance Matters! Join the conversation #AllInKY. 300 Sower BLVD, Frankfort, KY 40601. (502)564-3141. www.education.ky.gov. @KyDeptofED " id="12" name="image1.png"/>
          <a:graphic>
            <a:graphicData uri="http://schemas.openxmlformats.org/drawingml/2006/picture">
              <pic:pic>
                <pic:nvPicPr>
                  <pic:cNvPr descr="Attendance Matters! Join the conversation #AllInKY. 300 Sower BLVD, Frankfort, KY 40601. (502)564-3141. www.education.ky.gov. @KyDeptofED 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0" cy="1193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10530"/>
      </w:tabs>
      <w:rPr>
        <w:color w:val="000000"/>
      </w:rPr>
    </w:pPr>
    <w:r w:rsidDel="00000000" w:rsidR="00000000" w:rsidRPr="00000000">
      <w:rPr>
        <w:color w:val="000000"/>
        <w:rtl w:val="0"/>
      </w:rPr>
      <w:tab/>
      <w:tab/>
    </w:r>
    <w:r w:rsidDel="00000000" w:rsidR="00000000" w:rsidRPr="00000000">
      <w:rPr>
        <w:color w:val="000000"/>
      </w:rPr>
      <mc:AlternateContent>
        <mc:Choice Requires="wpg">
          <w:drawing>
            <wp:inline distB="114300" distT="114300" distL="114300" distR="114300">
              <wp:extent cx="1688783" cy="1688783"/>
              <wp:effectExtent b="0" l="0" r="0" t="0"/>
              <wp:docPr id="1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496825" y="2930825"/>
                        <a:ext cx="1688783" cy="1688783"/>
                        <a:chOff x="4496825" y="2930825"/>
                        <a:chExt cx="1698350" cy="1698350"/>
                      </a:xfrm>
                    </wpg:grpSpPr>
                    <wpg:grpSp>
                      <wpg:cNvGrpSpPr/>
                      <wpg:grpSpPr>
                        <a:xfrm>
                          <a:off x="4501609" y="2935609"/>
                          <a:ext cx="1688783" cy="1688783"/>
                          <a:chOff x="2058975" y="1844275"/>
                          <a:chExt cx="1748700" cy="17487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058975" y="1844275"/>
                            <a:ext cx="1748700" cy="174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058975" y="1844275"/>
                            <a:ext cx="1748700" cy="17487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266536" y="2518398"/>
                            <a:ext cx="1332781" cy="63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ibre Franklin" w:cs="Libre Franklin" w:eastAsia="Libre Franklin" w:hAnsi="Libre Franklin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District Logo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1688783" cy="1688783"/>
              <wp:effectExtent b="0" l="0" r="0" t="0"/>
              <wp:docPr id="1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8783" cy="168878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0D2B2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D2B21"/>
  </w:style>
  <w:style w:type="paragraph" w:styleId="Footer">
    <w:name w:val="footer"/>
    <w:basedOn w:val="Normal"/>
    <w:link w:val="FooterChar"/>
    <w:uiPriority w:val="99"/>
    <w:unhideWhenUsed w:val="1"/>
    <w:rsid w:val="000D2B2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D2B21"/>
  </w:style>
  <w:style w:type="character" w:styleId="Hyperlink">
    <w:name w:val="Hyperlink"/>
    <w:basedOn w:val="DefaultParagraphFont"/>
    <w:uiPriority w:val="99"/>
    <w:unhideWhenUsed w:val="1"/>
    <w:rsid w:val="000D2B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D2B2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customXml" Target="../customXML/item5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anklinGothic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MTR4qN3TCZPHi+3s431SIYBOaA==">CgMxLjA4AHIhMWhHU1ZnWlEySXVDX2NHN2pxUEJrcldFc1Q2SW1NSkRF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01C1181651E2AE43944C2788C8CE8C98" ma:contentTypeVersion="28" ma:contentTypeDescription="" ma:contentTypeScope="" ma:versionID="fc0def3392c66d049959331f04ea2c96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720d7f5fda7b23ac01c203476e333904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2024-08-17T04:00:00+00:00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2024-08-17T04:00:00+00:00</Publication_x0020_Date>
    <Audience1 xmlns="3a62de7d-ba57-4f43-9dae-9623ba637be0"/>
    <_dlc_DocId xmlns="3a62de7d-ba57-4f43-9dae-9623ba637be0">KYED-270-788</_dlc_DocId>
    <_dlc_DocIdUrl xmlns="3a62de7d-ba57-4f43-9dae-9623ba637be0">
      <Url>https://www.education.ky.gov/school/_layouts/15/DocIdRedir.aspx?ID=KYED-270-788</Url>
      <Description>KYED-270-788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A2DA63F-5D12-4505-8393-E3904A6FADA6}"/>
</file>

<file path=customXML/itemProps3.xml><?xml version="1.0" encoding="utf-8"?>
<ds:datastoreItem xmlns:ds="http://schemas.openxmlformats.org/officeDocument/2006/customXml" ds:itemID="{1C7771BC-BB94-4A32-8408-C6319C34391B}"/>
</file>

<file path=customXML/itemProps4.xml><?xml version="1.0" encoding="utf-8"?>
<ds:datastoreItem xmlns:ds="http://schemas.openxmlformats.org/officeDocument/2006/customXml" ds:itemID="{A136A6FD-DBDD-4A3C-9739-1B5B68C7FFDC}"/>
</file>

<file path=customXML/itemProps5.xml><?xml version="1.0" encoding="utf-8"?>
<ds:datastoreItem xmlns:ds="http://schemas.openxmlformats.org/officeDocument/2006/customXml" ds:itemID="{6E9B4BF9-0454-4358-9DE7-4C955498B97C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Matters Letterhead</dc:title>
  <dc:creator>Harris, Danielle - Division of Communications</dc:creator>
  <dcterms:created xsi:type="dcterms:W3CDTF">2024-08-02T13:07:00Z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544694-0027-44fa-bee4-2648c0363f9d_Enabled">
    <vt:lpwstr>true</vt:lpwstr>
  </property>
  <property fmtid="{D5CDD505-2E9C-101B-9397-08002B2CF9AE}" pid="3" name="MSIP_Label_eb544694-0027-44fa-bee4-2648c0363f9d_SetDate">
    <vt:lpwstr>2024-08-02T13:04:27Z</vt:lpwstr>
  </property>
  <property fmtid="{D5CDD505-2E9C-101B-9397-08002B2CF9AE}" pid="4" name="MSIP_Label_eb544694-0027-44fa-bee4-2648c0363f9d_Method">
    <vt:lpwstr>Standard</vt:lpwstr>
  </property>
  <property fmtid="{D5CDD505-2E9C-101B-9397-08002B2CF9AE}" pid="5" name="MSIP_Label_eb544694-0027-44fa-bee4-2648c0363f9d_Name">
    <vt:lpwstr>defa4170-0d19-0005-0004-bc88714345d2</vt:lpwstr>
  </property>
  <property fmtid="{D5CDD505-2E9C-101B-9397-08002B2CF9AE}" pid="6" name="MSIP_Label_eb544694-0027-44fa-bee4-2648c0363f9d_SiteId">
    <vt:lpwstr>9360c11f-90e6-4706-ad00-25fcdc9e2ed1</vt:lpwstr>
  </property>
  <property fmtid="{D5CDD505-2E9C-101B-9397-08002B2CF9AE}" pid="7" name="MSIP_Label_eb544694-0027-44fa-bee4-2648c0363f9d_ActionId">
    <vt:lpwstr>4f47d158-e757-4f0d-9c61-ef3b944ecd55</vt:lpwstr>
  </property>
  <property fmtid="{D5CDD505-2E9C-101B-9397-08002B2CF9AE}" pid="8" name="MSIP_Label_eb544694-0027-44fa-bee4-2648c0363f9d_ContentBits">
    <vt:lpwstr>0</vt:lpwstr>
  </property>
  <property fmtid="{D5CDD505-2E9C-101B-9397-08002B2CF9AE}" pid="9" name="ContentTypeId">
    <vt:lpwstr>0x0101001BEB557DBE01834EAB47A683706DCD5B0001C1181651E2AE43944C2788C8CE8C98</vt:lpwstr>
  </property>
  <property fmtid="{D5CDD505-2E9C-101B-9397-08002B2CF9AE}" pid="10" name="_dlc_DocIdItemGuid">
    <vt:lpwstr>93d41e79-98cc-448c-871b-bcb4941050b7</vt:lpwstr>
  </property>
</Properties>
</file>