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FB25" w14:textId="77777777" w:rsidR="00C25ABE" w:rsidRDefault="00C25ABE" w:rsidP="00C25ABE">
      <w:pPr>
        <w:rPr>
          <w:sz w:val="72"/>
          <w:szCs w:val="72"/>
        </w:rPr>
      </w:pPr>
      <w:r>
        <w:rPr>
          <w:rFonts w:ascii="Times New Roman" w:hAnsi="Times New Roman" w:cs="Times New Roman"/>
          <w:b/>
          <w:bCs/>
          <w:sz w:val="72"/>
          <w:szCs w:val="72"/>
        </w:rPr>
        <w:t>Special Education</w:t>
      </w:r>
    </w:p>
    <w:p w14:paraId="7C0C27CB" w14:textId="1F505F45" w:rsidR="007E04CA" w:rsidRDefault="00C25ABE" w:rsidP="00C25ABE">
      <w:r>
        <w:rPr>
          <w:rFonts w:ascii="Bahnschrift Condensed" w:hAnsi="Bahnschrift Condensed"/>
          <w:noProof/>
          <w:sz w:val="48"/>
          <w:szCs w:val="48"/>
        </w:rPr>
        <w:drawing>
          <wp:inline distT="0" distB="0" distL="0" distR="0" wp14:anchorId="435145E3" wp14:editId="4E2B27D2">
            <wp:extent cx="3474720" cy="1181100"/>
            <wp:effectExtent l="0" t="0" r="0" b="0"/>
            <wp:docPr id="6" name="Picture 6"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474720" cy="1181100"/>
                    </a:xfrm>
                    <a:prstGeom prst="rect">
                      <a:avLst/>
                    </a:prstGeom>
                    <a:noFill/>
                    <a:ln>
                      <a:noFill/>
                    </a:ln>
                  </pic:spPr>
                </pic:pic>
              </a:graphicData>
            </a:graphic>
          </wp:inline>
        </w:drawing>
      </w:r>
    </w:p>
    <w:p w14:paraId="795F8364" w14:textId="5B86421D" w:rsidR="007E04CA" w:rsidRDefault="009C5DB5" w:rsidP="00D84D0F">
      <w:pPr>
        <w:rPr>
          <w:sz w:val="24"/>
          <w:szCs w:val="24"/>
        </w:rPr>
      </w:pPr>
      <w:bookmarkStart w:id="0" w:name="_GoBack"/>
      <w:r w:rsidRPr="009C5DB5">
        <w:rPr>
          <w:noProof/>
          <w:sz w:val="24"/>
          <w:szCs w:val="24"/>
        </w:rPr>
        <w:drawing>
          <wp:inline distT="0" distB="0" distL="0" distR="0" wp14:anchorId="48A333F1" wp14:editId="105BAB4E">
            <wp:extent cx="4087936" cy="93717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1659" cy="1034319"/>
                    </a:xfrm>
                    <a:prstGeom prst="rect">
                      <a:avLst/>
                    </a:prstGeom>
                  </pic:spPr>
                </pic:pic>
              </a:graphicData>
            </a:graphic>
          </wp:inline>
        </w:drawing>
      </w:r>
      <w:bookmarkEnd w:id="0"/>
    </w:p>
    <w:p w14:paraId="60407BDA" w14:textId="0A895B86" w:rsidR="007E04CA" w:rsidRDefault="007E04CA"/>
    <w:p w14:paraId="6C8D840B" w14:textId="06EFB652" w:rsidR="00795D24" w:rsidRPr="006B192C" w:rsidRDefault="00DA0A9A">
      <w:pPr>
        <w:rPr>
          <w:sz w:val="28"/>
          <w:szCs w:val="28"/>
        </w:rPr>
      </w:pPr>
      <w:r w:rsidRPr="006B192C">
        <w:rPr>
          <w:noProof/>
          <w:sz w:val="28"/>
          <w:szCs w:val="28"/>
        </w:rPr>
        <w:t>Boyd County Schools ha</w:t>
      </w:r>
      <w:r w:rsidR="000447E9" w:rsidRPr="006B192C">
        <w:rPr>
          <w:noProof/>
          <w:sz w:val="28"/>
          <w:szCs w:val="28"/>
        </w:rPr>
        <w:t xml:space="preserve">ve </w:t>
      </w:r>
      <w:r w:rsidRPr="006B192C">
        <w:rPr>
          <w:noProof/>
          <w:sz w:val="28"/>
          <w:szCs w:val="28"/>
        </w:rPr>
        <w:t>been</w:t>
      </w:r>
      <w:r w:rsidRPr="006B192C">
        <w:rPr>
          <w:color w:val="201F1E"/>
          <w:sz w:val="28"/>
          <w:szCs w:val="28"/>
          <w:shd w:val="clear" w:color="auto" w:fill="FFFFFF"/>
        </w:rPr>
        <w:t xml:space="preserve"> working tirelessly during the COVID-19 event.</w:t>
      </w:r>
      <w:r w:rsidRPr="006B192C">
        <w:rPr>
          <w:noProof/>
          <w:sz w:val="28"/>
          <w:szCs w:val="28"/>
        </w:rPr>
        <w:t xml:space="preserve"> We continue to feed our students each day of the week. Our cafeteria staff takes the time to write words of encouragement on the meals in hopes to brighten a student’s day.</w:t>
      </w:r>
      <w:r w:rsidR="000447E9" w:rsidRPr="006B192C">
        <w:rPr>
          <w:noProof/>
          <w:sz w:val="28"/>
          <w:szCs w:val="28"/>
        </w:rPr>
        <w:t xml:space="preserve">  </w:t>
      </w:r>
      <w:r w:rsidR="00795D24" w:rsidRPr="006B192C">
        <w:rPr>
          <w:sz w:val="28"/>
          <w:szCs w:val="28"/>
        </w:rPr>
        <w:t>We have staff preparing meals and then our volunteers deliver meals along with our crew from the Transportation Department.  We so appreciate</w:t>
      </w:r>
      <w:r w:rsidR="000447E9" w:rsidRPr="006B192C">
        <w:rPr>
          <w:sz w:val="28"/>
          <w:szCs w:val="28"/>
        </w:rPr>
        <w:t xml:space="preserve"> </w:t>
      </w:r>
      <w:r w:rsidR="00795D24" w:rsidRPr="006B192C">
        <w:rPr>
          <w:sz w:val="28"/>
          <w:szCs w:val="28"/>
        </w:rPr>
        <w:t>our volunteers</w:t>
      </w:r>
      <w:r w:rsidR="00FB1CC7">
        <w:rPr>
          <w:sz w:val="28"/>
          <w:szCs w:val="28"/>
        </w:rPr>
        <w:t>!</w:t>
      </w:r>
      <w:r w:rsidR="00795D24" w:rsidRPr="006B192C">
        <w:rPr>
          <w:sz w:val="28"/>
          <w:szCs w:val="28"/>
        </w:rPr>
        <w:t xml:space="preserve"> Not </w:t>
      </w:r>
      <w:r w:rsidR="000D429E" w:rsidRPr="006B192C">
        <w:rPr>
          <w:sz w:val="28"/>
          <w:szCs w:val="28"/>
        </w:rPr>
        <w:t xml:space="preserve">just during this emergency </w:t>
      </w:r>
      <w:r w:rsidR="00795D24" w:rsidRPr="006B192C">
        <w:rPr>
          <w:sz w:val="28"/>
          <w:szCs w:val="28"/>
        </w:rPr>
        <w:t xml:space="preserve">but </w:t>
      </w:r>
      <w:r w:rsidR="000D429E" w:rsidRPr="006B192C">
        <w:rPr>
          <w:sz w:val="28"/>
          <w:szCs w:val="28"/>
        </w:rPr>
        <w:t xml:space="preserve">also </w:t>
      </w:r>
      <w:r w:rsidR="00795D24" w:rsidRPr="006B192C">
        <w:rPr>
          <w:sz w:val="28"/>
          <w:szCs w:val="28"/>
        </w:rPr>
        <w:t xml:space="preserve">throughout the school year. </w:t>
      </w:r>
    </w:p>
    <w:p w14:paraId="5274537B" w14:textId="77777777" w:rsidR="000D429E" w:rsidRPr="006B192C" w:rsidRDefault="000D429E">
      <w:pPr>
        <w:rPr>
          <w:noProof/>
          <w:sz w:val="28"/>
          <w:szCs w:val="28"/>
        </w:rPr>
      </w:pPr>
    </w:p>
    <w:p w14:paraId="4EBF1065" w14:textId="5851B034" w:rsidR="00795D24" w:rsidRPr="006B192C" w:rsidRDefault="00795D24" w:rsidP="00795D24">
      <w:pPr>
        <w:rPr>
          <w:noProof/>
          <w:sz w:val="28"/>
          <w:szCs w:val="28"/>
        </w:rPr>
      </w:pPr>
      <w:r w:rsidRPr="006B192C">
        <w:rPr>
          <w:noProof/>
          <w:sz w:val="28"/>
          <w:szCs w:val="28"/>
        </w:rPr>
        <w:t>We continue to deliver instruction via our N</w:t>
      </w:r>
      <w:r w:rsidR="00FB1CC7">
        <w:rPr>
          <w:noProof/>
          <w:sz w:val="28"/>
          <w:szCs w:val="28"/>
        </w:rPr>
        <w:t xml:space="preserve">on </w:t>
      </w:r>
      <w:r w:rsidRPr="006B192C">
        <w:rPr>
          <w:noProof/>
          <w:sz w:val="28"/>
          <w:szCs w:val="28"/>
        </w:rPr>
        <w:t>T</w:t>
      </w:r>
      <w:r w:rsidR="00FB1CC7">
        <w:rPr>
          <w:noProof/>
          <w:sz w:val="28"/>
          <w:szCs w:val="28"/>
        </w:rPr>
        <w:t xml:space="preserve">raditional </w:t>
      </w:r>
      <w:r w:rsidRPr="006B192C">
        <w:rPr>
          <w:noProof/>
          <w:sz w:val="28"/>
          <w:szCs w:val="28"/>
        </w:rPr>
        <w:t>I</w:t>
      </w:r>
      <w:r w:rsidR="00FB1CC7">
        <w:rPr>
          <w:noProof/>
          <w:sz w:val="28"/>
          <w:szCs w:val="28"/>
        </w:rPr>
        <w:t>nstruction (NTI)</w:t>
      </w:r>
      <w:r w:rsidRPr="006B192C">
        <w:rPr>
          <w:noProof/>
          <w:sz w:val="28"/>
          <w:szCs w:val="28"/>
        </w:rPr>
        <w:t xml:space="preserve"> process.  We have staff preparing materials and working pick-up stations at our schools.  We distrubuted chromebooks to those </w:t>
      </w:r>
      <w:r w:rsidR="000D429E" w:rsidRPr="006B192C">
        <w:rPr>
          <w:noProof/>
          <w:sz w:val="28"/>
          <w:szCs w:val="28"/>
        </w:rPr>
        <w:t xml:space="preserve">students </w:t>
      </w:r>
      <w:r w:rsidRPr="006B192C">
        <w:rPr>
          <w:noProof/>
          <w:sz w:val="28"/>
          <w:szCs w:val="28"/>
        </w:rPr>
        <w:t>that needed them and increased our outside wi-fi access at our schools so parents can drive to the parking lots for their students to access wi-fi for on-line lessons</w:t>
      </w:r>
      <w:r w:rsidR="008F0B2B" w:rsidRPr="006B192C">
        <w:rPr>
          <w:noProof/>
          <w:sz w:val="28"/>
          <w:szCs w:val="28"/>
        </w:rPr>
        <w:t xml:space="preserve"> (s</w:t>
      </w:r>
      <w:r w:rsidRPr="006B192C">
        <w:rPr>
          <w:noProof/>
          <w:sz w:val="28"/>
          <w:szCs w:val="28"/>
        </w:rPr>
        <w:t xml:space="preserve">ocial </w:t>
      </w:r>
      <w:r w:rsidR="008F0B2B" w:rsidRPr="006B192C">
        <w:rPr>
          <w:noProof/>
          <w:sz w:val="28"/>
          <w:szCs w:val="28"/>
        </w:rPr>
        <w:t>d</w:t>
      </w:r>
      <w:r w:rsidRPr="006B192C">
        <w:rPr>
          <w:noProof/>
          <w:sz w:val="28"/>
          <w:szCs w:val="28"/>
        </w:rPr>
        <w:t xml:space="preserve">istancing </w:t>
      </w:r>
      <w:r w:rsidR="008F0B2B" w:rsidRPr="006B192C">
        <w:rPr>
          <w:noProof/>
          <w:sz w:val="28"/>
          <w:szCs w:val="28"/>
        </w:rPr>
        <w:t>r</w:t>
      </w:r>
      <w:r w:rsidRPr="006B192C">
        <w:rPr>
          <w:noProof/>
          <w:sz w:val="28"/>
          <w:szCs w:val="28"/>
        </w:rPr>
        <w:t>ules still apply of course</w:t>
      </w:r>
      <w:r w:rsidR="008F0B2B" w:rsidRPr="006B192C">
        <w:rPr>
          <w:noProof/>
          <w:sz w:val="28"/>
          <w:szCs w:val="28"/>
        </w:rPr>
        <w:t>)</w:t>
      </w:r>
      <w:r w:rsidRPr="006B192C">
        <w:rPr>
          <w:noProof/>
          <w:sz w:val="28"/>
          <w:szCs w:val="28"/>
        </w:rPr>
        <w:t xml:space="preserve">.  Our Technology Department </w:t>
      </w:r>
      <w:r w:rsidR="008F0B2B" w:rsidRPr="006B192C">
        <w:rPr>
          <w:noProof/>
          <w:sz w:val="28"/>
          <w:szCs w:val="28"/>
        </w:rPr>
        <w:t>have been working dileg</w:t>
      </w:r>
      <w:r w:rsidRPr="006B192C">
        <w:rPr>
          <w:noProof/>
          <w:sz w:val="28"/>
          <w:szCs w:val="28"/>
        </w:rPr>
        <w:t>ently to make this happen for our students.</w:t>
      </w:r>
    </w:p>
    <w:p w14:paraId="0E3B57D9" w14:textId="77777777" w:rsidR="008F0B2B" w:rsidRPr="006B192C" w:rsidRDefault="008F0B2B" w:rsidP="00795D24">
      <w:pPr>
        <w:rPr>
          <w:noProof/>
          <w:sz w:val="28"/>
          <w:szCs w:val="28"/>
        </w:rPr>
      </w:pPr>
    </w:p>
    <w:p w14:paraId="6DF1D5CD" w14:textId="57353F93" w:rsidR="00795D24" w:rsidRPr="006B192C" w:rsidRDefault="00795D24" w:rsidP="00795D24">
      <w:pPr>
        <w:rPr>
          <w:noProof/>
          <w:sz w:val="28"/>
          <w:szCs w:val="28"/>
        </w:rPr>
      </w:pPr>
      <w:r w:rsidRPr="006B192C">
        <w:rPr>
          <w:noProof/>
          <w:sz w:val="28"/>
          <w:szCs w:val="28"/>
        </w:rPr>
        <w:t xml:space="preserve">Our teachers continue to proivde quality </w:t>
      </w:r>
      <w:r w:rsidR="003D54C7">
        <w:rPr>
          <w:noProof/>
          <w:sz w:val="28"/>
          <w:szCs w:val="28"/>
        </w:rPr>
        <w:t>S</w:t>
      </w:r>
      <w:r w:rsidRPr="006B192C">
        <w:rPr>
          <w:noProof/>
          <w:sz w:val="28"/>
          <w:szCs w:val="28"/>
        </w:rPr>
        <w:t xml:space="preserve">pecially </w:t>
      </w:r>
      <w:r w:rsidR="003D54C7">
        <w:rPr>
          <w:noProof/>
          <w:sz w:val="28"/>
          <w:szCs w:val="28"/>
        </w:rPr>
        <w:t>D</w:t>
      </w:r>
      <w:r w:rsidRPr="006B192C">
        <w:rPr>
          <w:noProof/>
          <w:sz w:val="28"/>
          <w:szCs w:val="28"/>
        </w:rPr>
        <w:t xml:space="preserve">esigned </w:t>
      </w:r>
      <w:r w:rsidR="003D54C7">
        <w:rPr>
          <w:noProof/>
          <w:sz w:val="28"/>
          <w:szCs w:val="28"/>
        </w:rPr>
        <w:t>I</w:t>
      </w:r>
      <w:r w:rsidRPr="006B192C">
        <w:rPr>
          <w:noProof/>
          <w:sz w:val="28"/>
          <w:szCs w:val="28"/>
        </w:rPr>
        <w:t>nstrucion</w:t>
      </w:r>
      <w:r w:rsidR="003D54C7">
        <w:rPr>
          <w:noProof/>
          <w:sz w:val="28"/>
          <w:szCs w:val="28"/>
        </w:rPr>
        <w:t xml:space="preserve"> (SDI)</w:t>
      </w:r>
      <w:r w:rsidRPr="006B192C">
        <w:rPr>
          <w:noProof/>
          <w:sz w:val="28"/>
          <w:szCs w:val="28"/>
        </w:rPr>
        <w:t xml:space="preserve"> to meet the individual needs of our students.  Teachers use a varitety of virtual platforms and communication tools to reach our students and families.  We are providing occupational and physical therapy</w:t>
      </w:r>
      <w:r w:rsidR="00606A3A" w:rsidRPr="006B192C">
        <w:rPr>
          <w:noProof/>
          <w:sz w:val="28"/>
          <w:szCs w:val="28"/>
        </w:rPr>
        <w:t xml:space="preserve"> and t</w:t>
      </w:r>
      <w:r w:rsidRPr="006B192C">
        <w:rPr>
          <w:noProof/>
          <w:sz w:val="28"/>
          <w:szCs w:val="28"/>
        </w:rPr>
        <w:t xml:space="preserve">elehealth </w:t>
      </w:r>
      <w:r w:rsidR="00606A3A" w:rsidRPr="006B192C">
        <w:rPr>
          <w:noProof/>
          <w:sz w:val="28"/>
          <w:szCs w:val="28"/>
        </w:rPr>
        <w:t>s</w:t>
      </w:r>
      <w:r w:rsidRPr="006B192C">
        <w:rPr>
          <w:noProof/>
          <w:sz w:val="28"/>
          <w:szCs w:val="28"/>
        </w:rPr>
        <w:t>ervices for our students.  Speech teachers are providing speech services</w:t>
      </w:r>
      <w:r w:rsidR="00B41788">
        <w:rPr>
          <w:noProof/>
          <w:sz w:val="28"/>
          <w:szCs w:val="28"/>
        </w:rPr>
        <w:t xml:space="preserve"> and </w:t>
      </w:r>
      <w:r w:rsidRPr="006B192C">
        <w:rPr>
          <w:noProof/>
          <w:sz w:val="28"/>
          <w:szCs w:val="28"/>
        </w:rPr>
        <w:t>instruciton by various means as well.</w:t>
      </w:r>
      <w:r w:rsidR="00606A3A" w:rsidRPr="006B192C">
        <w:rPr>
          <w:noProof/>
          <w:sz w:val="28"/>
          <w:szCs w:val="28"/>
        </w:rPr>
        <w:t xml:space="preserve">  </w:t>
      </w:r>
      <w:r w:rsidRPr="006B192C">
        <w:rPr>
          <w:noProof/>
          <w:sz w:val="28"/>
          <w:szCs w:val="28"/>
        </w:rPr>
        <w:t xml:space="preserve">Our School Counselors </w:t>
      </w:r>
      <w:r w:rsidRPr="006B192C">
        <w:rPr>
          <w:noProof/>
          <w:sz w:val="28"/>
          <w:szCs w:val="28"/>
        </w:rPr>
        <w:lastRenderedPageBreak/>
        <w:t xml:space="preserve">are working to plan virtual transition meetings to include a virtual tour </w:t>
      </w:r>
      <w:r w:rsidR="00606A3A" w:rsidRPr="006B192C">
        <w:rPr>
          <w:noProof/>
          <w:sz w:val="28"/>
          <w:szCs w:val="28"/>
        </w:rPr>
        <w:t>about what students can expe</w:t>
      </w:r>
      <w:r w:rsidR="00B41788">
        <w:rPr>
          <w:noProof/>
          <w:sz w:val="28"/>
          <w:szCs w:val="28"/>
        </w:rPr>
        <w:t>c</w:t>
      </w:r>
      <w:r w:rsidR="00606A3A" w:rsidRPr="006B192C">
        <w:rPr>
          <w:noProof/>
          <w:sz w:val="28"/>
          <w:szCs w:val="28"/>
        </w:rPr>
        <w:t xml:space="preserve">t for </w:t>
      </w:r>
      <w:r w:rsidRPr="006B192C">
        <w:rPr>
          <w:noProof/>
          <w:sz w:val="28"/>
          <w:szCs w:val="28"/>
        </w:rPr>
        <w:t>the</w:t>
      </w:r>
      <w:r w:rsidR="00606A3A" w:rsidRPr="006B192C">
        <w:rPr>
          <w:noProof/>
          <w:sz w:val="28"/>
          <w:szCs w:val="28"/>
        </w:rPr>
        <w:t xml:space="preserve">ir </w:t>
      </w:r>
      <w:r w:rsidRPr="006B192C">
        <w:rPr>
          <w:noProof/>
          <w:sz w:val="28"/>
          <w:szCs w:val="28"/>
        </w:rPr>
        <w:t>new school for our transiton grades.</w:t>
      </w:r>
    </w:p>
    <w:p w14:paraId="3D072FCA" w14:textId="57C1227C" w:rsidR="00795D24" w:rsidRPr="006B192C" w:rsidRDefault="00795D24" w:rsidP="00795D24">
      <w:pPr>
        <w:rPr>
          <w:noProof/>
          <w:sz w:val="28"/>
          <w:szCs w:val="28"/>
        </w:rPr>
      </w:pPr>
    </w:p>
    <w:p w14:paraId="67BBB8EC" w14:textId="15E66C5A" w:rsidR="006B192C" w:rsidRPr="006B192C" w:rsidRDefault="00795D24" w:rsidP="00E700C7">
      <w:pPr>
        <w:rPr>
          <w:sz w:val="28"/>
          <w:szCs w:val="28"/>
        </w:rPr>
      </w:pPr>
      <w:r w:rsidRPr="006B192C">
        <w:rPr>
          <w:sz w:val="28"/>
          <w:szCs w:val="28"/>
        </w:rPr>
        <w:t xml:space="preserve">We are focused </w:t>
      </w:r>
      <w:r w:rsidR="00E92988" w:rsidRPr="006B192C">
        <w:rPr>
          <w:sz w:val="28"/>
          <w:szCs w:val="28"/>
        </w:rPr>
        <w:t xml:space="preserve">heavily at this time </w:t>
      </w:r>
      <w:r w:rsidRPr="006B192C">
        <w:rPr>
          <w:sz w:val="28"/>
          <w:szCs w:val="28"/>
        </w:rPr>
        <w:t>on our seniors as well.  We have signs to be placed in the yards of our seniors.</w:t>
      </w:r>
      <w:r w:rsidR="00E92988" w:rsidRPr="006B192C">
        <w:rPr>
          <w:sz w:val="28"/>
          <w:szCs w:val="28"/>
        </w:rPr>
        <w:t xml:space="preserve">  </w:t>
      </w:r>
      <w:r w:rsidR="006F7BFC" w:rsidRPr="006B192C">
        <w:rPr>
          <w:sz w:val="28"/>
          <w:szCs w:val="28"/>
        </w:rPr>
        <w:t xml:space="preserve">We leave the ballfield lights on </w:t>
      </w:r>
      <w:proofErr w:type="gramStart"/>
      <w:r w:rsidR="006F7BFC" w:rsidRPr="006B192C">
        <w:rPr>
          <w:sz w:val="28"/>
          <w:szCs w:val="28"/>
        </w:rPr>
        <w:t>as a way to</w:t>
      </w:r>
      <w:proofErr w:type="gramEnd"/>
      <w:r w:rsidR="006F7BFC" w:rsidRPr="006B192C">
        <w:rPr>
          <w:sz w:val="28"/>
          <w:szCs w:val="28"/>
        </w:rPr>
        <w:t xml:space="preserve"> let our seniors know we are thinking about them.</w:t>
      </w:r>
      <w:r w:rsidR="00E92988" w:rsidRPr="006B192C">
        <w:rPr>
          <w:sz w:val="28"/>
          <w:szCs w:val="28"/>
        </w:rPr>
        <w:t xml:space="preserve">  </w:t>
      </w:r>
      <w:r w:rsidR="006F7BFC" w:rsidRPr="006B192C">
        <w:rPr>
          <w:sz w:val="28"/>
          <w:szCs w:val="28"/>
        </w:rPr>
        <w:t>Our Pep Club recognizes our seniors with twitter shout outs.</w:t>
      </w:r>
      <w:r w:rsidR="00E92988" w:rsidRPr="006B192C">
        <w:rPr>
          <w:sz w:val="28"/>
          <w:szCs w:val="28"/>
        </w:rPr>
        <w:t xml:space="preserve">  </w:t>
      </w:r>
      <w:r w:rsidR="006F7BFC" w:rsidRPr="006B192C">
        <w:rPr>
          <w:sz w:val="28"/>
          <w:szCs w:val="28"/>
        </w:rPr>
        <w:t>Our high school College and Career</w:t>
      </w:r>
      <w:r w:rsidR="008615C6">
        <w:rPr>
          <w:sz w:val="28"/>
          <w:szCs w:val="28"/>
        </w:rPr>
        <w:t>/</w:t>
      </w:r>
      <w:r w:rsidR="006F7BFC" w:rsidRPr="006B192C">
        <w:rPr>
          <w:sz w:val="28"/>
          <w:szCs w:val="28"/>
        </w:rPr>
        <w:t xml:space="preserve">Transition Counselor and College Coaches are keeping seniors up to date about events.  </w:t>
      </w:r>
      <w:r w:rsidR="008615C6">
        <w:rPr>
          <w:sz w:val="28"/>
          <w:szCs w:val="28"/>
        </w:rPr>
        <w:t xml:space="preserve">Staff </w:t>
      </w:r>
      <w:r w:rsidR="006F7BFC" w:rsidRPr="006B192C">
        <w:rPr>
          <w:sz w:val="28"/>
          <w:szCs w:val="28"/>
        </w:rPr>
        <w:t xml:space="preserve">even hold a senior virtual session each Friday for students to join a Google Meet </w:t>
      </w:r>
      <w:proofErr w:type="gramStart"/>
      <w:r w:rsidR="006F7BFC" w:rsidRPr="006B192C">
        <w:rPr>
          <w:sz w:val="28"/>
          <w:szCs w:val="28"/>
        </w:rPr>
        <w:t>as a way to</w:t>
      </w:r>
      <w:proofErr w:type="gramEnd"/>
      <w:r w:rsidR="006F7BFC" w:rsidRPr="006B192C">
        <w:rPr>
          <w:sz w:val="28"/>
          <w:szCs w:val="28"/>
        </w:rPr>
        <w:t xml:space="preserve"> keep in touch.</w:t>
      </w:r>
    </w:p>
    <w:p w14:paraId="39F06A92" w14:textId="77777777" w:rsidR="008615C6" w:rsidRDefault="008615C6" w:rsidP="00E700C7">
      <w:pPr>
        <w:rPr>
          <w:sz w:val="28"/>
          <w:szCs w:val="28"/>
        </w:rPr>
      </w:pPr>
    </w:p>
    <w:p w14:paraId="72E381BC" w14:textId="5187D2AC" w:rsidR="00E700C7" w:rsidRDefault="00E700C7" w:rsidP="00E700C7">
      <w:pPr>
        <w:rPr>
          <w:color w:val="201F1E"/>
          <w:sz w:val="28"/>
          <w:szCs w:val="28"/>
          <w:shd w:val="clear" w:color="auto" w:fill="FFFFFF"/>
        </w:rPr>
      </w:pPr>
      <w:r w:rsidRPr="006B192C">
        <w:rPr>
          <w:sz w:val="28"/>
          <w:szCs w:val="28"/>
        </w:rPr>
        <w:t xml:space="preserve">We continue to work with our mental health community partners </w:t>
      </w:r>
      <w:proofErr w:type="gramStart"/>
      <w:r w:rsidRPr="006B192C">
        <w:rPr>
          <w:sz w:val="28"/>
          <w:szCs w:val="28"/>
        </w:rPr>
        <w:t>in an effort to</w:t>
      </w:r>
      <w:proofErr w:type="gramEnd"/>
      <w:r w:rsidRPr="006B192C">
        <w:rPr>
          <w:sz w:val="28"/>
          <w:szCs w:val="28"/>
        </w:rPr>
        <w:t xml:space="preserve"> provide information to our families for </w:t>
      </w:r>
      <w:r w:rsidR="008615C6">
        <w:rPr>
          <w:sz w:val="28"/>
          <w:szCs w:val="28"/>
        </w:rPr>
        <w:t>t</w:t>
      </w:r>
      <w:r w:rsidRPr="006B192C">
        <w:rPr>
          <w:sz w:val="28"/>
          <w:szCs w:val="28"/>
        </w:rPr>
        <w:t xml:space="preserve">elehealth </w:t>
      </w:r>
      <w:r w:rsidR="008615C6">
        <w:rPr>
          <w:sz w:val="28"/>
          <w:szCs w:val="28"/>
        </w:rPr>
        <w:t>s</w:t>
      </w:r>
      <w:r w:rsidRPr="006B192C">
        <w:rPr>
          <w:sz w:val="28"/>
          <w:szCs w:val="28"/>
        </w:rPr>
        <w:t>ervices.</w:t>
      </w:r>
      <w:r w:rsidR="006B192C" w:rsidRPr="006B192C">
        <w:rPr>
          <w:sz w:val="28"/>
          <w:szCs w:val="28"/>
        </w:rPr>
        <w:t xml:space="preserve"> </w:t>
      </w:r>
      <w:r w:rsidRPr="006B192C">
        <w:rPr>
          <w:color w:val="201F1E"/>
          <w:sz w:val="28"/>
          <w:szCs w:val="28"/>
          <w:shd w:val="clear" w:color="auto" w:fill="FFFFFF"/>
        </w:rPr>
        <w:t>Boyd County Public Schools will continue to provide quality instruction and meet the needs of our students and families.  All the while, looking ahead to when we all can be together again.</w:t>
      </w:r>
    </w:p>
    <w:p w14:paraId="66D8EEED" w14:textId="77777777" w:rsidR="006B192C" w:rsidRPr="006B192C" w:rsidRDefault="006B192C" w:rsidP="00E700C7">
      <w:pPr>
        <w:rPr>
          <w:sz w:val="28"/>
          <w:szCs w:val="28"/>
        </w:rPr>
      </w:pPr>
    </w:p>
    <w:p w14:paraId="227D0189" w14:textId="1CF4F160" w:rsidR="00E700C7" w:rsidRDefault="00E700C7" w:rsidP="006F7BFC"/>
    <w:p w14:paraId="732BF3B2" w14:textId="3956D773" w:rsidR="00E700C7" w:rsidRDefault="00E700C7" w:rsidP="006F7BFC">
      <w:r>
        <w:rPr>
          <w:noProof/>
        </w:rPr>
        <w:drawing>
          <wp:inline distT="0" distB="0" distL="0" distR="0" wp14:anchorId="4268B9CC" wp14:editId="3D89BE2C">
            <wp:extent cx="2095500" cy="1102995"/>
            <wp:effectExtent l="0" t="0" r="0" b="1905"/>
            <wp:docPr id="17" name="Picture 17" descr="Lunches going out for delivery to BCPS students. "/>
            <wp:cNvGraphicFramePr/>
            <a:graphic xmlns:a="http://schemas.openxmlformats.org/drawingml/2006/main">
              <a:graphicData uri="http://schemas.openxmlformats.org/drawingml/2006/picture">
                <pic:pic xmlns:pic="http://schemas.openxmlformats.org/drawingml/2006/picture">
                  <pic:nvPicPr>
                    <pic:cNvPr id="2" name="Picture 2" descr="Lunches going out for delivery to BCPS students.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102995"/>
                    </a:xfrm>
                    <a:prstGeom prst="rect">
                      <a:avLst/>
                    </a:prstGeom>
                    <a:noFill/>
                    <a:ln>
                      <a:noFill/>
                    </a:ln>
                  </pic:spPr>
                </pic:pic>
              </a:graphicData>
            </a:graphic>
          </wp:inline>
        </w:drawing>
      </w:r>
      <w:r w:rsidR="00414F50">
        <w:t xml:space="preserve">  </w:t>
      </w:r>
      <w:r w:rsidR="00414F50">
        <w:rPr>
          <w:noProof/>
        </w:rPr>
        <w:drawing>
          <wp:inline distT="0" distB="0" distL="0" distR="0" wp14:anchorId="53941DA9" wp14:editId="1408073B">
            <wp:extent cx="3254375" cy="1076325"/>
            <wp:effectExtent l="0" t="0" r="3175" b="9525"/>
            <wp:docPr id="4" name="Picture 4" descr="Our superheros don't wear capes.  They drive buses!  Thank you for delivering meals to our students.  "/>
            <wp:cNvGraphicFramePr/>
            <a:graphic xmlns:a="http://schemas.openxmlformats.org/drawingml/2006/main">
              <a:graphicData uri="http://schemas.openxmlformats.org/drawingml/2006/picture">
                <pic:pic xmlns:pic="http://schemas.openxmlformats.org/drawingml/2006/picture">
                  <pic:nvPicPr>
                    <pic:cNvPr id="4" name="Picture 4" descr="Our superheros don't wear capes.  They drive buses!  Thank you for delivering meals to our students.  "/>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1076325"/>
                    </a:xfrm>
                    <a:prstGeom prst="rect">
                      <a:avLst/>
                    </a:prstGeom>
                    <a:noFill/>
                    <a:ln>
                      <a:noFill/>
                    </a:ln>
                  </pic:spPr>
                </pic:pic>
              </a:graphicData>
            </a:graphic>
          </wp:inline>
        </w:drawing>
      </w:r>
    </w:p>
    <w:p w14:paraId="381E6F35" w14:textId="77777777" w:rsidR="006F7BFC" w:rsidRDefault="006F7BFC" w:rsidP="006F7BFC"/>
    <w:p w14:paraId="3D908B5D" w14:textId="11642BB7" w:rsidR="006F7BFC" w:rsidRDefault="00414F50" w:rsidP="00795D24">
      <w:r>
        <w:rPr>
          <w:noProof/>
        </w:rPr>
        <w:drawing>
          <wp:inline distT="0" distB="0" distL="0" distR="0" wp14:anchorId="39DF609B" wp14:editId="415673BB">
            <wp:extent cx="2240280" cy="2011680"/>
            <wp:effectExtent l="0" t="0" r="7620" b="7620"/>
            <wp:docPr id="18" name="Picture 5" descr="View image on Twitter"/>
            <wp:cNvGraphicFramePr/>
            <a:graphic xmlns:a="http://schemas.openxmlformats.org/drawingml/2006/main">
              <a:graphicData uri="http://schemas.openxmlformats.org/drawingml/2006/picture">
                <pic:pic xmlns:pic="http://schemas.openxmlformats.org/drawingml/2006/picture">
                  <pic:nvPicPr>
                    <pic:cNvPr id="11" name="Picture 5" descr="View image on Twitt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280" cy="2011680"/>
                    </a:xfrm>
                    <a:prstGeom prst="rect">
                      <a:avLst/>
                    </a:prstGeom>
                    <a:noFill/>
                    <a:ln>
                      <a:noFill/>
                    </a:ln>
                  </pic:spPr>
                </pic:pic>
              </a:graphicData>
            </a:graphic>
          </wp:inline>
        </w:drawing>
      </w:r>
      <w:r w:rsidR="001B0A8A">
        <w:rPr>
          <w:noProof/>
        </w:rPr>
        <w:t xml:space="preserve">  </w:t>
      </w:r>
      <w:r>
        <w:rPr>
          <w:noProof/>
        </w:rPr>
        <w:drawing>
          <wp:inline distT="0" distB="0" distL="0" distR="0" wp14:anchorId="045066E3" wp14:editId="58DFCB55">
            <wp:extent cx="3169920" cy="1836420"/>
            <wp:effectExtent l="0" t="0" r="0" b="0"/>
            <wp:docPr id="5" name="Picture 5" descr="2020 Boyd County Senior Class - &quot;Be the Light&quot;"/>
            <wp:cNvGraphicFramePr/>
            <a:graphic xmlns:a="http://schemas.openxmlformats.org/drawingml/2006/main">
              <a:graphicData uri="http://schemas.openxmlformats.org/drawingml/2006/picture">
                <pic:pic xmlns:pic="http://schemas.openxmlformats.org/drawingml/2006/picture">
                  <pic:nvPicPr>
                    <pic:cNvPr id="5" name="Picture 5" descr="2020 Boyd County Senior Class - &quot;Be the Light&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9920" cy="1836420"/>
                    </a:xfrm>
                    <a:prstGeom prst="rect">
                      <a:avLst/>
                    </a:prstGeom>
                    <a:noFill/>
                    <a:ln>
                      <a:noFill/>
                    </a:ln>
                  </pic:spPr>
                </pic:pic>
              </a:graphicData>
            </a:graphic>
          </wp:inline>
        </w:drawing>
      </w:r>
    </w:p>
    <w:p w14:paraId="2754E18A" w14:textId="77777777" w:rsidR="00795D24" w:rsidRDefault="00795D24" w:rsidP="00795D24">
      <w:pPr>
        <w:rPr>
          <w:noProof/>
        </w:rPr>
      </w:pPr>
    </w:p>
    <w:p w14:paraId="23A03A95" w14:textId="77777777" w:rsidR="00795D24" w:rsidRDefault="00795D24"/>
    <w:p w14:paraId="24544775" w14:textId="77777777" w:rsidR="006B192C" w:rsidRDefault="006B192C" w:rsidP="00F8565A">
      <w:pPr>
        <w:rPr>
          <w:b/>
          <w:bCs/>
          <w:sz w:val="36"/>
          <w:szCs w:val="36"/>
        </w:rPr>
      </w:pPr>
    </w:p>
    <w:p w14:paraId="1A2C008B" w14:textId="2B52D8CF" w:rsidR="00F8565A" w:rsidRPr="001B0A8A" w:rsidRDefault="00F8565A" w:rsidP="00F8565A">
      <w:pPr>
        <w:rPr>
          <w:rFonts w:ascii="Times New Roman" w:eastAsia="Times New Roman" w:hAnsi="Times New Roman" w:cs="Times New Roman"/>
          <w:color w:val="201F1E"/>
          <w:sz w:val="23"/>
          <w:szCs w:val="23"/>
          <w:highlight w:val="white"/>
        </w:rPr>
      </w:pPr>
      <w:r>
        <w:rPr>
          <w:b/>
          <w:bCs/>
          <w:sz w:val="36"/>
          <w:szCs w:val="36"/>
        </w:rPr>
        <w:lastRenderedPageBreak/>
        <w:t>Special Education Cooperatives</w:t>
      </w:r>
    </w:p>
    <w:p w14:paraId="251D97DC" w14:textId="0B8513F3" w:rsidR="00F8565A" w:rsidRDefault="00F8565A" w:rsidP="00F8565A">
      <w:r>
        <w:rPr>
          <w:noProof/>
        </w:rPr>
        <w:drawing>
          <wp:inline distT="0" distB="0" distL="0" distR="0" wp14:anchorId="51A89F55" wp14:editId="3AFEB043">
            <wp:extent cx="1104900" cy="609600"/>
            <wp:effectExtent l="0" t="0" r="0" b="0"/>
            <wp:docPr id="16" name="Picture 16" descr="CKE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w:t>
      </w:r>
      <w:r>
        <w:rPr>
          <w:noProof/>
        </w:rPr>
        <w:drawing>
          <wp:inline distT="0" distB="0" distL="0" distR="0" wp14:anchorId="4CF55692" wp14:editId="390F7AFF">
            <wp:extent cx="1363980" cy="563880"/>
            <wp:effectExtent l="0" t="0" r="7620" b="7620"/>
            <wp:docPr id="15" name="Picture 15" descr="GRRE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w:t>
      </w:r>
      <w:r>
        <w:rPr>
          <w:noProof/>
        </w:rPr>
        <w:drawing>
          <wp:inline distT="0" distB="0" distL="0" distR="0" wp14:anchorId="7B06FEF2" wp14:editId="5EE3658F">
            <wp:extent cx="1310640" cy="624840"/>
            <wp:effectExtent l="0" t="0" r="3810" b="3810"/>
            <wp:docPr id="14" name="Picture 14" descr="SES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r>
        <w:rPr>
          <w:noProof/>
        </w:rPr>
        <w:drawing>
          <wp:inline distT="0" distB="0" distL="0" distR="0" wp14:anchorId="566F76EF" wp14:editId="6361931B">
            <wp:extent cx="1051560" cy="708660"/>
            <wp:effectExtent l="0" t="0" r="0" b="0"/>
            <wp:docPr id="13" name="Picture 13" descr="KVE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w:t>
      </w:r>
      <w:r>
        <w:rPr>
          <w:noProof/>
        </w:rPr>
        <w:drawing>
          <wp:inline distT="0" distB="0" distL="0" distR="0" wp14:anchorId="0D3293C2" wp14:editId="5A536391">
            <wp:extent cx="1737360" cy="548640"/>
            <wp:effectExtent l="0" t="0" r="0" b="3810"/>
            <wp:docPr id="12" name="Picture 12" descr="OVE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w:t>
      </w:r>
      <w:r>
        <w:rPr>
          <w:noProof/>
        </w:rPr>
        <w:drawing>
          <wp:inline distT="0" distB="0" distL="0" distR="0" wp14:anchorId="685B204A" wp14:editId="00D63A7F">
            <wp:extent cx="1181100" cy="655320"/>
            <wp:effectExtent l="0" t="0" r="0" b="0"/>
            <wp:docPr id="11" name="Picture 11" descr="GLE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w:t>
      </w:r>
      <w:r>
        <w:rPr>
          <w:noProof/>
        </w:rPr>
        <w:drawing>
          <wp:inline distT="0" distB="0" distL="0" distR="0" wp14:anchorId="0AF2942C" wp14:editId="427078B6">
            <wp:extent cx="1851660" cy="617220"/>
            <wp:effectExtent l="0" t="0" r="0" b="0"/>
            <wp:docPr id="10" name="Picture 10" descr="KED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w:t>
      </w:r>
      <w:r>
        <w:rPr>
          <w:noProof/>
        </w:rPr>
        <w:drawing>
          <wp:inline distT="0" distB="0" distL="0" distR="0" wp14:anchorId="172B14EF" wp14:editId="5661DE1B">
            <wp:extent cx="1188720" cy="685800"/>
            <wp:effectExtent l="0" t="0" r="0" b="0"/>
            <wp:docPr id="9" name="Picture 9" descr="WKE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188720" cy="685800"/>
                    </a:xfrm>
                    <a:prstGeom prst="rect">
                      <a:avLst/>
                    </a:prstGeom>
                    <a:noFill/>
                    <a:ln>
                      <a:noFill/>
                    </a:ln>
                  </pic:spPr>
                </pic:pic>
              </a:graphicData>
            </a:graphic>
          </wp:inline>
        </w:drawing>
      </w:r>
      <w:r>
        <w:t>           </w:t>
      </w:r>
      <w:r>
        <w:rPr>
          <w:noProof/>
        </w:rPr>
        <w:drawing>
          <wp:inline distT="0" distB="0" distL="0" distR="0" wp14:anchorId="6ACECA19" wp14:editId="4B1249E1">
            <wp:extent cx="1127760" cy="579120"/>
            <wp:effectExtent l="0" t="0" r="0" b="0"/>
            <wp:docPr id="8" name="Picture 8" descr="NKC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p>
    <w:p w14:paraId="69208E73" w14:textId="77777777" w:rsidR="00F8565A" w:rsidRDefault="00F8565A">
      <w:pPr>
        <w:rPr>
          <w:rFonts w:ascii="Times New Roman" w:eastAsia="Times New Roman" w:hAnsi="Times New Roman" w:cs="Times New Roman"/>
          <w:color w:val="201F1E"/>
          <w:sz w:val="23"/>
          <w:szCs w:val="23"/>
          <w:highlight w:val="white"/>
        </w:rPr>
      </w:pPr>
    </w:p>
    <w:sectPr w:rsidR="00F856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CA"/>
    <w:rsid w:val="00024D34"/>
    <w:rsid w:val="000447E9"/>
    <w:rsid w:val="00092B35"/>
    <w:rsid w:val="000A46D9"/>
    <w:rsid w:val="000D429E"/>
    <w:rsid w:val="001B0A8A"/>
    <w:rsid w:val="001E7C37"/>
    <w:rsid w:val="002176B3"/>
    <w:rsid w:val="003166F9"/>
    <w:rsid w:val="003D54C7"/>
    <w:rsid w:val="00414F50"/>
    <w:rsid w:val="00436907"/>
    <w:rsid w:val="005615C8"/>
    <w:rsid w:val="005B730C"/>
    <w:rsid w:val="00606A3A"/>
    <w:rsid w:val="006B192C"/>
    <w:rsid w:val="006F7BFC"/>
    <w:rsid w:val="00781323"/>
    <w:rsid w:val="00795D24"/>
    <w:rsid w:val="007E04CA"/>
    <w:rsid w:val="008615C6"/>
    <w:rsid w:val="008F0B2B"/>
    <w:rsid w:val="009B1DBB"/>
    <w:rsid w:val="009C5DB5"/>
    <w:rsid w:val="00A14908"/>
    <w:rsid w:val="00A903A4"/>
    <w:rsid w:val="00AF7B4C"/>
    <w:rsid w:val="00B41788"/>
    <w:rsid w:val="00C072F4"/>
    <w:rsid w:val="00C25ABE"/>
    <w:rsid w:val="00C67385"/>
    <w:rsid w:val="00CA082D"/>
    <w:rsid w:val="00CC21BD"/>
    <w:rsid w:val="00D84D0F"/>
    <w:rsid w:val="00DA0A9A"/>
    <w:rsid w:val="00E17E75"/>
    <w:rsid w:val="00E700C7"/>
    <w:rsid w:val="00E92988"/>
    <w:rsid w:val="00F154FE"/>
    <w:rsid w:val="00F8565A"/>
    <w:rsid w:val="00FB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349"/>
  <w15:docId w15:val="{6056916B-8006-4926-BEFD-3E3C2BD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544">
      <w:bodyDiv w:val="1"/>
      <w:marLeft w:val="0"/>
      <w:marRight w:val="0"/>
      <w:marTop w:val="0"/>
      <w:marBottom w:val="0"/>
      <w:divBdr>
        <w:top w:val="none" w:sz="0" w:space="0" w:color="auto"/>
        <w:left w:val="none" w:sz="0" w:space="0" w:color="auto"/>
        <w:bottom w:val="none" w:sz="0" w:space="0" w:color="auto"/>
        <w:right w:val="none" w:sz="0" w:space="0" w:color="auto"/>
      </w:divBdr>
    </w:div>
    <w:div w:id="347029265">
      <w:bodyDiv w:val="1"/>
      <w:marLeft w:val="0"/>
      <w:marRight w:val="0"/>
      <w:marTop w:val="0"/>
      <w:marBottom w:val="0"/>
      <w:divBdr>
        <w:top w:val="none" w:sz="0" w:space="0" w:color="auto"/>
        <w:left w:val="none" w:sz="0" w:space="0" w:color="auto"/>
        <w:bottom w:val="none" w:sz="0" w:space="0" w:color="auto"/>
        <w:right w:val="none" w:sz="0" w:space="0" w:color="auto"/>
      </w:divBdr>
    </w:div>
    <w:div w:id="645664059">
      <w:bodyDiv w:val="1"/>
      <w:marLeft w:val="0"/>
      <w:marRight w:val="0"/>
      <w:marTop w:val="0"/>
      <w:marBottom w:val="0"/>
      <w:divBdr>
        <w:top w:val="none" w:sz="0" w:space="0" w:color="auto"/>
        <w:left w:val="none" w:sz="0" w:space="0" w:color="auto"/>
        <w:bottom w:val="none" w:sz="0" w:space="0" w:color="auto"/>
        <w:right w:val="none" w:sz="0" w:space="0" w:color="auto"/>
      </w:divBdr>
    </w:div>
    <w:div w:id="837157402">
      <w:bodyDiv w:val="1"/>
      <w:marLeft w:val="0"/>
      <w:marRight w:val="0"/>
      <w:marTop w:val="0"/>
      <w:marBottom w:val="0"/>
      <w:divBdr>
        <w:top w:val="none" w:sz="0" w:space="0" w:color="auto"/>
        <w:left w:val="none" w:sz="0" w:space="0" w:color="auto"/>
        <w:bottom w:val="none" w:sz="0" w:space="0" w:color="auto"/>
        <w:right w:val="none" w:sz="0" w:space="0" w:color="auto"/>
      </w:divBdr>
    </w:div>
    <w:div w:id="994258329">
      <w:bodyDiv w:val="1"/>
      <w:marLeft w:val="0"/>
      <w:marRight w:val="0"/>
      <w:marTop w:val="0"/>
      <w:marBottom w:val="0"/>
      <w:divBdr>
        <w:top w:val="none" w:sz="0" w:space="0" w:color="auto"/>
        <w:left w:val="none" w:sz="0" w:space="0" w:color="auto"/>
        <w:bottom w:val="none" w:sz="0" w:space="0" w:color="auto"/>
        <w:right w:val="none" w:sz="0" w:space="0" w:color="auto"/>
      </w:divBdr>
    </w:div>
    <w:div w:id="1270696975">
      <w:bodyDiv w:val="1"/>
      <w:marLeft w:val="0"/>
      <w:marRight w:val="0"/>
      <w:marTop w:val="0"/>
      <w:marBottom w:val="0"/>
      <w:divBdr>
        <w:top w:val="none" w:sz="0" w:space="0" w:color="auto"/>
        <w:left w:val="none" w:sz="0" w:space="0" w:color="auto"/>
        <w:bottom w:val="none" w:sz="0" w:space="0" w:color="auto"/>
        <w:right w:val="none" w:sz="0" w:space="0" w:color="auto"/>
      </w:divBdr>
    </w:div>
    <w:div w:id="1274098682">
      <w:bodyDiv w:val="1"/>
      <w:marLeft w:val="0"/>
      <w:marRight w:val="0"/>
      <w:marTop w:val="0"/>
      <w:marBottom w:val="0"/>
      <w:divBdr>
        <w:top w:val="none" w:sz="0" w:space="0" w:color="auto"/>
        <w:left w:val="none" w:sz="0" w:space="0" w:color="auto"/>
        <w:bottom w:val="none" w:sz="0" w:space="0" w:color="auto"/>
        <w:right w:val="none" w:sz="0" w:space="0" w:color="auto"/>
      </w:divBdr>
    </w:div>
    <w:div w:id="1277636328">
      <w:bodyDiv w:val="1"/>
      <w:marLeft w:val="0"/>
      <w:marRight w:val="0"/>
      <w:marTop w:val="0"/>
      <w:marBottom w:val="0"/>
      <w:divBdr>
        <w:top w:val="none" w:sz="0" w:space="0" w:color="auto"/>
        <w:left w:val="none" w:sz="0" w:space="0" w:color="auto"/>
        <w:bottom w:val="none" w:sz="0" w:space="0" w:color="auto"/>
        <w:right w:val="none" w:sz="0" w:space="0" w:color="auto"/>
      </w:divBdr>
    </w:div>
    <w:div w:id="1511528490">
      <w:bodyDiv w:val="1"/>
      <w:marLeft w:val="0"/>
      <w:marRight w:val="0"/>
      <w:marTop w:val="0"/>
      <w:marBottom w:val="0"/>
      <w:divBdr>
        <w:top w:val="none" w:sz="0" w:space="0" w:color="auto"/>
        <w:left w:val="none" w:sz="0" w:space="0" w:color="auto"/>
        <w:bottom w:val="none" w:sz="0" w:space="0" w:color="auto"/>
        <w:right w:val="none" w:sz="0" w:space="0" w:color="auto"/>
      </w:divBdr>
    </w:div>
    <w:div w:id="15388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8.png@01D622D0.1CA844E0" TargetMode="External"/><Relationship Id="rId18" Type="http://schemas.openxmlformats.org/officeDocument/2006/relationships/image" Target="media/image9.png"/><Relationship Id="rId26" Type="http://schemas.openxmlformats.org/officeDocument/2006/relationships/hyperlink" Target="https://www.kyglec.org/"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cid:image022.png@01D622D0.1CA844E0" TargetMode="External"/><Relationship Id="rId42"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cid:image010.png@01D622D0.1CA844E0" TargetMode="External"/><Relationship Id="rId20" Type="http://schemas.openxmlformats.org/officeDocument/2006/relationships/hyperlink" Target="https://www.kentuckyvalley.org/" TargetMode="External"/><Relationship Id="rId29" Type="http://schemas.openxmlformats.org/officeDocument/2006/relationships/hyperlink" Target="http://www.kedc.org/"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ckec.org/" TargetMode="External"/><Relationship Id="rId24" Type="http://schemas.openxmlformats.org/officeDocument/2006/relationships/image" Target="media/image11.png"/><Relationship Id="rId32" Type="http://schemas.openxmlformats.org/officeDocument/2006/relationships/hyperlink" Target="http://www.wkec.org/" TargetMode="External"/><Relationship Id="rId37" Type="http://schemas.openxmlformats.org/officeDocument/2006/relationships/image" Target="cid:image024.png@01D622D0.1CA844E0" TargetMode="External"/><Relationship Id="rId40" Type="http://schemas.openxmlformats.org/officeDocument/2006/relationships/customXml" Target="../customXml/item1.xml"/><Relationship Id="rId5" Type="http://schemas.openxmlformats.org/officeDocument/2006/relationships/image" Target="cid:image002.png@01D622D0.1CA844E0" TargetMode="External"/><Relationship Id="rId15" Type="http://schemas.openxmlformats.org/officeDocument/2006/relationships/image" Target="media/image8.png"/><Relationship Id="rId23" Type="http://schemas.openxmlformats.org/officeDocument/2006/relationships/hyperlink" Target="https://www.ovec.org/" TargetMode="External"/><Relationship Id="rId28" Type="http://schemas.openxmlformats.org/officeDocument/2006/relationships/image" Target="cid:image018.png@01D622D0.1CA844E0" TargetMode="External"/><Relationship Id="rId36" Type="http://schemas.openxmlformats.org/officeDocument/2006/relationships/image" Target="media/image15.png"/><Relationship Id="rId10" Type="http://schemas.openxmlformats.org/officeDocument/2006/relationships/image" Target="media/image6.jpeg"/><Relationship Id="rId19" Type="http://schemas.openxmlformats.org/officeDocument/2006/relationships/image" Target="cid:image012.png@01D622D0.1CA844E0" TargetMode="External"/><Relationship Id="rId31" Type="http://schemas.openxmlformats.org/officeDocument/2006/relationships/image" Target="cid:image020.png@01D622D0.1CA844E0"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www.grrec.org/" TargetMode="External"/><Relationship Id="rId22" Type="http://schemas.openxmlformats.org/officeDocument/2006/relationships/image" Target="cid:image014.png@01D622D0.1CA844E0"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s://www.nkces.org/" TargetMode="External"/><Relationship Id="rId43" Type="http://schemas.openxmlformats.org/officeDocument/2006/relationships/customXml" Target="../customXml/item4.xml"/><Relationship Id="rId8"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s://sesccoop.org/" TargetMode="External"/><Relationship Id="rId25" Type="http://schemas.openxmlformats.org/officeDocument/2006/relationships/image" Target="cid:image016.png@01D622D0.1CA844E0" TargetMode="External"/><Relationship Id="rId33" Type="http://schemas.openxmlformats.org/officeDocument/2006/relationships/image" Target="media/image14.pn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2020-05-19T04:00:00+00:00</Publication_x0020_Date>
    <Audience1 xmlns="3a62de7d-ba57-4f43-9dae-9623ba637be0"/>
    <_dlc_DocId xmlns="3a62de7d-ba57-4f43-9dae-9623ba637be0">KYED-257-178</_dlc_DocId>
    <_dlc_DocIdUrl xmlns="3a62de7d-ba57-4f43-9dae-9623ba637be0">
      <Url>https://www.education.ky.gov/specialed/_layouts/15/DocIdRedir.aspx?ID=KYED-257-178</Url>
      <Description>KYED-257-178</Description>
    </_dlc_DocIdUrl>
  </documentManagement>
</p:properties>
</file>

<file path=customXml/itemProps1.xml><?xml version="1.0" encoding="utf-8"?>
<ds:datastoreItem xmlns:ds="http://schemas.openxmlformats.org/officeDocument/2006/customXml" ds:itemID="{C637470B-2DA2-4176-92B8-8904EC974C48}"/>
</file>

<file path=customXml/itemProps2.xml><?xml version="1.0" encoding="utf-8"?>
<ds:datastoreItem xmlns:ds="http://schemas.openxmlformats.org/officeDocument/2006/customXml" ds:itemID="{547BDD33-C012-4FBE-BF74-392EC9018D9D}"/>
</file>

<file path=customXml/itemProps3.xml><?xml version="1.0" encoding="utf-8"?>
<ds:datastoreItem xmlns:ds="http://schemas.openxmlformats.org/officeDocument/2006/customXml" ds:itemID="{42087112-2581-419E-8015-9CE6296798BB}"/>
</file>

<file path=customXml/itemProps4.xml><?xml version="1.0" encoding="utf-8"?>
<ds:datastoreItem xmlns:ds="http://schemas.openxmlformats.org/officeDocument/2006/customXml" ds:itemID="{51CF128D-9F08-4C33-BEB1-DEF46586E435}"/>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Tonya</dc:creator>
  <cp:lastModifiedBy>Atkins-Stumbo, Rebecca - Division of IDEA Implementation and Preschool</cp:lastModifiedBy>
  <cp:revision>2</cp:revision>
  <dcterms:created xsi:type="dcterms:W3CDTF">2020-05-19T15:38:00Z</dcterms:created>
  <dcterms:modified xsi:type="dcterms:W3CDTF">2020-05-19T15:38:00Z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51dc5f8a-a087-4ebf-85f8-3dcdfa9aaf6f</vt:lpwstr>
  </property>
</Properties>
</file>